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suppressAutoHyphens/>
        <w:overflowPunct w:val="0"/>
        <w:autoSpaceDE w:val="0"/>
        <w:autoSpaceDN w:val="0"/>
        <w:spacing w:after="0" w:line="240" w:lineRule="auto"/>
        <w:jc w:val="center"/>
        <w:textAlignment w:val="baseline"/>
        <w:rPr>
          <w:rFonts w:ascii="Helvetica Neue Light" w:hAnsi="Helvetica Neue Light" w:cstheme="minorHAnsi"/>
          <w:color w:val="000000" w:themeColor="text1"/>
          <w:sz w:val="20"/>
          <w:szCs w:val="20"/>
        </w:rPr>
      </w:pPr>
      <w:bookmarkStart w:id="0" w:name="_GoBack"/>
      <w:bookmarkEnd w:id="0"/>
      <w:r>
        <w:rPr>
          <w:rFonts w:ascii="Helvetica Neue Light" w:eastAsia="Times New Roman" w:hAnsi="Helvetica Neue Light" w:cstheme="minorHAnsi"/>
          <w:noProof/>
          <w:color w:val="000000" w:themeColor="text1"/>
          <w:sz w:val="20"/>
          <w:szCs w:val="20"/>
          <w:lang w:eastAsia="en-GB"/>
        </w:rPr>
        <w:drawing>
          <wp:inline distT="0" distB="0" distL="0" distR="0">
            <wp:extent cx="2315266" cy="1168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lford logo w text v1.1.ai"/>
                    <pic:cNvPicPr/>
                  </pic:nvPicPr>
                  <pic:blipFill rotWithShape="1">
                    <a:blip r:embed="rId12" cstate="print">
                      <a:extLst>
                        <a:ext uri="{28A0092B-C50C-407E-A947-70E740481C1C}">
                          <a14:useLocalDpi xmlns:a14="http://schemas.microsoft.com/office/drawing/2010/main" val="0"/>
                        </a:ext>
                      </a:extLst>
                    </a:blip>
                    <a:srcRect t="18059" b="46266"/>
                    <a:stretch/>
                  </pic:blipFill>
                  <pic:spPr bwMode="auto">
                    <a:xfrm>
                      <a:off x="0" y="0"/>
                      <a:ext cx="2315266" cy="1168889"/>
                    </a:xfrm>
                    <a:prstGeom prst="rect">
                      <a:avLst/>
                    </a:prstGeom>
                    <a:ln>
                      <a:noFill/>
                    </a:ln>
                    <a:extLst>
                      <a:ext uri="{53640926-AAD7-44D8-BBD7-CCE9431645EC}">
                        <a14:shadowObscured xmlns:a14="http://schemas.microsoft.com/office/drawing/2010/main"/>
                      </a:ext>
                    </a:extLst>
                  </pic:spPr>
                </pic:pic>
              </a:graphicData>
            </a:graphic>
          </wp:inline>
        </w:drawing>
      </w:r>
    </w:p>
    <w:p>
      <w:pPr>
        <w:widowControl w:val="0"/>
        <w:suppressAutoHyphens/>
        <w:overflowPunct w:val="0"/>
        <w:autoSpaceDE w:val="0"/>
        <w:autoSpaceDN w:val="0"/>
        <w:spacing w:after="0" w:line="240" w:lineRule="auto"/>
        <w:textAlignment w:val="baseline"/>
        <w:rPr>
          <w:rFonts w:ascii="Helvetica Neue Light" w:hAnsi="Helvetica Neue Light" w:cstheme="minorHAnsi"/>
          <w:color w:val="000000" w:themeColor="text1"/>
          <w:sz w:val="20"/>
          <w:szCs w:val="20"/>
        </w:rPr>
      </w:pPr>
    </w:p>
    <w:p>
      <w:pPr>
        <w:widowControl w:val="0"/>
        <w:suppressAutoHyphens/>
        <w:overflowPunct w:val="0"/>
        <w:autoSpaceDE w:val="0"/>
        <w:autoSpaceDN w:val="0"/>
        <w:spacing w:after="0" w:line="240" w:lineRule="auto"/>
        <w:jc w:val="center"/>
        <w:textAlignment w:val="baseline"/>
        <w:rPr>
          <w:rFonts w:ascii="Helvetica Neue Light" w:eastAsia="Times New Roman" w:hAnsi="Helvetica Neue Light" w:cstheme="minorHAnsi"/>
          <w:b/>
          <w:bCs/>
          <w:color w:val="000000" w:themeColor="text1"/>
          <w:sz w:val="20"/>
          <w:szCs w:val="20"/>
        </w:rPr>
      </w:pPr>
    </w:p>
    <w:p>
      <w:pPr>
        <w:widowControl w:val="0"/>
        <w:suppressAutoHyphens/>
        <w:overflowPunct w:val="0"/>
        <w:autoSpaceDE w:val="0"/>
        <w:autoSpaceDN w:val="0"/>
        <w:spacing w:after="0" w:line="240" w:lineRule="auto"/>
        <w:jc w:val="center"/>
        <w:textAlignment w:val="baseline"/>
        <w:rPr>
          <w:rFonts w:ascii="Helvetica Neue Light" w:eastAsia="Times New Roman" w:hAnsi="Helvetica Neue Light" w:cstheme="minorHAnsi"/>
          <w:b/>
          <w:bCs/>
          <w:color w:val="000000" w:themeColor="text1"/>
          <w:sz w:val="20"/>
          <w:szCs w:val="20"/>
        </w:rPr>
      </w:pPr>
      <w:r>
        <w:rPr>
          <w:rFonts w:ascii="Helvetica Neue Light" w:eastAsia="Times New Roman" w:hAnsi="Helvetica Neue Light" w:cstheme="minorHAnsi"/>
          <w:b/>
          <w:bCs/>
          <w:color w:val="000000" w:themeColor="text1"/>
          <w:sz w:val="20"/>
          <w:szCs w:val="20"/>
        </w:rPr>
        <w:t>Privacy Notice</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Privacy Notice (How we use pupil information)</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Why do we collect and use pupil information?</w:t>
      </w:r>
    </w:p>
    <w:p>
      <w:p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 xml:space="preserve">We Chelford CE Primary School collect and process pupil information as part of our public functions under both the Data Protection Act 1998 and General Data Protection Regulation.  An example of this is the school census return which is a statutory requirement on schools under </w:t>
      </w:r>
      <w:hyperlink r:id="rId13" w:history="1">
        <w:r>
          <w:rPr>
            <w:rStyle w:val="Hyperlink"/>
            <w:rFonts w:ascii="Helvetica Neue Light" w:hAnsi="Helvetica Neue Light" w:cstheme="minorHAnsi"/>
            <w:color w:val="000000" w:themeColor="text1"/>
            <w:sz w:val="20"/>
            <w:szCs w:val="20"/>
          </w:rPr>
          <w:t>Section 537A of the Education Act 1996.</w:t>
        </w:r>
      </w:hyperlink>
      <w:r>
        <w:rPr>
          <w:rFonts w:ascii="Helvetica Neue Light" w:hAnsi="Helvetica Neue Light" w:cstheme="minorHAnsi"/>
          <w:color w:val="000000" w:themeColor="text1"/>
          <w:sz w:val="20"/>
          <w:szCs w:val="20"/>
        </w:rPr>
        <w:t xml:space="preserve">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We use the pupil data:</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support pupil learning</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monitor and report on pupil progress</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provide appropriate pastoral care</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assess the quality of our services</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comply with the law regarding data sharing</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hold emergency contact information</w:t>
      </w:r>
      <w:r>
        <w:rPr>
          <w:noProof/>
        </w:rPr>
        <w:t xml:space="preserve"> </w:t>
      </w:r>
    </w:p>
    <w:p>
      <w:pPr>
        <w:pStyle w:val="ListParagraph"/>
        <w:widowControl w:val="0"/>
        <w:numPr>
          <w:ilvl w:val="0"/>
          <w:numId w:val="24"/>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ensure permission to publish pupils images is provided by parents</w:t>
      </w:r>
    </w:p>
    <w:p>
      <w:pPr>
        <w:pStyle w:val="ListParagraph"/>
        <w:widowControl w:val="0"/>
        <w:suppressAutoHyphens/>
        <w:overflowPunct w:val="0"/>
        <w:autoSpaceDE w:val="0"/>
        <w:autoSpaceDN w:val="0"/>
        <w:spacing w:after="0" w:line="240" w:lineRule="auto"/>
        <w:ind w:left="1080"/>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The categories of pupil information that we collect, hold and share include:</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Personal information (such as name, unique pupil number and address)</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Characteristics (such as ethnicity, language, nationality, country of birth and free school meal eligibility, consent to publish images)</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Attendance information (such as sessions attended, number of absences and absence reasons)</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Assessment information</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Exclusions/behavioural information </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Relevant medical information </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Special educational needs information</w:t>
      </w:r>
    </w:p>
    <w:p>
      <w:pPr>
        <w:pStyle w:val="ListParagraph"/>
        <w:widowControl w:val="0"/>
        <w:numPr>
          <w:ilvl w:val="0"/>
          <w:numId w:val="1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Safeguarding records</w:t>
      </w: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Collecting pupil information</w:t>
      </w:r>
    </w:p>
    <w:p>
      <w:pPr>
        <w:pStyle w:val="ListParagraph"/>
        <w:widowControl w:val="0"/>
        <w:suppressAutoHyphens/>
        <w:overflowPunct w:val="0"/>
        <w:autoSpaceDE w:val="0"/>
        <w:autoSpaceDN w:val="0"/>
        <w:spacing w:after="0" w:line="240" w:lineRule="auto"/>
        <w:ind w:left="0"/>
        <w:textAlignment w:val="baseline"/>
        <w:rPr>
          <w:rFonts w:ascii="Helvetica Neue Light"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pPr>
        <w:pStyle w:val="ListParagraph"/>
        <w:widowControl w:val="0"/>
        <w:suppressAutoHyphens/>
        <w:overflowPunct w:val="0"/>
        <w:autoSpaceDE w:val="0"/>
        <w:autoSpaceDN w:val="0"/>
        <w:spacing w:after="0" w:line="240" w:lineRule="auto"/>
        <w:ind w:left="0"/>
        <w:textAlignment w:val="baseline"/>
        <w:rPr>
          <w:rFonts w:ascii="Helvetica Neue Light" w:hAnsi="Helvetica Neue Light" w:cstheme="minorHAnsi"/>
          <w:color w:val="000000" w:themeColor="text1"/>
          <w:sz w:val="20"/>
          <w:szCs w:val="20"/>
        </w:rPr>
      </w:pP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Storing pupil data</w:t>
      </w: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We hold pupil data for duration of the child’s time at Chelford CE Primary School.</w:t>
      </w: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How will my information be stored?</w:t>
      </w:r>
    </w:p>
    <w:p>
      <w:p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Pupil data will be stored securely electronically on the School office administration / Headteacher computer and / or in hard copy in a lockable drawer / filing cabinet.</w:t>
      </w:r>
    </w:p>
    <w:p>
      <w:pPr>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Who do we share pupil information with?</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highlight w:val="yellow"/>
        </w:rPr>
      </w:pPr>
      <w:r>
        <w:rPr>
          <w:rFonts w:ascii="Helvetica Neue Light" w:eastAsia="Times New Roman" w:hAnsi="Helvetica Neue Light" w:cstheme="minorHAnsi"/>
          <w:color w:val="000000" w:themeColor="text1"/>
          <w:sz w:val="20"/>
          <w:szCs w:val="20"/>
        </w:rPr>
        <w:t>We routinely share pupil information with:</w:t>
      </w:r>
    </w:p>
    <w:p>
      <w:pPr>
        <w:pStyle w:val="ListParagraph"/>
        <w:widowControl w:val="0"/>
        <w:numPr>
          <w:ilvl w:val="0"/>
          <w:numId w:val="7"/>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schools that the pupils attend after leaving us</w:t>
      </w:r>
    </w:p>
    <w:p>
      <w:pPr>
        <w:pStyle w:val="ListParagraph"/>
        <w:widowControl w:val="0"/>
        <w:numPr>
          <w:ilvl w:val="0"/>
          <w:numId w:val="7"/>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our local authority</w:t>
      </w:r>
    </w:p>
    <w:p>
      <w:pPr>
        <w:pStyle w:val="ListParagraph"/>
        <w:widowControl w:val="0"/>
        <w:numPr>
          <w:ilvl w:val="0"/>
          <w:numId w:val="7"/>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the Department for Education (DfE) </w:t>
      </w:r>
    </w:p>
    <w:p>
      <w:pPr>
        <w:pStyle w:val="ListParagraph"/>
        <w:widowControl w:val="0"/>
        <w:numPr>
          <w:ilvl w:val="0"/>
          <w:numId w:val="7"/>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school nurse and health</w:t>
      </w:r>
    </w:p>
    <w:p>
      <w:pPr>
        <w:pStyle w:val="ListParagraph"/>
        <w:widowControl w:val="0"/>
        <w:numPr>
          <w:ilvl w:val="0"/>
          <w:numId w:val="7"/>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Cheshire East Consultation Service (ChECS) - safeguarding</w:t>
      </w:r>
    </w:p>
    <w:p>
      <w:pPr>
        <w:pStyle w:val="ListParagraph"/>
        <w:widowControl w:val="0"/>
        <w:suppressAutoHyphens/>
        <w:overflowPunct w:val="0"/>
        <w:autoSpaceDE w:val="0"/>
        <w:autoSpaceDN w:val="0"/>
        <w:spacing w:after="0" w:line="240" w:lineRule="auto"/>
        <w:ind w:left="0"/>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Why we share pupil information</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We do not share information about our pupils with anyone without consent unless the law allows us to do so.</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We share pupils’ data with the Department for Education (DfE) on a statutory basis. This data sharing underpins school funding and educational attainment policy and monitoring.</w:t>
      </w:r>
    </w:p>
    <w:p>
      <w:p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We are required to share information about our pupils with our local authority (LA) and the Department for Education (DfE) under section 3 of The Education (Information About Individual Pupils) (England) Regulations 2013.</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pStyle w:val="CommentText"/>
        <w:rPr>
          <w:rFonts w:ascii="Helvetica Neue Light" w:hAnsi="Helvetica Neue Light" w:cstheme="minorHAnsi"/>
          <w:color w:val="000000" w:themeColor="text1"/>
        </w:rPr>
      </w:pPr>
      <w:r>
        <w:rPr>
          <w:rFonts w:ascii="Helvetica Neue Light" w:hAnsi="Helvetica Neue Light" w:cstheme="minorHAnsi"/>
          <w:color w:val="000000" w:themeColor="text1"/>
        </w:rPr>
        <w:t>Data collection requirements:</w:t>
      </w:r>
    </w:p>
    <w:p>
      <w:pPr>
        <w:pStyle w:val="CommentText"/>
        <w:rPr>
          <w:rFonts w:ascii="Helvetica Neue Light" w:hAnsi="Helvetica Neue Light" w:cstheme="minorHAnsi"/>
          <w:color w:val="000000" w:themeColor="text1"/>
        </w:rPr>
      </w:pPr>
      <w:r>
        <w:rPr>
          <w:rFonts w:ascii="Helvetica Neue Light" w:hAnsi="Helvetica Neue Light" w:cstheme="minorHAnsi"/>
          <w:color w:val="000000" w:themeColor="text1"/>
        </w:rPr>
        <w:t xml:space="preserve">To find out more about the data collection requirements placed on us by the Department for Education (for example; via the school census) go to </w:t>
      </w:r>
      <w:hyperlink r:id="rId14" w:history="1">
        <w:r>
          <w:rPr>
            <w:rStyle w:val="Hyperlink"/>
            <w:rFonts w:ascii="Helvetica Neue Light" w:hAnsi="Helvetica Neue Light" w:cstheme="minorHAnsi"/>
            <w:color w:val="000000" w:themeColor="text1"/>
            <w:sz w:val="20"/>
          </w:rPr>
          <w:t>https://www.gov.uk/education/data-collection-and-censuses-for-schools</w:t>
        </w:r>
      </w:hyperlink>
      <w:r>
        <w:rPr>
          <w:rFonts w:ascii="Helvetica Neue Light" w:hAnsi="Helvetica Neue Light" w:cstheme="minorHAnsi"/>
          <w:color w:val="000000" w:themeColor="text1"/>
        </w:rPr>
        <w:t>.</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The National Pupil Database (NPD)</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The NPD is owned and managed by the Department for Education and contains information about pupils in schools in England. It provides invaluable evidence on educational performance to inform independent research, as well as studies commissioned by the Department. It is held in electronic format for statistical purposes. This information is securely collected from a range of sources including schools, local authorities and awarding bodies.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We are required by law, to provide information about our pupils to the DfE as part of statutory data </w:t>
      </w:r>
      <w:r>
        <w:rPr>
          <w:rFonts w:ascii="Helvetica Neue Light" w:eastAsia="Times New Roman" w:hAnsi="Helvetica Neue Light" w:cstheme="minorHAnsi"/>
          <w:color w:val="000000" w:themeColor="text1"/>
          <w:sz w:val="20"/>
          <w:szCs w:val="20"/>
        </w:rPr>
        <w:lastRenderedPageBreak/>
        <w:t>collections such as the school census and early years’ census. Some of this information is then stored in the NPD. The law that allows this is the Education (Information About Individual Pupils) (England) Regulations 2013.</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find out more about the pupil information we share with the department, for the purpose of data collections, go to</w:t>
      </w:r>
      <w:r>
        <w:rPr>
          <w:rFonts w:ascii="Helvetica Neue Light" w:hAnsi="Helvetica Neue Light" w:cstheme="minorHAnsi"/>
          <w:color w:val="000000" w:themeColor="text1"/>
          <w:sz w:val="20"/>
          <w:szCs w:val="20"/>
        </w:rPr>
        <w:t xml:space="preserve"> </w:t>
      </w:r>
      <w:hyperlink r:id="rId15" w:history="1">
        <w:r>
          <w:rPr>
            <w:rStyle w:val="Hyperlink"/>
            <w:rFonts w:ascii="Helvetica Neue Light" w:eastAsia="Times New Roman" w:hAnsi="Helvetica Neue Light" w:cstheme="minorHAnsi"/>
            <w:color w:val="000000" w:themeColor="text1"/>
            <w:sz w:val="20"/>
            <w:szCs w:val="20"/>
          </w:rPr>
          <w:t>https://www.gov.uk/education/data-collection-and-censuses-for-schools</w:t>
        </w:r>
      </w:hyperlink>
      <w:r>
        <w:rPr>
          <w:rFonts w:ascii="Helvetica Neue Light" w:eastAsia="Times New Roman" w:hAnsi="Helvetica Neue Light" w:cstheme="minorHAnsi"/>
          <w:color w:val="000000" w:themeColor="text1"/>
          <w:sz w:val="20"/>
          <w:szCs w:val="20"/>
        </w:rPr>
        <w:t>.</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To find out more about the NPD, go to </w:t>
      </w:r>
      <w:hyperlink r:id="rId16" w:history="1">
        <w:r>
          <w:rPr>
            <w:rStyle w:val="Hyperlink"/>
            <w:rFonts w:ascii="Helvetica Neue Light" w:eastAsia="Times New Roman" w:hAnsi="Helvetica Neue Light" w:cstheme="minorHAnsi"/>
            <w:color w:val="000000" w:themeColor="text1"/>
            <w:sz w:val="20"/>
            <w:szCs w:val="20"/>
          </w:rPr>
          <w:t>https://www.gov.uk/government/publications/national-pupil-database-user-guide-and-supporting-information</w:t>
        </w:r>
      </w:hyperlink>
      <w:r>
        <w:rPr>
          <w:rFonts w:ascii="Helvetica Neue Light" w:eastAsia="Times New Roman" w:hAnsi="Helvetica Neue Light" w:cstheme="minorHAnsi"/>
          <w:color w:val="000000" w:themeColor="text1"/>
          <w:sz w:val="20"/>
          <w:szCs w:val="20"/>
        </w:rPr>
        <w:t>.</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The department may share information about our pupils from the NPD with third parties who promote the education or well-being of children in England by:</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numPr>
          <w:ilvl w:val="0"/>
          <w:numId w:val="5"/>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conducting research or analysis</w:t>
      </w:r>
    </w:p>
    <w:p>
      <w:pPr>
        <w:widowControl w:val="0"/>
        <w:numPr>
          <w:ilvl w:val="0"/>
          <w:numId w:val="5"/>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producing statistics</w:t>
      </w:r>
    </w:p>
    <w:p>
      <w:pPr>
        <w:widowControl w:val="0"/>
        <w:numPr>
          <w:ilvl w:val="0"/>
          <w:numId w:val="5"/>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providing information, advice or guidance</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The Department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numPr>
          <w:ilvl w:val="0"/>
          <w:numId w:val="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who is requesting the data</w:t>
      </w:r>
    </w:p>
    <w:p>
      <w:pPr>
        <w:widowControl w:val="0"/>
        <w:numPr>
          <w:ilvl w:val="0"/>
          <w:numId w:val="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the purpose for which it is required</w:t>
      </w:r>
    </w:p>
    <w:p>
      <w:pPr>
        <w:widowControl w:val="0"/>
        <w:numPr>
          <w:ilvl w:val="0"/>
          <w:numId w:val="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the level and sensitivity of data requested: </w:t>
      </w:r>
    </w:p>
    <w:p>
      <w:pPr>
        <w:widowControl w:val="0"/>
        <w:numPr>
          <w:ilvl w:val="0"/>
          <w:numId w:val="6"/>
        </w:numPr>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the arrangements in place to store and handle the data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To be granted access to pupil information, organisations must comply with strict terms and conditions covering the confidentiality and handling of the data, security arrangements and retention and use of the data in compliance with the GDPR.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For more information about the department’s data sharing process, please visit:</w:t>
      </w:r>
      <w:r>
        <w:rPr>
          <w:rFonts w:ascii="Helvetica Neue Light" w:hAnsi="Helvetica Neue Light" w:cstheme="minorHAnsi"/>
          <w:color w:val="000000" w:themeColor="text1"/>
          <w:sz w:val="20"/>
          <w:szCs w:val="20"/>
        </w:rPr>
        <w:t xml:space="preserve">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hyperlink r:id="rId17" w:tooltip="Data protection: how we collect and share research data" w:history="1">
        <w:r>
          <w:rPr>
            <w:rFonts w:ascii="Helvetica Neue Light" w:eastAsia="Times New Roman" w:hAnsi="Helvetica Neue Light" w:cstheme="minorHAnsi"/>
            <w:color w:val="000000" w:themeColor="text1"/>
            <w:sz w:val="20"/>
            <w:szCs w:val="20"/>
            <w:u w:val="single"/>
          </w:rPr>
          <w:t>https://www.gov.uk/data-protection-how-we-collect-and-share-research-data</w:t>
        </w:r>
      </w:hyperlink>
      <w:r>
        <w:rPr>
          <w:rFonts w:ascii="Helvetica Neue Light" w:eastAsia="Times New Roman" w:hAnsi="Helvetica Neue Light" w:cstheme="minorHAnsi"/>
          <w:color w:val="000000" w:themeColor="text1"/>
          <w:sz w:val="20"/>
          <w:szCs w:val="20"/>
        </w:rPr>
        <w:t xml:space="preserve">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u w:val="single"/>
        </w:rPr>
      </w:pPr>
      <w:r>
        <w:rPr>
          <w:rFonts w:ascii="Helvetica Neue Light" w:eastAsia="Times New Roman" w:hAnsi="Helvetica Neue Light" w:cstheme="minorHAnsi"/>
          <w:color w:val="000000" w:themeColor="text1"/>
          <w:sz w:val="20"/>
          <w:szCs w:val="20"/>
        </w:rPr>
        <w:t xml:space="preserve">For information about which organisations the department has provided pupil information, (and for which project), please visit the following website: </w:t>
      </w:r>
      <w:hyperlink r:id="rId18" w:history="1">
        <w:r>
          <w:rPr>
            <w:rFonts w:ascii="Helvetica Neue Light" w:eastAsia="Times New Roman" w:hAnsi="Helvetica Neue Light" w:cstheme="minorHAnsi"/>
            <w:color w:val="000000" w:themeColor="text1"/>
            <w:sz w:val="20"/>
            <w:szCs w:val="20"/>
            <w:u w:val="single"/>
          </w:rPr>
          <w:t>https://www.gov.uk/government/publications/national-pupil-database-requests-received</w:t>
        </w:r>
      </w:hyperlink>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Style w:val="Hyperlink"/>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To contact DfE: </w:t>
      </w:r>
      <w:hyperlink r:id="rId19" w:history="1">
        <w:r>
          <w:rPr>
            <w:rStyle w:val="Hyperlink"/>
            <w:rFonts w:ascii="Helvetica Neue Light" w:eastAsia="Times New Roman" w:hAnsi="Helvetica Neue Light" w:cstheme="minorHAnsi"/>
            <w:color w:val="000000" w:themeColor="text1"/>
            <w:sz w:val="20"/>
            <w:szCs w:val="20"/>
          </w:rPr>
          <w:t>https://www.gov.uk/contact-dfe</w:t>
        </w:r>
      </w:hyperlink>
    </w:p>
    <w:p>
      <w:pPr>
        <w:rPr>
          <w:rFonts w:ascii="Helvetica Neue Light" w:eastAsia="Times New Roman" w:hAnsi="Helvetica Neue Light" w:cstheme="minorHAnsi"/>
          <w:color w:val="000000" w:themeColor="text1"/>
          <w:sz w:val="20"/>
          <w:szCs w:val="20"/>
        </w:rPr>
      </w:pPr>
    </w:p>
    <w:p>
      <w:pPr>
        <w:rPr>
          <w:rFonts w:ascii="Helvetica Neue Light"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Will this information be used to take automated decisions about me?</w:t>
      </w:r>
      <w:r>
        <w:rPr>
          <w:rFonts w:ascii="Helvetica Neue Light" w:hAnsi="Helvetica Neue Light" w:cstheme="minorHAnsi"/>
          <w:color w:val="000000" w:themeColor="text1"/>
          <w:sz w:val="20"/>
          <w:szCs w:val="20"/>
        </w:rPr>
        <w:t xml:space="preserve"> </w:t>
      </w:r>
      <w:r>
        <w:rPr>
          <w:rFonts w:ascii="Helvetica Neue Light" w:eastAsia="Times New Roman" w:hAnsi="Helvetica Neue Light" w:cstheme="minorHAnsi"/>
          <w:color w:val="000000" w:themeColor="text1"/>
          <w:sz w:val="20"/>
          <w:szCs w:val="20"/>
        </w:rPr>
        <w:t>No</w:t>
      </w:r>
    </w:p>
    <w:p>
      <w:pPr>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lastRenderedPageBreak/>
        <w:t>Will my data be transferred abroad and why?</w:t>
      </w:r>
      <w:r>
        <w:rPr>
          <w:rFonts w:ascii="Helvetica Neue Light" w:hAnsi="Helvetica Neue Light" w:cstheme="minorHAnsi"/>
          <w:color w:val="000000" w:themeColor="text1"/>
          <w:sz w:val="20"/>
          <w:szCs w:val="20"/>
        </w:rPr>
        <w:t xml:space="preserve"> </w:t>
      </w:r>
      <w:r>
        <w:rPr>
          <w:rFonts w:ascii="Helvetica Neue Light" w:eastAsia="Times New Roman" w:hAnsi="Helvetica Neue Light" w:cstheme="minorHAnsi"/>
          <w:color w:val="000000" w:themeColor="text1"/>
          <w:sz w:val="20"/>
          <w:szCs w:val="20"/>
        </w:rPr>
        <w:t>No</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Requesting access to your personal data</w:t>
      </w:r>
    </w:p>
    <w:p>
      <w:pPr>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 xml:space="preserve">You have the right under the Data Protection Act 1998 (General Data Protection Regulation) to request a copy of your information and to know what it is used for and how it has been shared. This is called the right of subject access. </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To make a request for your personal information, or be given access to your child’s educational record, contact Mr A M Brady (Headteacher): head@chelford.cheshire.sch.uk</w:t>
      </w:r>
    </w:p>
    <w:p>
      <w:pPr>
        <w:widowControl w:val="0"/>
        <w:suppressAutoHyphens/>
        <w:overflowPunct w:val="0"/>
        <w:autoSpaceDE w:val="0"/>
        <w:autoSpaceDN w:val="0"/>
        <w:spacing w:after="0" w:line="240" w:lineRule="auto"/>
        <w:ind w:left="720"/>
        <w:textAlignment w:val="baseline"/>
        <w:rPr>
          <w:rFonts w:ascii="Helvetica Neue Light" w:eastAsia="Times New Roman" w:hAnsi="Helvetica Neue Light" w:cstheme="minorHAnsi"/>
          <w:color w:val="000000" w:themeColor="text1"/>
          <w:sz w:val="20"/>
          <w:szCs w:val="20"/>
        </w:rPr>
      </w:pPr>
    </w:p>
    <w:p>
      <w:p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You also have the right to:</w:t>
      </w:r>
    </w:p>
    <w:p>
      <w:pPr>
        <w:pStyle w:val="ListParagraph"/>
        <w:numPr>
          <w:ilvl w:val="0"/>
          <w:numId w:val="21"/>
        </w:num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object to processing of personal data that is likely to cause, or is causing, damage or distress</w:t>
      </w:r>
    </w:p>
    <w:p>
      <w:pPr>
        <w:pStyle w:val="ListParagraph"/>
        <w:numPr>
          <w:ilvl w:val="0"/>
          <w:numId w:val="21"/>
        </w:num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prevent processing for the purpose of direct marketing</w:t>
      </w:r>
    </w:p>
    <w:p>
      <w:pPr>
        <w:pStyle w:val="ListParagraph"/>
        <w:numPr>
          <w:ilvl w:val="0"/>
          <w:numId w:val="21"/>
        </w:num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object to decisions being taken by automated means</w:t>
      </w:r>
    </w:p>
    <w:p>
      <w:pPr>
        <w:pStyle w:val="ListParagraph"/>
        <w:numPr>
          <w:ilvl w:val="0"/>
          <w:numId w:val="21"/>
        </w:num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in certain circumstances, have inaccurate personal data rectified, blocked, erased or destroyed; and</w:t>
      </w:r>
    </w:p>
    <w:p>
      <w:pPr>
        <w:pStyle w:val="ListParagraph"/>
        <w:numPr>
          <w:ilvl w:val="0"/>
          <w:numId w:val="21"/>
        </w:numPr>
        <w:rPr>
          <w:rFonts w:ascii="Helvetica Neue Light" w:hAnsi="Helvetica Neue Light" w:cstheme="minorHAnsi"/>
          <w:color w:val="000000" w:themeColor="text1"/>
          <w:sz w:val="20"/>
          <w:szCs w:val="20"/>
        </w:rPr>
      </w:pPr>
      <w:r>
        <w:rPr>
          <w:rFonts w:ascii="Helvetica Neue Light" w:hAnsi="Helvetica Neue Light" w:cstheme="minorHAnsi"/>
          <w:color w:val="000000" w:themeColor="text1"/>
          <w:sz w:val="20"/>
          <w:szCs w:val="20"/>
        </w:rPr>
        <w:t xml:space="preserve">claim compensation for damages caused by a breach of the Data Protection regulations </w:t>
      </w:r>
    </w:p>
    <w:p>
      <w:pPr>
        <w:pStyle w:val="ListParagraph"/>
        <w:widowControl w:val="0"/>
        <w:suppressAutoHyphens/>
        <w:overflowPunct w:val="0"/>
        <w:autoSpaceDE w:val="0"/>
        <w:autoSpaceDN w:val="0"/>
        <w:spacing w:after="0" w:line="240" w:lineRule="auto"/>
        <w:textAlignment w:val="baseline"/>
        <w:rPr>
          <w:rFonts w:ascii="Helvetica Neue Light" w:hAnsi="Helvetica Neue Light" w:cstheme="minorHAnsi"/>
          <w:color w:val="000000" w:themeColor="text1"/>
          <w:sz w:val="20"/>
          <w:szCs w:val="20"/>
        </w:rPr>
      </w:pP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u w:val="single"/>
        </w:rPr>
      </w:pPr>
      <w:r>
        <w:rPr>
          <w:rFonts w:ascii="Helvetica Neue Light" w:eastAsia="Times New Roman" w:hAnsi="Helvetica Neue Light" w:cstheme="minorHAnsi"/>
          <w:color w:val="000000" w:themeColor="text1"/>
          <w:sz w:val="20"/>
          <w:szCs w:val="20"/>
        </w:rPr>
        <w:t xml:space="preserve">If you have a concern about the way we are collecting or using your personal data, you should raise your concern with us in the first instance or directly to the Information Commissioner’s Office at </w:t>
      </w:r>
      <w:hyperlink r:id="rId20" w:history="1">
        <w:r>
          <w:rPr>
            <w:rFonts w:ascii="Helvetica Neue Light" w:eastAsia="Times New Roman" w:hAnsi="Helvetica Neue Light" w:cstheme="minorHAnsi"/>
            <w:color w:val="000000" w:themeColor="text1"/>
            <w:sz w:val="20"/>
            <w:szCs w:val="20"/>
            <w:u w:val="single"/>
          </w:rPr>
          <w:t>https://ico.org.uk/concerns/</w:t>
        </w:r>
      </w:hyperlink>
    </w:p>
    <w:p>
      <w:pPr>
        <w:rPr>
          <w:rFonts w:ascii="Helvetica Neue Light" w:eastAsia="Times New Roman" w:hAnsi="Helvetica Neue Light" w:cstheme="minorHAnsi"/>
          <w:color w:val="000000" w:themeColor="text1"/>
          <w:sz w:val="20"/>
          <w:szCs w:val="20"/>
        </w:rPr>
      </w:pPr>
    </w:p>
    <w:p>
      <w:pPr>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Contact:</w:t>
      </w:r>
    </w:p>
    <w:p>
      <w:pPr>
        <w:widowControl w:val="0"/>
        <w:suppressAutoHyphens/>
        <w:overflowPunct w:val="0"/>
        <w:autoSpaceDE w:val="0"/>
        <w:autoSpaceDN w:val="0"/>
        <w:spacing w:after="0" w:line="240" w:lineRule="auto"/>
        <w:textAlignment w:val="baseline"/>
        <w:rPr>
          <w:rFonts w:ascii="Helvetica Neue Light" w:eastAsia="Times New Roman" w:hAnsi="Helvetica Neue Light" w:cstheme="minorHAnsi"/>
          <w:color w:val="000000" w:themeColor="text1"/>
          <w:sz w:val="20"/>
          <w:szCs w:val="20"/>
        </w:rPr>
      </w:pPr>
      <w:r>
        <w:rPr>
          <w:rFonts w:ascii="Helvetica Neue Light" w:eastAsia="Times New Roman" w:hAnsi="Helvetica Neue Light" w:cstheme="minorHAnsi"/>
          <w:color w:val="000000" w:themeColor="text1"/>
          <w:sz w:val="20"/>
          <w:szCs w:val="20"/>
        </w:rPr>
        <w:t>If you would like to discuss anything in this privacy notice, please contact: Mr A M Brady (Headteacher): head@chelford.cheshire.sch.uk</w:t>
      </w:r>
    </w:p>
    <w:sectPr>
      <w:headerReference w:type="default" r:id="rId21"/>
      <w:footerReference w:type="default" r:id="rId22"/>
      <w:pgSz w:w="11906" w:h="16838"/>
      <w:pgMar w:top="78"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r>
      <w:fldChar w:fldCharType="begin"/>
    </w:r>
    <w:r>
      <w:instrText xml:space="preserve"> PAGE </w:instrText>
    </w:r>
    <w:r>
      <w:fldChar w:fldCharType="separate"/>
    </w:r>
    <w:r>
      <w:rPr>
        <w:noProof/>
      </w:rPr>
      <w:t>2</w:t>
    </w:r>
    <w:r>
      <w:fldChar w:fldCharType="end"/>
    </w: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6536"/>
    <w:multiLevelType w:val="hybridMultilevel"/>
    <w:tmpl w:val="3BD23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4B7A"/>
    <w:multiLevelType w:val="hybridMultilevel"/>
    <w:tmpl w:val="7EAE4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20907621"/>
    <w:multiLevelType w:val="hybridMultilevel"/>
    <w:tmpl w:val="4B00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C688D"/>
    <w:multiLevelType w:val="multilevel"/>
    <w:tmpl w:val="3C888D32"/>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6" w15:restartNumberingAfterBreak="0">
    <w:nsid w:val="2B9E1342"/>
    <w:multiLevelType w:val="hybridMultilevel"/>
    <w:tmpl w:val="1F6E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687499"/>
    <w:multiLevelType w:val="hybridMultilevel"/>
    <w:tmpl w:val="EB76B7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9850AD"/>
    <w:multiLevelType w:val="hybridMultilevel"/>
    <w:tmpl w:val="9F3EA7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44F958AB"/>
    <w:multiLevelType w:val="multilevel"/>
    <w:tmpl w:val="ADA877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5B160EE"/>
    <w:multiLevelType w:val="hybridMultilevel"/>
    <w:tmpl w:val="93EAF75C"/>
    <w:lvl w:ilvl="0" w:tplc="6B46FAB4">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3" w15:restartNumberingAfterBreak="0">
    <w:nsid w:val="4F0F2CB3"/>
    <w:multiLevelType w:val="hybridMultilevel"/>
    <w:tmpl w:val="05C00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065EE"/>
    <w:multiLevelType w:val="hybridMultilevel"/>
    <w:tmpl w:val="40CC2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3A3B1B"/>
    <w:multiLevelType w:val="hybridMultilevel"/>
    <w:tmpl w:val="99F0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65DD2"/>
    <w:multiLevelType w:val="hybridMultilevel"/>
    <w:tmpl w:val="6704A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182E6A"/>
    <w:multiLevelType w:val="multilevel"/>
    <w:tmpl w:val="9A5AFD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5563C"/>
    <w:multiLevelType w:val="hybridMultilevel"/>
    <w:tmpl w:val="C3A05AF4"/>
    <w:lvl w:ilvl="0" w:tplc="D89C76B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A258D5"/>
    <w:multiLevelType w:val="hybridMultilevel"/>
    <w:tmpl w:val="6A68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050A1"/>
    <w:multiLevelType w:val="hybridMultilevel"/>
    <w:tmpl w:val="01EA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264D4"/>
    <w:multiLevelType w:val="multilevel"/>
    <w:tmpl w:val="A970A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C1B756C"/>
    <w:multiLevelType w:val="hybridMultilevel"/>
    <w:tmpl w:val="A1BE81E6"/>
    <w:lvl w:ilvl="0" w:tplc="B49EC37A">
      <w:start w:val="1"/>
      <w:numFmt w:val="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CD081D"/>
    <w:multiLevelType w:val="hybridMultilevel"/>
    <w:tmpl w:val="F4A87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2"/>
  </w:num>
  <w:num w:numId="4">
    <w:abstractNumId w:val="6"/>
  </w:num>
  <w:num w:numId="5">
    <w:abstractNumId w:val="7"/>
  </w:num>
  <w:num w:numId="6">
    <w:abstractNumId w:val="4"/>
  </w:num>
  <w:num w:numId="7">
    <w:abstractNumId w:val="9"/>
  </w:num>
  <w:num w:numId="8">
    <w:abstractNumId w:val="15"/>
  </w:num>
  <w:num w:numId="9">
    <w:abstractNumId w:val="16"/>
  </w:num>
  <w:num w:numId="10">
    <w:abstractNumId w:val="23"/>
  </w:num>
  <w:num w:numId="11">
    <w:abstractNumId w:val="24"/>
  </w:num>
  <w:num w:numId="12">
    <w:abstractNumId w:val="5"/>
  </w:num>
  <w:num w:numId="13">
    <w:abstractNumId w:val="2"/>
  </w:num>
  <w:num w:numId="14">
    <w:abstractNumId w:val="11"/>
  </w:num>
  <w:num w:numId="15">
    <w:abstractNumId w:val="12"/>
  </w:num>
  <w:num w:numId="16">
    <w:abstractNumId w:val="18"/>
  </w:num>
  <w:num w:numId="17">
    <w:abstractNumId w:val="21"/>
  </w:num>
  <w:num w:numId="18">
    <w:abstractNumId w:val="13"/>
  </w:num>
  <w:num w:numId="19">
    <w:abstractNumId w:val="8"/>
  </w:num>
  <w:num w:numId="20">
    <w:abstractNumId w:val="1"/>
  </w:num>
  <w:num w:numId="21">
    <w:abstractNumId w:val="20"/>
  </w:num>
  <w:num w:numId="22">
    <w:abstractNumId w:val="0"/>
  </w:num>
  <w:num w:numId="23">
    <w:abstractNumId w:val="3"/>
  </w:num>
  <w:num w:numId="24">
    <w:abstractNumId w:val="19"/>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70276B-41AC-C942-B1C1-0A30BA44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CommentReference">
    <w:name w:val="annotation reference"/>
    <w:rPr>
      <w:sz w:val="16"/>
      <w:szCs w:val="16"/>
    </w:rPr>
  </w:style>
  <w:style w:type="paragraph" w:styleId="CommentText">
    <w:name w:val="annotation text"/>
    <w:basedOn w:val="Normal"/>
    <w:link w:val="CommentTextChar"/>
    <w:pPr>
      <w:widowControl w:val="0"/>
      <w:suppressAutoHyphens/>
      <w:overflowPunct w:val="0"/>
      <w:autoSpaceDE w:val="0"/>
      <w:autoSpaceDN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rPr>
      <w:rFonts w:ascii="Arial" w:eastAsia="Times New Roman" w:hAnsi="Arial"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CommentSubject">
    <w:name w:val="annotation subject"/>
    <w:basedOn w:val="CommentText"/>
    <w:next w:val="CommentText"/>
    <w:link w:val="CommentSubjectChar"/>
    <w:uiPriority w:val="99"/>
    <w:semiHidden/>
    <w:unhideWhenUsed/>
    <w:pPr>
      <w:widowControl/>
      <w:suppressAutoHyphens w:val="0"/>
      <w:overflowPunct/>
      <w:autoSpaceDE/>
      <w:autoSpaceDN/>
      <w:spacing w:after="16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Arial" w:eastAsia="Times New Roman" w:hAnsi="Arial" w:cs="Times New Roman"/>
      <w:b/>
      <w:bCs/>
      <w:sz w:val="20"/>
      <w:szCs w:val="20"/>
    </w:rPr>
  </w:style>
  <w:style w:type="paragraph" w:styleId="Revision">
    <w:name w:val="Revision"/>
    <w:hidden/>
    <w:uiPriority w:val="99"/>
    <w:semiHidden/>
    <w:pPr>
      <w:spacing w:after="0" w:line="240" w:lineRule="auto"/>
    </w:pPr>
  </w:style>
  <w:style w:type="character" w:styleId="Hyperlink">
    <w:name w:val="Hyperlink"/>
    <w:uiPriority w:val="99"/>
    <w:unhideWhenUsed/>
    <w:qFormat/>
    <w:rPr>
      <w:rFonts w:ascii="Arial" w:hAnsi="Arial"/>
      <w:color w:val="0000FF"/>
      <w:sz w:val="24"/>
      <w:u w:val="single"/>
    </w:rPr>
  </w:style>
  <w:style w:type="paragraph" w:customStyle="1" w:styleId="Bold">
    <w:name w:val="Bold"/>
    <w:basedOn w:val="Normal"/>
    <w:link w:val="BoldChar"/>
    <w:pPr>
      <w:autoSpaceDE w:val="0"/>
      <w:autoSpaceDN w:val="0"/>
      <w:spacing w:after="240" w:line="288" w:lineRule="auto"/>
    </w:pPr>
    <w:rPr>
      <w:rFonts w:ascii="Arial" w:eastAsia="Times New Roman" w:hAnsi="Arial" w:cs="Arial"/>
      <w:b/>
      <w:color w:val="000000"/>
      <w:sz w:val="24"/>
      <w:szCs w:val="24"/>
      <w:lang w:eastAsia="en-GB"/>
    </w:rPr>
  </w:style>
  <w:style w:type="character" w:customStyle="1" w:styleId="BoldChar">
    <w:name w:val="Bold Char"/>
    <w:link w:val="Bold"/>
    <w:rPr>
      <w:rFonts w:ascii="Arial" w:eastAsia="Times New Roman" w:hAnsi="Arial" w:cs="Arial"/>
      <w:b/>
      <w:color w:val="000000"/>
      <w:sz w:val="24"/>
      <w:szCs w:val="24"/>
      <w:lang w:eastAsia="en-GB"/>
    </w:rPr>
  </w:style>
  <w:style w:type="paragraph" w:customStyle="1" w:styleId="DfESOutNumbered">
    <w:name w:val="DfESOutNumbered"/>
    <w:basedOn w:val="Normal"/>
    <w:link w:val="DfESOutNumberedChar"/>
    <w:pPr>
      <w:widowControl w:val="0"/>
      <w:numPr>
        <w:numId w:val="13"/>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Pr>
      <w:rFonts w:ascii="Arial" w:eastAsia="Times New Roman" w:hAnsi="Arial" w:cs="Arial"/>
      <w:szCs w:val="20"/>
    </w:rPr>
  </w:style>
  <w:style w:type="paragraph" w:customStyle="1" w:styleId="DeptBullets">
    <w:name w:val="DeptBullets"/>
    <w:basedOn w:val="Normal"/>
    <w:link w:val="DeptBulletsChar"/>
    <w:pPr>
      <w:widowControl w:val="0"/>
      <w:numPr>
        <w:numId w:val="15"/>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DeptBulletsChar">
    <w:name w:val="DeptBullets Char"/>
    <w:basedOn w:val="DefaultParagraphFont"/>
    <w:link w:val="DeptBullets"/>
    <w:rPr>
      <w:rFonts w:ascii="Arial" w:eastAsia="Times New Roman" w:hAnsi="Arial" w:cs="Times New Roman"/>
      <w:sz w:val="24"/>
      <w:szCs w:val="20"/>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55616">
      <w:bodyDiv w:val="1"/>
      <w:marLeft w:val="0"/>
      <w:marRight w:val="0"/>
      <w:marTop w:val="0"/>
      <w:marBottom w:val="0"/>
      <w:divBdr>
        <w:top w:val="none" w:sz="0" w:space="0" w:color="auto"/>
        <w:left w:val="none" w:sz="0" w:space="0" w:color="auto"/>
        <w:bottom w:val="none" w:sz="0" w:space="0" w:color="auto"/>
        <w:right w:val="none" w:sz="0" w:space="0" w:color="auto"/>
      </w:divBdr>
    </w:div>
    <w:div w:id="1347487555">
      <w:bodyDiv w:val="1"/>
      <w:marLeft w:val="0"/>
      <w:marRight w:val="0"/>
      <w:marTop w:val="0"/>
      <w:marBottom w:val="0"/>
      <w:divBdr>
        <w:top w:val="none" w:sz="0" w:space="0" w:color="auto"/>
        <w:left w:val="none" w:sz="0" w:space="0" w:color="auto"/>
        <w:bottom w:val="none" w:sz="0" w:space="0" w:color="auto"/>
        <w:right w:val="none" w:sz="0" w:space="0" w:color="auto"/>
      </w:divBdr>
    </w:div>
    <w:div w:id="16036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egislation.gov.uk/ukpga/1996/56/section/537A" TargetMode="External"/><Relationship Id="rId18" Type="http://schemas.openxmlformats.org/officeDocument/2006/relationships/hyperlink" Target="https://www.gov.uk/government/publications/national-pupil-database-requests-received"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data-protection-how-we-collect-and-share-research-data" TargetMode="External"/><Relationship Id="rId2" Type="http://schemas.openxmlformats.org/officeDocument/2006/relationships/customXml" Target="../customXml/item2.xml"/><Relationship Id="rId16" Type="http://schemas.openxmlformats.org/officeDocument/2006/relationships/hyperlink" Target="https://www.gov.uk/government/publications/national-pupil-database-user-guide-and-supporting-information" TargetMode="External"/><Relationship Id="rId20" Type="http://schemas.openxmlformats.org/officeDocument/2006/relationships/hyperlink" Target="https://ico.org.uk/concer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education/data-collection-and-censuses-for-school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contact-df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education/data-collection-and-censuses-for-school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itle0 xmlns="25a34a99-645d-4de1-9466-bf82ac5a119d">Privacy notices for schools to issue to pupils</Title0>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5FA15B63322F4795334E24D6F74630" ma:contentTypeVersion="3" ma:contentTypeDescription="Create a new document." ma:contentTypeScope="" ma:versionID="3eb29147988e2426e2e5d6fae2731e19">
  <xsd:schema xmlns:xsd="http://www.w3.org/2001/XMLSchema" xmlns:xs="http://www.w3.org/2001/XMLSchema" xmlns:p="http://schemas.microsoft.com/office/2006/metadata/properties" xmlns:ns1="http://schemas.microsoft.com/sharepoint/v3" xmlns:ns2="25a34a99-645d-4de1-9466-bf82ac5a119d" targetNamespace="http://schemas.microsoft.com/office/2006/metadata/properties" ma:root="true" ma:fieldsID="a15e97f428d06d68a265cc5adb6aa5cb" ns1:_="" ns2:_="">
    <xsd:import namespace="http://schemas.microsoft.com/sharepoint/v3"/>
    <xsd:import namespace="25a34a99-645d-4de1-9466-bf82ac5a119d"/>
    <xsd:element name="properties">
      <xsd:complexType>
        <xsd:sequence>
          <xsd:element name="documentManagement">
            <xsd:complexType>
              <xsd:all>
                <xsd:element ref="ns2:Title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 ma:internalName="PublishingStartDate">
      <xsd:simpleType>
        <xsd:restriction base="dms:Unknown"/>
      </xsd:simpleType>
    </xsd:element>
    <xsd:element name="PublishingExpirationDate" ma:index="3"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a34a99-645d-4de1-9466-bf82ac5a119d" elementFormDefault="qualified">
    <xsd:import namespace="http://schemas.microsoft.com/office/2006/documentManagement/types"/>
    <xsd:import namespace="http://schemas.microsoft.com/office/infopath/2007/PartnerControls"/>
    <xsd:element name="Title0" ma:index="1" ma:displayName="Title" ma:description="This text is displayed in the search" ma:internalName="Title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6ceae14b-024b-4bff-9be8-3287753ee694" origin="defaultValu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FDAC-2A95-4DE6-883D-3D52FC0CBEC0}">
  <ds:schemaRefs>
    <ds:schemaRef ds:uri="http://schemas.microsoft.com/office/2006/metadata/properties"/>
    <ds:schemaRef ds:uri="http://schemas.microsoft.com/office/infopath/2007/PartnerControls"/>
    <ds:schemaRef ds:uri="25a34a99-645d-4de1-9466-bf82ac5a119d"/>
    <ds:schemaRef ds:uri="http://schemas.microsoft.com/sharepoint/v3"/>
  </ds:schemaRefs>
</ds:datastoreItem>
</file>

<file path=customXml/itemProps2.xml><?xml version="1.0" encoding="utf-8"?>
<ds:datastoreItem xmlns:ds="http://schemas.openxmlformats.org/officeDocument/2006/customXml" ds:itemID="{D58D36B4-2A4D-443B-AB23-C48E4CAFC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a34a99-645d-4de1-9466-bf82ac5a1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BD31D-BE9E-4851-941C-C3EDF0BB9327}">
  <ds:schemaRefs>
    <ds:schemaRef ds:uri="http://schemas.microsoft.com/sharepoint/v3/contenttype/forms"/>
  </ds:schemaRefs>
</ds:datastoreItem>
</file>

<file path=customXml/itemProps4.xml><?xml version="1.0" encoding="utf-8"?>
<ds:datastoreItem xmlns:ds="http://schemas.openxmlformats.org/officeDocument/2006/customXml" ds:itemID="{B1D37990-BC1C-4D5C-907D-16A366CD8E68}">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2B5F1CD-564E-4EAB-8938-82C19BC5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9.7 Schools template redraft 08 June ANNOTATED FOR ICO</vt:lpstr>
    </vt:vector>
  </TitlesOfParts>
  <Company>DfE</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 Schools template redraft 08 June ANNOTATED FOR ICO</dc:title>
  <dc:creator>BEGLIN, Peter</dc:creator>
  <cp:lastModifiedBy>Chelford Primary Admin</cp:lastModifiedBy>
  <cp:revision>2</cp:revision>
  <cp:lastPrinted>2020-07-06T11:00:00Z</cp:lastPrinted>
  <dcterms:created xsi:type="dcterms:W3CDTF">2023-01-23T14:33:00Z</dcterms:created>
  <dcterms:modified xsi:type="dcterms:W3CDTF">2023-01-23T14:33:00Z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0x010100DC5FA15B63322F4795334E24D6F74630</vt:lpwstr>
  </property>
  <property fmtid="{D5CDD505-2E9C-101B-9397-08002B2CF9AE}" pid="3" name="_dlc_DocIdItemGuid">
    <vt:lpwstr>19d8e327-3dc1-4f8e-acee-6aa196d923c6</vt:lpwstr>
  </property>
  <property fmtid="{D5CDD505-2E9C-101B-9397-08002B2CF9AE}" pid="4" name="IWPOrganisationalUnit">
    <vt:lpwstr>2;#DfE|cc08a6d4-dfde-4d0f-bd85-069ebcef80d5</vt:lpwstr>
  </property>
  <property fmtid="{D5CDD505-2E9C-101B-9397-08002B2CF9AE}" pid="5" name="IWPOwner">
    <vt:lpwstr>3;#DfE|a484111e-5b24-4ad9-9778-c536c8c88985</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1;#Official|0884c477-2e62-47ea-b19c-5af6e91124c5</vt:lpwstr>
  </property>
  <property fmtid="{D5CDD505-2E9C-101B-9397-08002B2CF9AE}" pid="10" name="docIndexRef">
    <vt:lpwstr>f50ec715-f098-4092-9940-abe91ab3b7be</vt:lpwstr>
  </property>
  <property fmtid="{D5CDD505-2E9C-101B-9397-08002B2CF9AE}" pid="11" name="bjSaver">
    <vt:lpwstr>ONNibHvqX7u+ooZ/yLDV8Ae/eP7B0KIK</vt:lpwstr>
  </property>
  <property fmtid="{D5CDD505-2E9C-101B-9397-08002B2CF9AE}" pid="12" name="bjDocumentSecurityLabel">
    <vt:lpwstr>This item has no classification</vt:lpwstr>
  </property>
</Properties>
</file>