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F5F3" w14:textId="77777777" w:rsidR="00E142D7" w:rsidRPr="00453065" w:rsidRDefault="00E142D7" w:rsidP="00E142D7">
      <w:pPr>
        <w:pStyle w:val="Heading7"/>
        <w:jc w:val="center"/>
        <w:rPr>
          <w:rFonts w:asciiTheme="minorHAnsi" w:hAnsiTheme="minorHAnsi" w:cstheme="minorHAnsi"/>
          <w:b w:val="0"/>
          <w:sz w:val="24"/>
          <w:szCs w:val="24"/>
        </w:rPr>
      </w:pPr>
      <w:r w:rsidRPr="00453065">
        <w:rPr>
          <w:rFonts w:asciiTheme="minorHAnsi" w:hAnsiTheme="minorHAnsi" w:cstheme="minorHAnsi"/>
          <w:sz w:val="24"/>
          <w:szCs w:val="24"/>
        </w:rPr>
        <w:t>SEFTON METROPOLITAN BOROUGH COUNCIL</w:t>
      </w:r>
    </w:p>
    <w:p w14:paraId="36556EA1" w14:textId="77777777" w:rsidR="00E142D7" w:rsidRPr="00453065" w:rsidRDefault="00E142D7" w:rsidP="00E142D7">
      <w:pPr>
        <w:jc w:val="center"/>
        <w:rPr>
          <w:rFonts w:asciiTheme="minorHAnsi" w:hAnsiTheme="minorHAnsi" w:cstheme="minorHAnsi"/>
          <w:b/>
          <w:szCs w:val="24"/>
          <w:u w:val="single"/>
        </w:rPr>
      </w:pPr>
    </w:p>
    <w:p w14:paraId="0681DA01" w14:textId="77777777" w:rsidR="00E142D7" w:rsidRPr="00453065" w:rsidRDefault="00E142D7" w:rsidP="00E142D7">
      <w:pPr>
        <w:pStyle w:val="Heading8"/>
        <w:rPr>
          <w:rFonts w:asciiTheme="minorHAnsi" w:hAnsiTheme="minorHAnsi" w:cstheme="minorHAnsi"/>
          <w:b/>
          <w:szCs w:val="24"/>
        </w:rPr>
      </w:pPr>
      <w:r w:rsidRPr="00453065">
        <w:rPr>
          <w:rFonts w:asciiTheme="minorHAnsi" w:hAnsiTheme="minorHAnsi" w:cstheme="minorHAnsi"/>
          <w:b/>
          <w:szCs w:val="24"/>
        </w:rPr>
        <w:t xml:space="preserve">                                      JOB DESCRIPTION</w:t>
      </w:r>
    </w:p>
    <w:p w14:paraId="3E94FEBA" w14:textId="77777777" w:rsidR="00E142D7" w:rsidRPr="00453065" w:rsidRDefault="00E142D7" w:rsidP="00E142D7">
      <w:pPr>
        <w:rPr>
          <w:rFonts w:asciiTheme="minorHAnsi" w:hAnsiTheme="minorHAnsi" w:cstheme="minorHAnsi"/>
          <w:szCs w:val="24"/>
        </w:rPr>
      </w:pPr>
    </w:p>
    <w:p w14:paraId="74FCFF68" w14:textId="77777777" w:rsidR="00E142D7" w:rsidRPr="00453065" w:rsidRDefault="00E142D7" w:rsidP="00E142D7">
      <w:pPr>
        <w:tabs>
          <w:tab w:val="left" w:pos="5760"/>
        </w:tabs>
        <w:rPr>
          <w:rFonts w:asciiTheme="minorHAnsi" w:hAnsiTheme="minorHAnsi" w:cstheme="minorHAnsi"/>
          <w:bCs/>
          <w:szCs w:val="24"/>
        </w:rPr>
      </w:pPr>
    </w:p>
    <w:p w14:paraId="20779C53" w14:textId="3CB687F8" w:rsidR="009B33A1" w:rsidRPr="00453065" w:rsidRDefault="00B925D5" w:rsidP="009B33A1">
      <w:pPr>
        <w:tabs>
          <w:tab w:val="left" w:pos="1701"/>
        </w:tabs>
        <w:rPr>
          <w:rFonts w:asciiTheme="minorHAnsi" w:hAnsiTheme="minorHAnsi" w:cstheme="minorHAnsi"/>
          <w:bCs/>
          <w:szCs w:val="24"/>
        </w:rPr>
      </w:pPr>
      <w:r w:rsidRPr="00453065">
        <w:rPr>
          <w:rFonts w:asciiTheme="minorHAnsi" w:hAnsiTheme="minorHAnsi" w:cstheme="minorHAnsi"/>
          <w:b/>
          <w:szCs w:val="24"/>
          <w:u w:val="single"/>
        </w:rPr>
        <w:t>SECTION:</w:t>
      </w:r>
      <w:r w:rsidRPr="00453065">
        <w:rPr>
          <w:rFonts w:asciiTheme="minorHAnsi" w:hAnsiTheme="minorHAnsi" w:cstheme="minorHAnsi"/>
          <w:b/>
          <w:szCs w:val="24"/>
        </w:rPr>
        <w:tab/>
      </w:r>
      <w:r w:rsidRPr="00453065">
        <w:rPr>
          <w:rFonts w:asciiTheme="minorHAnsi" w:hAnsiTheme="minorHAnsi" w:cstheme="minorHAnsi"/>
          <w:bCs/>
          <w:szCs w:val="24"/>
        </w:rPr>
        <w:t>Commissioning</w:t>
      </w:r>
      <w:r w:rsidR="003D2F8B" w:rsidRPr="00453065">
        <w:rPr>
          <w:rFonts w:asciiTheme="minorHAnsi" w:hAnsiTheme="minorHAnsi" w:cstheme="minorHAnsi"/>
          <w:bCs/>
          <w:szCs w:val="24"/>
        </w:rPr>
        <w:t xml:space="preserve"> and Transformation</w:t>
      </w:r>
      <w:r w:rsidRPr="00453065">
        <w:rPr>
          <w:rFonts w:asciiTheme="minorHAnsi" w:hAnsiTheme="minorHAnsi" w:cstheme="minorHAnsi"/>
          <w:bCs/>
          <w:szCs w:val="24"/>
        </w:rPr>
        <w:t xml:space="preserve"> </w:t>
      </w:r>
      <w:r w:rsidR="00165563">
        <w:rPr>
          <w:rFonts w:asciiTheme="minorHAnsi" w:hAnsiTheme="minorHAnsi" w:cstheme="minorHAnsi"/>
          <w:bCs/>
          <w:szCs w:val="24"/>
        </w:rPr>
        <w:t xml:space="preserve">  </w:t>
      </w:r>
      <w:r w:rsidR="009B33A1" w:rsidRPr="00453065">
        <w:rPr>
          <w:rFonts w:asciiTheme="minorHAnsi" w:hAnsiTheme="minorHAnsi" w:cstheme="minorHAnsi"/>
          <w:b/>
          <w:szCs w:val="24"/>
          <w:u w:val="single"/>
        </w:rPr>
        <w:t>LOCATION:</w:t>
      </w:r>
      <w:r w:rsidR="009B33A1" w:rsidRPr="00453065">
        <w:rPr>
          <w:rFonts w:asciiTheme="minorHAnsi" w:hAnsiTheme="minorHAnsi" w:cstheme="minorHAnsi"/>
          <w:bCs/>
          <w:szCs w:val="24"/>
        </w:rPr>
        <w:t xml:space="preserve"> </w:t>
      </w:r>
      <w:r w:rsidR="009B33A1" w:rsidRPr="00453065">
        <w:rPr>
          <w:rFonts w:asciiTheme="minorHAnsi" w:hAnsiTheme="minorHAnsi" w:cstheme="minorHAnsi"/>
          <w:bCs/>
          <w:szCs w:val="24"/>
        </w:rPr>
        <w:tab/>
      </w:r>
      <w:r w:rsidR="00A9339A">
        <w:rPr>
          <w:rFonts w:asciiTheme="minorHAnsi" w:hAnsiTheme="minorHAnsi" w:cstheme="minorHAnsi"/>
          <w:bCs/>
          <w:szCs w:val="24"/>
        </w:rPr>
        <w:t>Borough Wide</w:t>
      </w:r>
    </w:p>
    <w:p w14:paraId="15609B78" w14:textId="42739F9B" w:rsidR="00B925D5" w:rsidRPr="00453065" w:rsidRDefault="009B33A1" w:rsidP="00B925D5">
      <w:pPr>
        <w:tabs>
          <w:tab w:val="left" w:pos="1701"/>
        </w:tabs>
        <w:rPr>
          <w:rFonts w:asciiTheme="minorHAnsi" w:hAnsiTheme="minorHAnsi" w:cstheme="minorHAnsi"/>
          <w:b/>
          <w:szCs w:val="24"/>
          <w:u w:val="single"/>
        </w:rPr>
      </w:pPr>
      <w:r w:rsidRPr="00453065">
        <w:rPr>
          <w:rFonts w:asciiTheme="minorHAnsi" w:hAnsiTheme="minorHAnsi" w:cstheme="minorHAnsi"/>
          <w:bCs/>
          <w:szCs w:val="24"/>
        </w:rPr>
        <w:tab/>
      </w:r>
    </w:p>
    <w:p w14:paraId="0EE29756" w14:textId="77777777" w:rsidR="00A9339A" w:rsidRDefault="00B925D5" w:rsidP="009B33A1">
      <w:pPr>
        <w:tabs>
          <w:tab w:val="left" w:pos="1701"/>
        </w:tabs>
        <w:rPr>
          <w:rFonts w:asciiTheme="minorHAnsi" w:hAnsiTheme="minorHAnsi" w:cstheme="minorHAnsi"/>
          <w:bCs/>
          <w:szCs w:val="24"/>
        </w:rPr>
      </w:pPr>
      <w:r w:rsidRPr="00453065">
        <w:rPr>
          <w:rFonts w:asciiTheme="minorHAnsi" w:hAnsiTheme="minorHAnsi" w:cstheme="minorHAnsi"/>
          <w:b/>
          <w:szCs w:val="24"/>
          <w:u w:val="single"/>
        </w:rPr>
        <w:t>JOB TITLE:</w:t>
      </w:r>
      <w:r w:rsidRPr="00453065">
        <w:rPr>
          <w:rFonts w:asciiTheme="minorHAnsi" w:hAnsiTheme="minorHAnsi" w:cstheme="minorHAnsi"/>
          <w:bCs/>
          <w:szCs w:val="24"/>
        </w:rPr>
        <w:t xml:space="preserve"> </w:t>
      </w:r>
      <w:r w:rsidRPr="00453065">
        <w:rPr>
          <w:rFonts w:asciiTheme="minorHAnsi" w:hAnsiTheme="minorHAnsi" w:cstheme="minorHAnsi"/>
          <w:bCs/>
          <w:szCs w:val="24"/>
        </w:rPr>
        <w:tab/>
      </w:r>
      <w:r w:rsidR="00AE4E53" w:rsidRPr="00453065">
        <w:rPr>
          <w:rFonts w:asciiTheme="minorHAnsi" w:hAnsiTheme="minorHAnsi" w:cstheme="minorHAnsi"/>
          <w:bCs/>
          <w:szCs w:val="24"/>
        </w:rPr>
        <w:t>Contracts Manager</w:t>
      </w:r>
      <w:r w:rsidR="009B33A1" w:rsidRPr="00453065">
        <w:rPr>
          <w:rFonts w:asciiTheme="minorHAnsi" w:hAnsiTheme="minorHAnsi" w:cstheme="minorHAnsi"/>
          <w:bCs/>
          <w:szCs w:val="24"/>
        </w:rPr>
        <w:tab/>
      </w:r>
      <w:r w:rsidR="009B33A1" w:rsidRPr="00453065">
        <w:rPr>
          <w:rFonts w:asciiTheme="minorHAnsi" w:hAnsiTheme="minorHAnsi" w:cstheme="minorHAnsi"/>
          <w:bCs/>
          <w:szCs w:val="24"/>
        </w:rPr>
        <w:tab/>
      </w:r>
      <w:r w:rsidR="009B33A1" w:rsidRPr="00453065">
        <w:rPr>
          <w:rFonts w:asciiTheme="minorHAnsi" w:hAnsiTheme="minorHAnsi" w:cstheme="minorHAnsi"/>
          <w:bCs/>
          <w:szCs w:val="24"/>
        </w:rPr>
        <w:tab/>
      </w:r>
      <w:r w:rsidR="00165563">
        <w:rPr>
          <w:rFonts w:asciiTheme="minorHAnsi" w:hAnsiTheme="minorHAnsi" w:cstheme="minorHAnsi"/>
          <w:bCs/>
          <w:szCs w:val="24"/>
        </w:rPr>
        <w:t xml:space="preserve">      </w:t>
      </w:r>
    </w:p>
    <w:p w14:paraId="623B1017" w14:textId="77777777" w:rsidR="00A9339A" w:rsidRDefault="00A9339A" w:rsidP="009B33A1">
      <w:pPr>
        <w:tabs>
          <w:tab w:val="left" w:pos="1701"/>
        </w:tabs>
        <w:rPr>
          <w:rFonts w:asciiTheme="minorHAnsi" w:hAnsiTheme="minorHAnsi" w:cstheme="minorHAnsi"/>
          <w:bCs/>
          <w:szCs w:val="24"/>
        </w:rPr>
      </w:pPr>
    </w:p>
    <w:p w14:paraId="6E01E323" w14:textId="5817F03D" w:rsidR="009B33A1" w:rsidRPr="00453065" w:rsidRDefault="009B33A1" w:rsidP="009B33A1">
      <w:pPr>
        <w:tabs>
          <w:tab w:val="left" w:pos="1701"/>
        </w:tabs>
        <w:rPr>
          <w:rFonts w:asciiTheme="minorHAnsi" w:hAnsiTheme="minorHAnsi" w:cstheme="minorHAnsi"/>
          <w:bCs/>
          <w:szCs w:val="24"/>
        </w:rPr>
      </w:pPr>
      <w:r w:rsidRPr="00453065">
        <w:rPr>
          <w:rFonts w:asciiTheme="minorHAnsi" w:hAnsiTheme="minorHAnsi" w:cstheme="minorHAnsi"/>
          <w:b/>
          <w:bCs/>
          <w:szCs w:val="24"/>
          <w:u w:val="single"/>
        </w:rPr>
        <w:t>POST NO</w:t>
      </w:r>
      <w:r w:rsidRPr="00453065">
        <w:rPr>
          <w:rFonts w:asciiTheme="minorHAnsi" w:hAnsiTheme="minorHAnsi" w:cstheme="minorHAnsi"/>
          <w:bCs/>
          <w:szCs w:val="24"/>
        </w:rPr>
        <w:t>:</w:t>
      </w:r>
      <w:r w:rsidRPr="00453065">
        <w:rPr>
          <w:rFonts w:asciiTheme="minorHAnsi" w:hAnsiTheme="minorHAnsi" w:cstheme="minorHAnsi"/>
          <w:bCs/>
          <w:szCs w:val="24"/>
        </w:rPr>
        <w:tab/>
      </w:r>
      <w:r w:rsidR="00ED1D8F">
        <w:rPr>
          <w:rFonts w:asciiTheme="minorHAnsi" w:hAnsiTheme="minorHAnsi" w:cstheme="minorHAnsi"/>
          <w:bCs/>
          <w:szCs w:val="24"/>
        </w:rPr>
        <w:t>305034</w:t>
      </w:r>
    </w:p>
    <w:p w14:paraId="36390065" w14:textId="597396F8" w:rsidR="00B925D5" w:rsidRPr="00453065" w:rsidRDefault="009B33A1" w:rsidP="00B925D5">
      <w:pPr>
        <w:tabs>
          <w:tab w:val="left" w:pos="1701"/>
        </w:tabs>
        <w:rPr>
          <w:rFonts w:asciiTheme="minorHAnsi" w:hAnsiTheme="minorHAnsi" w:cstheme="minorHAnsi"/>
          <w:bCs/>
          <w:szCs w:val="24"/>
        </w:rPr>
      </w:pPr>
      <w:r w:rsidRPr="00453065">
        <w:rPr>
          <w:rFonts w:asciiTheme="minorHAnsi" w:hAnsiTheme="minorHAnsi" w:cstheme="minorHAnsi"/>
          <w:bCs/>
          <w:szCs w:val="24"/>
        </w:rPr>
        <w:tab/>
      </w:r>
      <w:r w:rsidRPr="00453065">
        <w:rPr>
          <w:rFonts w:asciiTheme="minorHAnsi" w:hAnsiTheme="minorHAnsi" w:cstheme="minorHAnsi"/>
          <w:bCs/>
          <w:szCs w:val="24"/>
        </w:rPr>
        <w:tab/>
      </w:r>
    </w:p>
    <w:p w14:paraId="0B1AA66E" w14:textId="77777777" w:rsidR="00A9339A" w:rsidRDefault="00B925D5" w:rsidP="00B925D5">
      <w:pPr>
        <w:tabs>
          <w:tab w:val="left" w:pos="1701"/>
        </w:tabs>
        <w:rPr>
          <w:rFonts w:asciiTheme="minorHAnsi" w:hAnsiTheme="minorHAnsi" w:cstheme="minorHAnsi"/>
          <w:bCs/>
          <w:szCs w:val="24"/>
        </w:rPr>
      </w:pPr>
      <w:r w:rsidRPr="00453065">
        <w:rPr>
          <w:rFonts w:asciiTheme="minorHAnsi" w:hAnsiTheme="minorHAnsi" w:cstheme="minorHAnsi"/>
          <w:b/>
          <w:szCs w:val="24"/>
          <w:u w:val="single"/>
        </w:rPr>
        <w:t>GRADE:</w:t>
      </w:r>
      <w:r w:rsidRPr="00453065">
        <w:rPr>
          <w:rFonts w:asciiTheme="minorHAnsi" w:hAnsiTheme="minorHAnsi" w:cstheme="minorHAnsi"/>
          <w:bCs/>
          <w:szCs w:val="24"/>
        </w:rPr>
        <w:t xml:space="preserve"> </w:t>
      </w:r>
      <w:r w:rsidRPr="00453065">
        <w:rPr>
          <w:rFonts w:asciiTheme="minorHAnsi" w:hAnsiTheme="minorHAnsi" w:cstheme="minorHAnsi"/>
          <w:bCs/>
          <w:szCs w:val="24"/>
        </w:rPr>
        <w:tab/>
      </w:r>
      <w:r w:rsidR="003D2F8B" w:rsidRPr="00453065">
        <w:rPr>
          <w:rFonts w:asciiTheme="minorHAnsi" w:hAnsiTheme="minorHAnsi" w:cstheme="minorHAnsi"/>
          <w:bCs/>
          <w:szCs w:val="24"/>
        </w:rPr>
        <w:t>J</w:t>
      </w:r>
      <w:r w:rsidR="009B33A1" w:rsidRPr="00453065">
        <w:rPr>
          <w:rFonts w:asciiTheme="minorHAnsi" w:hAnsiTheme="minorHAnsi" w:cstheme="minorHAnsi"/>
          <w:bCs/>
          <w:szCs w:val="24"/>
        </w:rPr>
        <w:tab/>
      </w:r>
      <w:r w:rsidR="009B33A1" w:rsidRPr="00453065">
        <w:rPr>
          <w:rFonts w:asciiTheme="minorHAnsi" w:hAnsiTheme="minorHAnsi" w:cstheme="minorHAnsi"/>
          <w:bCs/>
          <w:szCs w:val="24"/>
        </w:rPr>
        <w:tab/>
      </w:r>
      <w:r w:rsidR="009B33A1" w:rsidRPr="00453065">
        <w:rPr>
          <w:rFonts w:asciiTheme="minorHAnsi" w:hAnsiTheme="minorHAnsi" w:cstheme="minorHAnsi"/>
          <w:bCs/>
          <w:szCs w:val="24"/>
        </w:rPr>
        <w:tab/>
      </w:r>
      <w:r w:rsidR="009B33A1" w:rsidRPr="00453065">
        <w:rPr>
          <w:rFonts w:asciiTheme="minorHAnsi" w:hAnsiTheme="minorHAnsi" w:cstheme="minorHAnsi"/>
          <w:bCs/>
          <w:szCs w:val="24"/>
        </w:rPr>
        <w:tab/>
      </w:r>
      <w:r w:rsidR="00165563">
        <w:rPr>
          <w:rFonts w:asciiTheme="minorHAnsi" w:hAnsiTheme="minorHAnsi" w:cstheme="minorHAnsi"/>
          <w:bCs/>
          <w:szCs w:val="24"/>
        </w:rPr>
        <w:t xml:space="preserve">     </w:t>
      </w:r>
    </w:p>
    <w:p w14:paraId="06013C53" w14:textId="77777777" w:rsidR="00A9339A" w:rsidRDefault="00A9339A" w:rsidP="00B925D5">
      <w:pPr>
        <w:tabs>
          <w:tab w:val="left" w:pos="1701"/>
        </w:tabs>
        <w:rPr>
          <w:rFonts w:asciiTheme="minorHAnsi" w:hAnsiTheme="minorHAnsi" w:cstheme="minorHAnsi"/>
          <w:bCs/>
          <w:szCs w:val="24"/>
        </w:rPr>
      </w:pPr>
    </w:p>
    <w:p w14:paraId="401C259E" w14:textId="42EDDE60" w:rsidR="00B925D5" w:rsidRPr="00453065" w:rsidRDefault="009B33A1" w:rsidP="00B925D5">
      <w:pPr>
        <w:tabs>
          <w:tab w:val="left" w:pos="1701"/>
        </w:tabs>
        <w:rPr>
          <w:rFonts w:asciiTheme="minorHAnsi" w:hAnsiTheme="minorHAnsi" w:cstheme="minorHAnsi"/>
          <w:bCs/>
          <w:szCs w:val="24"/>
        </w:rPr>
      </w:pPr>
      <w:r w:rsidRPr="00453065">
        <w:rPr>
          <w:rFonts w:asciiTheme="minorHAnsi" w:hAnsiTheme="minorHAnsi" w:cstheme="minorHAnsi"/>
          <w:b/>
          <w:szCs w:val="24"/>
          <w:u w:val="single"/>
        </w:rPr>
        <w:t>JE NO:</w:t>
      </w:r>
      <w:r w:rsidRPr="00453065">
        <w:rPr>
          <w:rFonts w:asciiTheme="minorHAnsi" w:hAnsiTheme="minorHAnsi" w:cstheme="minorHAnsi"/>
          <w:bCs/>
          <w:szCs w:val="24"/>
        </w:rPr>
        <w:tab/>
      </w:r>
      <w:r w:rsidR="00ED1D8F">
        <w:rPr>
          <w:rFonts w:asciiTheme="minorHAnsi" w:hAnsiTheme="minorHAnsi" w:cstheme="minorHAnsi"/>
          <w:bCs/>
          <w:szCs w:val="24"/>
        </w:rPr>
        <w:t>5183</w:t>
      </w:r>
    </w:p>
    <w:p w14:paraId="12DBF83E" w14:textId="77777777" w:rsidR="00B925D5" w:rsidRPr="00453065" w:rsidRDefault="00B925D5" w:rsidP="00B925D5">
      <w:pPr>
        <w:tabs>
          <w:tab w:val="left" w:pos="1701"/>
        </w:tabs>
        <w:rPr>
          <w:rFonts w:asciiTheme="minorHAnsi" w:hAnsiTheme="minorHAnsi" w:cstheme="minorHAnsi"/>
          <w:bCs/>
          <w:szCs w:val="24"/>
        </w:rPr>
      </w:pPr>
    </w:p>
    <w:p w14:paraId="71527DC4" w14:textId="77777777" w:rsidR="00B925D5" w:rsidRPr="00453065" w:rsidRDefault="00B925D5" w:rsidP="00B925D5">
      <w:pPr>
        <w:tabs>
          <w:tab w:val="left" w:pos="5760"/>
        </w:tabs>
        <w:rPr>
          <w:rFonts w:asciiTheme="minorHAnsi" w:hAnsiTheme="minorHAnsi" w:cstheme="minorHAnsi"/>
          <w:b/>
          <w:szCs w:val="24"/>
        </w:rPr>
      </w:pPr>
    </w:p>
    <w:p w14:paraId="64EA837F" w14:textId="77777777" w:rsidR="00E142D7" w:rsidRPr="00453065" w:rsidRDefault="00E142D7" w:rsidP="00E142D7">
      <w:pPr>
        <w:tabs>
          <w:tab w:val="left" w:pos="5760"/>
        </w:tabs>
        <w:rPr>
          <w:rFonts w:asciiTheme="minorHAnsi" w:hAnsiTheme="minorHAnsi" w:cstheme="minorHAnsi"/>
          <w:b/>
          <w:szCs w:val="24"/>
          <w:u w:val="single"/>
        </w:rPr>
      </w:pPr>
    </w:p>
    <w:p w14:paraId="50B0D634" w14:textId="77777777" w:rsidR="00E142D7" w:rsidRPr="00453065" w:rsidRDefault="00E142D7" w:rsidP="00E142D7">
      <w:pPr>
        <w:pBdr>
          <w:top w:val="single" w:sz="4" w:space="1" w:color="auto"/>
        </w:pBdr>
        <w:tabs>
          <w:tab w:val="left" w:pos="5760"/>
        </w:tabs>
        <w:ind w:right="-118"/>
        <w:rPr>
          <w:rFonts w:asciiTheme="minorHAnsi" w:hAnsiTheme="minorHAnsi" w:cstheme="minorHAnsi"/>
          <w:b/>
          <w:szCs w:val="24"/>
          <w:u w:val="single"/>
        </w:rPr>
      </w:pPr>
    </w:p>
    <w:p w14:paraId="140A5ACA" w14:textId="74EF7689" w:rsidR="00B925D5" w:rsidRPr="00453065" w:rsidRDefault="00E142D7" w:rsidP="0072587F">
      <w:pPr>
        <w:pBdr>
          <w:top w:val="single" w:sz="4" w:space="1" w:color="auto"/>
        </w:pBdr>
        <w:tabs>
          <w:tab w:val="left" w:pos="2127"/>
        </w:tabs>
        <w:ind w:right="-118"/>
        <w:rPr>
          <w:rFonts w:asciiTheme="minorHAnsi" w:hAnsiTheme="minorHAnsi" w:cstheme="minorHAnsi"/>
          <w:bCs/>
          <w:szCs w:val="24"/>
        </w:rPr>
      </w:pPr>
      <w:r w:rsidRPr="00453065">
        <w:rPr>
          <w:rFonts w:asciiTheme="minorHAnsi" w:hAnsiTheme="minorHAnsi" w:cstheme="minorHAnsi"/>
          <w:b/>
          <w:szCs w:val="24"/>
        </w:rPr>
        <w:t>Responsible To:</w:t>
      </w:r>
      <w:r w:rsidRPr="00453065">
        <w:rPr>
          <w:rFonts w:asciiTheme="minorHAnsi" w:hAnsiTheme="minorHAnsi" w:cstheme="minorHAnsi"/>
          <w:bCs/>
          <w:szCs w:val="24"/>
        </w:rPr>
        <w:t xml:space="preserve"> </w:t>
      </w:r>
      <w:r w:rsidR="00B925D5" w:rsidRPr="00453065">
        <w:rPr>
          <w:rFonts w:asciiTheme="minorHAnsi" w:hAnsiTheme="minorHAnsi" w:cstheme="minorHAnsi"/>
          <w:bCs/>
          <w:szCs w:val="24"/>
        </w:rPr>
        <w:tab/>
      </w:r>
      <w:r w:rsidR="003D2F8B" w:rsidRPr="00453065">
        <w:rPr>
          <w:rFonts w:asciiTheme="minorHAnsi" w:hAnsiTheme="minorHAnsi" w:cstheme="minorHAnsi"/>
          <w:bCs/>
          <w:szCs w:val="24"/>
        </w:rPr>
        <w:t>Head of Service – Commissioning and Transformation</w:t>
      </w:r>
    </w:p>
    <w:p w14:paraId="6C49C275" w14:textId="77777777" w:rsidR="00E142D7" w:rsidRPr="00453065" w:rsidRDefault="00B925D5" w:rsidP="00B925D5">
      <w:pPr>
        <w:pBdr>
          <w:top w:val="single" w:sz="4" w:space="1" w:color="auto"/>
        </w:pBdr>
        <w:tabs>
          <w:tab w:val="left" w:pos="2268"/>
        </w:tabs>
        <w:ind w:right="-118"/>
        <w:rPr>
          <w:rFonts w:asciiTheme="minorHAnsi" w:hAnsiTheme="minorHAnsi" w:cstheme="minorHAnsi"/>
          <w:bCs/>
          <w:szCs w:val="24"/>
        </w:rPr>
      </w:pPr>
      <w:r w:rsidRPr="00453065">
        <w:rPr>
          <w:rFonts w:asciiTheme="minorHAnsi" w:hAnsiTheme="minorHAnsi" w:cstheme="minorHAnsi"/>
          <w:bCs/>
          <w:szCs w:val="24"/>
        </w:rPr>
        <w:tab/>
      </w:r>
      <w:r w:rsidR="00E142D7" w:rsidRPr="00453065">
        <w:rPr>
          <w:rFonts w:asciiTheme="minorHAnsi" w:hAnsiTheme="minorHAnsi" w:cstheme="minorHAnsi"/>
          <w:bCs/>
          <w:szCs w:val="24"/>
        </w:rPr>
        <w:t xml:space="preserve"> </w:t>
      </w:r>
    </w:p>
    <w:p w14:paraId="35986B3E" w14:textId="62325035" w:rsidR="00B925D5" w:rsidRPr="00FF0673" w:rsidRDefault="00B925D5" w:rsidP="0072587F">
      <w:pPr>
        <w:pStyle w:val="Footer"/>
        <w:tabs>
          <w:tab w:val="clear" w:pos="4153"/>
          <w:tab w:val="clear" w:pos="8306"/>
          <w:tab w:val="left" w:pos="2268"/>
        </w:tabs>
        <w:ind w:left="2160" w:hanging="2160"/>
        <w:rPr>
          <w:rFonts w:asciiTheme="minorHAnsi" w:hAnsiTheme="minorHAnsi" w:cstheme="minorHAnsi"/>
          <w:bCs/>
          <w:szCs w:val="24"/>
        </w:rPr>
      </w:pPr>
      <w:r w:rsidRPr="00453065">
        <w:rPr>
          <w:rFonts w:asciiTheme="minorHAnsi" w:hAnsiTheme="minorHAnsi" w:cstheme="minorHAnsi"/>
          <w:b/>
          <w:szCs w:val="24"/>
        </w:rPr>
        <w:t>Responsible For:</w:t>
      </w:r>
      <w:r w:rsidRPr="00453065">
        <w:rPr>
          <w:rFonts w:asciiTheme="minorHAnsi" w:hAnsiTheme="minorHAnsi" w:cstheme="minorHAnsi"/>
          <w:b/>
          <w:szCs w:val="24"/>
        </w:rPr>
        <w:tab/>
      </w:r>
      <w:r w:rsidR="005A0A58" w:rsidRPr="00FF0673">
        <w:rPr>
          <w:rFonts w:asciiTheme="minorHAnsi" w:hAnsiTheme="minorHAnsi" w:cstheme="minorHAnsi"/>
          <w:bCs/>
          <w:szCs w:val="24"/>
        </w:rPr>
        <w:t xml:space="preserve">Roles commensurate to the role and grade, as agreed with the Head of </w:t>
      </w:r>
      <w:r w:rsidR="0072587F">
        <w:rPr>
          <w:rFonts w:asciiTheme="minorHAnsi" w:hAnsiTheme="minorHAnsi" w:cstheme="minorHAnsi"/>
          <w:bCs/>
          <w:szCs w:val="24"/>
        </w:rPr>
        <w:t xml:space="preserve">                                              s</w:t>
      </w:r>
      <w:r w:rsidR="005A0A58" w:rsidRPr="00FF0673">
        <w:rPr>
          <w:rFonts w:asciiTheme="minorHAnsi" w:hAnsiTheme="minorHAnsi" w:cstheme="minorHAnsi"/>
          <w:bCs/>
          <w:szCs w:val="24"/>
        </w:rPr>
        <w:t>ervice.</w:t>
      </w:r>
    </w:p>
    <w:p w14:paraId="335701A4" w14:textId="77777777" w:rsidR="00C9638C" w:rsidRPr="00453065" w:rsidRDefault="00C9638C">
      <w:pPr>
        <w:rPr>
          <w:rFonts w:asciiTheme="minorHAnsi" w:hAnsiTheme="minorHAnsi" w:cstheme="minorHAnsi"/>
          <w:b/>
          <w:szCs w:val="24"/>
          <w:u w:val="single"/>
        </w:rPr>
      </w:pPr>
    </w:p>
    <w:p w14:paraId="274A13C0" w14:textId="0F7C5AEE" w:rsidR="009B33A1" w:rsidRPr="00453065" w:rsidRDefault="009B33A1">
      <w:pPr>
        <w:rPr>
          <w:rFonts w:asciiTheme="minorHAnsi" w:hAnsiTheme="minorHAnsi" w:cstheme="minorHAnsi"/>
          <w:b/>
          <w:szCs w:val="24"/>
          <w:u w:val="single"/>
        </w:rPr>
      </w:pPr>
      <w:r w:rsidRPr="00453065">
        <w:rPr>
          <w:rFonts w:asciiTheme="minorHAnsi" w:hAnsiTheme="minorHAnsi" w:cstheme="minorHAnsi"/>
          <w:b/>
          <w:noProof/>
          <w:szCs w:val="24"/>
          <w:u w:val="single"/>
        </w:rPr>
        <mc:AlternateContent>
          <mc:Choice Requires="wps">
            <w:drawing>
              <wp:anchor distT="0" distB="0" distL="114300" distR="114300" simplePos="0" relativeHeight="251658240" behindDoc="0" locked="0" layoutInCell="1" allowOverlap="1" wp14:anchorId="30B917E1" wp14:editId="25ACFAD7">
                <wp:simplePos x="0" y="0"/>
                <wp:positionH relativeFrom="column">
                  <wp:posOffset>1531</wp:posOffset>
                </wp:positionH>
                <wp:positionV relativeFrom="paragraph">
                  <wp:posOffset>126851</wp:posOffset>
                </wp:positionV>
                <wp:extent cx="60377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37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36B0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pt,10pt" to="4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NGmg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2/a69vba66pPr81F2KklN8DelE2vXQ2FB+qU/sPKXMwhp4hfLiErrt8&#10;cFDALnwGI+zAwdaVXacC7h2JveJ+Ds/r0j/WqshCMda5hdT+nXTCFhrUSflX4oKuETHkhehtQPpT&#10;1DyfUzVH/Nn10Wux/YTDoTailoPbXZ2dRrPM08/nSr/8QNsfAAAA//8DAFBLAwQUAAYACAAAACEA&#10;iGqjbNsAAAAGAQAADwAAAGRycy9kb3ducmV2LnhtbEyPT0/DMAzF70h8h8hI3Ji7SbCtNJ0Qf05w&#10;KIXDjllj2mqNUzVZW/j0GHGAi2X7PT3/nO1m16mRhtB61rBcJKCIK29brjW8vz1dbUCFaNiazjNp&#10;+KQAu/z8LDOp9RO/0ljGWkkIh9RoaGLsU8RQNeRMWPieWLQPPzgTZRxqtIOZJNx1uEqSG3SmZbnQ&#10;mJ7uG6qO5clpWD8+l0U/Pbx8FbjGohh93Bz3Wl9ezHe3oCLN8c8MP/iCDrkwHfyJbVCdhpX4pCby&#10;kKjb66U0h98F5hn+x8+/AQAA//8DAFBLAQItABQABgAIAAAAIQC2gziS/gAAAOEBAAATAAAAAAAA&#10;AAAAAAAAAAAAAABbQ29udGVudF9UeXBlc10ueG1sUEsBAi0AFAAGAAgAAAAhADj9If/WAAAAlAEA&#10;AAsAAAAAAAAAAAAAAAAALwEAAF9yZWxzLy5yZWxzUEsBAi0AFAAGAAgAAAAhANDDY0aaAQAAiAMA&#10;AA4AAAAAAAAAAAAAAAAALgIAAGRycy9lMm9Eb2MueG1sUEsBAi0AFAAGAAgAAAAhAIhqo2zbAAAA&#10;BgEAAA8AAAAAAAAAAAAAAAAA9AMAAGRycy9kb3ducmV2LnhtbFBLBQYAAAAABAAEAPMAAAD8BAAA&#10;AAA=&#10;" strokecolor="black [3040]"/>
            </w:pict>
          </mc:Fallback>
        </mc:AlternateContent>
      </w:r>
    </w:p>
    <w:p w14:paraId="581599B0" w14:textId="77777777" w:rsidR="009B33A1" w:rsidRPr="00453065" w:rsidRDefault="009B33A1">
      <w:pPr>
        <w:rPr>
          <w:rFonts w:asciiTheme="minorHAnsi" w:hAnsiTheme="minorHAnsi" w:cstheme="minorHAnsi"/>
          <w:b/>
          <w:szCs w:val="24"/>
          <w:u w:val="single"/>
        </w:rPr>
      </w:pPr>
    </w:p>
    <w:p w14:paraId="2BE6BB6F" w14:textId="5FE46578" w:rsidR="00C02A7C" w:rsidRPr="00453065" w:rsidRDefault="00C02A7C">
      <w:pPr>
        <w:rPr>
          <w:rFonts w:asciiTheme="minorHAnsi" w:hAnsiTheme="minorHAnsi" w:cstheme="minorHAnsi"/>
          <w:b/>
          <w:szCs w:val="24"/>
          <w:u w:val="single"/>
        </w:rPr>
      </w:pPr>
      <w:r w:rsidRPr="00453065">
        <w:rPr>
          <w:rFonts w:asciiTheme="minorHAnsi" w:hAnsiTheme="minorHAnsi" w:cstheme="minorHAnsi"/>
          <w:b/>
          <w:szCs w:val="24"/>
          <w:u w:val="single"/>
        </w:rPr>
        <w:t>JOB PURPOSE</w:t>
      </w:r>
    </w:p>
    <w:p w14:paraId="4DB15668" w14:textId="77777777" w:rsidR="00C02A7C" w:rsidRPr="00453065" w:rsidRDefault="00C02A7C">
      <w:pPr>
        <w:rPr>
          <w:rFonts w:asciiTheme="minorHAnsi" w:hAnsiTheme="minorHAnsi" w:cstheme="minorHAnsi"/>
          <w:bCs/>
          <w:szCs w:val="24"/>
        </w:rPr>
      </w:pPr>
    </w:p>
    <w:p w14:paraId="1E8F343E" w14:textId="03E9E927" w:rsidR="00C23A64" w:rsidRPr="00453065" w:rsidRDefault="002A5F2D">
      <w:pPr>
        <w:rPr>
          <w:rFonts w:asciiTheme="minorHAnsi" w:hAnsiTheme="minorHAnsi" w:cstheme="minorHAnsi"/>
          <w:bCs/>
          <w:szCs w:val="24"/>
        </w:rPr>
      </w:pPr>
      <w:r w:rsidRPr="00453065">
        <w:rPr>
          <w:rFonts w:asciiTheme="minorHAnsi" w:hAnsiTheme="minorHAnsi" w:cstheme="minorHAnsi"/>
          <w:bCs/>
          <w:szCs w:val="24"/>
        </w:rPr>
        <w:t xml:space="preserve">The postholder is responsible for </w:t>
      </w:r>
      <w:r w:rsidR="000352EB" w:rsidRPr="00453065">
        <w:rPr>
          <w:rFonts w:asciiTheme="minorHAnsi" w:hAnsiTheme="minorHAnsi" w:cstheme="minorHAnsi"/>
          <w:bCs/>
          <w:szCs w:val="24"/>
        </w:rPr>
        <w:t xml:space="preserve">managing and </w:t>
      </w:r>
      <w:r w:rsidRPr="00453065">
        <w:rPr>
          <w:rFonts w:asciiTheme="minorHAnsi" w:hAnsiTheme="minorHAnsi" w:cstheme="minorHAnsi"/>
          <w:bCs/>
          <w:szCs w:val="24"/>
        </w:rPr>
        <w:t xml:space="preserve">monitoring the quality and performance of commissioned </w:t>
      </w:r>
      <w:r w:rsidR="00BA0AFA" w:rsidRPr="00453065">
        <w:rPr>
          <w:rFonts w:asciiTheme="minorHAnsi" w:hAnsiTheme="minorHAnsi" w:cstheme="minorHAnsi"/>
          <w:bCs/>
          <w:szCs w:val="24"/>
        </w:rPr>
        <w:t>contracts, service agreements and other formal arrangements between the Department and</w:t>
      </w:r>
      <w:r w:rsidR="00707623" w:rsidRPr="00453065">
        <w:rPr>
          <w:rFonts w:asciiTheme="minorHAnsi" w:hAnsiTheme="minorHAnsi" w:cstheme="minorHAnsi"/>
          <w:bCs/>
          <w:szCs w:val="24"/>
        </w:rPr>
        <w:t xml:space="preserve"> </w:t>
      </w:r>
      <w:r w:rsidR="000352EB" w:rsidRPr="00453065">
        <w:rPr>
          <w:rFonts w:asciiTheme="minorHAnsi" w:hAnsiTheme="minorHAnsi" w:cstheme="minorHAnsi"/>
          <w:bCs/>
          <w:szCs w:val="24"/>
        </w:rPr>
        <w:t>p</w:t>
      </w:r>
      <w:r w:rsidR="00BA0AFA" w:rsidRPr="00453065">
        <w:rPr>
          <w:rFonts w:asciiTheme="minorHAnsi" w:hAnsiTheme="minorHAnsi" w:cstheme="minorHAnsi"/>
          <w:bCs/>
          <w:szCs w:val="24"/>
        </w:rPr>
        <w:t>roviders to ensure the quality and efficiency of services commissioned under these arrangements.</w:t>
      </w:r>
    </w:p>
    <w:p w14:paraId="3B1CFEF4" w14:textId="77777777" w:rsidR="002A5F2D" w:rsidRPr="00453065" w:rsidRDefault="002A5F2D">
      <w:pPr>
        <w:rPr>
          <w:rFonts w:asciiTheme="minorHAnsi" w:hAnsiTheme="minorHAnsi" w:cstheme="minorHAnsi"/>
          <w:bCs/>
          <w:szCs w:val="24"/>
        </w:rPr>
      </w:pPr>
    </w:p>
    <w:p w14:paraId="274CBFC1" w14:textId="0B5F719D" w:rsidR="00A77E18" w:rsidRPr="00453065" w:rsidRDefault="00674121" w:rsidP="000352EB">
      <w:pPr>
        <w:pStyle w:val="OmniPage3"/>
        <w:spacing w:line="240" w:lineRule="auto"/>
        <w:ind w:right="-64"/>
        <w:jc w:val="both"/>
        <w:rPr>
          <w:rFonts w:asciiTheme="minorHAnsi" w:hAnsiTheme="minorHAnsi" w:cstheme="minorHAnsi"/>
          <w:noProof w:val="0"/>
          <w:sz w:val="24"/>
          <w:szCs w:val="24"/>
          <w:lang w:val="en-US"/>
        </w:rPr>
      </w:pPr>
      <w:r w:rsidRPr="00453065">
        <w:rPr>
          <w:rFonts w:asciiTheme="minorHAnsi" w:hAnsiTheme="minorHAnsi" w:cstheme="minorHAnsi"/>
          <w:noProof w:val="0"/>
          <w:sz w:val="24"/>
          <w:szCs w:val="24"/>
          <w:lang w:val="en-US"/>
        </w:rPr>
        <w:t>Take a l</w:t>
      </w:r>
      <w:r w:rsidR="00A77E18" w:rsidRPr="00453065">
        <w:rPr>
          <w:rFonts w:asciiTheme="minorHAnsi" w:hAnsiTheme="minorHAnsi" w:cstheme="minorHAnsi"/>
          <w:noProof w:val="0"/>
          <w:sz w:val="24"/>
          <w:szCs w:val="24"/>
          <w:lang w:val="en-US"/>
        </w:rPr>
        <w:t xml:space="preserve">ead </w:t>
      </w:r>
      <w:r w:rsidRPr="00453065">
        <w:rPr>
          <w:rFonts w:asciiTheme="minorHAnsi" w:hAnsiTheme="minorHAnsi" w:cstheme="minorHAnsi"/>
          <w:noProof w:val="0"/>
          <w:sz w:val="24"/>
          <w:szCs w:val="24"/>
          <w:lang w:val="en-US"/>
        </w:rPr>
        <w:t>role</w:t>
      </w:r>
      <w:r w:rsidR="007551E1" w:rsidRPr="00453065">
        <w:rPr>
          <w:rFonts w:asciiTheme="minorHAnsi" w:hAnsiTheme="minorHAnsi" w:cstheme="minorHAnsi"/>
          <w:noProof w:val="0"/>
          <w:sz w:val="24"/>
          <w:szCs w:val="24"/>
          <w:lang w:val="en-US"/>
        </w:rPr>
        <w:t>,</w:t>
      </w:r>
      <w:r w:rsidRPr="00453065">
        <w:rPr>
          <w:rFonts w:asciiTheme="minorHAnsi" w:hAnsiTheme="minorHAnsi" w:cstheme="minorHAnsi"/>
          <w:noProof w:val="0"/>
          <w:sz w:val="24"/>
          <w:szCs w:val="24"/>
          <w:lang w:val="en-US"/>
        </w:rPr>
        <w:t xml:space="preserve"> with </w:t>
      </w:r>
      <w:r w:rsidR="00ED28DA" w:rsidRPr="00453065">
        <w:rPr>
          <w:rFonts w:asciiTheme="minorHAnsi" w:hAnsiTheme="minorHAnsi" w:cstheme="minorHAnsi"/>
          <w:noProof w:val="0"/>
          <w:sz w:val="24"/>
          <w:szCs w:val="24"/>
          <w:lang w:val="en-US"/>
        </w:rPr>
        <w:t>the Head of Service</w:t>
      </w:r>
      <w:r w:rsidR="007551E1" w:rsidRPr="00453065">
        <w:rPr>
          <w:rFonts w:asciiTheme="minorHAnsi" w:hAnsiTheme="minorHAnsi" w:cstheme="minorHAnsi"/>
          <w:noProof w:val="0"/>
          <w:sz w:val="24"/>
          <w:szCs w:val="24"/>
          <w:lang w:val="en-US"/>
        </w:rPr>
        <w:t>,</w:t>
      </w:r>
      <w:r w:rsidRPr="00453065">
        <w:rPr>
          <w:rFonts w:asciiTheme="minorHAnsi" w:hAnsiTheme="minorHAnsi" w:cstheme="minorHAnsi"/>
          <w:noProof w:val="0"/>
          <w:sz w:val="24"/>
          <w:szCs w:val="24"/>
          <w:lang w:val="en-US"/>
        </w:rPr>
        <w:t xml:space="preserve"> with regards to </w:t>
      </w:r>
      <w:r w:rsidR="00A77E18" w:rsidRPr="00453065">
        <w:rPr>
          <w:rFonts w:asciiTheme="minorHAnsi" w:hAnsiTheme="minorHAnsi" w:cstheme="minorHAnsi"/>
          <w:noProof w:val="0"/>
          <w:sz w:val="24"/>
          <w:szCs w:val="24"/>
          <w:lang w:val="en-US"/>
        </w:rPr>
        <w:t xml:space="preserve">the </w:t>
      </w:r>
      <w:r w:rsidR="00832194" w:rsidRPr="00453065">
        <w:rPr>
          <w:rFonts w:asciiTheme="minorHAnsi" w:hAnsiTheme="minorHAnsi" w:cstheme="minorHAnsi"/>
          <w:noProof w:val="0"/>
          <w:sz w:val="24"/>
          <w:szCs w:val="24"/>
          <w:lang w:val="en-US"/>
        </w:rPr>
        <w:t xml:space="preserve">quality of </w:t>
      </w:r>
      <w:r w:rsidR="00A0622D" w:rsidRPr="00453065">
        <w:rPr>
          <w:rFonts w:asciiTheme="minorHAnsi" w:hAnsiTheme="minorHAnsi" w:cstheme="minorHAnsi"/>
          <w:noProof w:val="0"/>
          <w:sz w:val="24"/>
          <w:szCs w:val="24"/>
          <w:lang w:val="en-US"/>
        </w:rPr>
        <w:t xml:space="preserve">provision </w:t>
      </w:r>
      <w:r w:rsidR="00832194" w:rsidRPr="00453065">
        <w:rPr>
          <w:rFonts w:asciiTheme="minorHAnsi" w:hAnsiTheme="minorHAnsi" w:cstheme="minorHAnsi"/>
          <w:noProof w:val="0"/>
          <w:sz w:val="24"/>
          <w:szCs w:val="24"/>
          <w:lang w:val="en-US"/>
        </w:rPr>
        <w:t xml:space="preserve">and </w:t>
      </w:r>
      <w:r w:rsidR="00A77E18" w:rsidRPr="00453065">
        <w:rPr>
          <w:rFonts w:asciiTheme="minorHAnsi" w:hAnsiTheme="minorHAnsi" w:cstheme="minorHAnsi"/>
          <w:noProof w:val="0"/>
          <w:sz w:val="24"/>
          <w:szCs w:val="24"/>
          <w:lang w:val="en-US"/>
        </w:rPr>
        <w:t xml:space="preserve">outcomes </w:t>
      </w:r>
      <w:r w:rsidRPr="00453065">
        <w:rPr>
          <w:rFonts w:asciiTheme="minorHAnsi" w:hAnsiTheme="minorHAnsi" w:cstheme="minorHAnsi"/>
          <w:noProof w:val="0"/>
          <w:sz w:val="24"/>
          <w:szCs w:val="24"/>
          <w:lang w:val="en-US"/>
        </w:rPr>
        <w:t xml:space="preserve">provided by commissioned providers. </w:t>
      </w:r>
      <w:r w:rsidR="00A77E18" w:rsidRPr="00453065">
        <w:rPr>
          <w:rFonts w:asciiTheme="minorHAnsi" w:hAnsiTheme="minorHAnsi" w:cstheme="minorHAnsi"/>
          <w:noProof w:val="0"/>
          <w:sz w:val="24"/>
          <w:szCs w:val="24"/>
          <w:lang w:val="en-US"/>
        </w:rPr>
        <w:t xml:space="preserve"> </w:t>
      </w:r>
    </w:p>
    <w:p w14:paraId="76091FAB" w14:textId="77777777" w:rsidR="009B33A1" w:rsidRPr="00453065" w:rsidRDefault="009B33A1" w:rsidP="000352EB">
      <w:pPr>
        <w:pStyle w:val="OmniPage3"/>
        <w:spacing w:line="240" w:lineRule="auto"/>
        <w:ind w:left="1080" w:right="-64"/>
        <w:jc w:val="both"/>
        <w:rPr>
          <w:rFonts w:asciiTheme="minorHAnsi" w:hAnsiTheme="minorHAnsi" w:cstheme="minorHAnsi"/>
          <w:noProof w:val="0"/>
          <w:sz w:val="24"/>
          <w:szCs w:val="24"/>
          <w:lang w:val="en-US"/>
        </w:rPr>
      </w:pPr>
    </w:p>
    <w:p w14:paraId="46651F23" w14:textId="2E5DEA36" w:rsidR="00A77E18" w:rsidRPr="00453065" w:rsidRDefault="00FA2A2D" w:rsidP="000352EB">
      <w:pPr>
        <w:pStyle w:val="OmniPage3"/>
        <w:spacing w:line="240" w:lineRule="auto"/>
        <w:ind w:right="-64"/>
        <w:jc w:val="both"/>
        <w:rPr>
          <w:rFonts w:asciiTheme="minorHAnsi" w:hAnsiTheme="minorHAnsi" w:cstheme="minorHAnsi"/>
          <w:noProof w:val="0"/>
          <w:sz w:val="24"/>
          <w:szCs w:val="24"/>
          <w:lang w:val="en-US"/>
        </w:rPr>
      </w:pPr>
      <w:r w:rsidRPr="00453065">
        <w:rPr>
          <w:rFonts w:asciiTheme="minorHAnsi" w:hAnsiTheme="minorHAnsi" w:cstheme="minorHAnsi"/>
          <w:noProof w:val="0"/>
          <w:sz w:val="24"/>
          <w:szCs w:val="24"/>
          <w:lang w:val="en-US"/>
        </w:rPr>
        <w:t xml:space="preserve">Manage </w:t>
      </w:r>
      <w:r w:rsidR="005541F7" w:rsidRPr="00453065">
        <w:rPr>
          <w:rFonts w:asciiTheme="minorHAnsi" w:hAnsiTheme="minorHAnsi" w:cstheme="minorHAnsi"/>
          <w:noProof w:val="0"/>
          <w:sz w:val="24"/>
          <w:szCs w:val="24"/>
          <w:lang w:val="en-US"/>
        </w:rPr>
        <w:t xml:space="preserve">all </w:t>
      </w:r>
      <w:r w:rsidR="00165563" w:rsidRPr="00453065">
        <w:rPr>
          <w:rFonts w:asciiTheme="minorHAnsi" w:hAnsiTheme="minorHAnsi" w:cstheme="minorHAnsi"/>
          <w:noProof w:val="0"/>
          <w:sz w:val="24"/>
          <w:szCs w:val="24"/>
          <w:lang w:val="en-US"/>
        </w:rPr>
        <w:t>end-to-end</w:t>
      </w:r>
      <w:r w:rsidR="005A0A58" w:rsidRPr="00453065">
        <w:rPr>
          <w:rFonts w:asciiTheme="minorHAnsi" w:hAnsiTheme="minorHAnsi" w:cstheme="minorHAnsi"/>
          <w:noProof w:val="0"/>
          <w:sz w:val="24"/>
          <w:szCs w:val="24"/>
          <w:lang w:val="en-US"/>
        </w:rPr>
        <w:t xml:space="preserve"> </w:t>
      </w:r>
      <w:r w:rsidR="00165563">
        <w:rPr>
          <w:rFonts w:asciiTheme="minorHAnsi" w:hAnsiTheme="minorHAnsi" w:cstheme="minorHAnsi"/>
          <w:noProof w:val="0"/>
          <w:sz w:val="24"/>
          <w:szCs w:val="24"/>
          <w:lang w:val="en-US"/>
        </w:rPr>
        <w:t>c</w:t>
      </w:r>
      <w:r w:rsidR="005A0A58" w:rsidRPr="00453065">
        <w:rPr>
          <w:rFonts w:asciiTheme="minorHAnsi" w:hAnsiTheme="minorHAnsi" w:cstheme="minorHAnsi"/>
          <w:noProof w:val="0"/>
          <w:sz w:val="24"/>
          <w:szCs w:val="24"/>
          <w:lang w:val="en-US"/>
        </w:rPr>
        <w:t>ontracts</w:t>
      </w:r>
      <w:r w:rsidR="00BA0AFA" w:rsidRPr="00453065">
        <w:rPr>
          <w:rFonts w:asciiTheme="minorHAnsi" w:hAnsiTheme="minorHAnsi" w:cstheme="minorHAnsi"/>
          <w:noProof w:val="0"/>
          <w:sz w:val="24"/>
          <w:szCs w:val="24"/>
          <w:lang w:val="en-US"/>
        </w:rPr>
        <w:t xml:space="preserve"> </w:t>
      </w:r>
      <w:r w:rsidR="005541F7" w:rsidRPr="00453065">
        <w:rPr>
          <w:rFonts w:asciiTheme="minorHAnsi" w:hAnsiTheme="minorHAnsi" w:cstheme="minorHAnsi"/>
          <w:noProof w:val="0"/>
          <w:sz w:val="24"/>
          <w:szCs w:val="24"/>
          <w:lang w:val="en-US"/>
        </w:rPr>
        <w:t>processes</w:t>
      </w:r>
      <w:r w:rsidR="00E0011E" w:rsidRPr="00453065">
        <w:rPr>
          <w:rFonts w:asciiTheme="minorHAnsi" w:hAnsiTheme="minorHAnsi" w:cstheme="minorHAnsi"/>
          <w:noProof w:val="0"/>
          <w:sz w:val="24"/>
          <w:szCs w:val="24"/>
          <w:lang w:val="en-US"/>
        </w:rPr>
        <w:t xml:space="preserve"> and coordinate </w:t>
      </w:r>
      <w:r w:rsidR="00B3343A" w:rsidRPr="00453065">
        <w:rPr>
          <w:rFonts w:asciiTheme="minorHAnsi" w:hAnsiTheme="minorHAnsi" w:cstheme="minorHAnsi"/>
          <w:noProof w:val="0"/>
          <w:sz w:val="24"/>
          <w:szCs w:val="24"/>
          <w:lang w:val="en-US"/>
        </w:rPr>
        <w:t xml:space="preserve">activities </w:t>
      </w:r>
      <w:r w:rsidR="0050423E" w:rsidRPr="00453065">
        <w:rPr>
          <w:rFonts w:asciiTheme="minorHAnsi" w:hAnsiTheme="minorHAnsi" w:cstheme="minorHAnsi"/>
          <w:noProof w:val="0"/>
          <w:sz w:val="24"/>
          <w:szCs w:val="24"/>
          <w:lang w:val="en-US"/>
        </w:rPr>
        <w:t>to</w:t>
      </w:r>
      <w:r w:rsidR="00CF2D41" w:rsidRPr="00453065">
        <w:rPr>
          <w:rFonts w:asciiTheme="minorHAnsi" w:hAnsiTheme="minorHAnsi" w:cstheme="minorHAnsi"/>
          <w:noProof w:val="0"/>
          <w:sz w:val="24"/>
          <w:szCs w:val="24"/>
          <w:lang w:val="en-US"/>
        </w:rPr>
        <w:t xml:space="preserve"> </w:t>
      </w:r>
      <w:r w:rsidR="00947482" w:rsidRPr="00453065">
        <w:rPr>
          <w:rFonts w:asciiTheme="minorHAnsi" w:hAnsiTheme="minorHAnsi" w:cstheme="minorHAnsi"/>
          <w:noProof w:val="0"/>
          <w:sz w:val="24"/>
          <w:szCs w:val="24"/>
          <w:lang w:val="en-US"/>
        </w:rPr>
        <w:t>support the availability of sustainable</w:t>
      </w:r>
      <w:r w:rsidR="001C22E6" w:rsidRPr="00453065">
        <w:rPr>
          <w:rFonts w:asciiTheme="minorHAnsi" w:hAnsiTheme="minorHAnsi" w:cstheme="minorHAnsi"/>
          <w:noProof w:val="0"/>
          <w:sz w:val="24"/>
          <w:szCs w:val="24"/>
          <w:lang w:val="en-US"/>
        </w:rPr>
        <w:t>,</w:t>
      </w:r>
      <w:r w:rsidR="00947482" w:rsidRPr="00453065">
        <w:rPr>
          <w:rFonts w:asciiTheme="minorHAnsi" w:hAnsiTheme="minorHAnsi" w:cstheme="minorHAnsi"/>
          <w:noProof w:val="0"/>
          <w:sz w:val="24"/>
          <w:szCs w:val="24"/>
          <w:lang w:val="en-US"/>
        </w:rPr>
        <w:t xml:space="preserve"> </w:t>
      </w:r>
      <w:r w:rsidR="005127B0" w:rsidRPr="00453065">
        <w:rPr>
          <w:rFonts w:asciiTheme="minorHAnsi" w:hAnsiTheme="minorHAnsi" w:cstheme="minorHAnsi"/>
          <w:noProof w:val="0"/>
          <w:sz w:val="24"/>
          <w:szCs w:val="24"/>
          <w:lang w:val="en-US"/>
        </w:rPr>
        <w:t>high-quality</w:t>
      </w:r>
      <w:r w:rsidR="00947482" w:rsidRPr="00453065">
        <w:rPr>
          <w:rFonts w:asciiTheme="minorHAnsi" w:hAnsiTheme="minorHAnsi" w:cstheme="minorHAnsi"/>
          <w:noProof w:val="0"/>
          <w:sz w:val="24"/>
          <w:szCs w:val="24"/>
          <w:lang w:val="en-US"/>
        </w:rPr>
        <w:t xml:space="preserve"> </w:t>
      </w:r>
      <w:r w:rsidR="007027B4" w:rsidRPr="00453065">
        <w:rPr>
          <w:rFonts w:asciiTheme="minorHAnsi" w:hAnsiTheme="minorHAnsi" w:cstheme="minorHAnsi"/>
          <w:noProof w:val="0"/>
          <w:sz w:val="24"/>
          <w:szCs w:val="24"/>
          <w:lang w:val="en-US"/>
        </w:rPr>
        <w:t>services</w:t>
      </w:r>
      <w:r w:rsidR="00947482" w:rsidRPr="00453065">
        <w:rPr>
          <w:rFonts w:asciiTheme="minorHAnsi" w:hAnsiTheme="minorHAnsi" w:cstheme="minorHAnsi"/>
          <w:noProof w:val="0"/>
          <w:sz w:val="24"/>
          <w:szCs w:val="24"/>
          <w:lang w:val="en-US"/>
        </w:rPr>
        <w:t xml:space="preserve"> in the Borough</w:t>
      </w:r>
      <w:r w:rsidR="00244CE2" w:rsidRPr="00453065">
        <w:rPr>
          <w:rFonts w:asciiTheme="minorHAnsi" w:hAnsiTheme="minorHAnsi" w:cstheme="minorHAnsi"/>
          <w:noProof w:val="0"/>
          <w:sz w:val="24"/>
          <w:szCs w:val="24"/>
          <w:lang w:val="en-US"/>
        </w:rPr>
        <w:t>.</w:t>
      </w:r>
      <w:r w:rsidR="00AA4F6B" w:rsidRPr="00453065">
        <w:rPr>
          <w:rFonts w:asciiTheme="minorHAnsi" w:hAnsiTheme="minorHAnsi" w:cstheme="minorHAnsi"/>
          <w:noProof w:val="0"/>
          <w:sz w:val="24"/>
          <w:szCs w:val="24"/>
          <w:lang w:val="en-US"/>
        </w:rPr>
        <w:t xml:space="preserve">  </w:t>
      </w:r>
      <w:r w:rsidR="00A77E18" w:rsidRPr="00453065">
        <w:rPr>
          <w:rFonts w:asciiTheme="minorHAnsi" w:hAnsiTheme="minorHAnsi" w:cstheme="minorHAnsi"/>
          <w:noProof w:val="0"/>
          <w:sz w:val="24"/>
          <w:szCs w:val="24"/>
          <w:lang w:val="en-US"/>
        </w:rPr>
        <w:t xml:space="preserve"> </w:t>
      </w:r>
    </w:p>
    <w:p w14:paraId="501F818F" w14:textId="77777777" w:rsidR="009B33A1" w:rsidRPr="00453065" w:rsidRDefault="009B33A1" w:rsidP="000352EB">
      <w:pPr>
        <w:pStyle w:val="OmniPage3"/>
        <w:spacing w:line="240" w:lineRule="auto"/>
        <w:ind w:right="-64"/>
        <w:jc w:val="both"/>
        <w:rPr>
          <w:rFonts w:asciiTheme="minorHAnsi" w:hAnsiTheme="minorHAnsi" w:cstheme="minorHAnsi"/>
          <w:noProof w:val="0"/>
          <w:sz w:val="24"/>
          <w:szCs w:val="24"/>
          <w:lang w:val="en-US"/>
        </w:rPr>
      </w:pPr>
    </w:p>
    <w:p w14:paraId="30685B41" w14:textId="6312BB19" w:rsidR="00F12F53" w:rsidRPr="00453065" w:rsidRDefault="00B9315E" w:rsidP="000352EB">
      <w:pPr>
        <w:pStyle w:val="OmniPage3"/>
        <w:spacing w:line="240" w:lineRule="auto"/>
        <w:ind w:right="-64"/>
        <w:jc w:val="both"/>
        <w:rPr>
          <w:rFonts w:asciiTheme="minorHAnsi" w:hAnsiTheme="minorHAnsi" w:cstheme="minorHAnsi"/>
          <w:sz w:val="24"/>
          <w:szCs w:val="24"/>
        </w:rPr>
      </w:pPr>
      <w:r w:rsidRPr="00453065">
        <w:rPr>
          <w:rFonts w:asciiTheme="minorHAnsi" w:hAnsiTheme="minorHAnsi" w:cstheme="minorHAnsi"/>
          <w:sz w:val="24"/>
          <w:szCs w:val="24"/>
        </w:rPr>
        <w:t xml:space="preserve">Ensure analysis of quality concerns </w:t>
      </w:r>
      <w:r w:rsidR="00970522" w:rsidRPr="00453065">
        <w:rPr>
          <w:rFonts w:asciiTheme="minorHAnsi" w:hAnsiTheme="minorHAnsi" w:cstheme="minorHAnsi"/>
          <w:sz w:val="24"/>
          <w:szCs w:val="24"/>
        </w:rPr>
        <w:t xml:space="preserve">are </w:t>
      </w:r>
      <w:r w:rsidR="00446D05" w:rsidRPr="00453065">
        <w:rPr>
          <w:rFonts w:asciiTheme="minorHAnsi" w:hAnsiTheme="minorHAnsi" w:cstheme="minorHAnsi"/>
          <w:sz w:val="24"/>
          <w:szCs w:val="24"/>
        </w:rPr>
        <w:t xml:space="preserve">maintained </w:t>
      </w:r>
      <w:r w:rsidR="003B4639" w:rsidRPr="00453065">
        <w:rPr>
          <w:rFonts w:asciiTheme="minorHAnsi" w:hAnsiTheme="minorHAnsi" w:cstheme="minorHAnsi"/>
          <w:sz w:val="24"/>
          <w:szCs w:val="24"/>
        </w:rPr>
        <w:t xml:space="preserve">and </w:t>
      </w:r>
      <w:r w:rsidR="00446D05" w:rsidRPr="00453065">
        <w:rPr>
          <w:rFonts w:asciiTheme="minorHAnsi" w:hAnsiTheme="minorHAnsi" w:cstheme="minorHAnsi"/>
          <w:sz w:val="24"/>
          <w:szCs w:val="24"/>
        </w:rPr>
        <w:t xml:space="preserve">reported </w:t>
      </w:r>
      <w:r w:rsidR="00231DEA" w:rsidRPr="00453065">
        <w:rPr>
          <w:rFonts w:asciiTheme="minorHAnsi" w:hAnsiTheme="minorHAnsi" w:cstheme="minorHAnsi"/>
          <w:sz w:val="24"/>
          <w:szCs w:val="24"/>
        </w:rPr>
        <w:t>to senior managers</w:t>
      </w:r>
      <w:r w:rsidR="00970522" w:rsidRPr="00453065">
        <w:rPr>
          <w:rFonts w:asciiTheme="minorHAnsi" w:hAnsiTheme="minorHAnsi" w:cstheme="minorHAnsi"/>
          <w:sz w:val="24"/>
          <w:szCs w:val="24"/>
        </w:rPr>
        <w:t>,</w:t>
      </w:r>
      <w:r w:rsidR="00231DEA" w:rsidRPr="00453065">
        <w:rPr>
          <w:rFonts w:asciiTheme="minorHAnsi" w:hAnsiTheme="minorHAnsi" w:cstheme="minorHAnsi"/>
          <w:sz w:val="24"/>
          <w:szCs w:val="24"/>
        </w:rPr>
        <w:t xml:space="preserve"> </w:t>
      </w:r>
      <w:r w:rsidR="00446D05" w:rsidRPr="00453065">
        <w:rPr>
          <w:rFonts w:asciiTheme="minorHAnsi" w:hAnsiTheme="minorHAnsi" w:cstheme="minorHAnsi"/>
          <w:sz w:val="24"/>
          <w:szCs w:val="24"/>
        </w:rPr>
        <w:t>as required</w:t>
      </w:r>
      <w:r w:rsidR="00970522" w:rsidRPr="00453065">
        <w:rPr>
          <w:rFonts w:asciiTheme="minorHAnsi" w:hAnsiTheme="minorHAnsi" w:cstheme="minorHAnsi"/>
          <w:sz w:val="24"/>
          <w:szCs w:val="24"/>
        </w:rPr>
        <w:t>,</w:t>
      </w:r>
      <w:r w:rsidR="00446D05" w:rsidRPr="00453065">
        <w:rPr>
          <w:rFonts w:asciiTheme="minorHAnsi" w:hAnsiTheme="minorHAnsi" w:cstheme="minorHAnsi"/>
          <w:sz w:val="24"/>
          <w:szCs w:val="24"/>
        </w:rPr>
        <w:t xml:space="preserve"> </w:t>
      </w:r>
      <w:r w:rsidR="00AA4F6B" w:rsidRPr="00453065">
        <w:rPr>
          <w:rFonts w:asciiTheme="minorHAnsi" w:hAnsiTheme="minorHAnsi" w:cstheme="minorHAnsi"/>
          <w:sz w:val="24"/>
          <w:szCs w:val="24"/>
        </w:rPr>
        <w:t>with regards to</w:t>
      </w:r>
      <w:r w:rsidR="00B97B16" w:rsidRPr="00453065">
        <w:rPr>
          <w:rFonts w:asciiTheme="minorHAnsi" w:hAnsiTheme="minorHAnsi" w:cstheme="minorHAnsi"/>
          <w:sz w:val="24"/>
          <w:szCs w:val="24"/>
        </w:rPr>
        <w:t xml:space="preserve"> quality issues, </w:t>
      </w:r>
      <w:r w:rsidR="00413C36" w:rsidRPr="00453065">
        <w:rPr>
          <w:rFonts w:asciiTheme="minorHAnsi" w:hAnsiTheme="minorHAnsi" w:cstheme="minorHAnsi"/>
          <w:sz w:val="24"/>
          <w:szCs w:val="24"/>
        </w:rPr>
        <w:t>safegu</w:t>
      </w:r>
      <w:r w:rsidR="00F81C83" w:rsidRPr="00453065">
        <w:rPr>
          <w:rFonts w:asciiTheme="minorHAnsi" w:hAnsiTheme="minorHAnsi" w:cstheme="minorHAnsi"/>
          <w:sz w:val="24"/>
          <w:szCs w:val="24"/>
        </w:rPr>
        <w:t>a</w:t>
      </w:r>
      <w:r w:rsidR="00413C36" w:rsidRPr="00453065">
        <w:rPr>
          <w:rFonts w:asciiTheme="minorHAnsi" w:hAnsiTheme="minorHAnsi" w:cstheme="minorHAnsi"/>
          <w:sz w:val="24"/>
          <w:szCs w:val="24"/>
        </w:rPr>
        <w:t xml:space="preserve">rding, </w:t>
      </w:r>
      <w:r w:rsidR="00674121" w:rsidRPr="00453065">
        <w:rPr>
          <w:rFonts w:asciiTheme="minorHAnsi" w:hAnsiTheme="minorHAnsi" w:cstheme="minorHAnsi"/>
          <w:sz w:val="24"/>
          <w:szCs w:val="24"/>
        </w:rPr>
        <w:t>potential market failure</w:t>
      </w:r>
      <w:r w:rsidR="00446D05" w:rsidRPr="00453065">
        <w:rPr>
          <w:rFonts w:asciiTheme="minorHAnsi" w:hAnsiTheme="minorHAnsi" w:cstheme="minorHAnsi"/>
          <w:sz w:val="24"/>
          <w:szCs w:val="24"/>
        </w:rPr>
        <w:t>,</w:t>
      </w:r>
      <w:r w:rsidR="00DB638B" w:rsidRPr="00453065">
        <w:rPr>
          <w:rFonts w:asciiTheme="minorHAnsi" w:hAnsiTheme="minorHAnsi" w:cstheme="minorHAnsi"/>
          <w:sz w:val="24"/>
          <w:szCs w:val="24"/>
        </w:rPr>
        <w:t xml:space="preserve"> or</w:t>
      </w:r>
      <w:r w:rsidR="00446D05" w:rsidRPr="00453065">
        <w:rPr>
          <w:rFonts w:asciiTheme="minorHAnsi" w:hAnsiTheme="minorHAnsi" w:cstheme="minorHAnsi"/>
          <w:sz w:val="24"/>
          <w:szCs w:val="24"/>
        </w:rPr>
        <w:t xml:space="preserve"> </w:t>
      </w:r>
      <w:r w:rsidR="00674121" w:rsidRPr="00453065">
        <w:rPr>
          <w:rFonts w:asciiTheme="minorHAnsi" w:hAnsiTheme="minorHAnsi" w:cstheme="minorHAnsi"/>
          <w:sz w:val="24"/>
          <w:szCs w:val="24"/>
        </w:rPr>
        <w:t xml:space="preserve"> reduced capacity</w:t>
      </w:r>
      <w:r w:rsidR="00446D05" w:rsidRPr="00453065">
        <w:rPr>
          <w:rFonts w:asciiTheme="minorHAnsi" w:hAnsiTheme="minorHAnsi" w:cstheme="minorHAnsi"/>
          <w:sz w:val="24"/>
          <w:szCs w:val="24"/>
        </w:rPr>
        <w:t xml:space="preserve"> </w:t>
      </w:r>
      <w:r w:rsidR="00674121" w:rsidRPr="00453065">
        <w:rPr>
          <w:rFonts w:asciiTheme="minorHAnsi" w:hAnsiTheme="minorHAnsi" w:cstheme="minorHAnsi"/>
          <w:sz w:val="24"/>
          <w:szCs w:val="24"/>
        </w:rPr>
        <w:t xml:space="preserve">which could impact on the </w:t>
      </w:r>
      <w:r w:rsidR="00413C36" w:rsidRPr="00453065">
        <w:rPr>
          <w:rFonts w:asciiTheme="minorHAnsi" w:hAnsiTheme="minorHAnsi" w:cstheme="minorHAnsi"/>
          <w:sz w:val="24"/>
          <w:szCs w:val="24"/>
        </w:rPr>
        <w:t xml:space="preserve">safety or </w:t>
      </w:r>
      <w:r w:rsidR="00446D05" w:rsidRPr="00453065">
        <w:rPr>
          <w:rFonts w:asciiTheme="minorHAnsi" w:hAnsiTheme="minorHAnsi" w:cstheme="minorHAnsi"/>
          <w:sz w:val="24"/>
          <w:szCs w:val="24"/>
        </w:rPr>
        <w:t>availabil</w:t>
      </w:r>
      <w:r w:rsidR="00F4398B" w:rsidRPr="00453065">
        <w:rPr>
          <w:rFonts w:asciiTheme="minorHAnsi" w:hAnsiTheme="minorHAnsi" w:cstheme="minorHAnsi"/>
          <w:sz w:val="24"/>
          <w:szCs w:val="24"/>
        </w:rPr>
        <w:t>i</w:t>
      </w:r>
      <w:r w:rsidR="00446D05" w:rsidRPr="00453065">
        <w:rPr>
          <w:rFonts w:asciiTheme="minorHAnsi" w:hAnsiTheme="minorHAnsi" w:cstheme="minorHAnsi"/>
          <w:sz w:val="24"/>
          <w:szCs w:val="24"/>
        </w:rPr>
        <w:t>ty</w:t>
      </w:r>
      <w:r w:rsidR="00DF32CA" w:rsidRPr="00453065">
        <w:rPr>
          <w:rFonts w:asciiTheme="minorHAnsi" w:hAnsiTheme="minorHAnsi" w:cstheme="minorHAnsi"/>
          <w:sz w:val="24"/>
          <w:szCs w:val="24"/>
        </w:rPr>
        <w:t xml:space="preserve"> of prov</w:t>
      </w:r>
      <w:r w:rsidR="00A0622D" w:rsidRPr="00453065">
        <w:rPr>
          <w:rFonts w:asciiTheme="minorHAnsi" w:hAnsiTheme="minorHAnsi" w:cstheme="minorHAnsi"/>
          <w:sz w:val="24"/>
          <w:szCs w:val="24"/>
        </w:rPr>
        <w:t>i</w:t>
      </w:r>
      <w:r w:rsidR="00DF32CA" w:rsidRPr="00453065">
        <w:rPr>
          <w:rFonts w:asciiTheme="minorHAnsi" w:hAnsiTheme="minorHAnsi" w:cstheme="minorHAnsi"/>
          <w:sz w:val="24"/>
          <w:szCs w:val="24"/>
        </w:rPr>
        <w:t>sion.</w:t>
      </w:r>
    </w:p>
    <w:p w14:paraId="16289F6B" w14:textId="77777777" w:rsidR="009B33A1" w:rsidRPr="00453065" w:rsidRDefault="009B33A1" w:rsidP="000352EB">
      <w:pPr>
        <w:pStyle w:val="OmniPage3"/>
        <w:spacing w:line="240" w:lineRule="auto"/>
        <w:ind w:right="-64"/>
        <w:jc w:val="both"/>
        <w:rPr>
          <w:rFonts w:asciiTheme="minorHAnsi" w:hAnsiTheme="minorHAnsi" w:cstheme="minorHAnsi"/>
          <w:sz w:val="24"/>
          <w:szCs w:val="24"/>
        </w:rPr>
      </w:pPr>
    </w:p>
    <w:p w14:paraId="2E81A8C7" w14:textId="11725FDC" w:rsidR="00F12F53" w:rsidRPr="00453065" w:rsidRDefault="00ED4248" w:rsidP="000352EB">
      <w:pPr>
        <w:pStyle w:val="OmniPage3"/>
        <w:spacing w:line="240" w:lineRule="auto"/>
        <w:ind w:right="-64"/>
        <w:jc w:val="both"/>
        <w:rPr>
          <w:rFonts w:asciiTheme="minorHAnsi" w:hAnsiTheme="minorHAnsi" w:cstheme="minorHAnsi"/>
          <w:sz w:val="24"/>
          <w:szCs w:val="24"/>
        </w:rPr>
      </w:pPr>
      <w:r w:rsidRPr="00453065">
        <w:rPr>
          <w:rFonts w:asciiTheme="minorHAnsi" w:hAnsiTheme="minorHAnsi" w:cstheme="minorHAnsi"/>
          <w:sz w:val="24"/>
          <w:szCs w:val="24"/>
        </w:rPr>
        <w:t xml:space="preserve">Work with </w:t>
      </w:r>
      <w:r w:rsidR="00F12F53" w:rsidRPr="00453065">
        <w:rPr>
          <w:rFonts w:asciiTheme="minorHAnsi" w:hAnsiTheme="minorHAnsi" w:cstheme="minorHAnsi"/>
          <w:sz w:val="24"/>
          <w:szCs w:val="24"/>
        </w:rPr>
        <w:t xml:space="preserve">providers to </w:t>
      </w:r>
      <w:r w:rsidRPr="00453065">
        <w:rPr>
          <w:rFonts w:asciiTheme="minorHAnsi" w:hAnsiTheme="minorHAnsi" w:cstheme="minorHAnsi"/>
          <w:sz w:val="24"/>
          <w:szCs w:val="24"/>
        </w:rPr>
        <w:t>identify quality</w:t>
      </w:r>
      <w:r w:rsidR="000352EB" w:rsidRPr="00453065">
        <w:rPr>
          <w:rFonts w:asciiTheme="minorHAnsi" w:hAnsiTheme="minorHAnsi" w:cstheme="minorHAnsi"/>
          <w:sz w:val="24"/>
          <w:szCs w:val="24"/>
        </w:rPr>
        <w:t>, delivery or financial</w:t>
      </w:r>
      <w:r w:rsidRPr="00453065">
        <w:rPr>
          <w:rFonts w:asciiTheme="minorHAnsi" w:hAnsiTheme="minorHAnsi" w:cstheme="minorHAnsi"/>
          <w:sz w:val="24"/>
          <w:szCs w:val="24"/>
        </w:rPr>
        <w:t xml:space="preserve"> concerns </w:t>
      </w:r>
      <w:r w:rsidR="00674121" w:rsidRPr="00453065">
        <w:rPr>
          <w:rFonts w:asciiTheme="minorHAnsi" w:hAnsiTheme="minorHAnsi" w:cstheme="minorHAnsi"/>
          <w:sz w:val="24"/>
          <w:szCs w:val="24"/>
        </w:rPr>
        <w:t xml:space="preserve">and </w:t>
      </w:r>
      <w:r w:rsidR="000352EB" w:rsidRPr="00453065">
        <w:rPr>
          <w:rFonts w:asciiTheme="minorHAnsi" w:hAnsiTheme="minorHAnsi" w:cstheme="minorHAnsi"/>
          <w:sz w:val="24"/>
          <w:szCs w:val="24"/>
        </w:rPr>
        <w:t>support the providers</w:t>
      </w:r>
      <w:r w:rsidR="00674121" w:rsidRPr="00453065">
        <w:rPr>
          <w:rFonts w:asciiTheme="minorHAnsi" w:hAnsiTheme="minorHAnsi" w:cstheme="minorHAnsi"/>
          <w:sz w:val="24"/>
          <w:szCs w:val="24"/>
        </w:rPr>
        <w:t xml:space="preserve"> to make required improvements</w:t>
      </w:r>
      <w:r w:rsidR="00714124" w:rsidRPr="00453065">
        <w:rPr>
          <w:rFonts w:asciiTheme="minorHAnsi" w:hAnsiTheme="minorHAnsi" w:cstheme="minorHAnsi"/>
          <w:sz w:val="24"/>
          <w:szCs w:val="24"/>
        </w:rPr>
        <w:t>.</w:t>
      </w:r>
      <w:r w:rsidR="000352EB" w:rsidRPr="00453065">
        <w:rPr>
          <w:rFonts w:asciiTheme="minorHAnsi" w:hAnsiTheme="minorHAnsi" w:cstheme="minorHAnsi"/>
          <w:sz w:val="24"/>
          <w:szCs w:val="24"/>
        </w:rPr>
        <w:t xml:space="preserve"> </w:t>
      </w:r>
    </w:p>
    <w:p w14:paraId="49C205A9" w14:textId="77777777" w:rsidR="000352EB" w:rsidRPr="00453065" w:rsidRDefault="000352EB" w:rsidP="000352EB">
      <w:pPr>
        <w:pStyle w:val="OmniPage3"/>
        <w:spacing w:line="240" w:lineRule="auto"/>
        <w:ind w:right="-64"/>
        <w:jc w:val="both"/>
        <w:rPr>
          <w:rFonts w:asciiTheme="minorHAnsi" w:hAnsiTheme="minorHAnsi" w:cstheme="minorHAnsi"/>
          <w:sz w:val="24"/>
          <w:szCs w:val="24"/>
        </w:rPr>
      </w:pPr>
    </w:p>
    <w:p w14:paraId="05EB06FD" w14:textId="2D17064D" w:rsidR="000352EB" w:rsidRPr="00453065" w:rsidRDefault="000352EB" w:rsidP="000352EB">
      <w:pPr>
        <w:pStyle w:val="OmniPage3"/>
        <w:spacing w:line="240" w:lineRule="auto"/>
        <w:ind w:right="-64"/>
        <w:jc w:val="both"/>
        <w:rPr>
          <w:rFonts w:asciiTheme="minorHAnsi" w:hAnsiTheme="minorHAnsi" w:cstheme="minorHAnsi"/>
          <w:sz w:val="24"/>
          <w:szCs w:val="24"/>
        </w:rPr>
      </w:pPr>
      <w:r w:rsidRPr="00453065">
        <w:rPr>
          <w:rFonts w:asciiTheme="minorHAnsi" w:hAnsiTheme="minorHAnsi" w:cstheme="minorHAnsi"/>
          <w:sz w:val="24"/>
          <w:szCs w:val="24"/>
        </w:rPr>
        <w:t>Where providers fall below the standard expected within the contract with the Council, take appropriate contractual actions e.g., issuing a breach of contract</w:t>
      </w:r>
      <w:r w:rsidR="007027B4" w:rsidRPr="00453065">
        <w:rPr>
          <w:rFonts w:asciiTheme="minorHAnsi" w:hAnsiTheme="minorHAnsi" w:cstheme="minorHAnsi"/>
          <w:sz w:val="24"/>
          <w:szCs w:val="24"/>
        </w:rPr>
        <w:t>, service improvement notices or decommisioning a service.</w:t>
      </w:r>
    </w:p>
    <w:p w14:paraId="781FF3D6" w14:textId="77777777" w:rsidR="00C02A7C" w:rsidRPr="00453065" w:rsidRDefault="00C02A7C" w:rsidP="00065E92">
      <w:pPr>
        <w:jc w:val="both"/>
        <w:rPr>
          <w:rFonts w:asciiTheme="minorHAnsi" w:hAnsiTheme="minorHAnsi" w:cstheme="minorHAnsi"/>
          <w:bCs/>
          <w:szCs w:val="24"/>
        </w:rPr>
      </w:pPr>
    </w:p>
    <w:p w14:paraId="7CDA587E" w14:textId="77777777" w:rsidR="00C02A7C" w:rsidRPr="00453065" w:rsidRDefault="00C02A7C" w:rsidP="00065E92">
      <w:pPr>
        <w:jc w:val="both"/>
        <w:rPr>
          <w:rFonts w:asciiTheme="minorHAnsi" w:hAnsiTheme="minorHAnsi" w:cstheme="minorHAnsi"/>
          <w:szCs w:val="24"/>
        </w:rPr>
      </w:pPr>
      <w:r w:rsidRPr="00453065">
        <w:rPr>
          <w:rFonts w:asciiTheme="minorHAnsi" w:hAnsiTheme="minorHAnsi" w:cstheme="minorHAnsi"/>
          <w:b/>
          <w:szCs w:val="24"/>
          <w:u w:val="single"/>
        </w:rPr>
        <w:t>MAIN DUTIES</w:t>
      </w:r>
      <w:r w:rsidRPr="00453065">
        <w:rPr>
          <w:rFonts w:asciiTheme="minorHAnsi" w:hAnsiTheme="minorHAnsi" w:cstheme="minorHAnsi"/>
          <w:b/>
          <w:szCs w:val="24"/>
        </w:rPr>
        <w:tab/>
      </w:r>
    </w:p>
    <w:p w14:paraId="5F81CE6F" w14:textId="77777777" w:rsidR="00C02A7C" w:rsidRPr="00453065" w:rsidRDefault="00C02A7C" w:rsidP="00065E92">
      <w:pPr>
        <w:jc w:val="both"/>
        <w:rPr>
          <w:rFonts w:asciiTheme="minorHAnsi" w:hAnsiTheme="minorHAnsi" w:cstheme="minorHAnsi"/>
          <w:szCs w:val="24"/>
        </w:rPr>
      </w:pPr>
    </w:p>
    <w:p w14:paraId="0C1FB769" w14:textId="2752E4D1" w:rsidR="00B60672" w:rsidRPr="00453065" w:rsidRDefault="00B60672"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 xml:space="preserve">Oversee the </w:t>
      </w:r>
      <w:r w:rsidR="00D71A02" w:rsidRPr="00453065">
        <w:rPr>
          <w:rFonts w:asciiTheme="minorHAnsi" w:hAnsiTheme="minorHAnsi" w:cstheme="minorHAnsi"/>
          <w:sz w:val="24"/>
          <w:szCs w:val="24"/>
        </w:rPr>
        <w:t>operational</w:t>
      </w:r>
      <w:r w:rsidRPr="00453065">
        <w:rPr>
          <w:rFonts w:asciiTheme="minorHAnsi" w:hAnsiTheme="minorHAnsi" w:cstheme="minorHAnsi"/>
          <w:sz w:val="24"/>
          <w:szCs w:val="24"/>
        </w:rPr>
        <w:t xml:space="preserve"> management of </w:t>
      </w:r>
      <w:r w:rsidR="00D358A6" w:rsidRPr="00453065">
        <w:rPr>
          <w:rFonts w:asciiTheme="minorHAnsi" w:hAnsiTheme="minorHAnsi" w:cstheme="minorHAnsi"/>
          <w:sz w:val="24"/>
          <w:szCs w:val="24"/>
        </w:rPr>
        <w:t xml:space="preserve">Contract Management </w:t>
      </w:r>
      <w:r w:rsidRPr="00453065">
        <w:rPr>
          <w:rFonts w:asciiTheme="minorHAnsi" w:hAnsiTheme="minorHAnsi" w:cstheme="minorHAnsi"/>
          <w:sz w:val="24"/>
          <w:szCs w:val="24"/>
        </w:rPr>
        <w:t xml:space="preserve">providing </w:t>
      </w:r>
      <w:r w:rsidR="00196F62" w:rsidRPr="00453065">
        <w:rPr>
          <w:rFonts w:asciiTheme="minorHAnsi" w:hAnsiTheme="minorHAnsi" w:cstheme="minorHAnsi"/>
          <w:sz w:val="24"/>
          <w:szCs w:val="24"/>
        </w:rPr>
        <w:t>steer and guidance</w:t>
      </w:r>
      <w:r w:rsidR="00970522" w:rsidRPr="00453065">
        <w:rPr>
          <w:rFonts w:asciiTheme="minorHAnsi" w:hAnsiTheme="minorHAnsi" w:cstheme="minorHAnsi"/>
          <w:sz w:val="24"/>
          <w:szCs w:val="24"/>
        </w:rPr>
        <w:t>,</w:t>
      </w:r>
      <w:r w:rsidRPr="00453065">
        <w:rPr>
          <w:rFonts w:asciiTheme="minorHAnsi" w:hAnsiTheme="minorHAnsi" w:cstheme="minorHAnsi"/>
          <w:sz w:val="24"/>
          <w:szCs w:val="24"/>
        </w:rPr>
        <w:t xml:space="preserve"> as necessary</w:t>
      </w:r>
      <w:r w:rsidR="00970522" w:rsidRPr="00453065">
        <w:rPr>
          <w:rFonts w:asciiTheme="minorHAnsi" w:hAnsiTheme="minorHAnsi" w:cstheme="minorHAnsi"/>
          <w:sz w:val="24"/>
          <w:szCs w:val="24"/>
        </w:rPr>
        <w:t>,</w:t>
      </w:r>
      <w:r w:rsidRPr="00453065">
        <w:rPr>
          <w:rFonts w:asciiTheme="minorHAnsi" w:hAnsiTheme="minorHAnsi" w:cstheme="minorHAnsi"/>
          <w:sz w:val="24"/>
          <w:szCs w:val="24"/>
        </w:rPr>
        <w:t xml:space="preserve"> around demands and agreed priorities</w:t>
      </w:r>
      <w:r w:rsidR="001722D0" w:rsidRPr="00453065">
        <w:rPr>
          <w:rFonts w:asciiTheme="minorHAnsi" w:hAnsiTheme="minorHAnsi" w:cstheme="minorHAnsi"/>
          <w:sz w:val="24"/>
          <w:szCs w:val="24"/>
        </w:rPr>
        <w:t>, ensuring efficient servic</w:t>
      </w:r>
      <w:r w:rsidR="008B22B3" w:rsidRPr="00453065">
        <w:rPr>
          <w:rFonts w:asciiTheme="minorHAnsi" w:hAnsiTheme="minorHAnsi" w:cstheme="minorHAnsi"/>
          <w:sz w:val="24"/>
          <w:szCs w:val="24"/>
        </w:rPr>
        <w:t>e</w:t>
      </w:r>
      <w:r w:rsidR="001722D0" w:rsidRPr="00453065">
        <w:rPr>
          <w:rFonts w:asciiTheme="minorHAnsi" w:hAnsiTheme="minorHAnsi" w:cstheme="minorHAnsi"/>
          <w:sz w:val="24"/>
          <w:szCs w:val="24"/>
        </w:rPr>
        <w:t xml:space="preserve"> delivery</w:t>
      </w:r>
      <w:r w:rsidR="008B22B3" w:rsidRPr="00453065">
        <w:rPr>
          <w:rFonts w:asciiTheme="minorHAnsi" w:hAnsiTheme="minorHAnsi" w:cstheme="minorHAnsi"/>
          <w:sz w:val="24"/>
          <w:szCs w:val="24"/>
        </w:rPr>
        <w:t xml:space="preserve"> and outcomes</w:t>
      </w:r>
      <w:r w:rsidRPr="00453065">
        <w:rPr>
          <w:rFonts w:asciiTheme="minorHAnsi" w:hAnsiTheme="minorHAnsi" w:cstheme="minorHAnsi"/>
          <w:sz w:val="24"/>
          <w:szCs w:val="24"/>
        </w:rPr>
        <w:t>.</w:t>
      </w:r>
    </w:p>
    <w:p w14:paraId="2670165D" w14:textId="77777777" w:rsidR="00B60672" w:rsidRPr="00453065" w:rsidRDefault="00B60672" w:rsidP="007027B4">
      <w:pPr>
        <w:pStyle w:val="OmniPage3"/>
        <w:overflowPunct/>
        <w:autoSpaceDE/>
        <w:autoSpaceDN/>
        <w:adjustRightInd/>
        <w:spacing w:line="240" w:lineRule="auto"/>
        <w:textAlignment w:val="auto"/>
        <w:rPr>
          <w:rFonts w:asciiTheme="minorHAnsi" w:hAnsiTheme="minorHAnsi" w:cstheme="minorHAnsi"/>
          <w:sz w:val="24"/>
          <w:szCs w:val="24"/>
        </w:rPr>
      </w:pPr>
    </w:p>
    <w:p w14:paraId="44700C8E" w14:textId="7BB72891" w:rsidR="00D358A6" w:rsidRPr="00453065" w:rsidRDefault="00D10362"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identify, analyse and manage risks associated with each service delivery and contract performance, recommending actions or contractual sanction, where appropriate.</w:t>
      </w:r>
    </w:p>
    <w:p w14:paraId="0F6CD7AB" w14:textId="77777777" w:rsidR="00D10362" w:rsidRPr="00453065" w:rsidRDefault="00D10362" w:rsidP="00D10362">
      <w:pPr>
        <w:pStyle w:val="ListParagraph"/>
        <w:rPr>
          <w:rFonts w:asciiTheme="minorHAnsi" w:hAnsiTheme="minorHAnsi" w:cstheme="minorHAnsi"/>
          <w:szCs w:val="24"/>
        </w:rPr>
      </w:pPr>
    </w:p>
    <w:p w14:paraId="4E578A98" w14:textId="3469777D" w:rsidR="00D10362" w:rsidRPr="00453065" w:rsidRDefault="001C0AFA"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work to identify opportunities for impr</w:t>
      </w:r>
      <w:r w:rsidR="00751272" w:rsidRPr="00453065">
        <w:rPr>
          <w:rFonts w:asciiTheme="minorHAnsi" w:hAnsiTheme="minorHAnsi" w:cstheme="minorHAnsi"/>
          <w:sz w:val="24"/>
          <w:szCs w:val="24"/>
        </w:rPr>
        <w:t>o</w:t>
      </w:r>
      <w:r w:rsidRPr="00453065">
        <w:rPr>
          <w:rFonts w:asciiTheme="minorHAnsi" w:hAnsiTheme="minorHAnsi" w:cstheme="minorHAnsi"/>
          <w:sz w:val="24"/>
          <w:szCs w:val="24"/>
        </w:rPr>
        <w:t>vements and the achievement and maintenance of high standards of quality and efficiency in the services commissioned by Sefton Metropolitan Borough Council.</w:t>
      </w:r>
    </w:p>
    <w:p w14:paraId="5FEEA4D5" w14:textId="77777777" w:rsidR="007D2A67" w:rsidRPr="00453065" w:rsidRDefault="007D2A67" w:rsidP="007D2A67">
      <w:pPr>
        <w:pStyle w:val="ListParagraph"/>
        <w:rPr>
          <w:rFonts w:asciiTheme="minorHAnsi" w:hAnsiTheme="minorHAnsi" w:cstheme="minorHAnsi"/>
          <w:szCs w:val="24"/>
        </w:rPr>
      </w:pPr>
    </w:p>
    <w:p w14:paraId="1B0668C9" w14:textId="231234CA" w:rsidR="007D2A67" w:rsidRPr="00453065" w:rsidRDefault="007D2A67"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develop, and maintain, systems for evaluation and organisation of management information – both within the Council and where provider organisations send scheduled reports in ahead of the monitoring meetings</w:t>
      </w:r>
      <w:r w:rsidR="00751272" w:rsidRPr="00453065">
        <w:rPr>
          <w:rFonts w:asciiTheme="minorHAnsi" w:hAnsiTheme="minorHAnsi" w:cstheme="minorHAnsi"/>
          <w:sz w:val="24"/>
          <w:szCs w:val="24"/>
        </w:rPr>
        <w:t xml:space="preserve"> or annual reviews</w:t>
      </w:r>
      <w:r w:rsidRPr="00453065">
        <w:rPr>
          <w:rFonts w:asciiTheme="minorHAnsi" w:hAnsiTheme="minorHAnsi" w:cstheme="minorHAnsi"/>
          <w:sz w:val="24"/>
          <w:szCs w:val="24"/>
        </w:rPr>
        <w:t>.</w:t>
      </w:r>
    </w:p>
    <w:p w14:paraId="03B929EF" w14:textId="77777777" w:rsidR="001C0AFA" w:rsidRPr="00453065" w:rsidRDefault="001C0AFA" w:rsidP="001C0AFA">
      <w:pPr>
        <w:pStyle w:val="ListParagraph"/>
        <w:rPr>
          <w:rFonts w:asciiTheme="minorHAnsi" w:hAnsiTheme="minorHAnsi" w:cstheme="minorHAnsi"/>
          <w:szCs w:val="24"/>
        </w:rPr>
      </w:pPr>
    </w:p>
    <w:p w14:paraId="6EAD26DF" w14:textId="1CDD4665" w:rsidR="001C0AFA" w:rsidRPr="00453065" w:rsidRDefault="001C0AFA"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 xml:space="preserve">To develop, and maintain, </w:t>
      </w:r>
      <w:r w:rsidR="006C356E" w:rsidRPr="00453065">
        <w:rPr>
          <w:rFonts w:asciiTheme="minorHAnsi" w:hAnsiTheme="minorHAnsi" w:cstheme="minorHAnsi"/>
          <w:sz w:val="24"/>
          <w:szCs w:val="24"/>
        </w:rPr>
        <w:t xml:space="preserve">information systems, and / or </w:t>
      </w:r>
      <w:r w:rsidR="006E0ABC" w:rsidRPr="00453065">
        <w:rPr>
          <w:rFonts w:asciiTheme="minorHAnsi" w:hAnsiTheme="minorHAnsi" w:cstheme="minorHAnsi"/>
          <w:sz w:val="24"/>
          <w:szCs w:val="24"/>
        </w:rPr>
        <w:t>dashboard</w:t>
      </w:r>
      <w:r w:rsidR="006C356E" w:rsidRPr="00453065">
        <w:rPr>
          <w:rFonts w:asciiTheme="minorHAnsi" w:hAnsiTheme="minorHAnsi" w:cstheme="minorHAnsi"/>
          <w:sz w:val="24"/>
          <w:szCs w:val="24"/>
        </w:rPr>
        <w:t>s</w:t>
      </w:r>
      <w:r w:rsidR="006E0ABC" w:rsidRPr="00453065">
        <w:rPr>
          <w:rFonts w:asciiTheme="minorHAnsi" w:hAnsiTheme="minorHAnsi" w:cstheme="minorHAnsi"/>
          <w:sz w:val="24"/>
          <w:szCs w:val="24"/>
        </w:rPr>
        <w:t xml:space="preserve">, </w:t>
      </w:r>
      <w:r w:rsidR="005127B0" w:rsidRPr="00453065">
        <w:rPr>
          <w:rFonts w:asciiTheme="minorHAnsi" w:hAnsiTheme="minorHAnsi" w:cstheme="minorHAnsi"/>
          <w:sz w:val="24"/>
          <w:szCs w:val="24"/>
        </w:rPr>
        <w:t xml:space="preserve">allied to the monitoring and evaluation function, </w:t>
      </w:r>
      <w:r w:rsidR="006E0ABC" w:rsidRPr="00453065">
        <w:rPr>
          <w:rFonts w:asciiTheme="minorHAnsi" w:hAnsiTheme="minorHAnsi" w:cstheme="minorHAnsi"/>
          <w:sz w:val="24"/>
          <w:szCs w:val="24"/>
        </w:rPr>
        <w:t>that allow an overview of all the commissioned services and their relative RAG (red, amber, green) rating against commissioned outcomes and Key Performance Indicators (KPIs), that can be used as a departmental reporting tool.</w:t>
      </w:r>
    </w:p>
    <w:p w14:paraId="3203F933" w14:textId="77777777" w:rsidR="006E0ABC" w:rsidRPr="00453065" w:rsidRDefault="006E0ABC" w:rsidP="006E0ABC">
      <w:pPr>
        <w:pStyle w:val="ListParagraph"/>
        <w:rPr>
          <w:rFonts w:asciiTheme="minorHAnsi" w:hAnsiTheme="minorHAnsi" w:cstheme="minorHAnsi"/>
          <w:szCs w:val="24"/>
        </w:rPr>
      </w:pPr>
    </w:p>
    <w:p w14:paraId="0A386EEC" w14:textId="69E6B676" w:rsidR="006E0ABC" w:rsidRPr="00453065" w:rsidRDefault="007D2A67"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lead and p</w:t>
      </w:r>
      <w:r w:rsidR="00946279" w:rsidRPr="00453065">
        <w:rPr>
          <w:rFonts w:asciiTheme="minorHAnsi" w:hAnsiTheme="minorHAnsi" w:cstheme="minorHAnsi"/>
          <w:sz w:val="24"/>
          <w:szCs w:val="24"/>
        </w:rPr>
        <w:t>articipate in decision making, negotiation and problem solving relating to contracts, and the work of the Department, internally and externally, as required.</w:t>
      </w:r>
    </w:p>
    <w:p w14:paraId="300A5A09" w14:textId="77777777" w:rsidR="00946279" w:rsidRPr="00453065" w:rsidRDefault="00946279" w:rsidP="00946279">
      <w:pPr>
        <w:pStyle w:val="ListParagraph"/>
        <w:rPr>
          <w:rFonts w:asciiTheme="minorHAnsi" w:hAnsiTheme="minorHAnsi" w:cstheme="minorHAnsi"/>
          <w:szCs w:val="24"/>
        </w:rPr>
      </w:pPr>
    </w:p>
    <w:p w14:paraId="4675CB70" w14:textId="54BB2B7E" w:rsidR="00946279" w:rsidRPr="00453065" w:rsidRDefault="00946279"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ensure service providers deliver an equitable service to all those in receipt of the service, and their carers.</w:t>
      </w:r>
    </w:p>
    <w:p w14:paraId="3D0D67E7" w14:textId="77777777" w:rsidR="00946279" w:rsidRPr="00453065" w:rsidRDefault="00946279" w:rsidP="00946279">
      <w:pPr>
        <w:pStyle w:val="ListParagraph"/>
        <w:rPr>
          <w:rFonts w:asciiTheme="minorHAnsi" w:hAnsiTheme="minorHAnsi" w:cstheme="minorHAnsi"/>
          <w:szCs w:val="24"/>
        </w:rPr>
      </w:pPr>
    </w:p>
    <w:p w14:paraId="781AF3F1" w14:textId="6FA4120B" w:rsidR="00946279" w:rsidRPr="00453065" w:rsidRDefault="00946279"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report, as required, to any associated working group, project boards, or other management meeting, preparing reports appropriately ahead of the meeting.</w:t>
      </w:r>
    </w:p>
    <w:p w14:paraId="1C9ABF44" w14:textId="77777777" w:rsidR="005127B0" w:rsidRPr="00453065" w:rsidRDefault="005127B0" w:rsidP="005127B0">
      <w:pPr>
        <w:rPr>
          <w:rFonts w:asciiTheme="minorHAnsi" w:hAnsiTheme="minorHAnsi" w:cstheme="minorHAnsi"/>
          <w:szCs w:val="24"/>
        </w:rPr>
      </w:pPr>
    </w:p>
    <w:p w14:paraId="40273C53" w14:textId="77777777" w:rsidR="005127B0" w:rsidRPr="00453065" w:rsidRDefault="005127B0" w:rsidP="007027B4">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 xml:space="preserve">To assist with the compilation of contract specifications and tender documents in accordance with regulations and procedures and to investigate, recommend and take action in connection with any problems or difficulties arising. </w:t>
      </w:r>
    </w:p>
    <w:p w14:paraId="3C420056" w14:textId="77777777" w:rsidR="005127B0" w:rsidRPr="00453065" w:rsidRDefault="005127B0" w:rsidP="005127B0">
      <w:pPr>
        <w:pStyle w:val="ListParagraph"/>
        <w:rPr>
          <w:rFonts w:asciiTheme="minorHAnsi" w:hAnsiTheme="minorHAnsi" w:cstheme="minorHAnsi"/>
          <w:szCs w:val="24"/>
        </w:rPr>
      </w:pPr>
    </w:p>
    <w:p w14:paraId="24D054BA" w14:textId="0756BC73" w:rsidR="005127B0" w:rsidRPr="00453065" w:rsidRDefault="005127B0"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 xml:space="preserve">To </w:t>
      </w:r>
      <w:r w:rsidR="007D36F4" w:rsidRPr="00453065">
        <w:rPr>
          <w:rFonts w:asciiTheme="minorHAnsi" w:hAnsiTheme="minorHAnsi" w:cstheme="minorHAnsi"/>
          <w:sz w:val="24"/>
          <w:szCs w:val="24"/>
        </w:rPr>
        <w:t>paricpate and lead</w:t>
      </w:r>
      <w:r w:rsidRPr="00453065">
        <w:rPr>
          <w:rFonts w:asciiTheme="minorHAnsi" w:hAnsiTheme="minorHAnsi" w:cstheme="minorHAnsi"/>
          <w:sz w:val="24"/>
          <w:szCs w:val="24"/>
        </w:rPr>
        <w:t xml:space="preserve"> commissioning activities as appropriate using a co-production approach to service development and review</w:t>
      </w:r>
      <w:r w:rsidR="00751272" w:rsidRPr="00453065">
        <w:rPr>
          <w:rFonts w:asciiTheme="minorHAnsi" w:hAnsiTheme="minorHAnsi" w:cstheme="minorHAnsi"/>
          <w:sz w:val="24"/>
          <w:szCs w:val="24"/>
        </w:rPr>
        <w:t>, including providing advice and guidance on what contractual measures are appropriate to the type of service being considered.</w:t>
      </w:r>
    </w:p>
    <w:p w14:paraId="674F1851" w14:textId="77777777" w:rsidR="005127B0" w:rsidRPr="00453065" w:rsidRDefault="005127B0" w:rsidP="005127B0">
      <w:pPr>
        <w:pStyle w:val="ListParagraph"/>
        <w:rPr>
          <w:rFonts w:asciiTheme="minorHAnsi" w:hAnsiTheme="minorHAnsi" w:cstheme="minorHAnsi"/>
          <w:szCs w:val="24"/>
        </w:rPr>
      </w:pPr>
    </w:p>
    <w:p w14:paraId="060DE89A" w14:textId="742B373E" w:rsidR="005127B0" w:rsidRPr="00453065" w:rsidRDefault="005127B0"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 xml:space="preserve">To maintain current knowledge and awareness of legislation, policy, practice and procedure in the contract management field and associated procurement legislation, and to keep others informed as appropriate. </w:t>
      </w:r>
    </w:p>
    <w:p w14:paraId="5EA11E7B" w14:textId="77777777" w:rsidR="005127B0" w:rsidRPr="00453065" w:rsidRDefault="005127B0" w:rsidP="005127B0">
      <w:pPr>
        <w:pStyle w:val="ListParagraph"/>
        <w:rPr>
          <w:rFonts w:asciiTheme="minorHAnsi" w:hAnsiTheme="minorHAnsi" w:cstheme="minorHAnsi"/>
          <w:szCs w:val="24"/>
        </w:rPr>
      </w:pPr>
    </w:p>
    <w:p w14:paraId="0A027DA4" w14:textId="46B5379D" w:rsidR="005127B0" w:rsidRPr="00453065" w:rsidRDefault="005127B0"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supervise</w:t>
      </w:r>
      <w:r w:rsidR="005A0A58" w:rsidRPr="00453065">
        <w:rPr>
          <w:rFonts w:asciiTheme="minorHAnsi" w:hAnsiTheme="minorHAnsi" w:cstheme="minorHAnsi"/>
          <w:sz w:val="24"/>
          <w:szCs w:val="24"/>
        </w:rPr>
        <w:t xml:space="preserve"> (when required)</w:t>
      </w:r>
      <w:r w:rsidRPr="00453065">
        <w:rPr>
          <w:rFonts w:asciiTheme="minorHAnsi" w:hAnsiTheme="minorHAnsi" w:cstheme="minorHAnsi"/>
          <w:sz w:val="24"/>
          <w:szCs w:val="24"/>
        </w:rPr>
        <w:t xml:space="preserve"> and develop staff, individually and collectively, to meet both job requirements and the planned business requirements of the departments through participation in, and contribution to, formal and informal staff development and training processes.</w:t>
      </w:r>
    </w:p>
    <w:p w14:paraId="6187615F" w14:textId="77777777" w:rsidR="005127B0" w:rsidRPr="00453065" w:rsidRDefault="005127B0" w:rsidP="005127B0">
      <w:pPr>
        <w:pStyle w:val="ListParagraph"/>
        <w:rPr>
          <w:rFonts w:asciiTheme="minorHAnsi" w:hAnsiTheme="minorHAnsi" w:cstheme="minorHAnsi"/>
          <w:szCs w:val="24"/>
        </w:rPr>
      </w:pPr>
    </w:p>
    <w:p w14:paraId="1C180BBF" w14:textId="5F1DFCEE" w:rsidR="005127B0" w:rsidRPr="00453065" w:rsidRDefault="005127B0"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To keep up to date with all mandatory training and to participate in other training, as required, by the Council, ensuring key timelines are adhered to. Also to make sure all supervised staff adhere to mandatory training and have the opportunity to develop their skills and knowledge through relevant training and opportunties.</w:t>
      </w:r>
    </w:p>
    <w:p w14:paraId="229B99F7" w14:textId="77777777" w:rsidR="005541F7" w:rsidRPr="00453065" w:rsidRDefault="005541F7" w:rsidP="005541F7">
      <w:pPr>
        <w:pStyle w:val="ListParagraph"/>
        <w:rPr>
          <w:rFonts w:asciiTheme="minorHAnsi" w:hAnsiTheme="minorHAnsi" w:cstheme="minorHAnsi"/>
          <w:szCs w:val="24"/>
        </w:rPr>
      </w:pPr>
    </w:p>
    <w:p w14:paraId="2CBB2588" w14:textId="48327414" w:rsidR="005541F7" w:rsidRPr="00453065" w:rsidRDefault="005541F7"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Work auton</w:t>
      </w:r>
      <w:r w:rsidR="00B55D76" w:rsidRPr="00453065">
        <w:rPr>
          <w:rFonts w:asciiTheme="minorHAnsi" w:hAnsiTheme="minorHAnsi" w:cstheme="minorHAnsi"/>
          <w:sz w:val="24"/>
          <w:szCs w:val="24"/>
        </w:rPr>
        <w:t xml:space="preserve">omously to ensure that contract management is delivered effectively. </w:t>
      </w:r>
    </w:p>
    <w:p w14:paraId="4DF0B03F" w14:textId="77777777" w:rsidR="00B55D76" w:rsidRPr="00453065" w:rsidRDefault="00B55D76" w:rsidP="00B55D76">
      <w:pPr>
        <w:pStyle w:val="ListParagraph"/>
        <w:rPr>
          <w:rFonts w:asciiTheme="minorHAnsi" w:hAnsiTheme="minorHAnsi" w:cstheme="minorHAnsi"/>
          <w:szCs w:val="24"/>
        </w:rPr>
      </w:pPr>
    </w:p>
    <w:p w14:paraId="45AE61F4" w14:textId="2A24EDE2" w:rsidR="00B55D76" w:rsidRPr="00453065" w:rsidRDefault="00B55D76" w:rsidP="005127B0">
      <w:pPr>
        <w:pStyle w:val="OmniPage3"/>
        <w:numPr>
          <w:ilvl w:val="0"/>
          <w:numId w:val="33"/>
        </w:numPr>
        <w:overflowPunct/>
        <w:autoSpaceDE/>
        <w:autoSpaceDN/>
        <w:adjustRightInd/>
        <w:spacing w:line="240" w:lineRule="auto"/>
        <w:ind w:left="360"/>
        <w:textAlignment w:val="auto"/>
        <w:rPr>
          <w:rFonts w:asciiTheme="minorHAnsi" w:hAnsiTheme="minorHAnsi" w:cstheme="minorHAnsi"/>
          <w:sz w:val="24"/>
          <w:szCs w:val="24"/>
        </w:rPr>
      </w:pPr>
      <w:r w:rsidRPr="00453065">
        <w:rPr>
          <w:rFonts w:asciiTheme="minorHAnsi" w:hAnsiTheme="minorHAnsi" w:cstheme="minorHAnsi"/>
          <w:sz w:val="24"/>
          <w:szCs w:val="24"/>
        </w:rPr>
        <w:t>Oversee contracts within sign</w:t>
      </w:r>
      <w:r w:rsidR="0057542A" w:rsidRPr="00453065">
        <w:rPr>
          <w:rFonts w:asciiTheme="minorHAnsi" w:hAnsiTheme="minorHAnsi" w:cstheme="minorHAnsi"/>
          <w:sz w:val="24"/>
          <w:szCs w:val="24"/>
        </w:rPr>
        <w:t xml:space="preserve">ificant value circa of £10m. </w:t>
      </w:r>
    </w:p>
    <w:p w14:paraId="054F6891" w14:textId="77777777" w:rsidR="00453065" w:rsidRPr="00453065" w:rsidRDefault="00453065" w:rsidP="00453065">
      <w:pPr>
        <w:pStyle w:val="ListParagraph"/>
        <w:rPr>
          <w:rFonts w:asciiTheme="minorHAnsi" w:hAnsiTheme="minorHAnsi" w:cstheme="minorHAnsi"/>
          <w:szCs w:val="24"/>
        </w:rPr>
      </w:pPr>
    </w:p>
    <w:p w14:paraId="526B34E0" w14:textId="77777777" w:rsidR="00453065" w:rsidRPr="00453065" w:rsidRDefault="00453065" w:rsidP="00453065">
      <w:pPr>
        <w:spacing w:before="100" w:beforeAutospacing="1" w:after="100" w:afterAutospacing="1"/>
        <w:rPr>
          <w:rFonts w:asciiTheme="minorHAnsi" w:hAnsiTheme="minorHAnsi" w:cstheme="minorHAnsi"/>
          <w:b/>
          <w:bCs/>
          <w:szCs w:val="24"/>
        </w:rPr>
      </w:pPr>
      <w:r w:rsidRPr="00453065">
        <w:rPr>
          <w:rFonts w:asciiTheme="minorHAnsi" w:hAnsiTheme="minorHAnsi" w:cstheme="minorHAnsi"/>
          <w:b/>
          <w:bCs/>
          <w:szCs w:val="24"/>
        </w:rPr>
        <w:t>Additional Information</w:t>
      </w:r>
    </w:p>
    <w:p w14:paraId="75D86A09" w14:textId="77777777" w:rsidR="00453065" w:rsidRPr="00453065" w:rsidRDefault="00453065" w:rsidP="00453065">
      <w:pPr>
        <w:pStyle w:val="ListParagraph"/>
        <w:numPr>
          <w:ilvl w:val="0"/>
          <w:numId w:val="34"/>
        </w:numPr>
        <w:spacing w:before="100" w:beforeAutospacing="1" w:after="100" w:afterAutospacing="1"/>
        <w:contextualSpacing/>
        <w:rPr>
          <w:rFonts w:asciiTheme="minorHAnsi" w:hAnsiTheme="minorHAnsi" w:cstheme="minorHAnsi"/>
          <w:b/>
          <w:bCs/>
          <w:szCs w:val="24"/>
        </w:rPr>
      </w:pPr>
      <w:r w:rsidRPr="00453065">
        <w:rPr>
          <w:rFonts w:asciiTheme="minorHAnsi" w:eastAsia="Calibri" w:hAnsiTheme="minorHAnsi" w:cstheme="minorHAnsi"/>
          <w:szCs w:val="24"/>
        </w:rPr>
        <w:t>T</w:t>
      </w:r>
      <w:r w:rsidRPr="00453065">
        <w:rPr>
          <w:rFonts w:asciiTheme="minorHAnsi" w:eastAsia="Calibri" w:hAnsiTheme="minorHAnsi" w:cstheme="minorHAnsi"/>
          <w:spacing w:val="2"/>
          <w:szCs w:val="24"/>
        </w:rPr>
        <w:t>h</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1"/>
          <w:szCs w:val="24"/>
        </w:rPr>
        <w:t>p</w:t>
      </w:r>
      <w:r w:rsidRPr="00453065">
        <w:rPr>
          <w:rFonts w:asciiTheme="minorHAnsi" w:eastAsia="Calibri" w:hAnsiTheme="minorHAnsi" w:cstheme="minorHAnsi"/>
          <w:szCs w:val="24"/>
        </w:rPr>
        <w:t>ost</w:t>
      </w:r>
      <w:r w:rsidRPr="00453065">
        <w:rPr>
          <w:rFonts w:asciiTheme="minorHAnsi" w:eastAsia="Calibri" w:hAnsiTheme="minorHAnsi" w:cstheme="minorHAnsi"/>
          <w:spacing w:val="1"/>
          <w:szCs w:val="24"/>
        </w:rPr>
        <w:t>-</w:t>
      </w:r>
      <w:r w:rsidRPr="00453065">
        <w:rPr>
          <w:rFonts w:asciiTheme="minorHAnsi" w:eastAsia="Calibri" w:hAnsiTheme="minorHAnsi" w:cstheme="minorHAnsi"/>
          <w:spacing w:val="-1"/>
          <w:szCs w:val="24"/>
        </w:rPr>
        <w:t>h</w:t>
      </w:r>
      <w:r w:rsidRPr="00453065">
        <w:rPr>
          <w:rFonts w:asciiTheme="minorHAnsi" w:eastAsia="Calibri" w:hAnsiTheme="minorHAnsi" w:cstheme="minorHAnsi"/>
          <w:szCs w:val="24"/>
        </w:rPr>
        <w:t>ol</w:t>
      </w:r>
      <w:r w:rsidRPr="00453065">
        <w:rPr>
          <w:rFonts w:asciiTheme="minorHAnsi" w:eastAsia="Calibri" w:hAnsiTheme="minorHAnsi" w:cstheme="minorHAnsi"/>
          <w:spacing w:val="2"/>
          <w:szCs w:val="24"/>
        </w:rPr>
        <w:t>d</w:t>
      </w:r>
      <w:r w:rsidRPr="00453065">
        <w:rPr>
          <w:rFonts w:asciiTheme="minorHAnsi" w:eastAsia="Calibri" w:hAnsiTheme="minorHAnsi" w:cstheme="minorHAnsi"/>
          <w:szCs w:val="24"/>
        </w:rPr>
        <w:t>er</w:t>
      </w:r>
      <w:r w:rsidRPr="00453065">
        <w:rPr>
          <w:rFonts w:asciiTheme="minorHAnsi" w:eastAsia="Calibri" w:hAnsiTheme="minorHAnsi" w:cstheme="minorHAnsi"/>
          <w:spacing w:val="-1"/>
          <w:szCs w:val="24"/>
        </w:rPr>
        <w:t xml:space="preserve"> w</w:t>
      </w:r>
      <w:r w:rsidRPr="00453065">
        <w:rPr>
          <w:rFonts w:asciiTheme="minorHAnsi" w:eastAsia="Calibri" w:hAnsiTheme="minorHAnsi" w:cstheme="minorHAnsi"/>
          <w:szCs w:val="24"/>
        </w:rPr>
        <w:t>ill</w:t>
      </w:r>
      <w:r w:rsidRPr="00453065">
        <w:rPr>
          <w:rFonts w:asciiTheme="minorHAnsi" w:eastAsia="Calibri" w:hAnsiTheme="minorHAnsi" w:cstheme="minorHAnsi"/>
          <w:spacing w:val="1"/>
          <w:szCs w:val="24"/>
        </w:rPr>
        <w:t xml:space="preserve"> h</w:t>
      </w:r>
      <w:r w:rsidRPr="00453065">
        <w:rPr>
          <w:rFonts w:asciiTheme="minorHAnsi" w:eastAsia="Calibri" w:hAnsiTheme="minorHAnsi" w:cstheme="minorHAnsi"/>
          <w:szCs w:val="24"/>
        </w:rPr>
        <w:t>a</w:t>
      </w:r>
      <w:r w:rsidRPr="00453065">
        <w:rPr>
          <w:rFonts w:asciiTheme="minorHAnsi" w:eastAsia="Calibri" w:hAnsiTheme="minorHAnsi" w:cstheme="minorHAnsi"/>
          <w:spacing w:val="-3"/>
          <w:szCs w:val="24"/>
        </w:rPr>
        <w:t>v</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zCs w:val="24"/>
        </w:rPr>
        <w:t>li</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zCs w:val="24"/>
        </w:rPr>
        <w:t>ma</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age</w:t>
      </w:r>
      <w:r w:rsidRPr="00453065">
        <w:rPr>
          <w:rFonts w:asciiTheme="minorHAnsi" w:eastAsia="Calibri" w:hAnsiTheme="minorHAnsi" w:cstheme="minorHAnsi"/>
          <w:spacing w:val="1"/>
          <w:szCs w:val="24"/>
        </w:rPr>
        <w:t>m</w:t>
      </w:r>
      <w:r w:rsidRPr="00453065">
        <w:rPr>
          <w:rFonts w:asciiTheme="minorHAnsi" w:eastAsia="Calibri" w:hAnsiTheme="minorHAnsi" w:cstheme="minorHAnsi"/>
          <w:spacing w:val="-2"/>
          <w:szCs w:val="24"/>
        </w:rPr>
        <w:t>e</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 xml:space="preserve">t responsibility and be responsible for oversight of the work plans of Commissioning Officers (and other roles deemed appropriate) supporting the portfolio. </w:t>
      </w:r>
    </w:p>
    <w:p w14:paraId="0A68D45B" w14:textId="77777777" w:rsidR="00453065" w:rsidRPr="00453065" w:rsidRDefault="00453065" w:rsidP="00453065">
      <w:pPr>
        <w:pStyle w:val="ListParagraph"/>
        <w:numPr>
          <w:ilvl w:val="0"/>
          <w:numId w:val="34"/>
        </w:numPr>
        <w:ind w:right="404"/>
        <w:contextualSpacing/>
        <w:rPr>
          <w:rFonts w:asciiTheme="minorHAnsi" w:eastAsia="Calibri" w:hAnsiTheme="minorHAnsi" w:cstheme="minorHAnsi"/>
          <w:szCs w:val="24"/>
        </w:rPr>
      </w:pPr>
      <w:r w:rsidRPr="00453065">
        <w:rPr>
          <w:rFonts w:asciiTheme="minorHAnsi" w:eastAsia="Calibri" w:hAnsiTheme="minorHAnsi" w:cstheme="minorHAnsi"/>
          <w:spacing w:val="2"/>
          <w:szCs w:val="24"/>
        </w:rPr>
        <w:t>Th</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1"/>
          <w:szCs w:val="24"/>
        </w:rPr>
        <w:t>w</w:t>
      </w:r>
      <w:r w:rsidRPr="00453065">
        <w:rPr>
          <w:rFonts w:asciiTheme="minorHAnsi" w:eastAsia="Calibri" w:hAnsiTheme="minorHAnsi" w:cstheme="minorHAnsi"/>
          <w:szCs w:val="24"/>
        </w:rPr>
        <w:t>o</w:t>
      </w:r>
      <w:r w:rsidRPr="00453065">
        <w:rPr>
          <w:rFonts w:asciiTheme="minorHAnsi" w:eastAsia="Calibri" w:hAnsiTheme="minorHAnsi" w:cstheme="minorHAnsi"/>
          <w:spacing w:val="1"/>
          <w:szCs w:val="24"/>
        </w:rPr>
        <w:t>r</w:t>
      </w:r>
      <w:r w:rsidRPr="00453065">
        <w:rPr>
          <w:rFonts w:asciiTheme="minorHAnsi" w:eastAsia="Calibri" w:hAnsiTheme="minorHAnsi" w:cstheme="minorHAnsi"/>
          <w:szCs w:val="24"/>
        </w:rPr>
        <w:t xml:space="preserve">k </w:t>
      </w:r>
      <w:r w:rsidRPr="00453065">
        <w:rPr>
          <w:rFonts w:asciiTheme="minorHAnsi" w:eastAsia="Calibri" w:hAnsiTheme="minorHAnsi" w:cstheme="minorHAnsi"/>
          <w:spacing w:val="-1"/>
          <w:szCs w:val="24"/>
        </w:rPr>
        <w:t>may</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2"/>
          <w:szCs w:val="24"/>
        </w:rPr>
        <w:t>i</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volve leading, managing and</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2"/>
          <w:szCs w:val="24"/>
        </w:rPr>
        <w:t>a</w:t>
      </w:r>
      <w:r w:rsidRPr="00453065">
        <w:rPr>
          <w:rFonts w:asciiTheme="minorHAnsi" w:eastAsia="Calibri" w:hAnsiTheme="minorHAnsi" w:cstheme="minorHAnsi"/>
          <w:spacing w:val="1"/>
          <w:szCs w:val="24"/>
        </w:rPr>
        <w:t>t</w:t>
      </w:r>
      <w:r w:rsidRPr="00453065">
        <w:rPr>
          <w:rFonts w:asciiTheme="minorHAnsi" w:eastAsia="Calibri" w:hAnsiTheme="minorHAnsi" w:cstheme="minorHAnsi"/>
          <w:spacing w:val="-1"/>
          <w:szCs w:val="24"/>
        </w:rPr>
        <w:t>t</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nding </w:t>
      </w:r>
      <w:r w:rsidRPr="00453065">
        <w:rPr>
          <w:rFonts w:asciiTheme="minorHAnsi" w:eastAsia="Calibri" w:hAnsiTheme="minorHAnsi" w:cstheme="minorHAnsi"/>
          <w:szCs w:val="24"/>
        </w:rPr>
        <w:t>m</w:t>
      </w:r>
      <w:r w:rsidRPr="00453065">
        <w:rPr>
          <w:rFonts w:asciiTheme="minorHAnsi" w:eastAsia="Calibri" w:hAnsiTheme="minorHAnsi" w:cstheme="minorHAnsi"/>
          <w:spacing w:val="-2"/>
          <w:szCs w:val="24"/>
        </w:rPr>
        <w:t>e</w:t>
      </w:r>
      <w:r w:rsidRPr="00453065">
        <w:rPr>
          <w:rFonts w:asciiTheme="minorHAnsi" w:eastAsia="Calibri" w:hAnsiTheme="minorHAnsi" w:cstheme="minorHAnsi"/>
          <w:szCs w:val="24"/>
        </w:rPr>
        <w:t>e</w:t>
      </w:r>
      <w:r w:rsidRPr="00453065">
        <w:rPr>
          <w:rFonts w:asciiTheme="minorHAnsi" w:eastAsia="Calibri" w:hAnsiTheme="minorHAnsi" w:cstheme="minorHAnsi"/>
          <w:spacing w:val="2"/>
          <w:szCs w:val="24"/>
        </w:rPr>
        <w:t>t</w:t>
      </w:r>
      <w:r w:rsidRPr="00453065">
        <w:rPr>
          <w:rFonts w:asciiTheme="minorHAnsi" w:eastAsia="Calibri" w:hAnsiTheme="minorHAnsi" w:cstheme="minorHAnsi"/>
          <w:spacing w:val="-2"/>
          <w:szCs w:val="24"/>
        </w:rPr>
        <w:t>i</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 xml:space="preserve">gs </w:t>
      </w:r>
      <w:r w:rsidRPr="00453065">
        <w:rPr>
          <w:rFonts w:asciiTheme="minorHAnsi" w:eastAsia="Calibri" w:hAnsiTheme="minorHAnsi" w:cstheme="minorHAnsi"/>
          <w:spacing w:val="-1"/>
          <w:szCs w:val="24"/>
        </w:rPr>
        <w:t>w</w:t>
      </w:r>
      <w:r w:rsidRPr="00453065">
        <w:rPr>
          <w:rFonts w:asciiTheme="minorHAnsi" w:eastAsia="Calibri" w:hAnsiTheme="minorHAnsi" w:cstheme="minorHAnsi"/>
          <w:spacing w:val="1"/>
          <w:szCs w:val="24"/>
        </w:rPr>
        <w:t>h</w:t>
      </w:r>
      <w:r w:rsidRPr="00453065">
        <w:rPr>
          <w:rFonts w:asciiTheme="minorHAnsi" w:eastAsia="Calibri" w:hAnsiTheme="minorHAnsi" w:cstheme="minorHAnsi"/>
          <w:szCs w:val="24"/>
        </w:rPr>
        <w:t>i</w:t>
      </w:r>
      <w:r w:rsidRPr="00453065">
        <w:rPr>
          <w:rFonts w:asciiTheme="minorHAnsi" w:eastAsia="Calibri" w:hAnsiTheme="minorHAnsi" w:cstheme="minorHAnsi"/>
          <w:spacing w:val="-1"/>
          <w:szCs w:val="24"/>
        </w:rPr>
        <w:t>c</w:t>
      </w:r>
      <w:r w:rsidRPr="00453065">
        <w:rPr>
          <w:rFonts w:asciiTheme="minorHAnsi" w:eastAsia="Calibri" w:hAnsiTheme="minorHAnsi" w:cstheme="minorHAnsi"/>
          <w:szCs w:val="24"/>
        </w:rPr>
        <w:t>h</w:t>
      </w:r>
      <w:r w:rsidRPr="00453065">
        <w:rPr>
          <w:rFonts w:asciiTheme="minorHAnsi" w:eastAsia="Calibri" w:hAnsiTheme="minorHAnsi" w:cstheme="minorHAnsi"/>
          <w:spacing w:val="2"/>
          <w:szCs w:val="24"/>
        </w:rPr>
        <w:t xml:space="preserve"> </w:t>
      </w:r>
      <w:r w:rsidRPr="00453065">
        <w:rPr>
          <w:rFonts w:asciiTheme="minorHAnsi" w:eastAsia="Calibri" w:hAnsiTheme="minorHAnsi" w:cstheme="minorHAnsi"/>
          <w:spacing w:val="1"/>
          <w:szCs w:val="24"/>
        </w:rPr>
        <w:t>t</w:t>
      </w:r>
      <w:r w:rsidRPr="00453065">
        <w:rPr>
          <w:rFonts w:asciiTheme="minorHAnsi" w:eastAsia="Calibri" w:hAnsiTheme="minorHAnsi" w:cstheme="minorHAnsi"/>
          <w:szCs w:val="24"/>
        </w:rPr>
        <w:t>a</w:t>
      </w:r>
      <w:r w:rsidRPr="00453065">
        <w:rPr>
          <w:rFonts w:asciiTheme="minorHAnsi" w:eastAsia="Calibri" w:hAnsiTheme="minorHAnsi" w:cstheme="minorHAnsi"/>
          <w:spacing w:val="-1"/>
          <w:szCs w:val="24"/>
        </w:rPr>
        <w:t>k</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1"/>
          <w:szCs w:val="24"/>
        </w:rPr>
        <w:t>p</w:t>
      </w:r>
      <w:r w:rsidRPr="00453065">
        <w:rPr>
          <w:rFonts w:asciiTheme="minorHAnsi" w:eastAsia="Calibri" w:hAnsiTheme="minorHAnsi" w:cstheme="minorHAnsi"/>
          <w:szCs w:val="24"/>
        </w:rPr>
        <w:t>lace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zCs w:val="24"/>
        </w:rPr>
        <w:t>outs</w:t>
      </w:r>
      <w:r w:rsidRPr="00453065">
        <w:rPr>
          <w:rFonts w:asciiTheme="minorHAnsi" w:eastAsia="Calibri" w:hAnsiTheme="minorHAnsi" w:cstheme="minorHAnsi"/>
          <w:spacing w:val="-2"/>
          <w:szCs w:val="24"/>
        </w:rPr>
        <w:t>i</w:t>
      </w:r>
      <w:r w:rsidRPr="00453065">
        <w:rPr>
          <w:rFonts w:asciiTheme="minorHAnsi" w:eastAsia="Calibri" w:hAnsiTheme="minorHAnsi" w:cstheme="minorHAnsi"/>
          <w:spacing w:val="1"/>
          <w:szCs w:val="24"/>
        </w:rPr>
        <w:t>d</w:t>
      </w:r>
      <w:r w:rsidRPr="00453065">
        <w:rPr>
          <w:rFonts w:asciiTheme="minorHAnsi" w:eastAsia="Calibri" w:hAnsiTheme="minorHAnsi" w:cstheme="minorHAnsi"/>
          <w:szCs w:val="24"/>
        </w:rPr>
        <w:t>e</w:t>
      </w:r>
      <w:r w:rsidRPr="00453065">
        <w:rPr>
          <w:rFonts w:asciiTheme="minorHAnsi" w:eastAsia="Calibri" w:hAnsiTheme="minorHAnsi" w:cstheme="minorHAnsi"/>
          <w:spacing w:val="-1"/>
          <w:szCs w:val="24"/>
        </w:rPr>
        <w:t xml:space="preserve"> </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o</w:t>
      </w:r>
      <w:r w:rsidRPr="00453065">
        <w:rPr>
          <w:rFonts w:asciiTheme="minorHAnsi" w:eastAsia="Calibri" w:hAnsiTheme="minorHAnsi" w:cstheme="minorHAnsi"/>
          <w:spacing w:val="1"/>
          <w:szCs w:val="24"/>
        </w:rPr>
        <w:t>r</w:t>
      </w:r>
      <w:r w:rsidRPr="00453065">
        <w:rPr>
          <w:rFonts w:asciiTheme="minorHAnsi" w:eastAsia="Calibri" w:hAnsiTheme="minorHAnsi" w:cstheme="minorHAnsi"/>
          <w:szCs w:val="24"/>
        </w:rPr>
        <w:t xml:space="preserve">mal </w:t>
      </w:r>
      <w:r w:rsidRPr="00453065">
        <w:rPr>
          <w:rFonts w:asciiTheme="minorHAnsi" w:eastAsia="Calibri" w:hAnsiTheme="minorHAnsi" w:cstheme="minorHAnsi"/>
          <w:spacing w:val="-1"/>
          <w:szCs w:val="24"/>
        </w:rPr>
        <w:t>w</w:t>
      </w:r>
      <w:r w:rsidRPr="00453065">
        <w:rPr>
          <w:rFonts w:asciiTheme="minorHAnsi" w:eastAsia="Calibri" w:hAnsiTheme="minorHAnsi" w:cstheme="minorHAnsi"/>
          <w:szCs w:val="24"/>
        </w:rPr>
        <w:t>o</w:t>
      </w:r>
      <w:r w:rsidRPr="00453065">
        <w:rPr>
          <w:rFonts w:asciiTheme="minorHAnsi" w:eastAsia="Calibri" w:hAnsiTheme="minorHAnsi" w:cstheme="minorHAnsi"/>
          <w:spacing w:val="1"/>
          <w:szCs w:val="24"/>
        </w:rPr>
        <w:t>r</w:t>
      </w:r>
      <w:r w:rsidRPr="00453065">
        <w:rPr>
          <w:rFonts w:asciiTheme="minorHAnsi" w:eastAsia="Calibri" w:hAnsiTheme="minorHAnsi" w:cstheme="minorHAnsi"/>
          <w:spacing w:val="-1"/>
          <w:szCs w:val="24"/>
        </w:rPr>
        <w:t>k</w:t>
      </w:r>
      <w:r w:rsidRPr="00453065">
        <w:rPr>
          <w:rFonts w:asciiTheme="minorHAnsi" w:eastAsia="Calibri" w:hAnsiTheme="minorHAnsi" w:cstheme="minorHAnsi"/>
          <w:szCs w:val="24"/>
        </w:rPr>
        <w:t>i</w:t>
      </w:r>
      <w:r w:rsidRPr="00453065">
        <w:rPr>
          <w:rFonts w:asciiTheme="minorHAnsi" w:eastAsia="Calibri" w:hAnsiTheme="minorHAnsi" w:cstheme="minorHAnsi"/>
          <w:spacing w:val="1"/>
          <w:szCs w:val="24"/>
        </w:rPr>
        <w:t>n</w:t>
      </w:r>
      <w:r w:rsidRPr="00453065">
        <w:rPr>
          <w:rFonts w:asciiTheme="minorHAnsi" w:eastAsia="Calibri" w:hAnsiTheme="minorHAnsi" w:cstheme="minorHAnsi"/>
          <w:szCs w:val="24"/>
        </w:rPr>
        <w:t>g</w:t>
      </w:r>
      <w:r w:rsidRPr="00453065">
        <w:rPr>
          <w:rFonts w:asciiTheme="minorHAnsi" w:eastAsia="Calibri" w:hAnsiTheme="minorHAnsi" w:cstheme="minorHAnsi"/>
          <w:spacing w:val="1"/>
          <w:szCs w:val="24"/>
        </w:rPr>
        <w:t xml:space="preserve"> h</w:t>
      </w:r>
      <w:r w:rsidRPr="00453065">
        <w:rPr>
          <w:rFonts w:asciiTheme="minorHAnsi" w:eastAsia="Calibri" w:hAnsiTheme="minorHAnsi" w:cstheme="minorHAnsi"/>
          <w:szCs w:val="24"/>
        </w:rPr>
        <w:t>ours.</w:t>
      </w:r>
    </w:p>
    <w:p w14:paraId="72A76EE9" w14:textId="77777777" w:rsidR="00453065" w:rsidRPr="00453065" w:rsidRDefault="00453065" w:rsidP="00453065">
      <w:pPr>
        <w:ind w:right="404"/>
        <w:rPr>
          <w:rFonts w:asciiTheme="minorHAnsi" w:eastAsia="Calibri" w:hAnsiTheme="minorHAnsi" w:cstheme="minorHAnsi"/>
          <w:szCs w:val="24"/>
        </w:rPr>
      </w:pPr>
    </w:p>
    <w:p w14:paraId="773B1FE7" w14:textId="77777777" w:rsidR="00AF5BE4" w:rsidRPr="00453065" w:rsidRDefault="00AF5BE4" w:rsidP="00AF5BE4">
      <w:pPr>
        <w:pStyle w:val="OmniPage3"/>
        <w:overflowPunct/>
        <w:autoSpaceDE/>
        <w:autoSpaceDN/>
        <w:adjustRightInd/>
        <w:spacing w:line="240" w:lineRule="auto"/>
        <w:textAlignment w:val="auto"/>
        <w:rPr>
          <w:rFonts w:asciiTheme="minorHAnsi" w:hAnsiTheme="minorHAnsi" w:cstheme="minorHAnsi"/>
          <w:sz w:val="24"/>
          <w:szCs w:val="24"/>
        </w:rPr>
      </w:pPr>
    </w:p>
    <w:p w14:paraId="7EDDAF31" w14:textId="77777777" w:rsidR="00F74E86" w:rsidRPr="00453065" w:rsidRDefault="00F74E86" w:rsidP="00F74E86">
      <w:pPr>
        <w:rPr>
          <w:rFonts w:asciiTheme="minorHAnsi" w:hAnsiTheme="minorHAnsi" w:cstheme="minorHAnsi"/>
          <w:szCs w:val="24"/>
        </w:rPr>
      </w:pPr>
    </w:p>
    <w:p w14:paraId="1C678551" w14:textId="77777777" w:rsidR="00D007D7" w:rsidRPr="00453065" w:rsidRDefault="00D007D7" w:rsidP="00D007D7">
      <w:pPr>
        <w:rPr>
          <w:rFonts w:asciiTheme="minorHAnsi" w:hAnsiTheme="minorHAnsi" w:cstheme="minorHAnsi"/>
          <w:b/>
          <w:szCs w:val="24"/>
          <w:u w:val="single"/>
        </w:rPr>
      </w:pPr>
      <w:r w:rsidRPr="00453065">
        <w:rPr>
          <w:rFonts w:asciiTheme="minorHAnsi" w:hAnsiTheme="minorHAnsi" w:cstheme="minorHAnsi"/>
          <w:b/>
          <w:szCs w:val="24"/>
          <w:u w:val="single"/>
        </w:rPr>
        <w:t>SPECIAL CONDITIONS (if applicable)</w:t>
      </w:r>
    </w:p>
    <w:p w14:paraId="4A722E58" w14:textId="77777777" w:rsidR="00D007D7" w:rsidRPr="00453065" w:rsidRDefault="00D007D7" w:rsidP="00D007D7">
      <w:pPr>
        <w:tabs>
          <w:tab w:val="left" w:pos="5760"/>
        </w:tabs>
        <w:rPr>
          <w:rFonts w:asciiTheme="minorHAnsi" w:hAnsiTheme="minorHAnsi" w:cstheme="minorHAnsi"/>
          <w:b/>
          <w:szCs w:val="24"/>
          <w:u w:val="single"/>
        </w:rPr>
      </w:pPr>
    </w:p>
    <w:p w14:paraId="1968CF78" w14:textId="0B1EDFA1" w:rsidR="00D007D7" w:rsidRPr="00453065" w:rsidRDefault="00D007D7" w:rsidP="00D007D7">
      <w:pPr>
        <w:ind w:right="22"/>
        <w:rPr>
          <w:rFonts w:asciiTheme="minorHAnsi" w:hAnsiTheme="minorHAnsi" w:cstheme="minorHAnsi"/>
          <w:bCs/>
          <w:szCs w:val="24"/>
        </w:rPr>
      </w:pPr>
      <w:r w:rsidRPr="00453065">
        <w:rPr>
          <w:rFonts w:asciiTheme="minorHAnsi" w:hAnsiTheme="minorHAnsi" w:cstheme="minorHAnsi"/>
          <w:bCs/>
          <w:szCs w:val="24"/>
        </w:rPr>
        <w:t xml:space="preserve">The post attracts Casual Car </w:t>
      </w:r>
      <w:r w:rsidR="009F52D5" w:rsidRPr="00453065">
        <w:rPr>
          <w:rFonts w:asciiTheme="minorHAnsi" w:hAnsiTheme="minorHAnsi" w:cstheme="minorHAnsi"/>
          <w:bCs/>
          <w:szCs w:val="24"/>
        </w:rPr>
        <w:t>U</w:t>
      </w:r>
      <w:r w:rsidRPr="00453065">
        <w:rPr>
          <w:rFonts w:asciiTheme="minorHAnsi" w:hAnsiTheme="minorHAnsi" w:cstheme="minorHAnsi"/>
          <w:bCs/>
          <w:szCs w:val="24"/>
        </w:rPr>
        <w:t xml:space="preserve">ser Allowance. </w:t>
      </w:r>
    </w:p>
    <w:p w14:paraId="2D9182B8" w14:textId="4250A6AF" w:rsidR="00A2593D" w:rsidRPr="00453065" w:rsidRDefault="00A2593D" w:rsidP="00D007D7">
      <w:pPr>
        <w:ind w:right="22"/>
        <w:rPr>
          <w:rFonts w:asciiTheme="minorHAnsi" w:hAnsiTheme="minorHAnsi" w:cstheme="minorHAnsi"/>
          <w:bCs/>
          <w:szCs w:val="24"/>
        </w:rPr>
      </w:pPr>
    </w:p>
    <w:p w14:paraId="39C79F47" w14:textId="77777777" w:rsidR="00A2593D" w:rsidRPr="00453065" w:rsidRDefault="00A2593D" w:rsidP="00A2593D">
      <w:pPr>
        <w:pStyle w:val="NoSpacing"/>
        <w:rPr>
          <w:rFonts w:asciiTheme="minorHAnsi" w:hAnsiTheme="minorHAnsi" w:cstheme="minorHAnsi"/>
          <w:sz w:val="24"/>
          <w:szCs w:val="24"/>
        </w:rPr>
      </w:pPr>
      <w:r w:rsidRPr="00453065">
        <w:rPr>
          <w:rFonts w:asciiTheme="minorHAnsi" w:hAnsiTheme="minorHAnsi" w:cstheme="minorHAnsi"/>
          <w:sz w:val="24"/>
          <w:szCs w:val="24"/>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2B17593F" w14:textId="77777777" w:rsidR="00A2593D" w:rsidRPr="00453065" w:rsidRDefault="00A2593D" w:rsidP="00D007D7">
      <w:pPr>
        <w:ind w:right="22"/>
        <w:rPr>
          <w:rFonts w:asciiTheme="minorHAnsi" w:hAnsiTheme="minorHAnsi" w:cstheme="minorHAnsi"/>
          <w:bCs/>
          <w:szCs w:val="24"/>
        </w:rPr>
      </w:pPr>
    </w:p>
    <w:p w14:paraId="27FD2D06" w14:textId="77777777" w:rsidR="00D007D7" w:rsidRPr="00453065" w:rsidRDefault="00D007D7">
      <w:pPr>
        <w:pStyle w:val="Heading1"/>
        <w:rPr>
          <w:rFonts w:asciiTheme="minorHAnsi" w:hAnsiTheme="minorHAnsi" w:cstheme="minorHAnsi"/>
          <w:bCs/>
          <w:szCs w:val="24"/>
        </w:rPr>
      </w:pPr>
    </w:p>
    <w:p w14:paraId="36B503D1" w14:textId="77777777" w:rsidR="00C02A7C" w:rsidRPr="00453065" w:rsidRDefault="00C02A7C" w:rsidP="00D007D7">
      <w:pPr>
        <w:rPr>
          <w:rFonts w:asciiTheme="minorHAnsi" w:hAnsiTheme="minorHAnsi" w:cstheme="minorHAnsi"/>
          <w:b/>
          <w:szCs w:val="24"/>
          <w:u w:val="single"/>
        </w:rPr>
      </w:pPr>
      <w:r w:rsidRPr="00453065">
        <w:rPr>
          <w:rFonts w:asciiTheme="minorHAnsi" w:hAnsiTheme="minorHAnsi" w:cstheme="minorHAnsi"/>
          <w:b/>
          <w:szCs w:val="24"/>
          <w:u w:val="single"/>
        </w:rPr>
        <w:t>GENERAL</w:t>
      </w:r>
    </w:p>
    <w:p w14:paraId="59602B16" w14:textId="77777777" w:rsidR="00C02A7C" w:rsidRPr="00453065" w:rsidRDefault="00C02A7C">
      <w:pPr>
        <w:rPr>
          <w:rFonts w:asciiTheme="minorHAnsi" w:hAnsiTheme="minorHAnsi" w:cstheme="minorHAnsi"/>
          <w:b/>
          <w:szCs w:val="24"/>
          <w:u w:val="single"/>
        </w:rPr>
      </w:pPr>
    </w:p>
    <w:p w14:paraId="5961D3BE" w14:textId="77777777" w:rsidR="00767BD7" w:rsidRPr="00453065" w:rsidRDefault="00767BD7" w:rsidP="00767BD7">
      <w:pPr>
        <w:rPr>
          <w:rFonts w:asciiTheme="minorHAnsi" w:hAnsiTheme="minorHAnsi" w:cstheme="minorHAnsi"/>
          <w:szCs w:val="24"/>
        </w:rPr>
      </w:pPr>
      <w:r w:rsidRPr="00453065">
        <w:rPr>
          <w:rFonts w:asciiTheme="minorHAnsi" w:hAnsiTheme="minorHAnsi" w:cstheme="minorHAnsi"/>
          <w:szCs w:val="24"/>
        </w:rPr>
        <w:t>This job description is a representative document.  Other reasonably similar duties may be allocated from time to time commensurate with the general character of the post and its grading.</w:t>
      </w:r>
    </w:p>
    <w:p w14:paraId="1904F751" w14:textId="77777777" w:rsidR="00767BD7" w:rsidRPr="00453065" w:rsidRDefault="00767BD7" w:rsidP="00767BD7">
      <w:pPr>
        <w:rPr>
          <w:rFonts w:asciiTheme="minorHAnsi" w:hAnsiTheme="minorHAnsi" w:cstheme="minorHAnsi"/>
          <w:szCs w:val="24"/>
        </w:rPr>
      </w:pPr>
    </w:p>
    <w:p w14:paraId="1C5BE47E" w14:textId="1F319D6B" w:rsidR="00A2593D" w:rsidRPr="00453065" w:rsidRDefault="00767BD7" w:rsidP="005B5B7D">
      <w:pPr>
        <w:rPr>
          <w:rFonts w:asciiTheme="minorHAnsi" w:hAnsiTheme="minorHAnsi" w:cstheme="minorHAnsi"/>
          <w:szCs w:val="24"/>
        </w:rPr>
      </w:pPr>
      <w:r w:rsidRPr="00453065">
        <w:rPr>
          <w:rFonts w:asciiTheme="minorHAnsi" w:hAnsiTheme="minorHAnsi" w:cstheme="minorHAnsi"/>
          <w:szCs w:val="24"/>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709F6D2C" w14:textId="01F1ED47" w:rsidR="005B5B7D" w:rsidRPr="00453065" w:rsidRDefault="005B5B7D" w:rsidP="005B5B7D">
      <w:pPr>
        <w:rPr>
          <w:rFonts w:asciiTheme="minorHAnsi" w:hAnsiTheme="minorHAnsi" w:cstheme="minorHAnsi"/>
          <w:szCs w:val="24"/>
        </w:rPr>
      </w:pPr>
    </w:p>
    <w:p w14:paraId="1942E75B" w14:textId="77777777" w:rsidR="00D340FE" w:rsidRPr="00453065" w:rsidRDefault="00D340FE" w:rsidP="00D340FE">
      <w:pPr>
        <w:pStyle w:val="Heading3"/>
        <w:jc w:val="left"/>
        <w:rPr>
          <w:rFonts w:asciiTheme="minorHAnsi" w:hAnsiTheme="minorHAnsi" w:cstheme="minorHAnsi"/>
          <w:b w:val="0"/>
          <w:szCs w:val="24"/>
          <w:u w:val="none"/>
        </w:rPr>
      </w:pPr>
      <w:r w:rsidRPr="00453065">
        <w:rPr>
          <w:rFonts w:asciiTheme="minorHAnsi" w:hAnsiTheme="minorHAnsi" w:cstheme="minorHAnsi"/>
          <w:b w:val="0"/>
          <w:szCs w:val="24"/>
          <w:u w:val="none"/>
        </w:rPr>
        <w:t>The post is customer facing therefore you must have the ability to fulfil all spoken aspects of the role with confidence through the medium of English.</w:t>
      </w:r>
    </w:p>
    <w:p w14:paraId="39287344" w14:textId="5FDAD391" w:rsidR="00D340FE" w:rsidRPr="00453065" w:rsidRDefault="00D340FE" w:rsidP="005B5B7D">
      <w:pPr>
        <w:rPr>
          <w:rFonts w:asciiTheme="minorHAnsi" w:hAnsiTheme="minorHAnsi" w:cstheme="minorHAnsi"/>
          <w:szCs w:val="24"/>
        </w:rPr>
      </w:pPr>
    </w:p>
    <w:p w14:paraId="137F1E1A" w14:textId="22F4CA7A" w:rsidR="00767BD7" w:rsidRPr="00453065" w:rsidRDefault="00767BD7" w:rsidP="00767BD7">
      <w:pPr>
        <w:rPr>
          <w:rFonts w:asciiTheme="minorHAnsi" w:hAnsiTheme="minorHAnsi" w:cstheme="minorHAnsi"/>
          <w:szCs w:val="24"/>
        </w:rPr>
      </w:pPr>
      <w:r w:rsidRPr="00453065">
        <w:rPr>
          <w:rFonts w:asciiTheme="minorHAnsi" w:hAnsiTheme="minorHAnsi" w:cstheme="minorHAnsi"/>
          <w:szCs w:val="24"/>
        </w:rPr>
        <w:t xml:space="preserve">The Authority has an approved equality policy in employment and copies are freely available to all employees.  The post holder will be expected to comply, </w:t>
      </w:r>
      <w:r w:rsidR="00C86947" w:rsidRPr="00453065">
        <w:rPr>
          <w:rFonts w:asciiTheme="minorHAnsi" w:hAnsiTheme="minorHAnsi" w:cstheme="minorHAnsi"/>
          <w:szCs w:val="24"/>
        </w:rPr>
        <w:t>observe,</w:t>
      </w:r>
      <w:r w:rsidRPr="00453065">
        <w:rPr>
          <w:rFonts w:asciiTheme="minorHAnsi" w:hAnsiTheme="minorHAnsi" w:cstheme="minorHAnsi"/>
          <w:szCs w:val="24"/>
        </w:rPr>
        <w:t xml:space="preserve"> and promote the equality policies of the Council.</w:t>
      </w:r>
    </w:p>
    <w:p w14:paraId="0EB27C74" w14:textId="77777777" w:rsidR="00767BD7" w:rsidRPr="00453065" w:rsidRDefault="00767BD7" w:rsidP="00767BD7">
      <w:pPr>
        <w:rPr>
          <w:rFonts w:asciiTheme="minorHAnsi" w:hAnsiTheme="minorHAnsi" w:cstheme="minorHAnsi"/>
          <w:szCs w:val="24"/>
        </w:rPr>
      </w:pPr>
    </w:p>
    <w:p w14:paraId="705D19AC" w14:textId="3C838F26" w:rsidR="00767BD7" w:rsidRPr="00453065" w:rsidRDefault="00767BD7" w:rsidP="00767BD7">
      <w:pPr>
        <w:rPr>
          <w:rFonts w:asciiTheme="minorHAnsi" w:hAnsiTheme="minorHAnsi" w:cstheme="minorHAnsi"/>
          <w:szCs w:val="24"/>
        </w:rPr>
      </w:pPr>
      <w:r w:rsidRPr="00453065">
        <w:rPr>
          <w:rFonts w:asciiTheme="minorHAnsi" w:hAnsiTheme="minorHAnsi" w:cstheme="minorHAnsi"/>
          <w:szCs w:val="24"/>
        </w:rPr>
        <w:lastRenderedPageBreak/>
        <w:t xml:space="preserve">Note: </w:t>
      </w:r>
      <w:r w:rsidRPr="00453065">
        <w:rPr>
          <w:rFonts w:asciiTheme="minorHAnsi" w:hAnsiTheme="minorHAnsi" w:cstheme="minorHAnsi"/>
          <w:szCs w:val="24"/>
        </w:rPr>
        <w:tab/>
        <w:t xml:space="preserve">Where the postholder is disabled, every effort will be made to support all necessary aids, </w:t>
      </w:r>
      <w:r w:rsidR="00C86947" w:rsidRPr="00453065">
        <w:rPr>
          <w:rFonts w:asciiTheme="minorHAnsi" w:hAnsiTheme="minorHAnsi" w:cstheme="minorHAnsi"/>
          <w:szCs w:val="24"/>
        </w:rPr>
        <w:t>adaptations,</w:t>
      </w:r>
      <w:r w:rsidRPr="00453065">
        <w:rPr>
          <w:rFonts w:asciiTheme="minorHAnsi" w:hAnsiTheme="minorHAnsi" w:cstheme="minorHAnsi"/>
          <w:szCs w:val="24"/>
        </w:rPr>
        <w:t xml:space="preserve"> or equipment to allow them to carry out all the duties of the job.   </w:t>
      </w:r>
    </w:p>
    <w:p w14:paraId="3EAEC9C7" w14:textId="77777777" w:rsidR="00767BD7" w:rsidRPr="00453065" w:rsidRDefault="00767BD7" w:rsidP="00767BD7">
      <w:pPr>
        <w:rPr>
          <w:rFonts w:asciiTheme="minorHAnsi" w:hAnsiTheme="minorHAnsi" w:cstheme="minorHAnsi"/>
          <w:szCs w:val="24"/>
        </w:rPr>
      </w:pPr>
    </w:p>
    <w:p w14:paraId="527FBF84" w14:textId="77777777" w:rsidR="00767BD7" w:rsidRPr="00453065" w:rsidRDefault="00767BD7" w:rsidP="00767BD7">
      <w:pPr>
        <w:rPr>
          <w:rFonts w:asciiTheme="minorHAnsi" w:hAnsiTheme="minorHAnsi" w:cstheme="minorHAnsi"/>
          <w:szCs w:val="24"/>
        </w:rPr>
      </w:pPr>
      <w:r w:rsidRPr="00453065">
        <w:rPr>
          <w:rFonts w:asciiTheme="minorHAnsi" w:hAnsiTheme="minorHAnsi" w:cstheme="minorHAnsi"/>
          <w:szCs w:val="24"/>
        </w:rPr>
        <w:t xml:space="preserve">Since confidential information is involved with the duties of this post, the postholder will be required to </w:t>
      </w:r>
      <w:proofErr w:type="gramStart"/>
      <w:r w:rsidRPr="00453065">
        <w:rPr>
          <w:rFonts w:asciiTheme="minorHAnsi" w:hAnsiTheme="minorHAnsi" w:cstheme="minorHAnsi"/>
          <w:szCs w:val="24"/>
        </w:rPr>
        <w:t>exercise discretion at all times</w:t>
      </w:r>
      <w:proofErr w:type="gramEnd"/>
      <w:r w:rsidRPr="00453065">
        <w:rPr>
          <w:rFonts w:asciiTheme="minorHAnsi" w:hAnsiTheme="minorHAnsi" w:cstheme="minorHAnsi"/>
          <w:szCs w:val="24"/>
        </w:rPr>
        <w:t xml:space="preserve"> and to observe relevant codes of practice and legislation in relation to data protection and personal information.</w:t>
      </w:r>
    </w:p>
    <w:p w14:paraId="4D04B1BA" w14:textId="77777777" w:rsidR="00B00293" w:rsidRPr="00453065" w:rsidRDefault="00B00293">
      <w:pPr>
        <w:rPr>
          <w:rFonts w:asciiTheme="minorHAnsi" w:hAnsiTheme="minorHAnsi" w:cstheme="minorHAnsi"/>
          <w:szCs w:val="24"/>
        </w:rPr>
      </w:pPr>
    </w:p>
    <w:p w14:paraId="5D61D61F" w14:textId="3DF316B1" w:rsidR="00153BF2" w:rsidRPr="00453065" w:rsidRDefault="00767BD7" w:rsidP="00B00293">
      <w:pPr>
        <w:rPr>
          <w:rFonts w:asciiTheme="minorHAnsi" w:hAnsiTheme="minorHAnsi" w:cstheme="minorHAnsi"/>
          <w:szCs w:val="24"/>
        </w:rPr>
      </w:pPr>
      <w:r w:rsidRPr="00453065">
        <w:rPr>
          <w:rFonts w:asciiTheme="minorHAnsi" w:hAnsiTheme="minorHAnsi" w:cstheme="minorHAnsi"/>
          <w:szCs w:val="24"/>
        </w:rPr>
        <w:t>The person appointed will be expected to work flexibly and the exact nature of the duties described above is subject to periodic review and is liable to change.</w:t>
      </w:r>
      <w:r w:rsidR="00C20B63" w:rsidRPr="00453065">
        <w:rPr>
          <w:rFonts w:asciiTheme="minorHAnsi" w:hAnsiTheme="minorHAnsi" w:cstheme="minorHAnsi"/>
          <w:szCs w:val="24"/>
        </w:rPr>
        <w:br/>
      </w:r>
    </w:p>
    <w:p w14:paraId="63CE0B74" w14:textId="77777777" w:rsidR="00153BF2" w:rsidRPr="00453065" w:rsidRDefault="00153BF2" w:rsidP="00E142D7">
      <w:pPr>
        <w:tabs>
          <w:tab w:val="left" w:pos="1920"/>
          <w:tab w:val="left" w:pos="5760"/>
        </w:tabs>
        <w:rPr>
          <w:rFonts w:asciiTheme="minorHAnsi" w:hAnsiTheme="minorHAnsi" w:cstheme="minorHAnsi"/>
          <w:bCs/>
          <w:szCs w:val="24"/>
        </w:rPr>
      </w:pPr>
    </w:p>
    <w:p w14:paraId="2865B083" w14:textId="77777777" w:rsidR="00B00293" w:rsidRPr="00453065" w:rsidRDefault="00B00293" w:rsidP="00153BF2">
      <w:pPr>
        <w:tabs>
          <w:tab w:val="left" w:pos="1920"/>
          <w:tab w:val="left" w:pos="5760"/>
        </w:tabs>
        <w:rPr>
          <w:rFonts w:asciiTheme="minorHAnsi" w:hAnsiTheme="minorHAnsi" w:cstheme="minorHAnsi"/>
          <w:b/>
          <w:szCs w:val="24"/>
        </w:rPr>
      </w:pPr>
      <w:r w:rsidRPr="00453065">
        <w:rPr>
          <w:rFonts w:asciiTheme="minorHAnsi" w:hAnsiTheme="minorHAnsi" w:cstheme="minorHAnsi"/>
          <w:b/>
          <w:szCs w:val="24"/>
          <w:u w:val="single"/>
        </w:rPr>
        <w:t>Prepared</w:t>
      </w:r>
      <w:r w:rsidR="00153BF2" w:rsidRPr="00453065">
        <w:rPr>
          <w:rFonts w:asciiTheme="minorHAnsi" w:hAnsiTheme="minorHAnsi" w:cstheme="minorHAnsi"/>
          <w:b/>
          <w:szCs w:val="24"/>
          <w:u w:val="single"/>
        </w:rPr>
        <w:t xml:space="preserve"> by:</w:t>
      </w:r>
      <w:r w:rsidR="00153BF2" w:rsidRPr="00453065">
        <w:rPr>
          <w:rFonts w:asciiTheme="minorHAnsi" w:hAnsiTheme="minorHAnsi" w:cstheme="minorHAnsi"/>
          <w:b/>
          <w:szCs w:val="24"/>
        </w:rPr>
        <w:tab/>
      </w:r>
    </w:p>
    <w:p w14:paraId="6243E2E8" w14:textId="77777777" w:rsidR="00B00293" w:rsidRPr="00453065" w:rsidRDefault="00B00293" w:rsidP="00153BF2">
      <w:pPr>
        <w:tabs>
          <w:tab w:val="left" w:pos="1920"/>
          <w:tab w:val="left" w:pos="5760"/>
        </w:tabs>
        <w:rPr>
          <w:rFonts w:asciiTheme="minorHAnsi" w:hAnsiTheme="minorHAnsi" w:cstheme="minorHAnsi"/>
          <w:b/>
          <w:szCs w:val="24"/>
        </w:rPr>
      </w:pPr>
    </w:p>
    <w:p w14:paraId="4646618E" w14:textId="5097C1E5" w:rsidR="00153BF2" w:rsidRPr="00453065" w:rsidRDefault="00153BF2" w:rsidP="00153BF2">
      <w:pPr>
        <w:tabs>
          <w:tab w:val="left" w:pos="1920"/>
          <w:tab w:val="left" w:pos="5760"/>
        </w:tabs>
        <w:rPr>
          <w:rFonts w:asciiTheme="minorHAnsi" w:hAnsiTheme="minorHAnsi" w:cstheme="minorHAnsi"/>
          <w:bCs/>
          <w:szCs w:val="24"/>
        </w:rPr>
      </w:pPr>
      <w:r w:rsidRPr="00453065">
        <w:rPr>
          <w:rFonts w:asciiTheme="minorHAnsi" w:hAnsiTheme="minorHAnsi" w:cstheme="minorHAnsi"/>
          <w:b/>
          <w:szCs w:val="24"/>
          <w:u w:val="single"/>
        </w:rPr>
        <w:t xml:space="preserve">Name </w:t>
      </w:r>
      <w:r w:rsidRPr="00453065">
        <w:rPr>
          <w:rFonts w:asciiTheme="minorHAnsi" w:hAnsiTheme="minorHAnsi" w:cstheme="minorHAnsi"/>
          <w:bCs/>
          <w:szCs w:val="24"/>
        </w:rPr>
        <w:t xml:space="preserve">              </w:t>
      </w:r>
      <w:r w:rsidR="008305D0">
        <w:rPr>
          <w:rFonts w:asciiTheme="minorHAnsi" w:hAnsiTheme="minorHAnsi" w:cstheme="minorHAnsi"/>
          <w:bCs/>
          <w:szCs w:val="24"/>
        </w:rPr>
        <w:t>Hannah Soetendal</w:t>
      </w:r>
    </w:p>
    <w:p w14:paraId="5A30C99E" w14:textId="77777777" w:rsidR="00B00293" w:rsidRPr="00453065" w:rsidRDefault="00B00293" w:rsidP="00B00293">
      <w:pPr>
        <w:tabs>
          <w:tab w:val="left" w:pos="1920"/>
          <w:tab w:val="left" w:pos="3544"/>
        </w:tabs>
        <w:rPr>
          <w:rFonts w:asciiTheme="minorHAnsi" w:hAnsiTheme="minorHAnsi" w:cstheme="minorHAnsi"/>
          <w:b/>
          <w:szCs w:val="24"/>
        </w:rPr>
      </w:pPr>
    </w:p>
    <w:p w14:paraId="15195091" w14:textId="48046264" w:rsidR="00153BF2" w:rsidRPr="00453065" w:rsidRDefault="00153BF2" w:rsidP="00B00293">
      <w:pPr>
        <w:tabs>
          <w:tab w:val="left" w:pos="1920"/>
          <w:tab w:val="left" w:pos="3544"/>
        </w:tabs>
        <w:rPr>
          <w:rFonts w:asciiTheme="minorHAnsi" w:hAnsiTheme="minorHAnsi" w:cstheme="minorHAnsi"/>
          <w:bCs/>
          <w:szCs w:val="24"/>
        </w:rPr>
      </w:pPr>
      <w:r w:rsidRPr="00453065">
        <w:rPr>
          <w:rFonts w:asciiTheme="minorHAnsi" w:hAnsiTheme="minorHAnsi" w:cstheme="minorHAnsi"/>
          <w:b/>
          <w:szCs w:val="24"/>
          <w:u w:val="single"/>
        </w:rPr>
        <w:t>Designation</w:t>
      </w:r>
      <w:r w:rsidRPr="00453065">
        <w:rPr>
          <w:rFonts w:asciiTheme="minorHAnsi" w:hAnsiTheme="minorHAnsi" w:cstheme="minorHAnsi"/>
          <w:bCs/>
          <w:szCs w:val="24"/>
        </w:rPr>
        <w:t xml:space="preserve">    Assistant Director Commissioning &amp; Transformation </w:t>
      </w:r>
    </w:p>
    <w:p w14:paraId="30BE5ED3" w14:textId="77777777" w:rsidR="00B00293" w:rsidRPr="00453065" w:rsidRDefault="00153BF2" w:rsidP="00153BF2">
      <w:pPr>
        <w:tabs>
          <w:tab w:val="left" w:pos="1920"/>
          <w:tab w:val="left" w:pos="5760"/>
        </w:tabs>
        <w:rPr>
          <w:rFonts w:asciiTheme="minorHAnsi" w:hAnsiTheme="minorHAnsi" w:cstheme="minorHAnsi"/>
          <w:b/>
          <w:szCs w:val="24"/>
        </w:rPr>
      </w:pPr>
      <w:r w:rsidRPr="00453065">
        <w:rPr>
          <w:rFonts w:asciiTheme="minorHAnsi" w:hAnsiTheme="minorHAnsi" w:cstheme="minorHAnsi"/>
          <w:b/>
          <w:szCs w:val="24"/>
        </w:rPr>
        <w:tab/>
      </w:r>
    </w:p>
    <w:p w14:paraId="07348533" w14:textId="127318E1" w:rsidR="00153BF2" w:rsidRPr="00453065" w:rsidRDefault="00153BF2" w:rsidP="00153BF2">
      <w:pPr>
        <w:tabs>
          <w:tab w:val="left" w:pos="1920"/>
          <w:tab w:val="left" w:pos="5760"/>
        </w:tabs>
        <w:rPr>
          <w:rFonts w:asciiTheme="minorHAnsi" w:hAnsiTheme="minorHAnsi" w:cstheme="minorHAnsi"/>
          <w:bCs/>
          <w:szCs w:val="24"/>
        </w:rPr>
      </w:pPr>
      <w:r w:rsidRPr="00453065">
        <w:rPr>
          <w:rFonts w:asciiTheme="minorHAnsi" w:hAnsiTheme="minorHAnsi" w:cstheme="minorHAnsi"/>
          <w:b/>
          <w:szCs w:val="24"/>
          <w:u w:val="single"/>
        </w:rPr>
        <w:t>Date</w:t>
      </w:r>
      <w:r w:rsidRPr="00453065">
        <w:rPr>
          <w:rFonts w:asciiTheme="minorHAnsi" w:hAnsiTheme="minorHAnsi" w:cstheme="minorHAnsi"/>
          <w:bCs/>
          <w:szCs w:val="24"/>
        </w:rPr>
        <w:t xml:space="preserve">                 </w:t>
      </w:r>
      <w:r w:rsidR="008305D0">
        <w:rPr>
          <w:rFonts w:asciiTheme="minorHAnsi" w:hAnsiTheme="minorHAnsi" w:cstheme="minorHAnsi"/>
          <w:bCs/>
          <w:szCs w:val="24"/>
        </w:rPr>
        <w:t xml:space="preserve">March </w:t>
      </w:r>
      <w:r w:rsidRPr="00453065">
        <w:rPr>
          <w:rFonts w:asciiTheme="minorHAnsi" w:hAnsiTheme="minorHAnsi" w:cstheme="minorHAnsi"/>
          <w:bCs/>
          <w:szCs w:val="24"/>
        </w:rPr>
        <w:t>2025</w:t>
      </w:r>
    </w:p>
    <w:p w14:paraId="3D2E7ED8" w14:textId="77777777" w:rsidR="00153BF2" w:rsidRPr="00453065" w:rsidRDefault="00153BF2" w:rsidP="00E142D7">
      <w:pPr>
        <w:tabs>
          <w:tab w:val="left" w:pos="1920"/>
          <w:tab w:val="left" w:pos="5760"/>
        </w:tabs>
        <w:rPr>
          <w:rFonts w:asciiTheme="minorHAnsi" w:hAnsiTheme="minorHAnsi" w:cstheme="minorHAnsi"/>
          <w:bCs/>
          <w:szCs w:val="24"/>
        </w:rPr>
      </w:pPr>
    </w:p>
    <w:p w14:paraId="064C33FE" w14:textId="77777777" w:rsidR="002D1605" w:rsidRPr="00453065" w:rsidRDefault="002D1605" w:rsidP="002D1605">
      <w:pPr>
        <w:jc w:val="center"/>
        <w:rPr>
          <w:rFonts w:asciiTheme="minorHAnsi" w:hAnsiTheme="minorHAnsi" w:cstheme="minorHAnsi"/>
          <w:b/>
          <w:szCs w:val="24"/>
          <w:u w:val="single"/>
        </w:rPr>
      </w:pPr>
      <w:r w:rsidRPr="00453065">
        <w:rPr>
          <w:rFonts w:asciiTheme="minorHAnsi" w:hAnsiTheme="minorHAnsi" w:cstheme="minorHAnsi"/>
          <w:bCs/>
          <w:szCs w:val="24"/>
        </w:rPr>
        <w:br w:type="page"/>
      </w:r>
      <w:r w:rsidRPr="00453065">
        <w:rPr>
          <w:rFonts w:asciiTheme="minorHAnsi" w:hAnsiTheme="minorHAnsi" w:cstheme="minorHAnsi"/>
          <w:b/>
          <w:szCs w:val="24"/>
          <w:u w:val="single"/>
        </w:rPr>
        <w:lastRenderedPageBreak/>
        <w:t>PERSON SPECIFICATION</w:t>
      </w:r>
    </w:p>
    <w:p w14:paraId="34735D8F" w14:textId="77777777" w:rsidR="002D1605" w:rsidRPr="00453065" w:rsidRDefault="002D1605" w:rsidP="002D1605">
      <w:pPr>
        <w:rPr>
          <w:rFonts w:asciiTheme="minorHAnsi" w:hAnsiTheme="minorHAnsi" w:cstheme="minorHAnsi"/>
          <w:szCs w:val="24"/>
        </w:rPr>
      </w:pPr>
    </w:p>
    <w:p w14:paraId="48D8F8F6" w14:textId="77777777" w:rsidR="002D1605" w:rsidRPr="00453065" w:rsidRDefault="002D1605" w:rsidP="002D1605">
      <w:pPr>
        <w:rPr>
          <w:rFonts w:asciiTheme="minorHAnsi" w:hAnsiTheme="minorHAnsi" w:cstheme="minorHAnsi"/>
          <w:szCs w:val="24"/>
        </w:rPr>
      </w:pPr>
    </w:p>
    <w:tbl>
      <w:tblPr>
        <w:tblW w:w="10016" w:type="dxa"/>
        <w:tblLayout w:type="fixed"/>
        <w:tblLook w:val="0000" w:firstRow="0" w:lastRow="0" w:firstColumn="0" w:lastColumn="0" w:noHBand="0" w:noVBand="0"/>
      </w:tblPr>
      <w:tblGrid>
        <w:gridCol w:w="8"/>
        <w:gridCol w:w="6655"/>
        <w:gridCol w:w="1701"/>
        <w:gridCol w:w="1604"/>
        <w:gridCol w:w="40"/>
        <w:gridCol w:w="8"/>
      </w:tblGrid>
      <w:tr w:rsidR="002D1605" w:rsidRPr="00453065" w14:paraId="21C0C246" w14:textId="77777777" w:rsidTr="00AC7234">
        <w:trPr>
          <w:gridAfter w:val="2"/>
          <w:wAfter w:w="48" w:type="dxa"/>
        </w:trPr>
        <w:tc>
          <w:tcPr>
            <w:tcW w:w="6663" w:type="dxa"/>
            <w:gridSpan w:val="2"/>
          </w:tcPr>
          <w:p w14:paraId="46D3D02E" w14:textId="62EF741B" w:rsidR="002D1605" w:rsidRPr="00453065" w:rsidRDefault="002D1605" w:rsidP="00CB7683">
            <w:pPr>
              <w:rPr>
                <w:rFonts w:asciiTheme="minorHAnsi" w:hAnsiTheme="minorHAnsi" w:cstheme="minorHAnsi"/>
                <w:b/>
                <w:szCs w:val="24"/>
              </w:rPr>
            </w:pPr>
            <w:r w:rsidRPr="00453065">
              <w:rPr>
                <w:rFonts w:asciiTheme="minorHAnsi" w:hAnsiTheme="minorHAnsi" w:cstheme="minorHAnsi"/>
                <w:b/>
                <w:szCs w:val="24"/>
              </w:rPr>
              <w:t xml:space="preserve">Post:  </w:t>
            </w:r>
            <w:r w:rsidR="00260E3C">
              <w:rPr>
                <w:rFonts w:asciiTheme="minorHAnsi" w:hAnsiTheme="minorHAnsi" w:cstheme="minorHAnsi"/>
                <w:szCs w:val="24"/>
              </w:rPr>
              <w:t>Contracts</w:t>
            </w:r>
            <w:r w:rsidR="00EB26A6" w:rsidRPr="00453065">
              <w:rPr>
                <w:rFonts w:asciiTheme="minorHAnsi" w:hAnsiTheme="minorHAnsi" w:cstheme="minorHAnsi"/>
                <w:szCs w:val="24"/>
              </w:rPr>
              <w:t xml:space="preserve"> Manager </w:t>
            </w:r>
          </w:p>
        </w:tc>
        <w:tc>
          <w:tcPr>
            <w:tcW w:w="3305" w:type="dxa"/>
            <w:gridSpan w:val="2"/>
          </w:tcPr>
          <w:p w14:paraId="46E6543F" w14:textId="10BC860E" w:rsidR="002D1605" w:rsidRPr="00453065" w:rsidRDefault="002D1605" w:rsidP="00CB7683">
            <w:pPr>
              <w:rPr>
                <w:rFonts w:asciiTheme="minorHAnsi" w:hAnsiTheme="minorHAnsi" w:cstheme="minorHAnsi"/>
                <w:szCs w:val="24"/>
              </w:rPr>
            </w:pPr>
            <w:r w:rsidRPr="00453065">
              <w:rPr>
                <w:rFonts w:asciiTheme="minorHAnsi" w:hAnsiTheme="minorHAnsi" w:cstheme="minorHAnsi"/>
                <w:b/>
                <w:szCs w:val="24"/>
              </w:rPr>
              <w:t xml:space="preserve">Department:  </w:t>
            </w:r>
            <w:r w:rsidR="00EB26A6" w:rsidRPr="00453065">
              <w:rPr>
                <w:rFonts w:asciiTheme="minorHAnsi" w:hAnsiTheme="minorHAnsi" w:cstheme="minorHAnsi"/>
                <w:szCs w:val="24"/>
              </w:rPr>
              <w:t xml:space="preserve">Commissioning Support </w:t>
            </w:r>
          </w:p>
          <w:p w14:paraId="0D3ABF12" w14:textId="77777777" w:rsidR="002D1605" w:rsidRPr="00453065" w:rsidRDefault="002D1605" w:rsidP="00CB7683">
            <w:pPr>
              <w:rPr>
                <w:rFonts w:asciiTheme="minorHAnsi" w:hAnsiTheme="minorHAnsi" w:cstheme="minorHAnsi"/>
                <w:b/>
                <w:szCs w:val="24"/>
              </w:rPr>
            </w:pPr>
            <w:r w:rsidRPr="00453065">
              <w:rPr>
                <w:rFonts w:asciiTheme="minorHAnsi" w:hAnsiTheme="minorHAnsi" w:cstheme="minorHAnsi"/>
                <w:b/>
                <w:szCs w:val="24"/>
              </w:rPr>
              <w:t xml:space="preserve"> </w:t>
            </w:r>
          </w:p>
        </w:tc>
      </w:tr>
      <w:tr w:rsidR="002D1605" w:rsidRPr="00453065" w14:paraId="4F82C1E4"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shd w:val="pct5" w:color="auto" w:fill="FFFFFF"/>
            <w:vAlign w:val="center"/>
          </w:tcPr>
          <w:p w14:paraId="7AE9BBC3" w14:textId="77777777" w:rsidR="002D1605" w:rsidRPr="00453065" w:rsidRDefault="002D1605" w:rsidP="00CB7683">
            <w:pPr>
              <w:rPr>
                <w:rFonts w:asciiTheme="minorHAnsi" w:hAnsiTheme="minorHAnsi" w:cstheme="minorHAnsi"/>
                <w:b/>
                <w:szCs w:val="24"/>
              </w:rPr>
            </w:pPr>
            <w:r w:rsidRPr="00453065">
              <w:rPr>
                <w:rFonts w:asciiTheme="minorHAnsi" w:hAnsiTheme="minorHAnsi" w:cstheme="minorHAnsi"/>
                <w:b/>
                <w:szCs w:val="24"/>
              </w:rPr>
              <w:t>Personal Attributes Required</w:t>
            </w:r>
          </w:p>
        </w:tc>
        <w:tc>
          <w:tcPr>
            <w:tcW w:w="1701" w:type="dxa"/>
            <w:shd w:val="pct5" w:color="auto" w:fill="FFFFFF"/>
            <w:vAlign w:val="center"/>
          </w:tcPr>
          <w:p w14:paraId="73D51ADA" w14:textId="77777777" w:rsidR="002D1605" w:rsidRPr="00453065" w:rsidRDefault="002D1605" w:rsidP="00CB7683">
            <w:pPr>
              <w:jc w:val="center"/>
              <w:rPr>
                <w:rFonts w:asciiTheme="minorHAnsi" w:hAnsiTheme="minorHAnsi" w:cstheme="minorHAnsi"/>
                <w:b/>
                <w:szCs w:val="24"/>
              </w:rPr>
            </w:pPr>
            <w:r w:rsidRPr="00453065">
              <w:rPr>
                <w:rFonts w:asciiTheme="minorHAnsi" w:hAnsiTheme="minorHAnsi" w:cstheme="minorHAnsi"/>
                <w:b/>
                <w:szCs w:val="24"/>
              </w:rPr>
              <w:t>Essential (E) or</w:t>
            </w:r>
          </w:p>
          <w:p w14:paraId="51741681" w14:textId="77777777" w:rsidR="002D1605" w:rsidRPr="00453065" w:rsidRDefault="002D1605" w:rsidP="00CB7683">
            <w:pPr>
              <w:jc w:val="center"/>
              <w:rPr>
                <w:rFonts w:asciiTheme="minorHAnsi" w:hAnsiTheme="minorHAnsi" w:cstheme="minorHAnsi"/>
                <w:b/>
                <w:szCs w:val="24"/>
              </w:rPr>
            </w:pPr>
            <w:r w:rsidRPr="00453065">
              <w:rPr>
                <w:rFonts w:asciiTheme="minorHAnsi" w:hAnsiTheme="minorHAnsi" w:cstheme="minorHAnsi"/>
                <w:b/>
                <w:szCs w:val="24"/>
              </w:rPr>
              <w:t>Desirable (D)</w:t>
            </w:r>
          </w:p>
        </w:tc>
        <w:tc>
          <w:tcPr>
            <w:tcW w:w="1644" w:type="dxa"/>
            <w:gridSpan w:val="2"/>
            <w:shd w:val="pct5" w:color="auto" w:fill="FFFFFF"/>
            <w:vAlign w:val="center"/>
          </w:tcPr>
          <w:p w14:paraId="6D902FB2" w14:textId="77777777" w:rsidR="002D1605" w:rsidRPr="00453065" w:rsidRDefault="002D1605" w:rsidP="00CB7683">
            <w:pPr>
              <w:jc w:val="center"/>
              <w:rPr>
                <w:rFonts w:asciiTheme="minorHAnsi" w:hAnsiTheme="minorHAnsi" w:cstheme="minorHAnsi"/>
                <w:b/>
                <w:szCs w:val="24"/>
              </w:rPr>
            </w:pPr>
            <w:r w:rsidRPr="00453065">
              <w:rPr>
                <w:rFonts w:asciiTheme="minorHAnsi" w:hAnsiTheme="minorHAnsi" w:cstheme="minorHAnsi"/>
                <w:b/>
                <w:szCs w:val="24"/>
              </w:rPr>
              <w:t>Method of Assessment</w:t>
            </w:r>
          </w:p>
        </w:tc>
      </w:tr>
      <w:tr w:rsidR="002D1605" w:rsidRPr="00453065" w14:paraId="0905BCA1"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665515FA" w14:textId="77777777" w:rsidR="002D1605" w:rsidRPr="00453065" w:rsidRDefault="002D1605" w:rsidP="00CB7683">
            <w:pPr>
              <w:rPr>
                <w:rFonts w:asciiTheme="minorHAnsi" w:hAnsiTheme="minorHAnsi" w:cstheme="minorHAnsi"/>
                <w:szCs w:val="24"/>
              </w:rPr>
            </w:pPr>
            <w:r w:rsidRPr="00453065">
              <w:rPr>
                <w:rFonts w:asciiTheme="minorHAnsi" w:hAnsiTheme="minorHAnsi" w:cstheme="minorHAnsi"/>
                <w:b/>
                <w:szCs w:val="24"/>
                <w:u w:val="single"/>
              </w:rPr>
              <w:t>Qualifications</w:t>
            </w:r>
          </w:p>
          <w:p w14:paraId="693902F7" w14:textId="77777777" w:rsidR="002D1605" w:rsidRPr="00453065" w:rsidRDefault="002D1605" w:rsidP="00CB7683">
            <w:pPr>
              <w:rPr>
                <w:rFonts w:asciiTheme="minorHAnsi" w:hAnsiTheme="minorHAnsi" w:cstheme="minorHAnsi"/>
                <w:szCs w:val="24"/>
              </w:rPr>
            </w:pPr>
          </w:p>
          <w:p w14:paraId="5AD98C74" w14:textId="1CD4F680" w:rsidR="0018789C" w:rsidRPr="00453065" w:rsidRDefault="00C036C7" w:rsidP="00213091">
            <w:pPr>
              <w:numPr>
                <w:ilvl w:val="0"/>
                <w:numId w:val="25"/>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Educated to degree level or equivalent experience</w:t>
            </w:r>
            <w:r w:rsidR="00396C8D" w:rsidRPr="00453065">
              <w:rPr>
                <w:rFonts w:asciiTheme="minorHAnsi" w:hAnsiTheme="minorHAnsi" w:cstheme="minorHAnsi"/>
                <w:szCs w:val="24"/>
              </w:rPr>
              <w:t>.</w:t>
            </w:r>
          </w:p>
          <w:p w14:paraId="4B33B431" w14:textId="31014A51" w:rsidR="002D1605" w:rsidRPr="00453065" w:rsidRDefault="00213091" w:rsidP="00213091">
            <w:pPr>
              <w:numPr>
                <w:ilvl w:val="0"/>
                <w:numId w:val="25"/>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Management qualification </w:t>
            </w:r>
            <w:r w:rsidR="002D1605" w:rsidRPr="00453065">
              <w:rPr>
                <w:rFonts w:asciiTheme="minorHAnsi" w:hAnsiTheme="minorHAnsi" w:cstheme="minorHAnsi"/>
                <w:szCs w:val="24"/>
              </w:rPr>
              <w:t>or other relevant qualification</w:t>
            </w:r>
            <w:r w:rsidR="00396C8D" w:rsidRPr="00453065">
              <w:rPr>
                <w:rFonts w:asciiTheme="minorHAnsi" w:hAnsiTheme="minorHAnsi" w:cstheme="minorHAnsi"/>
                <w:szCs w:val="24"/>
              </w:rPr>
              <w:t>.</w:t>
            </w:r>
          </w:p>
          <w:p w14:paraId="19949C50" w14:textId="77777777" w:rsidR="002D1605" w:rsidRPr="00453065" w:rsidRDefault="002D1605" w:rsidP="00CB7683">
            <w:pPr>
              <w:rPr>
                <w:rFonts w:asciiTheme="minorHAnsi" w:hAnsiTheme="minorHAnsi" w:cstheme="minorHAnsi"/>
                <w:szCs w:val="24"/>
              </w:rPr>
            </w:pPr>
          </w:p>
        </w:tc>
        <w:tc>
          <w:tcPr>
            <w:tcW w:w="1701" w:type="dxa"/>
          </w:tcPr>
          <w:p w14:paraId="753D5ABD" w14:textId="77777777" w:rsidR="002D1605" w:rsidRPr="00453065" w:rsidRDefault="002D1605" w:rsidP="00CB7683">
            <w:pPr>
              <w:jc w:val="center"/>
              <w:rPr>
                <w:rFonts w:asciiTheme="minorHAnsi" w:hAnsiTheme="minorHAnsi" w:cstheme="minorHAnsi"/>
                <w:szCs w:val="24"/>
                <w:lang w:val="fr-FR"/>
              </w:rPr>
            </w:pPr>
          </w:p>
          <w:p w14:paraId="4DCEEEE8" w14:textId="77777777" w:rsidR="002D1605" w:rsidRPr="00453065" w:rsidRDefault="002D1605" w:rsidP="00CB7683">
            <w:pPr>
              <w:jc w:val="center"/>
              <w:rPr>
                <w:rFonts w:asciiTheme="minorHAnsi" w:hAnsiTheme="minorHAnsi" w:cstheme="minorHAnsi"/>
                <w:szCs w:val="24"/>
                <w:lang w:val="fr-FR"/>
              </w:rPr>
            </w:pPr>
          </w:p>
          <w:p w14:paraId="1A3868F7" w14:textId="60AD3DB7" w:rsidR="0018789C" w:rsidRPr="00453065" w:rsidRDefault="005B5B7D" w:rsidP="00CB7683">
            <w:pPr>
              <w:jc w:val="center"/>
              <w:rPr>
                <w:rFonts w:asciiTheme="minorHAnsi" w:hAnsiTheme="minorHAnsi" w:cstheme="minorHAnsi"/>
                <w:szCs w:val="24"/>
                <w:lang w:val="fr-FR"/>
              </w:rPr>
            </w:pPr>
            <w:r w:rsidRPr="00453065">
              <w:rPr>
                <w:rFonts w:asciiTheme="minorHAnsi" w:hAnsiTheme="minorHAnsi" w:cstheme="minorHAnsi"/>
                <w:szCs w:val="24"/>
                <w:lang w:val="fr-FR"/>
              </w:rPr>
              <w:t>D</w:t>
            </w:r>
          </w:p>
          <w:p w14:paraId="16B02A01" w14:textId="5734A8B1" w:rsidR="002D1605" w:rsidRPr="00453065" w:rsidRDefault="002D1605" w:rsidP="00CB7683">
            <w:pPr>
              <w:jc w:val="center"/>
              <w:rPr>
                <w:rFonts w:asciiTheme="minorHAnsi" w:hAnsiTheme="minorHAnsi" w:cstheme="minorHAnsi"/>
                <w:szCs w:val="24"/>
                <w:lang w:val="fr-FR"/>
              </w:rPr>
            </w:pPr>
            <w:r w:rsidRPr="00453065">
              <w:rPr>
                <w:rFonts w:asciiTheme="minorHAnsi" w:hAnsiTheme="minorHAnsi" w:cstheme="minorHAnsi"/>
                <w:szCs w:val="24"/>
                <w:lang w:val="fr-FR"/>
              </w:rPr>
              <w:t>D</w:t>
            </w:r>
          </w:p>
        </w:tc>
        <w:tc>
          <w:tcPr>
            <w:tcW w:w="1644" w:type="dxa"/>
            <w:gridSpan w:val="2"/>
          </w:tcPr>
          <w:p w14:paraId="7F48152B" w14:textId="77777777" w:rsidR="002D1605" w:rsidRPr="00453065" w:rsidRDefault="002D1605" w:rsidP="00CB7683">
            <w:pPr>
              <w:jc w:val="center"/>
              <w:rPr>
                <w:rFonts w:asciiTheme="minorHAnsi" w:hAnsiTheme="minorHAnsi" w:cstheme="minorHAnsi"/>
                <w:szCs w:val="24"/>
              </w:rPr>
            </w:pPr>
          </w:p>
          <w:p w14:paraId="0B61044A" w14:textId="77777777" w:rsidR="002D1605" w:rsidRPr="00453065" w:rsidRDefault="002D1605" w:rsidP="00CB7683">
            <w:pPr>
              <w:jc w:val="center"/>
              <w:rPr>
                <w:rFonts w:asciiTheme="minorHAnsi" w:hAnsiTheme="minorHAnsi" w:cstheme="minorHAnsi"/>
                <w:szCs w:val="24"/>
              </w:rPr>
            </w:pPr>
          </w:p>
          <w:p w14:paraId="23EE537E"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AF/C</w:t>
            </w:r>
          </w:p>
        </w:tc>
      </w:tr>
      <w:tr w:rsidR="002D1605" w:rsidRPr="00453065" w14:paraId="0B69A1CB"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3C221447" w14:textId="77777777" w:rsidR="002D1605" w:rsidRPr="00453065" w:rsidRDefault="002D1605" w:rsidP="00CB7683">
            <w:pPr>
              <w:rPr>
                <w:rFonts w:asciiTheme="minorHAnsi" w:hAnsiTheme="minorHAnsi" w:cstheme="minorHAnsi"/>
                <w:szCs w:val="24"/>
              </w:rPr>
            </w:pPr>
            <w:r w:rsidRPr="00453065">
              <w:rPr>
                <w:rFonts w:asciiTheme="minorHAnsi" w:hAnsiTheme="minorHAnsi" w:cstheme="minorHAnsi"/>
                <w:b/>
                <w:szCs w:val="24"/>
                <w:u w:val="single"/>
              </w:rPr>
              <w:t>Experience</w:t>
            </w:r>
          </w:p>
          <w:p w14:paraId="0270AC95" w14:textId="77777777" w:rsidR="002D1605" w:rsidRPr="00453065" w:rsidRDefault="002D1605" w:rsidP="00CB7683">
            <w:pPr>
              <w:ind w:left="720" w:hanging="720"/>
              <w:rPr>
                <w:rFonts w:asciiTheme="minorHAnsi" w:hAnsiTheme="minorHAnsi" w:cstheme="minorHAnsi"/>
                <w:szCs w:val="24"/>
              </w:rPr>
            </w:pPr>
            <w:r w:rsidRPr="00453065">
              <w:rPr>
                <w:rFonts w:asciiTheme="minorHAnsi" w:hAnsiTheme="minorHAnsi" w:cstheme="minorHAnsi"/>
                <w:szCs w:val="24"/>
              </w:rPr>
              <w:tab/>
            </w:r>
          </w:p>
        </w:tc>
        <w:tc>
          <w:tcPr>
            <w:tcW w:w="1701" w:type="dxa"/>
          </w:tcPr>
          <w:p w14:paraId="379979DD" w14:textId="77777777" w:rsidR="002D1605" w:rsidRPr="00453065" w:rsidRDefault="002D1605" w:rsidP="00CB7683">
            <w:pPr>
              <w:jc w:val="center"/>
              <w:rPr>
                <w:rFonts w:asciiTheme="minorHAnsi" w:hAnsiTheme="minorHAnsi" w:cstheme="minorHAnsi"/>
                <w:szCs w:val="24"/>
              </w:rPr>
            </w:pPr>
          </w:p>
        </w:tc>
        <w:tc>
          <w:tcPr>
            <w:tcW w:w="1644" w:type="dxa"/>
            <w:gridSpan w:val="2"/>
          </w:tcPr>
          <w:p w14:paraId="15E4F3CC" w14:textId="77777777" w:rsidR="002D1605" w:rsidRPr="00453065" w:rsidRDefault="002D1605" w:rsidP="00CB7683">
            <w:pPr>
              <w:jc w:val="center"/>
              <w:rPr>
                <w:rFonts w:asciiTheme="minorHAnsi" w:hAnsiTheme="minorHAnsi" w:cstheme="minorHAnsi"/>
                <w:szCs w:val="24"/>
              </w:rPr>
            </w:pPr>
          </w:p>
        </w:tc>
      </w:tr>
      <w:tr w:rsidR="002D1605" w:rsidRPr="00453065" w14:paraId="1E541A45"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6E70A390" w14:textId="3EF72116" w:rsidR="002D1605" w:rsidRPr="00453065" w:rsidRDefault="002D1605" w:rsidP="002D1605">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Experie</w:t>
            </w:r>
            <w:r w:rsidR="00D12B1D" w:rsidRPr="00453065">
              <w:rPr>
                <w:rFonts w:asciiTheme="minorHAnsi" w:hAnsiTheme="minorHAnsi" w:cstheme="minorHAnsi"/>
                <w:szCs w:val="24"/>
              </w:rPr>
              <w:t xml:space="preserve">nce of performance management, </w:t>
            </w:r>
            <w:r w:rsidR="008D7E61" w:rsidRPr="00453065">
              <w:rPr>
                <w:rFonts w:asciiTheme="minorHAnsi" w:hAnsiTheme="minorHAnsi" w:cstheme="minorHAnsi"/>
                <w:szCs w:val="24"/>
              </w:rPr>
              <w:t>quality improvement,</w:t>
            </w:r>
            <w:r w:rsidR="0018789C" w:rsidRPr="00453065">
              <w:rPr>
                <w:rFonts w:asciiTheme="minorHAnsi" w:hAnsiTheme="minorHAnsi" w:cstheme="minorHAnsi"/>
                <w:szCs w:val="24"/>
              </w:rPr>
              <w:t xml:space="preserve"> </w:t>
            </w:r>
            <w:r w:rsidRPr="00453065">
              <w:rPr>
                <w:rFonts w:asciiTheme="minorHAnsi" w:hAnsiTheme="minorHAnsi" w:cstheme="minorHAnsi"/>
                <w:szCs w:val="24"/>
              </w:rPr>
              <w:t>evaluating/monitoring</w:t>
            </w:r>
            <w:r w:rsidR="00D12B1D" w:rsidRPr="00453065">
              <w:rPr>
                <w:rFonts w:asciiTheme="minorHAnsi" w:hAnsiTheme="minorHAnsi" w:cstheme="minorHAnsi"/>
                <w:szCs w:val="24"/>
              </w:rPr>
              <w:t>/auditing</w:t>
            </w:r>
            <w:r w:rsidRPr="00453065">
              <w:rPr>
                <w:rFonts w:asciiTheme="minorHAnsi" w:hAnsiTheme="minorHAnsi" w:cstheme="minorHAnsi"/>
                <w:szCs w:val="24"/>
              </w:rPr>
              <w:t xml:space="preserve"> services and/or systems</w:t>
            </w:r>
            <w:r w:rsidR="00D12B1D" w:rsidRPr="00453065">
              <w:rPr>
                <w:rFonts w:asciiTheme="minorHAnsi" w:hAnsiTheme="minorHAnsi" w:cstheme="minorHAnsi"/>
                <w:szCs w:val="24"/>
              </w:rPr>
              <w:t xml:space="preserve"> for quality outcomes</w:t>
            </w:r>
            <w:r w:rsidRPr="00453065">
              <w:rPr>
                <w:rFonts w:asciiTheme="minorHAnsi" w:hAnsiTheme="minorHAnsi" w:cstheme="minorHAnsi"/>
                <w:szCs w:val="24"/>
              </w:rPr>
              <w:t>.</w:t>
            </w:r>
          </w:p>
          <w:p w14:paraId="723FBBB4" w14:textId="77777777" w:rsidR="002D1605" w:rsidRPr="00453065" w:rsidRDefault="002D1605" w:rsidP="00CB7683">
            <w:pPr>
              <w:ind w:left="360"/>
              <w:rPr>
                <w:rFonts w:asciiTheme="minorHAnsi" w:hAnsiTheme="minorHAnsi" w:cstheme="minorHAnsi"/>
                <w:szCs w:val="24"/>
              </w:rPr>
            </w:pPr>
          </w:p>
        </w:tc>
        <w:tc>
          <w:tcPr>
            <w:tcW w:w="1701" w:type="dxa"/>
          </w:tcPr>
          <w:p w14:paraId="1210D3EA"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2A9E84A9"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D12B1D" w:rsidRPr="00453065" w14:paraId="3F487B41"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1B807880" w14:textId="0A5FEB5D" w:rsidR="00D12B1D" w:rsidRPr="00453065" w:rsidRDefault="00D12B1D" w:rsidP="00CB7683">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Experience of undertaking investigations into performance or service delivery</w:t>
            </w:r>
            <w:r w:rsidR="00396C8D" w:rsidRPr="00453065">
              <w:rPr>
                <w:rFonts w:asciiTheme="minorHAnsi" w:hAnsiTheme="minorHAnsi" w:cstheme="minorHAnsi"/>
                <w:szCs w:val="24"/>
              </w:rPr>
              <w:t>.</w:t>
            </w:r>
          </w:p>
          <w:p w14:paraId="2A9B7927" w14:textId="77777777" w:rsidR="00D12B1D" w:rsidRPr="00453065" w:rsidRDefault="00D12B1D" w:rsidP="00CB7683">
            <w:pPr>
              <w:ind w:left="360"/>
              <w:rPr>
                <w:rFonts w:asciiTheme="minorHAnsi" w:hAnsiTheme="minorHAnsi" w:cstheme="minorHAnsi"/>
                <w:szCs w:val="24"/>
              </w:rPr>
            </w:pPr>
          </w:p>
        </w:tc>
        <w:tc>
          <w:tcPr>
            <w:tcW w:w="1701" w:type="dxa"/>
          </w:tcPr>
          <w:p w14:paraId="29839EEB"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3974575E"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D12B1D" w:rsidRPr="00453065" w14:paraId="0AA98AF4"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5AAD38BD" w14:textId="77777777" w:rsidR="00D12B1D" w:rsidRPr="00453065" w:rsidRDefault="00D12B1D" w:rsidP="00CB7683">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Experience of negotiating/effecting change around performance issues and of setting objectives to measure improvements.</w:t>
            </w:r>
          </w:p>
          <w:p w14:paraId="4266997B" w14:textId="77777777" w:rsidR="00D12B1D" w:rsidRPr="00453065" w:rsidRDefault="00D12B1D" w:rsidP="00CB7683">
            <w:pPr>
              <w:ind w:left="360"/>
              <w:rPr>
                <w:rFonts w:asciiTheme="minorHAnsi" w:hAnsiTheme="minorHAnsi" w:cstheme="minorHAnsi"/>
                <w:szCs w:val="24"/>
              </w:rPr>
            </w:pPr>
          </w:p>
        </w:tc>
        <w:tc>
          <w:tcPr>
            <w:tcW w:w="1701" w:type="dxa"/>
          </w:tcPr>
          <w:p w14:paraId="751ACFF5"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20A8E6C3"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D12B1D" w:rsidRPr="00453065" w14:paraId="2ED1B34D"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25446A64" w14:textId="2808F6E5" w:rsidR="00D12B1D" w:rsidRPr="00453065" w:rsidRDefault="00D12B1D" w:rsidP="00D12B1D">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 xml:space="preserve">Experience of writing reports, producing action </w:t>
            </w:r>
            <w:r w:rsidR="00C86947" w:rsidRPr="00453065">
              <w:rPr>
                <w:rFonts w:asciiTheme="minorHAnsi" w:hAnsiTheme="minorHAnsi" w:cstheme="minorHAnsi"/>
                <w:szCs w:val="24"/>
              </w:rPr>
              <w:t>plans,</w:t>
            </w:r>
            <w:r w:rsidRPr="00453065">
              <w:rPr>
                <w:rFonts w:asciiTheme="minorHAnsi" w:hAnsiTheme="minorHAnsi" w:cstheme="minorHAnsi"/>
                <w:szCs w:val="24"/>
              </w:rPr>
              <w:t xml:space="preserve"> and presenting </w:t>
            </w:r>
            <w:r w:rsidR="00CB7683" w:rsidRPr="00453065">
              <w:rPr>
                <w:rFonts w:asciiTheme="minorHAnsi" w:hAnsiTheme="minorHAnsi" w:cstheme="minorHAnsi"/>
                <w:szCs w:val="24"/>
              </w:rPr>
              <w:t xml:space="preserve">concise, </w:t>
            </w:r>
            <w:r w:rsidR="00C86947" w:rsidRPr="00453065">
              <w:rPr>
                <w:rFonts w:asciiTheme="minorHAnsi" w:hAnsiTheme="minorHAnsi" w:cstheme="minorHAnsi"/>
                <w:szCs w:val="24"/>
              </w:rPr>
              <w:t>engaging,</w:t>
            </w:r>
            <w:r w:rsidR="00CB7683" w:rsidRPr="00453065">
              <w:rPr>
                <w:rFonts w:asciiTheme="minorHAnsi" w:hAnsiTheme="minorHAnsi" w:cstheme="minorHAnsi"/>
                <w:szCs w:val="24"/>
              </w:rPr>
              <w:t xml:space="preserve"> and accurate information to </w:t>
            </w:r>
            <w:r w:rsidRPr="00453065">
              <w:rPr>
                <w:rFonts w:asciiTheme="minorHAnsi" w:hAnsiTheme="minorHAnsi" w:cstheme="minorHAnsi"/>
                <w:szCs w:val="24"/>
              </w:rPr>
              <w:t>a range of audiences.</w:t>
            </w:r>
          </w:p>
          <w:p w14:paraId="4CB23733" w14:textId="77777777" w:rsidR="00D12B1D" w:rsidRPr="00453065" w:rsidRDefault="00D12B1D" w:rsidP="00CB7683">
            <w:pPr>
              <w:ind w:left="360"/>
              <w:rPr>
                <w:rFonts w:asciiTheme="minorHAnsi" w:hAnsiTheme="minorHAnsi" w:cstheme="minorHAnsi"/>
                <w:szCs w:val="24"/>
              </w:rPr>
            </w:pPr>
          </w:p>
        </w:tc>
        <w:tc>
          <w:tcPr>
            <w:tcW w:w="1701" w:type="dxa"/>
          </w:tcPr>
          <w:p w14:paraId="6BFC7432"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4F0285BE"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D12B1D" w:rsidRPr="00453065" w14:paraId="6946CB54"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3DD84C51" w14:textId="77777777" w:rsidR="00D12B1D" w:rsidRPr="00453065" w:rsidRDefault="00D12B1D" w:rsidP="00D12B1D">
            <w:pPr>
              <w:numPr>
                <w:ilvl w:val="0"/>
                <w:numId w:val="26"/>
              </w:numPr>
              <w:tabs>
                <w:tab w:val="num" w:pos="360"/>
              </w:tabs>
              <w:ind w:left="360" w:hanging="360"/>
              <w:rPr>
                <w:rFonts w:asciiTheme="minorHAnsi" w:hAnsiTheme="minorHAnsi" w:cstheme="minorHAnsi"/>
                <w:szCs w:val="24"/>
              </w:rPr>
            </w:pPr>
            <w:r w:rsidRPr="00453065">
              <w:rPr>
                <w:rFonts w:asciiTheme="minorHAnsi" w:hAnsiTheme="minorHAnsi" w:cstheme="minorHAnsi"/>
                <w:szCs w:val="24"/>
              </w:rPr>
              <w:t xml:space="preserve">Experience of analysing and interpreting </w:t>
            </w:r>
            <w:r w:rsidR="004D3ACA" w:rsidRPr="00453065">
              <w:rPr>
                <w:rFonts w:asciiTheme="minorHAnsi" w:hAnsiTheme="minorHAnsi" w:cstheme="minorHAnsi"/>
                <w:szCs w:val="24"/>
              </w:rPr>
              <w:t xml:space="preserve">a range of information and data. </w:t>
            </w:r>
            <w:r w:rsidRPr="00453065">
              <w:rPr>
                <w:rFonts w:asciiTheme="minorHAnsi" w:hAnsiTheme="minorHAnsi" w:cstheme="minorHAnsi"/>
                <w:szCs w:val="24"/>
              </w:rPr>
              <w:t xml:space="preserve"> </w:t>
            </w:r>
          </w:p>
          <w:p w14:paraId="2DF493DF" w14:textId="77777777" w:rsidR="00D12B1D" w:rsidRPr="00453065" w:rsidRDefault="00D12B1D" w:rsidP="00CB7683">
            <w:pPr>
              <w:tabs>
                <w:tab w:val="num" w:pos="360"/>
              </w:tabs>
              <w:ind w:left="360" w:hanging="1080"/>
              <w:rPr>
                <w:rFonts w:asciiTheme="minorHAnsi" w:hAnsiTheme="minorHAnsi" w:cstheme="minorHAnsi"/>
                <w:szCs w:val="24"/>
              </w:rPr>
            </w:pPr>
          </w:p>
        </w:tc>
        <w:tc>
          <w:tcPr>
            <w:tcW w:w="1701" w:type="dxa"/>
          </w:tcPr>
          <w:p w14:paraId="1AD9A0B0"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29F64F23" w14:textId="77777777" w:rsidR="00D12B1D" w:rsidRPr="00453065" w:rsidRDefault="00D12B1D"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4D3ACA" w:rsidRPr="00453065" w14:paraId="03E41986"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5BF338A5" w14:textId="77777777" w:rsidR="004D3ACA" w:rsidRPr="00453065" w:rsidRDefault="00CB7683" w:rsidP="00D12B1D">
            <w:pPr>
              <w:numPr>
                <w:ilvl w:val="0"/>
                <w:numId w:val="26"/>
              </w:numPr>
              <w:tabs>
                <w:tab w:val="num" w:pos="360"/>
              </w:tabs>
              <w:ind w:left="360" w:hanging="360"/>
              <w:rPr>
                <w:rFonts w:asciiTheme="minorHAnsi" w:hAnsiTheme="minorHAnsi" w:cstheme="minorHAnsi"/>
                <w:szCs w:val="24"/>
              </w:rPr>
            </w:pPr>
            <w:r w:rsidRPr="00453065">
              <w:rPr>
                <w:rFonts w:asciiTheme="minorHAnsi" w:hAnsiTheme="minorHAnsi" w:cstheme="minorHAnsi"/>
                <w:szCs w:val="24"/>
              </w:rPr>
              <w:t>Experience of adapting communication to the context and range of an audience</w:t>
            </w:r>
            <w:r w:rsidR="005F611C" w:rsidRPr="00453065">
              <w:rPr>
                <w:rFonts w:asciiTheme="minorHAnsi" w:hAnsiTheme="minorHAnsi" w:cstheme="minorHAnsi"/>
                <w:szCs w:val="24"/>
              </w:rPr>
              <w:t xml:space="preserve">. </w:t>
            </w:r>
          </w:p>
        </w:tc>
        <w:tc>
          <w:tcPr>
            <w:tcW w:w="1701" w:type="dxa"/>
          </w:tcPr>
          <w:p w14:paraId="1CD0F7B2" w14:textId="77777777" w:rsidR="004D3ACA" w:rsidRPr="00453065" w:rsidRDefault="005F611C"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17BB34C5" w14:textId="77777777" w:rsidR="004D3ACA" w:rsidRPr="00453065" w:rsidRDefault="005F611C"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3A958388"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70A808A6" w14:textId="316194A5" w:rsidR="002D1605" w:rsidRPr="00453065" w:rsidRDefault="00614ABC" w:rsidP="00F909D3">
            <w:pPr>
              <w:numPr>
                <w:ilvl w:val="0"/>
                <w:numId w:val="26"/>
              </w:numPr>
              <w:tabs>
                <w:tab w:val="num" w:pos="360"/>
              </w:tabs>
              <w:ind w:left="360" w:hanging="360"/>
              <w:rPr>
                <w:rFonts w:asciiTheme="minorHAnsi" w:hAnsiTheme="minorHAnsi" w:cstheme="minorHAnsi"/>
                <w:szCs w:val="24"/>
              </w:rPr>
            </w:pPr>
            <w:r w:rsidRPr="00453065">
              <w:rPr>
                <w:rFonts w:asciiTheme="minorHAnsi" w:hAnsiTheme="minorHAnsi" w:cstheme="minorHAnsi"/>
                <w:szCs w:val="24"/>
              </w:rPr>
              <w:t xml:space="preserve">Experience of </w:t>
            </w:r>
            <w:r w:rsidR="00C11F7A" w:rsidRPr="00453065">
              <w:rPr>
                <w:rFonts w:asciiTheme="minorHAnsi" w:hAnsiTheme="minorHAnsi" w:cstheme="minorHAnsi"/>
                <w:szCs w:val="24"/>
              </w:rPr>
              <w:t xml:space="preserve">working </w:t>
            </w:r>
            <w:r w:rsidR="00302480" w:rsidRPr="00453065">
              <w:rPr>
                <w:rFonts w:asciiTheme="minorHAnsi" w:hAnsiTheme="minorHAnsi" w:cstheme="minorHAnsi"/>
                <w:szCs w:val="24"/>
              </w:rPr>
              <w:t xml:space="preserve">within </w:t>
            </w:r>
            <w:r w:rsidR="00BB43AD" w:rsidRPr="00453065">
              <w:rPr>
                <w:rFonts w:asciiTheme="minorHAnsi" w:hAnsiTheme="minorHAnsi" w:cstheme="minorHAnsi"/>
                <w:szCs w:val="24"/>
              </w:rPr>
              <w:t xml:space="preserve">either a social care or health care </w:t>
            </w:r>
            <w:r w:rsidR="004930C8" w:rsidRPr="00453065">
              <w:rPr>
                <w:rFonts w:asciiTheme="minorHAnsi" w:hAnsiTheme="minorHAnsi" w:cstheme="minorHAnsi"/>
                <w:szCs w:val="24"/>
              </w:rPr>
              <w:t xml:space="preserve">environment. </w:t>
            </w:r>
          </w:p>
        </w:tc>
        <w:tc>
          <w:tcPr>
            <w:tcW w:w="1701" w:type="dxa"/>
          </w:tcPr>
          <w:p w14:paraId="7960AB48" w14:textId="5955FACE" w:rsidR="002D1605" w:rsidRPr="00453065" w:rsidRDefault="00C11F7A"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0C97E76A"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295A6820"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02CEEF05" w14:textId="2DA7687A" w:rsidR="002D1605" w:rsidRPr="00453065" w:rsidRDefault="00DE2D04" w:rsidP="008E2CBB">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Experience</w:t>
            </w:r>
            <w:r w:rsidR="007C2635" w:rsidRPr="00453065">
              <w:rPr>
                <w:rFonts w:asciiTheme="minorHAnsi" w:hAnsiTheme="minorHAnsi" w:cstheme="minorHAnsi"/>
                <w:szCs w:val="24"/>
              </w:rPr>
              <w:t xml:space="preserve"> of </w:t>
            </w:r>
            <w:r w:rsidR="00B34531" w:rsidRPr="00453065">
              <w:rPr>
                <w:rFonts w:asciiTheme="minorHAnsi" w:hAnsiTheme="minorHAnsi" w:cstheme="minorHAnsi"/>
                <w:szCs w:val="24"/>
              </w:rPr>
              <w:t xml:space="preserve">undertaking a lead role whilst </w:t>
            </w:r>
            <w:r w:rsidRPr="00453065">
              <w:rPr>
                <w:rFonts w:asciiTheme="minorHAnsi" w:hAnsiTheme="minorHAnsi" w:cstheme="minorHAnsi"/>
                <w:szCs w:val="24"/>
              </w:rPr>
              <w:t xml:space="preserve">working within </w:t>
            </w:r>
            <w:r w:rsidR="004930C8" w:rsidRPr="00453065">
              <w:rPr>
                <w:rFonts w:asciiTheme="minorHAnsi" w:hAnsiTheme="minorHAnsi" w:cstheme="minorHAnsi"/>
                <w:szCs w:val="24"/>
              </w:rPr>
              <w:t>legislative frameworks</w:t>
            </w:r>
            <w:r w:rsidRPr="00453065">
              <w:rPr>
                <w:rFonts w:asciiTheme="minorHAnsi" w:hAnsiTheme="minorHAnsi" w:cstheme="minorHAnsi"/>
                <w:szCs w:val="24"/>
              </w:rPr>
              <w:t xml:space="preserve"> and guidance</w:t>
            </w:r>
            <w:r w:rsidR="004930C8" w:rsidRPr="00453065">
              <w:rPr>
                <w:rFonts w:asciiTheme="minorHAnsi" w:hAnsiTheme="minorHAnsi" w:cstheme="minorHAnsi"/>
                <w:szCs w:val="24"/>
              </w:rPr>
              <w:t xml:space="preserve">.  </w:t>
            </w:r>
          </w:p>
        </w:tc>
        <w:tc>
          <w:tcPr>
            <w:tcW w:w="1701" w:type="dxa"/>
          </w:tcPr>
          <w:p w14:paraId="57B4476A" w14:textId="43438DD1" w:rsidR="002D1605" w:rsidRPr="00453065" w:rsidRDefault="00BE6206"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3A249AFB"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0E7874C3"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0C595E68" w14:textId="333F41C4" w:rsidR="002D1605" w:rsidRPr="00453065" w:rsidRDefault="002D1605" w:rsidP="002D1605">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 xml:space="preserve">Experience of working effectively </w:t>
            </w:r>
            <w:r w:rsidR="004D2403" w:rsidRPr="00453065">
              <w:rPr>
                <w:rFonts w:asciiTheme="minorHAnsi" w:hAnsiTheme="minorHAnsi" w:cstheme="minorHAnsi"/>
                <w:szCs w:val="24"/>
              </w:rPr>
              <w:t>as part of a multi</w:t>
            </w:r>
            <w:r w:rsidR="00396C8D" w:rsidRPr="00453065">
              <w:rPr>
                <w:rFonts w:asciiTheme="minorHAnsi" w:hAnsiTheme="minorHAnsi" w:cstheme="minorHAnsi"/>
                <w:szCs w:val="24"/>
              </w:rPr>
              <w:t>-</w:t>
            </w:r>
            <w:r w:rsidR="000F3FFA" w:rsidRPr="00453065">
              <w:rPr>
                <w:rFonts w:asciiTheme="minorHAnsi" w:hAnsiTheme="minorHAnsi" w:cstheme="minorHAnsi"/>
                <w:szCs w:val="24"/>
              </w:rPr>
              <w:t>organisational</w:t>
            </w:r>
            <w:r w:rsidR="00614ABC" w:rsidRPr="00453065">
              <w:rPr>
                <w:rFonts w:asciiTheme="minorHAnsi" w:hAnsiTheme="minorHAnsi" w:cstheme="minorHAnsi"/>
                <w:szCs w:val="24"/>
              </w:rPr>
              <w:t xml:space="preserve"> approach </w:t>
            </w:r>
            <w:r w:rsidRPr="00453065">
              <w:rPr>
                <w:rFonts w:asciiTheme="minorHAnsi" w:hAnsiTheme="minorHAnsi" w:cstheme="minorHAnsi"/>
                <w:szCs w:val="24"/>
              </w:rPr>
              <w:t xml:space="preserve">with a range of communities, partner agencies, private sector providers, public agencies, voluntary </w:t>
            </w:r>
            <w:r w:rsidR="00C86947" w:rsidRPr="00453065">
              <w:rPr>
                <w:rFonts w:asciiTheme="minorHAnsi" w:hAnsiTheme="minorHAnsi" w:cstheme="minorHAnsi"/>
                <w:szCs w:val="24"/>
              </w:rPr>
              <w:t>bodies,</w:t>
            </w:r>
            <w:r w:rsidRPr="00453065">
              <w:rPr>
                <w:rFonts w:asciiTheme="minorHAnsi" w:hAnsiTheme="minorHAnsi" w:cstheme="minorHAnsi"/>
                <w:szCs w:val="24"/>
              </w:rPr>
              <w:t xml:space="preserve"> and statutory </w:t>
            </w:r>
            <w:r w:rsidR="004A7763" w:rsidRPr="00453065">
              <w:rPr>
                <w:rFonts w:asciiTheme="minorHAnsi" w:hAnsiTheme="minorHAnsi" w:cstheme="minorHAnsi"/>
                <w:szCs w:val="24"/>
              </w:rPr>
              <w:t xml:space="preserve">and regulatory </w:t>
            </w:r>
            <w:r w:rsidRPr="00453065">
              <w:rPr>
                <w:rFonts w:asciiTheme="minorHAnsi" w:hAnsiTheme="minorHAnsi" w:cstheme="minorHAnsi"/>
                <w:szCs w:val="24"/>
              </w:rPr>
              <w:t xml:space="preserve">authorities. </w:t>
            </w:r>
          </w:p>
          <w:p w14:paraId="5B8779E5" w14:textId="77777777" w:rsidR="002D1605" w:rsidRPr="00453065" w:rsidRDefault="002D1605" w:rsidP="00CB7683">
            <w:pPr>
              <w:tabs>
                <w:tab w:val="num" w:pos="360"/>
              </w:tabs>
              <w:ind w:left="360" w:hanging="1080"/>
              <w:rPr>
                <w:rFonts w:asciiTheme="minorHAnsi" w:hAnsiTheme="minorHAnsi" w:cstheme="minorHAnsi"/>
                <w:szCs w:val="24"/>
              </w:rPr>
            </w:pPr>
          </w:p>
        </w:tc>
        <w:tc>
          <w:tcPr>
            <w:tcW w:w="1701" w:type="dxa"/>
          </w:tcPr>
          <w:p w14:paraId="775C3648" w14:textId="77777777" w:rsidR="002D1605" w:rsidRPr="00453065" w:rsidRDefault="004A7763"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279B5E2C"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3BF72721"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3E2407D9" w14:textId="1CCADDB0" w:rsidR="002D1605" w:rsidRPr="00453065" w:rsidRDefault="002D1605" w:rsidP="002D1605">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Experience of contributing to the development and implementation of commissioning strategies and policies</w:t>
            </w:r>
            <w:r w:rsidR="00396C8D" w:rsidRPr="00453065">
              <w:rPr>
                <w:rFonts w:asciiTheme="minorHAnsi" w:hAnsiTheme="minorHAnsi" w:cstheme="minorHAnsi"/>
                <w:szCs w:val="24"/>
              </w:rPr>
              <w:t>.</w:t>
            </w:r>
          </w:p>
          <w:p w14:paraId="074DF3B7" w14:textId="77777777" w:rsidR="002D1605" w:rsidRPr="00453065" w:rsidRDefault="002D1605" w:rsidP="00CB7683">
            <w:pPr>
              <w:ind w:left="360"/>
              <w:rPr>
                <w:rFonts w:asciiTheme="minorHAnsi" w:hAnsiTheme="minorHAnsi" w:cstheme="minorHAnsi"/>
                <w:szCs w:val="24"/>
              </w:rPr>
            </w:pPr>
          </w:p>
        </w:tc>
        <w:tc>
          <w:tcPr>
            <w:tcW w:w="1701" w:type="dxa"/>
          </w:tcPr>
          <w:p w14:paraId="548B6BD3"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D</w:t>
            </w:r>
          </w:p>
        </w:tc>
        <w:tc>
          <w:tcPr>
            <w:tcW w:w="1644" w:type="dxa"/>
            <w:gridSpan w:val="2"/>
          </w:tcPr>
          <w:p w14:paraId="03B46E4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14A02282"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Pr>
          <w:p w14:paraId="13A50391" w14:textId="77777777" w:rsidR="002D1605" w:rsidRPr="00453065" w:rsidRDefault="002D1605" w:rsidP="002D1605">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lastRenderedPageBreak/>
              <w:t>Evidence of involvement in projects and managing projects.</w:t>
            </w:r>
          </w:p>
          <w:p w14:paraId="3C869EB4" w14:textId="77777777" w:rsidR="002D1605" w:rsidRPr="00453065" w:rsidRDefault="002D1605" w:rsidP="00CB7683">
            <w:pPr>
              <w:ind w:left="360"/>
              <w:rPr>
                <w:rFonts w:asciiTheme="minorHAnsi" w:hAnsiTheme="minorHAnsi" w:cstheme="minorHAnsi"/>
                <w:szCs w:val="24"/>
              </w:rPr>
            </w:pPr>
          </w:p>
        </w:tc>
        <w:tc>
          <w:tcPr>
            <w:tcW w:w="1701" w:type="dxa"/>
          </w:tcPr>
          <w:p w14:paraId="13832EBE" w14:textId="64FF0DF1" w:rsidR="002D1605" w:rsidRPr="00453065" w:rsidRDefault="00BE6206"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Pr>
          <w:p w14:paraId="2AA4F03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22717963"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Pr>
        <w:tc>
          <w:tcPr>
            <w:tcW w:w="6663" w:type="dxa"/>
            <w:gridSpan w:val="2"/>
            <w:tcBorders>
              <w:top w:val="single" w:sz="6" w:space="0" w:color="auto"/>
              <w:left w:val="single" w:sz="6" w:space="0" w:color="auto"/>
              <w:bottom w:val="single" w:sz="6" w:space="0" w:color="auto"/>
              <w:right w:val="single" w:sz="6" w:space="0" w:color="auto"/>
            </w:tcBorders>
          </w:tcPr>
          <w:p w14:paraId="5E58955D" w14:textId="77777777" w:rsidR="002D1605" w:rsidRPr="00453065" w:rsidRDefault="002D1605" w:rsidP="001E2F92">
            <w:pPr>
              <w:numPr>
                <w:ilvl w:val="0"/>
                <w:numId w:val="26"/>
              </w:numPr>
              <w:ind w:left="360" w:hanging="360"/>
              <w:rPr>
                <w:rFonts w:asciiTheme="minorHAnsi" w:hAnsiTheme="minorHAnsi" w:cstheme="minorHAnsi"/>
                <w:szCs w:val="24"/>
              </w:rPr>
            </w:pPr>
            <w:r w:rsidRPr="00453065">
              <w:rPr>
                <w:rFonts w:asciiTheme="minorHAnsi" w:hAnsiTheme="minorHAnsi" w:cstheme="minorHAnsi"/>
                <w:szCs w:val="24"/>
              </w:rPr>
              <w:t xml:space="preserve">Experience of using range of ICT systems, including email, internet, and office software (e.g. word processing and spreadsheets). </w:t>
            </w:r>
          </w:p>
        </w:tc>
        <w:tc>
          <w:tcPr>
            <w:tcW w:w="1701" w:type="dxa"/>
            <w:tcBorders>
              <w:top w:val="single" w:sz="6" w:space="0" w:color="auto"/>
              <w:left w:val="single" w:sz="6" w:space="0" w:color="auto"/>
              <w:bottom w:val="single" w:sz="6" w:space="0" w:color="auto"/>
              <w:right w:val="single" w:sz="6" w:space="0" w:color="auto"/>
            </w:tcBorders>
          </w:tcPr>
          <w:p w14:paraId="0766FD3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44" w:type="dxa"/>
            <w:gridSpan w:val="2"/>
            <w:tcBorders>
              <w:top w:val="single" w:sz="6" w:space="0" w:color="auto"/>
              <w:left w:val="single" w:sz="6" w:space="0" w:color="auto"/>
              <w:bottom w:val="single" w:sz="6" w:space="0" w:color="auto"/>
              <w:right w:val="single" w:sz="6" w:space="0" w:color="auto"/>
            </w:tcBorders>
          </w:tcPr>
          <w:p w14:paraId="150CADBA"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7AA6411C"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2390DED6" w14:textId="77777777" w:rsidR="002D1605" w:rsidRPr="00453065" w:rsidRDefault="002D1605" w:rsidP="001E2F92">
            <w:pPr>
              <w:rPr>
                <w:rFonts w:asciiTheme="minorHAnsi" w:hAnsiTheme="minorHAnsi" w:cstheme="minorHAnsi"/>
                <w:b/>
                <w:szCs w:val="24"/>
                <w:u w:val="single"/>
              </w:rPr>
            </w:pPr>
            <w:r w:rsidRPr="00453065">
              <w:rPr>
                <w:rFonts w:asciiTheme="minorHAnsi" w:hAnsiTheme="minorHAnsi" w:cstheme="minorHAnsi"/>
                <w:b/>
                <w:szCs w:val="24"/>
                <w:u w:val="single"/>
              </w:rPr>
              <w:t>Ability, Skills &amp; Knowledge</w:t>
            </w:r>
          </w:p>
          <w:p w14:paraId="07C17C01" w14:textId="77777777" w:rsidR="002D1605" w:rsidRPr="00453065" w:rsidRDefault="002D1605" w:rsidP="001E2F92">
            <w:pPr>
              <w:rPr>
                <w:rFonts w:asciiTheme="minorHAnsi" w:hAnsiTheme="minorHAnsi" w:cstheme="minorHAnsi"/>
                <w:b/>
                <w:szCs w:val="24"/>
                <w:u w:val="single"/>
              </w:rPr>
            </w:pPr>
          </w:p>
        </w:tc>
        <w:tc>
          <w:tcPr>
            <w:tcW w:w="1701" w:type="dxa"/>
            <w:tcBorders>
              <w:top w:val="single" w:sz="6" w:space="0" w:color="auto"/>
              <w:bottom w:val="single" w:sz="6" w:space="0" w:color="auto"/>
            </w:tcBorders>
          </w:tcPr>
          <w:p w14:paraId="24BEF80C" w14:textId="77777777" w:rsidR="002D1605" w:rsidRPr="00453065" w:rsidRDefault="002D1605" w:rsidP="00CB7683">
            <w:pPr>
              <w:jc w:val="center"/>
              <w:rPr>
                <w:rFonts w:asciiTheme="minorHAnsi" w:hAnsiTheme="minorHAnsi" w:cstheme="minorHAnsi"/>
                <w:szCs w:val="24"/>
              </w:rPr>
            </w:pPr>
          </w:p>
        </w:tc>
        <w:tc>
          <w:tcPr>
            <w:tcW w:w="1652" w:type="dxa"/>
            <w:gridSpan w:val="3"/>
            <w:tcBorders>
              <w:top w:val="single" w:sz="6" w:space="0" w:color="auto"/>
              <w:bottom w:val="single" w:sz="6" w:space="0" w:color="auto"/>
            </w:tcBorders>
          </w:tcPr>
          <w:p w14:paraId="4D3EBB5A" w14:textId="77777777" w:rsidR="002D1605" w:rsidRPr="00453065" w:rsidRDefault="002D1605" w:rsidP="00CB7683">
            <w:pPr>
              <w:rPr>
                <w:rFonts w:asciiTheme="minorHAnsi" w:hAnsiTheme="minorHAnsi" w:cstheme="minorHAnsi"/>
                <w:szCs w:val="24"/>
              </w:rPr>
            </w:pPr>
          </w:p>
        </w:tc>
      </w:tr>
      <w:tr w:rsidR="002D1605" w:rsidRPr="00453065" w14:paraId="5CE1F9AA"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571CD212" w14:textId="491794B2" w:rsidR="002D1605" w:rsidRPr="00453065" w:rsidRDefault="002D1605" w:rsidP="00435A4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Knowledge and understanding of commissioning, contracting and procurement principles, </w:t>
            </w:r>
            <w:r w:rsidR="00C86947" w:rsidRPr="00453065">
              <w:rPr>
                <w:rFonts w:asciiTheme="minorHAnsi" w:hAnsiTheme="minorHAnsi" w:cstheme="minorHAnsi"/>
                <w:szCs w:val="24"/>
              </w:rPr>
              <w:t>processes,</w:t>
            </w:r>
            <w:r w:rsidRPr="00453065">
              <w:rPr>
                <w:rFonts w:asciiTheme="minorHAnsi" w:hAnsiTheme="minorHAnsi" w:cstheme="minorHAnsi"/>
                <w:szCs w:val="24"/>
              </w:rPr>
              <w:t xml:space="preserve"> and practices</w:t>
            </w:r>
            <w:r w:rsidR="00CB7C30" w:rsidRPr="00453065">
              <w:rPr>
                <w:rFonts w:asciiTheme="minorHAnsi" w:hAnsiTheme="minorHAnsi" w:cstheme="minorHAnsi"/>
                <w:szCs w:val="24"/>
              </w:rPr>
              <w:t>.</w:t>
            </w:r>
          </w:p>
        </w:tc>
        <w:tc>
          <w:tcPr>
            <w:tcW w:w="1701" w:type="dxa"/>
            <w:tcBorders>
              <w:top w:val="single" w:sz="6" w:space="0" w:color="auto"/>
              <w:bottom w:val="single" w:sz="6" w:space="0" w:color="auto"/>
            </w:tcBorders>
          </w:tcPr>
          <w:p w14:paraId="07B3E2F8" w14:textId="3701C146" w:rsidR="002D1605" w:rsidRPr="00453065" w:rsidRDefault="00274F61" w:rsidP="00CB7683">
            <w:pPr>
              <w:jc w:val="center"/>
              <w:rPr>
                <w:rFonts w:asciiTheme="minorHAnsi" w:hAnsiTheme="minorHAnsi" w:cstheme="minorHAnsi"/>
                <w:szCs w:val="24"/>
              </w:rPr>
            </w:pPr>
            <w:r w:rsidRPr="00453065">
              <w:rPr>
                <w:rFonts w:asciiTheme="minorHAnsi" w:hAnsiTheme="minorHAnsi" w:cstheme="minorHAnsi"/>
                <w:szCs w:val="24"/>
              </w:rPr>
              <w:t>D</w:t>
            </w:r>
          </w:p>
        </w:tc>
        <w:tc>
          <w:tcPr>
            <w:tcW w:w="1652" w:type="dxa"/>
            <w:gridSpan w:val="3"/>
            <w:tcBorders>
              <w:top w:val="single" w:sz="6" w:space="0" w:color="auto"/>
              <w:bottom w:val="single" w:sz="6" w:space="0" w:color="auto"/>
            </w:tcBorders>
          </w:tcPr>
          <w:p w14:paraId="1B170330"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7C94E1AA"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6433D58F" w14:textId="2DB43B2A" w:rsidR="002D1605" w:rsidRPr="00453065" w:rsidRDefault="005F611C" w:rsidP="00435A4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Ability to understand and interpret complex information, reports and policy documents including </w:t>
            </w:r>
            <w:r w:rsidR="00F85EEE" w:rsidRPr="00453065">
              <w:rPr>
                <w:rFonts w:asciiTheme="minorHAnsi" w:hAnsiTheme="minorHAnsi" w:cstheme="minorHAnsi"/>
                <w:szCs w:val="24"/>
              </w:rPr>
              <w:t xml:space="preserve">statutory frameworks, </w:t>
            </w:r>
            <w:r w:rsidR="002D1605" w:rsidRPr="00453065">
              <w:rPr>
                <w:rFonts w:asciiTheme="minorHAnsi" w:hAnsiTheme="minorHAnsi" w:cstheme="minorHAnsi"/>
                <w:szCs w:val="24"/>
              </w:rPr>
              <w:t xml:space="preserve">service standards relating to social care, health, public </w:t>
            </w:r>
            <w:r w:rsidR="00C86947" w:rsidRPr="00453065">
              <w:rPr>
                <w:rFonts w:asciiTheme="minorHAnsi" w:hAnsiTheme="minorHAnsi" w:cstheme="minorHAnsi"/>
                <w:szCs w:val="24"/>
              </w:rPr>
              <w:t>health,</w:t>
            </w:r>
            <w:r w:rsidR="002D1605" w:rsidRPr="00453065">
              <w:rPr>
                <w:rFonts w:asciiTheme="minorHAnsi" w:hAnsiTheme="minorHAnsi" w:cstheme="minorHAnsi"/>
                <w:szCs w:val="24"/>
              </w:rPr>
              <w:t xml:space="preserve"> or </w:t>
            </w:r>
            <w:r w:rsidR="00D12B1D" w:rsidRPr="00453065">
              <w:rPr>
                <w:rFonts w:asciiTheme="minorHAnsi" w:hAnsiTheme="minorHAnsi" w:cstheme="minorHAnsi"/>
                <w:szCs w:val="24"/>
              </w:rPr>
              <w:t xml:space="preserve">other local authority </w:t>
            </w:r>
            <w:r w:rsidR="002D1605" w:rsidRPr="00453065">
              <w:rPr>
                <w:rFonts w:asciiTheme="minorHAnsi" w:hAnsiTheme="minorHAnsi" w:cstheme="minorHAnsi"/>
                <w:szCs w:val="24"/>
              </w:rPr>
              <w:t>services.</w:t>
            </w:r>
          </w:p>
        </w:tc>
        <w:tc>
          <w:tcPr>
            <w:tcW w:w="1701" w:type="dxa"/>
            <w:tcBorders>
              <w:top w:val="single" w:sz="6" w:space="0" w:color="auto"/>
              <w:bottom w:val="single" w:sz="6" w:space="0" w:color="auto"/>
            </w:tcBorders>
          </w:tcPr>
          <w:p w14:paraId="3394B0E2" w14:textId="77777777" w:rsidR="002D1605" w:rsidRPr="00453065" w:rsidRDefault="00F85EEE"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6A52911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A949C1" w:rsidRPr="00453065" w14:paraId="14319487"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76A22D71" w14:textId="17171E88" w:rsidR="00A949C1" w:rsidRPr="00453065" w:rsidRDefault="00A949C1" w:rsidP="00D12B1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Ability to communicate </w:t>
            </w:r>
            <w:r w:rsidR="00F24E57" w:rsidRPr="00453065">
              <w:rPr>
                <w:rFonts w:asciiTheme="minorHAnsi" w:hAnsiTheme="minorHAnsi" w:cstheme="minorHAnsi"/>
                <w:szCs w:val="24"/>
              </w:rPr>
              <w:t xml:space="preserve">effectively and manage </w:t>
            </w:r>
            <w:r w:rsidRPr="00453065">
              <w:rPr>
                <w:rFonts w:asciiTheme="minorHAnsi" w:hAnsiTheme="minorHAnsi" w:cstheme="minorHAnsi"/>
                <w:szCs w:val="24"/>
              </w:rPr>
              <w:t xml:space="preserve">highly complex, </w:t>
            </w:r>
            <w:r w:rsidR="00C86947" w:rsidRPr="00453065">
              <w:rPr>
                <w:rFonts w:asciiTheme="minorHAnsi" w:hAnsiTheme="minorHAnsi" w:cstheme="minorHAnsi"/>
                <w:szCs w:val="24"/>
              </w:rPr>
              <w:t>sensitive,</w:t>
            </w:r>
            <w:r w:rsidRPr="00453065">
              <w:rPr>
                <w:rFonts w:asciiTheme="minorHAnsi" w:hAnsiTheme="minorHAnsi" w:cstheme="minorHAnsi"/>
                <w:szCs w:val="24"/>
              </w:rPr>
              <w:t xml:space="preserve"> or contentious information across a range of audiences and/or settings.</w:t>
            </w:r>
          </w:p>
        </w:tc>
        <w:tc>
          <w:tcPr>
            <w:tcW w:w="1701" w:type="dxa"/>
            <w:tcBorders>
              <w:top w:val="single" w:sz="6" w:space="0" w:color="auto"/>
              <w:bottom w:val="single" w:sz="6" w:space="0" w:color="auto"/>
            </w:tcBorders>
          </w:tcPr>
          <w:p w14:paraId="46B63D77" w14:textId="77777777" w:rsidR="00A949C1" w:rsidRPr="00453065" w:rsidRDefault="00A949C1"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5860C9FB" w14:textId="77777777" w:rsidR="00A949C1" w:rsidRPr="00453065" w:rsidRDefault="00A949C1"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A949C1" w:rsidRPr="00453065" w14:paraId="10D41343"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4D1BB990" w14:textId="77777777" w:rsidR="00A949C1" w:rsidRPr="00453065" w:rsidRDefault="00A949C1" w:rsidP="00D12B1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Able to support and challenge to promote good practice and raise quality standards. </w:t>
            </w:r>
          </w:p>
        </w:tc>
        <w:tc>
          <w:tcPr>
            <w:tcW w:w="1701" w:type="dxa"/>
            <w:tcBorders>
              <w:top w:val="single" w:sz="6" w:space="0" w:color="auto"/>
              <w:bottom w:val="single" w:sz="6" w:space="0" w:color="auto"/>
            </w:tcBorders>
          </w:tcPr>
          <w:p w14:paraId="3BAA9DD5" w14:textId="77777777" w:rsidR="00A949C1" w:rsidRPr="00453065" w:rsidRDefault="00A949C1"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1B75CA06" w14:textId="77777777" w:rsidR="00A949C1" w:rsidRPr="00453065" w:rsidRDefault="00A949C1"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686FA310"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32F3A4F7" w14:textId="77777777" w:rsidR="002D1605" w:rsidRPr="00453065" w:rsidRDefault="002D1605" w:rsidP="00D12B1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Ability to work alone or as part of a team</w:t>
            </w:r>
            <w:r w:rsidR="00D12B1D" w:rsidRPr="00453065">
              <w:rPr>
                <w:rFonts w:asciiTheme="minorHAnsi" w:hAnsiTheme="minorHAnsi" w:cstheme="minorHAnsi"/>
                <w:szCs w:val="24"/>
              </w:rPr>
              <w:t>; to work on own initiative, within an agreed framework, and to effectively prioritise, manage and organise own work.</w:t>
            </w:r>
          </w:p>
          <w:p w14:paraId="480C7757" w14:textId="77777777" w:rsidR="002D1605" w:rsidRPr="00453065" w:rsidRDefault="002D1605" w:rsidP="00D12B1D">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214B15C1"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588E5C1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3B647FAE"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1DCF8C4F" w14:textId="77777777" w:rsidR="002D1605" w:rsidRPr="00453065" w:rsidRDefault="00CB7683" w:rsidP="00D12B1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Ability to plan and manage work to optimise </w:t>
            </w:r>
            <w:r w:rsidR="005F611C" w:rsidRPr="00453065">
              <w:rPr>
                <w:rFonts w:asciiTheme="minorHAnsi" w:hAnsiTheme="minorHAnsi" w:cstheme="minorHAnsi"/>
                <w:szCs w:val="24"/>
              </w:rPr>
              <w:t xml:space="preserve">team </w:t>
            </w:r>
            <w:r w:rsidRPr="00453065">
              <w:rPr>
                <w:rFonts w:asciiTheme="minorHAnsi" w:hAnsiTheme="minorHAnsi" w:cstheme="minorHAnsi"/>
                <w:szCs w:val="24"/>
              </w:rPr>
              <w:t>resources, using effective t</w:t>
            </w:r>
            <w:r w:rsidR="002D1605" w:rsidRPr="00453065">
              <w:rPr>
                <w:rFonts w:asciiTheme="minorHAnsi" w:hAnsiTheme="minorHAnsi" w:cstheme="minorHAnsi"/>
                <w:szCs w:val="24"/>
              </w:rPr>
              <w:t>ime management skills and ability to work to deadlines.</w:t>
            </w:r>
          </w:p>
          <w:p w14:paraId="3E4670F7" w14:textId="77777777" w:rsidR="002D1605" w:rsidRPr="00453065" w:rsidRDefault="002D1605" w:rsidP="00D12B1D">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2F688B6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58B88F7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2B6D419D"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1982F993" w14:textId="77777777" w:rsidR="002D1605" w:rsidRPr="00453065" w:rsidRDefault="002D1605" w:rsidP="00D12B1D">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Ability to set objectives for providers, review their activities and implement change in their operation where necessary.</w:t>
            </w:r>
          </w:p>
          <w:p w14:paraId="50AD3B31" w14:textId="77777777" w:rsidR="002D1605" w:rsidRPr="00453065" w:rsidRDefault="002D1605" w:rsidP="00D12B1D">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20C4A8E2"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338FB70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29AA8941"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197AF51C" w14:textId="08F61E8F" w:rsidR="002D1605" w:rsidRPr="00453065" w:rsidRDefault="002D1605" w:rsidP="00F24E57">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Ability to negotiate and influence people</w:t>
            </w:r>
            <w:r w:rsidR="00D12B1D" w:rsidRPr="00453065">
              <w:rPr>
                <w:rFonts w:asciiTheme="minorHAnsi" w:hAnsiTheme="minorHAnsi" w:cstheme="minorHAnsi"/>
                <w:szCs w:val="24"/>
              </w:rPr>
              <w:t xml:space="preserve"> towards positive outcomes; to</w:t>
            </w:r>
            <w:r w:rsidRPr="00453065">
              <w:rPr>
                <w:rFonts w:asciiTheme="minorHAnsi" w:hAnsiTheme="minorHAnsi" w:cstheme="minorHAnsi"/>
                <w:szCs w:val="24"/>
              </w:rPr>
              <w:t xml:space="preserve"> manage complex </w:t>
            </w:r>
            <w:r w:rsidR="00F04CD7" w:rsidRPr="00453065">
              <w:rPr>
                <w:rFonts w:asciiTheme="minorHAnsi" w:hAnsiTheme="minorHAnsi" w:cstheme="minorHAnsi"/>
                <w:szCs w:val="24"/>
              </w:rPr>
              <w:t>relationships, using</w:t>
            </w:r>
            <w:r w:rsidR="00F24E57" w:rsidRPr="00453065">
              <w:rPr>
                <w:rFonts w:asciiTheme="minorHAnsi" w:hAnsiTheme="minorHAnsi" w:cstheme="minorHAnsi"/>
                <w:szCs w:val="24"/>
              </w:rPr>
              <w:t xml:space="preserve"> a range of techniques to achieve acceptable solutions and compromises.</w:t>
            </w:r>
          </w:p>
        </w:tc>
        <w:tc>
          <w:tcPr>
            <w:tcW w:w="1701" w:type="dxa"/>
            <w:tcBorders>
              <w:top w:val="single" w:sz="6" w:space="0" w:color="auto"/>
              <w:bottom w:val="single" w:sz="6" w:space="0" w:color="auto"/>
            </w:tcBorders>
          </w:tcPr>
          <w:p w14:paraId="1D19FB2E"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08C5DC8C"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673518C7"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0E604467" w14:textId="77777777" w:rsidR="002D1605" w:rsidRPr="00453065" w:rsidRDefault="005F611C" w:rsidP="005F611C">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Able to develop and maintain effective relationships, demonstrating effective interpersonal skills in dealing with people at all levels and from a range of backgrounds.</w:t>
            </w:r>
          </w:p>
        </w:tc>
        <w:tc>
          <w:tcPr>
            <w:tcW w:w="1701" w:type="dxa"/>
            <w:tcBorders>
              <w:top w:val="single" w:sz="6" w:space="0" w:color="auto"/>
              <w:bottom w:val="single" w:sz="6" w:space="0" w:color="auto"/>
            </w:tcBorders>
          </w:tcPr>
          <w:p w14:paraId="1E2CE954"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3C00010D"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58C7EE09"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7B0467F3" w14:textId="77777777" w:rsidR="002D1605" w:rsidRPr="00453065" w:rsidRDefault="002D1605" w:rsidP="002D1605">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Ability to facilitate and contribute effectively to meetings and events.</w:t>
            </w:r>
          </w:p>
          <w:p w14:paraId="7314D76D"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01995E12"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73BA9A8C"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3B60014C"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0903BA59" w14:textId="77777777" w:rsidR="002D1605" w:rsidRPr="00453065" w:rsidRDefault="002D1605" w:rsidP="002D1605">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Ability to anticipate, respond and react to situations when working under pressure.</w:t>
            </w:r>
          </w:p>
          <w:p w14:paraId="6F108B19"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68B522B5"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080177DD"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0AA07772"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6D1E9A4C" w14:textId="77777777" w:rsidR="002D1605" w:rsidRPr="00453065" w:rsidRDefault="00BC2634" w:rsidP="00BC2634">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Able to lead, manage and develop a team, and inspires others by acting with integrity and being a positive role model.</w:t>
            </w:r>
          </w:p>
        </w:tc>
        <w:tc>
          <w:tcPr>
            <w:tcW w:w="1701" w:type="dxa"/>
            <w:tcBorders>
              <w:top w:val="single" w:sz="6" w:space="0" w:color="auto"/>
              <w:bottom w:val="single" w:sz="6" w:space="0" w:color="auto"/>
            </w:tcBorders>
          </w:tcPr>
          <w:p w14:paraId="4A123FB5"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3922E463"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BC2634" w:rsidRPr="00453065" w14:paraId="4D7CFC11"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4912FCD9" w14:textId="77777777" w:rsidR="00BC2634" w:rsidRPr="00453065" w:rsidRDefault="00373AFA" w:rsidP="002D1605">
            <w:pPr>
              <w:numPr>
                <w:ilvl w:val="0"/>
                <w:numId w:val="22"/>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Able to apply risk management skills and challenge where services do not meet the required statutory or contractual standard. </w:t>
            </w:r>
          </w:p>
        </w:tc>
        <w:tc>
          <w:tcPr>
            <w:tcW w:w="1701" w:type="dxa"/>
            <w:tcBorders>
              <w:top w:val="single" w:sz="6" w:space="0" w:color="auto"/>
              <w:bottom w:val="single" w:sz="6" w:space="0" w:color="auto"/>
            </w:tcBorders>
          </w:tcPr>
          <w:p w14:paraId="787ADFA7" w14:textId="77777777" w:rsidR="00BC2634" w:rsidRPr="00453065" w:rsidRDefault="00BC2634"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1CE30D2B" w14:textId="77777777" w:rsidR="00BC2634" w:rsidRPr="00453065" w:rsidRDefault="00BC2634"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3AD678BA"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4EDF0306" w14:textId="77777777" w:rsidR="002D1605" w:rsidRPr="00453065" w:rsidRDefault="002D1605" w:rsidP="002D1605">
            <w:pPr>
              <w:numPr>
                <w:ilvl w:val="0"/>
                <w:numId w:val="22"/>
              </w:numPr>
              <w:tabs>
                <w:tab w:val="clear" w:pos="1080"/>
              </w:tabs>
              <w:ind w:left="360" w:hanging="360"/>
              <w:rPr>
                <w:rFonts w:asciiTheme="minorHAnsi" w:hAnsiTheme="minorHAnsi" w:cstheme="minorHAnsi"/>
                <w:bCs/>
                <w:szCs w:val="24"/>
              </w:rPr>
            </w:pPr>
            <w:r w:rsidRPr="00453065">
              <w:rPr>
                <w:rFonts w:asciiTheme="minorHAnsi" w:hAnsiTheme="minorHAnsi" w:cstheme="minorHAnsi"/>
                <w:bCs/>
                <w:szCs w:val="24"/>
              </w:rPr>
              <w:t>Ability to work in a flexible way and adapt to change.</w:t>
            </w:r>
          </w:p>
          <w:p w14:paraId="5C83D7C4" w14:textId="77777777" w:rsidR="002D1605" w:rsidRPr="00453065" w:rsidRDefault="002D1605" w:rsidP="00CB7683">
            <w:pPr>
              <w:ind w:left="360"/>
              <w:rPr>
                <w:rFonts w:asciiTheme="minorHAnsi" w:hAnsiTheme="minorHAnsi" w:cstheme="minorHAnsi"/>
                <w:bCs/>
                <w:szCs w:val="24"/>
              </w:rPr>
            </w:pPr>
          </w:p>
        </w:tc>
        <w:tc>
          <w:tcPr>
            <w:tcW w:w="1701" w:type="dxa"/>
            <w:tcBorders>
              <w:top w:val="single" w:sz="6" w:space="0" w:color="auto"/>
              <w:bottom w:val="single" w:sz="6" w:space="0" w:color="auto"/>
            </w:tcBorders>
          </w:tcPr>
          <w:p w14:paraId="48F96B32"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lastRenderedPageBreak/>
              <w:t>E</w:t>
            </w:r>
          </w:p>
        </w:tc>
        <w:tc>
          <w:tcPr>
            <w:tcW w:w="1652" w:type="dxa"/>
            <w:gridSpan w:val="3"/>
            <w:tcBorders>
              <w:top w:val="single" w:sz="6" w:space="0" w:color="auto"/>
              <w:bottom w:val="single" w:sz="6" w:space="0" w:color="auto"/>
            </w:tcBorders>
          </w:tcPr>
          <w:p w14:paraId="239233B5"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29BF308C"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50E24678" w14:textId="279E5A47" w:rsidR="002D1605" w:rsidRPr="00453065" w:rsidRDefault="002D1605" w:rsidP="00D12B1D">
            <w:pPr>
              <w:numPr>
                <w:ilvl w:val="0"/>
                <w:numId w:val="22"/>
              </w:numPr>
              <w:tabs>
                <w:tab w:val="clear" w:pos="1080"/>
              </w:tabs>
              <w:ind w:left="360" w:hanging="360"/>
              <w:rPr>
                <w:rFonts w:asciiTheme="minorHAnsi" w:hAnsiTheme="minorHAnsi" w:cstheme="minorHAnsi"/>
                <w:bCs/>
                <w:szCs w:val="24"/>
              </w:rPr>
            </w:pPr>
            <w:r w:rsidRPr="00453065">
              <w:rPr>
                <w:rFonts w:asciiTheme="minorHAnsi" w:hAnsiTheme="minorHAnsi" w:cstheme="minorHAnsi"/>
                <w:bCs/>
                <w:szCs w:val="24"/>
              </w:rPr>
              <w:t>Knowledge and understanding of Safeguarding processes for Vulnerable people</w:t>
            </w:r>
            <w:r w:rsidR="00F85EEE" w:rsidRPr="00453065">
              <w:rPr>
                <w:rFonts w:asciiTheme="minorHAnsi" w:hAnsiTheme="minorHAnsi" w:cstheme="minorHAnsi"/>
                <w:bCs/>
                <w:szCs w:val="24"/>
              </w:rPr>
              <w:t xml:space="preserve"> from a local and national perspective</w:t>
            </w:r>
            <w:r w:rsidRPr="00453065">
              <w:rPr>
                <w:rFonts w:asciiTheme="minorHAnsi" w:hAnsiTheme="minorHAnsi" w:cstheme="minorHAnsi"/>
                <w:bCs/>
                <w:szCs w:val="24"/>
              </w:rPr>
              <w:t>.</w:t>
            </w:r>
            <w:r w:rsidR="00373AFA" w:rsidRPr="00453065">
              <w:rPr>
                <w:rFonts w:asciiTheme="minorHAnsi" w:hAnsiTheme="minorHAnsi" w:cstheme="minorHAnsi"/>
                <w:bCs/>
                <w:szCs w:val="24"/>
              </w:rPr>
              <w:t xml:space="preserve"> Collaboratively and proactively seeking to ensure that adults and children are safeguarded from abuse, </w:t>
            </w:r>
            <w:r w:rsidR="00C86947" w:rsidRPr="00453065">
              <w:rPr>
                <w:rFonts w:asciiTheme="minorHAnsi" w:hAnsiTheme="minorHAnsi" w:cstheme="minorHAnsi"/>
                <w:bCs/>
                <w:szCs w:val="24"/>
              </w:rPr>
              <w:t>neglect,</w:t>
            </w:r>
            <w:r w:rsidR="00373AFA" w:rsidRPr="00453065">
              <w:rPr>
                <w:rFonts w:asciiTheme="minorHAnsi" w:hAnsiTheme="minorHAnsi" w:cstheme="minorHAnsi"/>
                <w:bCs/>
                <w:szCs w:val="24"/>
              </w:rPr>
              <w:t xml:space="preserve"> or </w:t>
            </w:r>
            <w:r w:rsidR="00C86947" w:rsidRPr="00453065">
              <w:rPr>
                <w:rFonts w:asciiTheme="minorHAnsi" w:hAnsiTheme="minorHAnsi" w:cstheme="minorHAnsi"/>
                <w:bCs/>
                <w:szCs w:val="24"/>
              </w:rPr>
              <w:t>poor-quality</w:t>
            </w:r>
            <w:r w:rsidR="00373AFA" w:rsidRPr="00453065">
              <w:rPr>
                <w:rFonts w:asciiTheme="minorHAnsi" w:hAnsiTheme="minorHAnsi" w:cstheme="minorHAnsi"/>
                <w:bCs/>
                <w:szCs w:val="24"/>
              </w:rPr>
              <w:t xml:space="preserve"> care. </w:t>
            </w:r>
          </w:p>
          <w:p w14:paraId="13B64DB3" w14:textId="77777777" w:rsidR="002D1605" w:rsidRPr="00453065" w:rsidRDefault="002D1605" w:rsidP="001E2F92">
            <w:pPr>
              <w:ind w:left="360"/>
              <w:rPr>
                <w:rFonts w:asciiTheme="minorHAnsi" w:hAnsiTheme="minorHAnsi" w:cstheme="minorHAnsi"/>
                <w:bCs/>
                <w:szCs w:val="24"/>
              </w:rPr>
            </w:pPr>
          </w:p>
        </w:tc>
        <w:tc>
          <w:tcPr>
            <w:tcW w:w="1701" w:type="dxa"/>
            <w:tcBorders>
              <w:top w:val="single" w:sz="6" w:space="0" w:color="auto"/>
              <w:bottom w:val="single" w:sz="6" w:space="0" w:color="auto"/>
            </w:tcBorders>
          </w:tcPr>
          <w:p w14:paraId="53CF9947"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5E381D0C"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609680FA"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26B646E0" w14:textId="77777777" w:rsidR="002D1605" w:rsidRPr="00453065" w:rsidRDefault="002D1605" w:rsidP="00435A4D">
            <w:pPr>
              <w:numPr>
                <w:ilvl w:val="0"/>
                <w:numId w:val="22"/>
              </w:numPr>
              <w:tabs>
                <w:tab w:val="clear" w:pos="1080"/>
              </w:tabs>
              <w:ind w:left="360" w:hanging="360"/>
              <w:rPr>
                <w:rFonts w:asciiTheme="minorHAnsi" w:hAnsiTheme="minorHAnsi" w:cstheme="minorHAnsi"/>
                <w:bCs/>
                <w:szCs w:val="24"/>
              </w:rPr>
            </w:pPr>
            <w:r w:rsidRPr="00453065">
              <w:rPr>
                <w:rFonts w:asciiTheme="minorHAnsi" w:hAnsiTheme="minorHAnsi" w:cstheme="minorHAnsi"/>
                <w:bCs/>
                <w:szCs w:val="24"/>
              </w:rPr>
              <w:t>An understanding and commitment to equal opportunities</w:t>
            </w:r>
            <w:r w:rsidR="00435A4D" w:rsidRPr="00453065">
              <w:rPr>
                <w:rFonts w:asciiTheme="minorHAnsi" w:hAnsiTheme="minorHAnsi" w:cstheme="minorHAnsi"/>
                <w:bCs/>
                <w:szCs w:val="24"/>
              </w:rPr>
              <w:t xml:space="preserve">, and ability to act proactively to reduce inequalities. </w:t>
            </w:r>
          </w:p>
        </w:tc>
        <w:tc>
          <w:tcPr>
            <w:tcW w:w="1701" w:type="dxa"/>
            <w:tcBorders>
              <w:top w:val="single" w:sz="6" w:space="0" w:color="auto"/>
              <w:bottom w:val="single" w:sz="6" w:space="0" w:color="auto"/>
            </w:tcBorders>
          </w:tcPr>
          <w:p w14:paraId="39C9B4F3"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0A2FA340"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AF/I</w:t>
            </w:r>
          </w:p>
        </w:tc>
      </w:tr>
      <w:tr w:rsidR="002D1605" w:rsidRPr="00453065" w14:paraId="70B4766E"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08DECF8A" w14:textId="77777777" w:rsidR="001E2F92" w:rsidRPr="00453065" w:rsidRDefault="001E2F92" w:rsidP="00CB7683">
            <w:pPr>
              <w:ind w:left="720" w:hanging="720"/>
              <w:rPr>
                <w:rFonts w:asciiTheme="minorHAnsi" w:hAnsiTheme="minorHAnsi" w:cstheme="minorHAnsi"/>
                <w:b/>
                <w:szCs w:val="24"/>
                <w:u w:val="single"/>
              </w:rPr>
            </w:pPr>
          </w:p>
          <w:p w14:paraId="66CC9701" w14:textId="77777777" w:rsidR="001E2F92" w:rsidRPr="00453065" w:rsidRDefault="001E2F92" w:rsidP="00CB7683">
            <w:pPr>
              <w:ind w:left="720" w:hanging="720"/>
              <w:rPr>
                <w:rFonts w:asciiTheme="minorHAnsi" w:hAnsiTheme="minorHAnsi" w:cstheme="minorHAnsi"/>
                <w:b/>
                <w:szCs w:val="24"/>
                <w:u w:val="single"/>
              </w:rPr>
            </w:pPr>
          </w:p>
          <w:p w14:paraId="51C9F234" w14:textId="77777777" w:rsidR="002D1605" w:rsidRPr="00453065" w:rsidRDefault="002D1605" w:rsidP="00CB7683">
            <w:pPr>
              <w:ind w:left="720" w:hanging="720"/>
              <w:rPr>
                <w:rFonts w:asciiTheme="minorHAnsi" w:hAnsiTheme="minorHAnsi" w:cstheme="minorHAnsi"/>
                <w:b/>
                <w:szCs w:val="24"/>
                <w:u w:val="single"/>
              </w:rPr>
            </w:pPr>
            <w:r w:rsidRPr="00453065">
              <w:rPr>
                <w:rFonts w:asciiTheme="minorHAnsi" w:hAnsiTheme="minorHAnsi" w:cstheme="minorHAnsi"/>
                <w:b/>
                <w:szCs w:val="24"/>
                <w:u w:val="single"/>
              </w:rPr>
              <w:t>Personal Style and Behaviour</w:t>
            </w:r>
          </w:p>
          <w:p w14:paraId="4B5DA3DC" w14:textId="77777777" w:rsidR="002D1605" w:rsidRPr="00453065" w:rsidRDefault="002D1605" w:rsidP="00CB7683">
            <w:pPr>
              <w:ind w:left="720" w:hanging="720"/>
              <w:rPr>
                <w:rFonts w:asciiTheme="minorHAnsi" w:hAnsiTheme="minorHAnsi" w:cstheme="minorHAnsi"/>
                <w:szCs w:val="24"/>
              </w:rPr>
            </w:pPr>
          </w:p>
        </w:tc>
        <w:tc>
          <w:tcPr>
            <w:tcW w:w="1701" w:type="dxa"/>
            <w:tcBorders>
              <w:top w:val="single" w:sz="6" w:space="0" w:color="auto"/>
              <w:bottom w:val="single" w:sz="6" w:space="0" w:color="auto"/>
            </w:tcBorders>
          </w:tcPr>
          <w:p w14:paraId="62640922" w14:textId="77777777" w:rsidR="002D1605" w:rsidRPr="00453065" w:rsidRDefault="002D1605" w:rsidP="00CB7683">
            <w:pPr>
              <w:jc w:val="center"/>
              <w:rPr>
                <w:rFonts w:asciiTheme="minorHAnsi" w:hAnsiTheme="minorHAnsi" w:cstheme="minorHAnsi"/>
                <w:szCs w:val="24"/>
              </w:rPr>
            </w:pPr>
          </w:p>
        </w:tc>
        <w:tc>
          <w:tcPr>
            <w:tcW w:w="1652" w:type="dxa"/>
            <w:gridSpan w:val="3"/>
            <w:tcBorders>
              <w:bottom w:val="single" w:sz="6" w:space="0" w:color="auto"/>
            </w:tcBorders>
          </w:tcPr>
          <w:p w14:paraId="32BF51DE" w14:textId="77777777" w:rsidR="002D1605" w:rsidRPr="00453065" w:rsidRDefault="002D1605" w:rsidP="00CB7683">
            <w:pPr>
              <w:jc w:val="center"/>
              <w:rPr>
                <w:rFonts w:asciiTheme="minorHAnsi" w:hAnsiTheme="minorHAnsi" w:cstheme="minorHAnsi"/>
                <w:szCs w:val="24"/>
              </w:rPr>
            </w:pPr>
          </w:p>
        </w:tc>
      </w:tr>
      <w:tr w:rsidR="002D1605" w:rsidRPr="00453065" w14:paraId="61F3C338"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5630506C" w14:textId="77777777" w:rsidR="002D1605" w:rsidRPr="00453065" w:rsidRDefault="002D1605" w:rsidP="002D1605">
            <w:pPr>
              <w:numPr>
                <w:ilvl w:val="0"/>
                <w:numId w:val="23"/>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Commitment to ensure services are equally accessible and appropriate to the diverse needs of service users.</w:t>
            </w:r>
          </w:p>
          <w:p w14:paraId="168A1FD2"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4BF373EF"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55B37DF3"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 xml:space="preserve">AF </w:t>
            </w:r>
          </w:p>
        </w:tc>
      </w:tr>
      <w:tr w:rsidR="002D1605" w:rsidRPr="00453065" w14:paraId="35533B0D"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5F95236B" w14:textId="77777777" w:rsidR="002D1605" w:rsidRPr="00453065" w:rsidRDefault="002D1605" w:rsidP="002D1605">
            <w:pPr>
              <w:numPr>
                <w:ilvl w:val="0"/>
                <w:numId w:val="23"/>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 xml:space="preserve">A team worker who works well with others in multi-disciplinary teams and across boundaries.  </w:t>
            </w:r>
          </w:p>
          <w:p w14:paraId="777CA52C"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03D97902"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4903E41E"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w:t>
            </w:r>
          </w:p>
        </w:tc>
      </w:tr>
      <w:tr w:rsidR="002D1605" w:rsidRPr="00453065" w14:paraId="39FBF6FB"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bottom w:val="single" w:sz="6" w:space="0" w:color="auto"/>
            </w:tcBorders>
          </w:tcPr>
          <w:p w14:paraId="550D27A1" w14:textId="77777777" w:rsidR="002D1605" w:rsidRPr="00453065" w:rsidRDefault="002D1605" w:rsidP="002D1605">
            <w:pPr>
              <w:numPr>
                <w:ilvl w:val="0"/>
                <w:numId w:val="23"/>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High degree of probity and integrity.</w:t>
            </w:r>
          </w:p>
          <w:p w14:paraId="74B63762"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bottom w:val="single" w:sz="6" w:space="0" w:color="auto"/>
            </w:tcBorders>
          </w:tcPr>
          <w:p w14:paraId="0D779A06"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405C8F8D"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w:t>
            </w:r>
          </w:p>
        </w:tc>
      </w:tr>
      <w:tr w:rsidR="002D1605" w:rsidRPr="00453065" w14:paraId="14D433B0"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left w:val="single" w:sz="6" w:space="0" w:color="auto"/>
              <w:bottom w:val="single" w:sz="6" w:space="0" w:color="auto"/>
              <w:right w:val="single" w:sz="6" w:space="0" w:color="auto"/>
            </w:tcBorders>
          </w:tcPr>
          <w:p w14:paraId="123EBE19" w14:textId="77777777" w:rsidR="002D1605" w:rsidRPr="00453065" w:rsidRDefault="002D1605" w:rsidP="002D1605">
            <w:pPr>
              <w:numPr>
                <w:ilvl w:val="0"/>
                <w:numId w:val="23"/>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A commitment to continuous improvement.</w:t>
            </w:r>
          </w:p>
          <w:p w14:paraId="0C0F806E"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left w:val="single" w:sz="6" w:space="0" w:color="auto"/>
              <w:bottom w:val="single" w:sz="6" w:space="0" w:color="auto"/>
            </w:tcBorders>
          </w:tcPr>
          <w:p w14:paraId="49BEAA0B"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bottom w:val="single" w:sz="6" w:space="0" w:color="auto"/>
            </w:tcBorders>
          </w:tcPr>
          <w:p w14:paraId="328E36AC"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w:t>
            </w:r>
          </w:p>
        </w:tc>
      </w:tr>
      <w:tr w:rsidR="002D1605" w:rsidRPr="00453065" w14:paraId="4A4F7F34"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left w:val="single" w:sz="6" w:space="0" w:color="auto"/>
              <w:bottom w:val="single" w:sz="6" w:space="0" w:color="auto"/>
              <w:right w:val="single" w:sz="6" w:space="0" w:color="auto"/>
            </w:tcBorders>
          </w:tcPr>
          <w:p w14:paraId="2BCF9A31" w14:textId="77777777" w:rsidR="002D1605" w:rsidRPr="00453065" w:rsidRDefault="002D1605" w:rsidP="002D1605">
            <w:pPr>
              <w:numPr>
                <w:ilvl w:val="0"/>
                <w:numId w:val="23"/>
              </w:numPr>
              <w:tabs>
                <w:tab w:val="clear" w:pos="1080"/>
              </w:tabs>
              <w:ind w:left="360" w:hanging="360"/>
              <w:rPr>
                <w:rFonts w:asciiTheme="minorHAnsi" w:hAnsiTheme="minorHAnsi" w:cstheme="minorHAnsi"/>
                <w:szCs w:val="24"/>
              </w:rPr>
            </w:pPr>
            <w:r w:rsidRPr="00453065">
              <w:rPr>
                <w:rFonts w:asciiTheme="minorHAnsi" w:hAnsiTheme="minorHAnsi" w:cstheme="minorHAnsi"/>
                <w:szCs w:val="24"/>
              </w:rPr>
              <w:t>Commitment to continually develop and update knowledge.</w:t>
            </w:r>
          </w:p>
          <w:p w14:paraId="565B0691" w14:textId="77777777" w:rsidR="002D1605" w:rsidRPr="00453065" w:rsidRDefault="002D1605" w:rsidP="00CB7683">
            <w:pPr>
              <w:ind w:left="360"/>
              <w:rPr>
                <w:rFonts w:asciiTheme="minorHAnsi" w:hAnsiTheme="minorHAnsi" w:cstheme="minorHAnsi"/>
                <w:szCs w:val="24"/>
              </w:rPr>
            </w:pPr>
          </w:p>
        </w:tc>
        <w:tc>
          <w:tcPr>
            <w:tcW w:w="1701" w:type="dxa"/>
            <w:tcBorders>
              <w:top w:val="single" w:sz="6" w:space="0" w:color="auto"/>
              <w:left w:val="single" w:sz="6" w:space="0" w:color="auto"/>
              <w:bottom w:val="single" w:sz="6" w:space="0" w:color="auto"/>
            </w:tcBorders>
          </w:tcPr>
          <w:p w14:paraId="7D17CE6D"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tcBorders>
          </w:tcPr>
          <w:p w14:paraId="15571F11"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w:t>
            </w:r>
          </w:p>
        </w:tc>
      </w:tr>
      <w:tr w:rsidR="002D1605" w:rsidRPr="00453065" w14:paraId="5DCE8DE4"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tcBorders>
          </w:tcPr>
          <w:p w14:paraId="66CFD849" w14:textId="77777777" w:rsidR="002D1605" w:rsidRPr="00453065" w:rsidRDefault="002D1605" w:rsidP="00CB7683">
            <w:pPr>
              <w:ind w:left="720" w:hanging="720"/>
              <w:rPr>
                <w:rFonts w:asciiTheme="minorHAnsi" w:hAnsiTheme="minorHAnsi" w:cstheme="minorHAnsi"/>
                <w:b/>
                <w:szCs w:val="24"/>
                <w:u w:val="single"/>
              </w:rPr>
            </w:pPr>
            <w:r w:rsidRPr="00453065">
              <w:rPr>
                <w:rFonts w:asciiTheme="minorHAnsi" w:hAnsiTheme="minorHAnsi" w:cstheme="minorHAnsi"/>
                <w:b/>
                <w:szCs w:val="24"/>
                <w:u w:val="single"/>
              </w:rPr>
              <w:t>Other</w:t>
            </w:r>
          </w:p>
          <w:p w14:paraId="4EA96606" w14:textId="77777777" w:rsidR="002D1605" w:rsidRPr="00453065" w:rsidRDefault="002D1605" w:rsidP="00CB7683">
            <w:pPr>
              <w:ind w:left="720" w:hanging="720"/>
              <w:rPr>
                <w:rFonts w:asciiTheme="minorHAnsi" w:hAnsiTheme="minorHAnsi" w:cstheme="minorHAnsi"/>
                <w:szCs w:val="24"/>
              </w:rPr>
            </w:pPr>
          </w:p>
          <w:p w14:paraId="53BBD789" w14:textId="77777777" w:rsidR="002D1605" w:rsidRPr="00453065" w:rsidRDefault="002D1605" w:rsidP="002D1605">
            <w:pPr>
              <w:numPr>
                <w:ilvl w:val="0"/>
                <w:numId w:val="24"/>
              </w:numPr>
              <w:tabs>
                <w:tab w:val="clear" w:pos="720"/>
              </w:tabs>
              <w:ind w:left="360"/>
              <w:rPr>
                <w:rFonts w:asciiTheme="minorHAnsi" w:hAnsiTheme="minorHAnsi" w:cstheme="minorHAnsi"/>
                <w:szCs w:val="24"/>
              </w:rPr>
            </w:pPr>
            <w:r w:rsidRPr="00453065">
              <w:rPr>
                <w:rFonts w:asciiTheme="minorHAnsi" w:hAnsiTheme="minorHAnsi" w:cstheme="minorHAnsi"/>
                <w:szCs w:val="24"/>
              </w:rPr>
              <w:t xml:space="preserve">Driving Licence. </w:t>
            </w:r>
          </w:p>
        </w:tc>
        <w:tc>
          <w:tcPr>
            <w:tcW w:w="1701" w:type="dxa"/>
            <w:tcBorders>
              <w:top w:val="single" w:sz="6" w:space="0" w:color="auto"/>
            </w:tcBorders>
          </w:tcPr>
          <w:p w14:paraId="68487710" w14:textId="77777777" w:rsidR="002D1605" w:rsidRPr="00453065" w:rsidRDefault="002D1605" w:rsidP="00CB7683">
            <w:pPr>
              <w:jc w:val="center"/>
              <w:rPr>
                <w:rFonts w:asciiTheme="minorHAnsi" w:hAnsiTheme="minorHAnsi" w:cstheme="minorHAnsi"/>
                <w:szCs w:val="24"/>
              </w:rPr>
            </w:pPr>
          </w:p>
          <w:p w14:paraId="3F0C87EA" w14:textId="77777777" w:rsidR="002D1605" w:rsidRPr="00453065" w:rsidRDefault="002D1605" w:rsidP="00CB7683">
            <w:pPr>
              <w:jc w:val="center"/>
              <w:rPr>
                <w:rFonts w:asciiTheme="minorHAnsi" w:hAnsiTheme="minorHAnsi" w:cstheme="minorHAnsi"/>
                <w:szCs w:val="24"/>
              </w:rPr>
            </w:pPr>
          </w:p>
          <w:p w14:paraId="5EC6F373"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D</w:t>
            </w:r>
          </w:p>
        </w:tc>
        <w:tc>
          <w:tcPr>
            <w:tcW w:w="1652" w:type="dxa"/>
            <w:gridSpan w:val="3"/>
          </w:tcPr>
          <w:p w14:paraId="11765BA5" w14:textId="77777777" w:rsidR="002D1605" w:rsidRPr="00453065" w:rsidRDefault="002D1605" w:rsidP="00CB7683">
            <w:pPr>
              <w:jc w:val="center"/>
              <w:rPr>
                <w:rFonts w:asciiTheme="minorHAnsi" w:hAnsiTheme="minorHAnsi" w:cstheme="minorHAnsi"/>
                <w:szCs w:val="24"/>
              </w:rPr>
            </w:pPr>
          </w:p>
          <w:p w14:paraId="04A68CC1" w14:textId="77777777" w:rsidR="002D1605" w:rsidRPr="00453065" w:rsidRDefault="002D1605" w:rsidP="00CB7683">
            <w:pPr>
              <w:jc w:val="center"/>
              <w:rPr>
                <w:rFonts w:asciiTheme="minorHAnsi" w:hAnsiTheme="minorHAnsi" w:cstheme="minorHAnsi"/>
                <w:szCs w:val="24"/>
              </w:rPr>
            </w:pPr>
          </w:p>
          <w:p w14:paraId="04728A5B"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AF/C</w:t>
            </w:r>
          </w:p>
          <w:p w14:paraId="3932680D" w14:textId="77777777" w:rsidR="002D1605" w:rsidRPr="00453065" w:rsidRDefault="002D1605" w:rsidP="00CB7683">
            <w:pPr>
              <w:jc w:val="center"/>
              <w:rPr>
                <w:rFonts w:asciiTheme="minorHAnsi" w:hAnsiTheme="minorHAnsi" w:cstheme="minorHAnsi"/>
                <w:szCs w:val="24"/>
              </w:rPr>
            </w:pPr>
          </w:p>
        </w:tc>
      </w:tr>
      <w:tr w:rsidR="002D1605" w:rsidRPr="00453065" w14:paraId="7208F85A" w14:textId="77777777" w:rsidTr="00AC72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Pr>
        <w:tc>
          <w:tcPr>
            <w:tcW w:w="6655" w:type="dxa"/>
            <w:tcBorders>
              <w:top w:val="single" w:sz="6" w:space="0" w:color="auto"/>
              <w:left w:val="single" w:sz="6" w:space="0" w:color="auto"/>
              <w:bottom w:val="single" w:sz="6" w:space="0" w:color="auto"/>
              <w:right w:val="single" w:sz="6" w:space="0" w:color="auto"/>
            </w:tcBorders>
          </w:tcPr>
          <w:p w14:paraId="5826557E" w14:textId="77777777" w:rsidR="002D1605" w:rsidRPr="00453065" w:rsidRDefault="002D1605" w:rsidP="00CB7683">
            <w:pPr>
              <w:ind w:left="720" w:hanging="720"/>
              <w:rPr>
                <w:rFonts w:asciiTheme="minorHAnsi" w:hAnsiTheme="minorHAnsi" w:cstheme="minorHAnsi"/>
                <w:b/>
                <w:szCs w:val="24"/>
                <w:u w:val="single"/>
              </w:rPr>
            </w:pPr>
            <w:r w:rsidRPr="00453065">
              <w:rPr>
                <w:rFonts w:asciiTheme="minorHAnsi" w:hAnsiTheme="minorHAnsi" w:cstheme="minorHAnsi"/>
                <w:b/>
                <w:szCs w:val="24"/>
                <w:u w:val="single"/>
              </w:rPr>
              <w:t xml:space="preserve">SPECIAL REQUIREMENTS </w:t>
            </w:r>
          </w:p>
          <w:p w14:paraId="51AAB1AB" w14:textId="77777777" w:rsidR="002D1605" w:rsidRPr="00453065" w:rsidRDefault="002D1605" w:rsidP="00CB7683">
            <w:pPr>
              <w:ind w:left="720" w:hanging="720"/>
              <w:rPr>
                <w:rFonts w:asciiTheme="minorHAnsi" w:hAnsiTheme="minorHAnsi" w:cstheme="minorHAnsi"/>
                <w:b/>
                <w:szCs w:val="24"/>
                <w:u w:val="single"/>
              </w:rPr>
            </w:pPr>
          </w:p>
          <w:p w14:paraId="1C6EC05E" w14:textId="77777777" w:rsidR="002D1605" w:rsidRPr="00453065" w:rsidRDefault="002D1605" w:rsidP="002D1605">
            <w:pPr>
              <w:numPr>
                <w:ilvl w:val="0"/>
                <w:numId w:val="27"/>
              </w:numPr>
              <w:rPr>
                <w:rFonts w:asciiTheme="minorHAnsi" w:hAnsiTheme="minorHAnsi" w:cstheme="minorHAnsi"/>
                <w:szCs w:val="24"/>
                <w:u w:val="single"/>
              </w:rPr>
            </w:pPr>
            <w:r w:rsidRPr="00453065">
              <w:rPr>
                <w:rFonts w:asciiTheme="minorHAnsi" w:hAnsiTheme="minorHAnsi" w:cstheme="minorHAnsi"/>
                <w:szCs w:val="24"/>
              </w:rPr>
              <w:t xml:space="preserve">The post is registered as exempt from the Rehabilitation of Offenders Act 1974 therefore; the successful candidate must be able to obtain satisfactory enhanced Criminal Record disclosure </w:t>
            </w:r>
            <w:proofErr w:type="gramStart"/>
            <w:r w:rsidRPr="00453065">
              <w:rPr>
                <w:rFonts w:asciiTheme="minorHAnsi" w:hAnsiTheme="minorHAnsi" w:cstheme="minorHAnsi"/>
                <w:szCs w:val="24"/>
              </w:rPr>
              <w:t>in order to</w:t>
            </w:r>
            <w:proofErr w:type="gramEnd"/>
            <w:r w:rsidRPr="00453065">
              <w:rPr>
                <w:rFonts w:asciiTheme="minorHAnsi" w:hAnsiTheme="minorHAnsi" w:cstheme="minorHAnsi"/>
                <w:szCs w:val="24"/>
              </w:rPr>
              <w:t xml:space="preserve"> be appointed to the post. In this respect a criminal record check will be undertaken prior to confirmation of appointment.</w:t>
            </w:r>
          </w:p>
        </w:tc>
        <w:tc>
          <w:tcPr>
            <w:tcW w:w="1701" w:type="dxa"/>
            <w:tcBorders>
              <w:top w:val="single" w:sz="6" w:space="0" w:color="auto"/>
              <w:left w:val="single" w:sz="6" w:space="0" w:color="auto"/>
              <w:bottom w:val="single" w:sz="6" w:space="0" w:color="auto"/>
              <w:right w:val="single" w:sz="6" w:space="0" w:color="auto"/>
            </w:tcBorders>
          </w:tcPr>
          <w:p w14:paraId="5FD6A86B" w14:textId="77777777" w:rsidR="002D1605" w:rsidRPr="00453065" w:rsidRDefault="002D1605" w:rsidP="00CB7683">
            <w:pPr>
              <w:jc w:val="center"/>
              <w:rPr>
                <w:rFonts w:asciiTheme="minorHAnsi" w:hAnsiTheme="minorHAnsi" w:cstheme="minorHAnsi"/>
                <w:szCs w:val="24"/>
              </w:rPr>
            </w:pPr>
          </w:p>
          <w:p w14:paraId="4907FBA5" w14:textId="77777777" w:rsidR="002D1605" w:rsidRPr="00453065" w:rsidRDefault="002D1605" w:rsidP="00CB7683">
            <w:pPr>
              <w:jc w:val="center"/>
              <w:rPr>
                <w:rFonts w:asciiTheme="minorHAnsi" w:hAnsiTheme="minorHAnsi" w:cstheme="minorHAnsi"/>
                <w:szCs w:val="24"/>
              </w:rPr>
            </w:pPr>
          </w:p>
          <w:p w14:paraId="524DBC90"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E</w:t>
            </w:r>
          </w:p>
        </w:tc>
        <w:tc>
          <w:tcPr>
            <w:tcW w:w="1652" w:type="dxa"/>
            <w:gridSpan w:val="3"/>
            <w:tcBorders>
              <w:top w:val="single" w:sz="6" w:space="0" w:color="auto"/>
              <w:left w:val="single" w:sz="6" w:space="0" w:color="auto"/>
              <w:bottom w:val="single" w:sz="6" w:space="0" w:color="auto"/>
              <w:right w:val="single" w:sz="6" w:space="0" w:color="auto"/>
            </w:tcBorders>
          </w:tcPr>
          <w:p w14:paraId="0B47AF11" w14:textId="77777777" w:rsidR="002D1605" w:rsidRPr="00453065" w:rsidRDefault="002D1605" w:rsidP="00CB7683">
            <w:pPr>
              <w:jc w:val="center"/>
              <w:rPr>
                <w:rFonts w:asciiTheme="minorHAnsi" w:hAnsiTheme="minorHAnsi" w:cstheme="minorHAnsi"/>
                <w:szCs w:val="24"/>
              </w:rPr>
            </w:pPr>
          </w:p>
          <w:p w14:paraId="5813CEFB" w14:textId="77777777" w:rsidR="002D1605" w:rsidRPr="00453065" w:rsidRDefault="002D1605" w:rsidP="00CB7683">
            <w:pPr>
              <w:jc w:val="center"/>
              <w:rPr>
                <w:rFonts w:asciiTheme="minorHAnsi" w:hAnsiTheme="minorHAnsi" w:cstheme="minorHAnsi"/>
                <w:szCs w:val="24"/>
              </w:rPr>
            </w:pPr>
          </w:p>
          <w:p w14:paraId="0AF848AE" w14:textId="77777777" w:rsidR="002D1605" w:rsidRPr="00453065" w:rsidRDefault="002D1605" w:rsidP="00CB7683">
            <w:pPr>
              <w:jc w:val="center"/>
              <w:rPr>
                <w:rFonts w:asciiTheme="minorHAnsi" w:hAnsiTheme="minorHAnsi" w:cstheme="minorHAnsi"/>
                <w:szCs w:val="24"/>
              </w:rPr>
            </w:pPr>
            <w:r w:rsidRPr="00453065">
              <w:rPr>
                <w:rFonts w:asciiTheme="minorHAnsi" w:hAnsiTheme="minorHAnsi" w:cstheme="minorHAnsi"/>
                <w:szCs w:val="24"/>
              </w:rPr>
              <w:t>C</w:t>
            </w:r>
          </w:p>
        </w:tc>
      </w:tr>
    </w:tbl>
    <w:p w14:paraId="5D2C76ED" w14:textId="77777777" w:rsidR="002D1605" w:rsidRPr="00453065" w:rsidRDefault="002D1605" w:rsidP="002D1605">
      <w:pPr>
        <w:jc w:val="both"/>
        <w:rPr>
          <w:rFonts w:asciiTheme="minorHAnsi" w:hAnsiTheme="minorHAnsi" w:cstheme="minorHAnsi"/>
          <w:b/>
          <w:szCs w:val="24"/>
        </w:rPr>
      </w:pPr>
    </w:p>
    <w:p w14:paraId="0DDB4109" w14:textId="77777777" w:rsidR="002D1605" w:rsidRPr="00453065" w:rsidRDefault="002D1605" w:rsidP="002D1605">
      <w:pPr>
        <w:rPr>
          <w:rFonts w:asciiTheme="minorHAnsi" w:hAnsiTheme="minorHAnsi" w:cstheme="minorHAnsi"/>
          <w:b/>
          <w:szCs w:val="24"/>
        </w:rPr>
      </w:pPr>
    </w:p>
    <w:p w14:paraId="2F5AAF11" w14:textId="77777777" w:rsidR="002D1605" w:rsidRPr="00453065" w:rsidRDefault="002D1605" w:rsidP="002D1605">
      <w:pPr>
        <w:rPr>
          <w:rFonts w:asciiTheme="minorHAnsi" w:hAnsiTheme="minorHAnsi" w:cstheme="minorHAnsi"/>
          <w:szCs w:val="24"/>
        </w:rPr>
      </w:pPr>
      <w:r w:rsidRPr="00453065">
        <w:rPr>
          <w:rFonts w:asciiTheme="minorHAnsi" w:hAnsiTheme="minorHAnsi" w:cstheme="minorHAnsi"/>
          <w:b/>
          <w:szCs w:val="24"/>
        </w:rPr>
        <w:t xml:space="preserve">Assessment Methods Key:  </w:t>
      </w:r>
    </w:p>
    <w:p w14:paraId="44FAECE0" w14:textId="77777777" w:rsidR="002D1605" w:rsidRPr="00453065" w:rsidRDefault="002D1605" w:rsidP="002D1605">
      <w:pPr>
        <w:rPr>
          <w:rFonts w:asciiTheme="minorHAnsi" w:hAnsiTheme="minorHAnsi" w:cstheme="minorHAnsi"/>
          <w:szCs w:val="24"/>
        </w:rPr>
      </w:pPr>
    </w:p>
    <w:p w14:paraId="5E2702BA" w14:textId="77777777" w:rsidR="002D1605" w:rsidRPr="00453065" w:rsidRDefault="002D1605" w:rsidP="002D1605">
      <w:pPr>
        <w:rPr>
          <w:rFonts w:asciiTheme="minorHAnsi" w:hAnsiTheme="minorHAnsi" w:cstheme="minorHAnsi"/>
          <w:szCs w:val="24"/>
        </w:rPr>
      </w:pPr>
      <w:r w:rsidRPr="00453065">
        <w:rPr>
          <w:rFonts w:asciiTheme="minorHAnsi" w:hAnsiTheme="minorHAnsi" w:cstheme="minorHAnsi"/>
          <w:szCs w:val="24"/>
        </w:rPr>
        <w:t xml:space="preserve">AF – Application Form </w:t>
      </w:r>
    </w:p>
    <w:p w14:paraId="19A077D5" w14:textId="77777777" w:rsidR="002D1605" w:rsidRPr="00453065" w:rsidRDefault="002D1605" w:rsidP="002D1605">
      <w:pPr>
        <w:rPr>
          <w:rFonts w:asciiTheme="minorHAnsi" w:hAnsiTheme="minorHAnsi" w:cstheme="minorHAnsi"/>
          <w:szCs w:val="24"/>
        </w:rPr>
      </w:pPr>
      <w:r w:rsidRPr="00453065">
        <w:rPr>
          <w:rFonts w:asciiTheme="minorHAnsi" w:hAnsiTheme="minorHAnsi" w:cstheme="minorHAnsi"/>
          <w:szCs w:val="24"/>
        </w:rPr>
        <w:t xml:space="preserve">C – Certificates </w:t>
      </w:r>
    </w:p>
    <w:p w14:paraId="5DCC77EC" w14:textId="735D2AE1" w:rsidR="00297ADA" w:rsidRPr="00453065" w:rsidRDefault="002D1605">
      <w:pPr>
        <w:rPr>
          <w:rFonts w:asciiTheme="minorHAnsi" w:hAnsiTheme="minorHAnsi" w:cstheme="minorHAnsi"/>
          <w:bCs/>
          <w:szCs w:val="24"/>
        </w:rPr>
      </w:pPr>
      <w:r w:rsidRPr="00453065">
        <w:rPr>
          <w:rFonts w:asciiTheme="minorHAnsi" w:hAnsiTheme="minorHAnsi" w:cstheme="minorHAnsi"/>
          <w:szCs w:val="24"/>
        </w:rPr>
        <w:t xml:space="preserve">I – Interview </w:t>
      </w:r>
    </w:p>
    <w:sectPr w:rsidR="00297ADA" w:rsidRPr="00453065" w:rsidSect="004F0FB4">
      <w:footerReference w:type="even" r:id="rId11"/>
      <w:footerReference w:type="default" r:id="rId12"/>
      <w:pgSz w:w="11909" w:h="16834" w:code="9"/>
      <w:pgMar w:top="1298" w:right="1276" w:bottom="1440" w:left="1276" w:header="709" w:footer="709"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AE14" w14:textId="77777777" w:rsidR="00B75D81" w:rsidRDefault="00B75D81">
      <w:r>
        <w:separator/>
      </w:r>
    </w:p>
  </w:endnote>
  <w:endnote w:type="continuationSeparator" w:id="0">
    <w:p w14:paraId="66AC1361" w14:textId="77777777" w:rsidR="00B75D81" w:rsidRDefault="00B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F799" w14:textId="34B06D46" w:rsidR="00CB7683" w:rsidRDefault="00CB7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6619">
      <w:rPr>
        <w:rStyle w:val="PageNumber"/>
        <w:noProof/>
      </w:rPr>
      <w:t>5</w:t>
    </w:r>
    <w:r>
      <w:rPr>
        <w:rStyle w:val="PageNumber"/>
      </w:rPr>
      <w:fldChar w:fldCharType="end"/>
    </w:r>
  </w:p>
  <w:p w14:paraId="538F9EE5" w14:textId="77777777" w:rsidR="00CB7683" w:rsidRDefault="00CB7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DE1E" w14:textId="77777777" w:rsidR="00CB7683" w:rsidRDefault="00CB7683">
    <w:pPr>
      <w:pStyle w:val="Footer"/>
      <w:ind w:right="360"/>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CA60EF">
      <w:rPr>
        <w:rFonts w:ascii="Arial" w:hAnsi="Arial" w:cs="Arial"/>
        <w:noProof/>
        <w:sz w:val="20"/>
        <w:lang w:val="en-US"/>
      </w:rPr>
      <w:t>8</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CA60EF">
      <w:rPr>
        <w:rFonts w:ascii="Arial" w:hAnsi="Arial" w:cs="Arial"/>
        <w:noProof/>
        <w:sz w:val="20"/>
        <w:lang w:val="en-US"/>
      </w:rPr>
      <w:t>8</w:t>
    </w:r>
    <w:r>
      <w:rPr>
        <w:rFonts w:ascii="Arial" w:hAnsi="Arial"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9A94" w14:textId="77777777" w:rsidR="00B75D81" w:rsidRDefault="00B75D81">
      <w:r>
        <w:separator/>
      </w:r>
    </w:p>
  </w:footnote>
  <w:footnote w:type="continuationSeparator" w:id="0">
    <w:p w14:paraId="37439D16" w14:textId="77777777" w:rsidR="00B75D81" w:rsidRDefault="00B75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0CF"/>
    <w:multiLevelType w:val="singleLevel"/>
    <w:tmpl w:val="0809000F"/>
    <w:lvl w:ilvl="0">
      <w:start w:val="11"/>
      <w:numFmt w:val="decimal"/>
      <w:lvlText w:val="%1."/>
      <w:lvlJc w:val="left"/>
      <w:pPr>
        <w:tabs>
          <w:tab w:val="num" w:pos="360"/>
        </w:tabs>
        <w:ind w:left="360" w:hanging="360"/>
      </w:pPr>
      <w:rPr>
        <w:rFonts w:hint="default"/>
      </w:rPr>
    </w:lvl>
  </w:abstractNum>
  <w:abstractNum w:abstractNumId="1" w15:restartNumberingAfterBreak="0">
    <w:nsid w:val="059B3F26"/>
    <w:multiLevelType w:val="hybridMultilevel"/>
    <w:tmpl w:val="B200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66B01"/>
    <w:multiLevelType w:val="singleLevel"/>
    <w:tmpl w:val="840E969A"/>
    <w:lvl w:ilvl="0">
      <w:start w:val="99"/>
      <w:numFmt w:val="decimal"/>
      <w:lvlText w:val="%1."/>
      <w:lvlJc w:val="left"/>
      <w:pPr>
        <w:tabs>
          <w:tab w:val="num" w:pos="360"/>
        </w:tabs>
        <w:ind w:left="360" w:hanging="450"/>
      </w:pPr>
      <w:rPr>
        <w:rFonts w:hint="default"/>
      </w:rPr>
    </w:lvl>
  </w:abstractNum>
  <w:abstractNum w:abstractNumId="3" w15:restartNumberingAfterBreak="0">
    <w:nsid w:val="0C0846E3"/>
    <w:multiLevelType w:val="hybridMultilevel"/>
    <w:tmpl w:val="761E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8090A"/>
    <w:multiLevelType w:val="hybridMultilevel"/>
    <w:tmpl w:val="F114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F0196"/>
    <w:multiLevelType w:val="hybridMultilevel"/>
    <w:tmpl w:val="15C8E36A"/>
    <w:lvl w:ilvl="0" w:tplc="F19EE7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73017A"/>
    <w:multiLevelType w:val="multilevel"/>
    <w:tmpl w:val="8E9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A3C68"/>
    <w:multiLevelType w:val="hybridMultilevel"/>
    <w:tmpl w:val="62CE0246"/>
    <w:lvl w:ilvl="0" w:tplc="92F07FE8">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4C309F"/>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206B4F03"/>
    <w:multiLevelType w:val="hybridMultilevel"/>
    <w:tmpl w:val="C3E6D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FF6D01"/>
    <w:multiLevelType w:val="hybridMultilevel"/>
    <w:tmpl w:val="22CC56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0C697C"/>
    <w:multiLevelType w:val="hybridMultilevel"/>
    <w:tmpl w:val="0BD2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51490"/>
    <w:multiLevelType w:val="hybridMultilevel"/>
    <w:tmpl w:val="DF5A28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037FBF"/>
    <w:multiLevelType w:val="hybridMultilevel"/>
    <w:tmpl w:val="470E7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B1F4869"/>
    <w:multiLevelType w:val="singleLevel"/>
    <w:tmpl w:val="71040D9A"/>
    <w:lvl w:ilvl="0">
      <w:start w:val="2"/>
      <w:numFmt w:val="decimal"/>
      <w:lvlText w:val="%1."/>
      <w:lvlJc w:val="left"/>
      <w:pPr>
        <w:tabs>
          <w:tab w:val="num" w:pos="720"/>
        </w:tabs>
        <w:ind w:left="720" w:hanging="720"/>
      </w:pPr>
      <w:rPr>
        <w:rFonts w:hint="default"/>
      </w:rPr>
    </w:lvl>
  </w:abstractNum>
  <w:abstractNum w:abstractNumId="16" w15:restartNumberingAfterBreak="0">
    <w:nsid w:val="437B751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4D0D33F6"/>
    <w:multiLevelType w:val="hybridMultilevel"/>
    <w:tmpl w:val="2922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DD0211"/>
    <w:multiLevelType w:val="hybridMultilevel"/>
    <w:tmpl w:val="1A92A0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3E6CA9"/>
    <w:multiLevelType w:val="multilevel"/>
    <w:tmpl w:val="B33A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F11E0"/>
    <w:multiLevelType w:val="singleLevel"/>
    <w:tmpl w:val="D49E6346"/>
    <w:lvl w:ilvl="0">
      <w:start w:val="1"/>
      <w:numFmt w:val="decimal"/>
      <w:lvlText w:val="%1."/>
      <w:lvlJc w:val="left"/>
      <w:pPr>
        <w:tabs>
          <w:tab w:val="num" w:pos="360"/>
        </w:tabs>
        <w:ind w:left="360" w:hanging="360"/>
      </w:pPr>
      <w:rPr>
        <w:rFonts w:hint="default"/>
        <w:sz w:val="24"/>
      </w:rPr>
    </w:lvl>
  </w:abstractNum>
  <w:abstractNum w:abstractNumId="22" w15:restartNumberingAfterBreak="0">
    <w:nsid w:val="5BB20949"/>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5C2D79A1"/>
    <w:multiLevelType w:val="hybridMultilevel"/>
    <w:tmpl w:val="6CE4F4CA"/>
    <w:lvl w:ilvl="0" w:tplc="0409000F">
      <w:start w:val="1"/>
      <w:numFmt w:val="decimal"/>
      <w:lvlText w:val="%1."/>
      <w:lvlJc w:val="left"/>
      <w:pPr>
        <w:tabs>
          <w:tab w:val="num" w:pos="1070"/>
        </w:tabs>
        <w:ind w:left="107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7A5350"/>
    <w:multiLevelType w:val="singleLevel"/>
    <w:tmpl w:val="B8B48B3E"/>
    <w:lvl w:ilvl="0">
      <w:start w:val="8"/>
      <w:numFmt w:val="decimal"/>
      <w:lvlText w:val="%1."/>
      <w:lvlJc w:val="left"/>
      <w:pPr>
        <w:tabs>
          <w:tab w:val="num" w:pos="450"/>
        </w:tabs>
        <w:ind w:left="450" w:hanging="450"/>
      </w:pPr>
      <w:rPr>
        <w:rFonts w:hint="default"/>
      </w:rPr>
    </w:lvl>
  </w:abstractNum>
  <w:abstractNum w:abstractNumId="25" w15:restartNumberingAfterBreak="0">
    <w:nsid w:val="66330AA7"/>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2D482A"/>
    <w:multiLevelType w:val="hybridMultilevel"/>
    <w:tmpl w:val="4E940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930AB8"/>
    <w:multiLevelType w:val="hybridMultilevel"/>
    <w:tmpl w:val="E4623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A1478E"/>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70559DE"/>
    <w:multiLevelType w:val="singleLevel"/>
    <w:tmpl w:val="B2AAA3CA"/>
    <w:lvl w:ilvl="0">
      <w:start w:val="13"/>
      <w:numFmt w:val="bullet"/>
      <w:lvlText w:val="-"/>
      <w:lvlJc w:val="left"/>
      <w:pPr>
        <w:tabs>
          <w:tab w:val="num" w:pos="450"/>
        </w:tabs>
        <w:ind w:left="450" w:hanging="450"/>
      </w:pPr>
      <w:rPr>
        <w:rFonts w:hint="default"/>
      </w:rPr>
    </w:lvl>
  </w:abstractNum>
  <w:abstractNum w:abstractNumId="31" w15:restartNumberingAfterBreak="0">
    <w:nsid w:val="7C7B5E61"/>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D9A433E"/>
    <w:multiLevelType w:val="singleLevel"/>
    <w:tmpl w:val="C3E23324"/>
    <w:lvl w:ilvl="0">
      <w:start w:val="1"/>
      <w:numFmt w:val="decimal"/>
      <w:lvlText w:val="%1."/>
      <w:lvlJc w:val="left"/>
      <w:pPr>
        <w:tabs>
          <w:tab w:val="num" w:pos="720"/>
        </w:tabs>
        <w:ind w:left="720" w:hanging="720"/>
      </w:pPr>
      <w:rPr>
        <w:rFonts w:hint="default"/>
      </w:rPr>
    </w:lvl>
  </w:abstractNum>
  <w:abstractNum w:abstractNumId="33" w15:restartNumberingAfterBreak="0">
    <w:nsid w:val="7EA90096"/>
    <w:multiLevelType w:val="hybridMultilevel"/>
    <w:tmpl w:val="39501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7129998">
    <w:abstractNumId w:val="24"/>
  </w:num>
  <w:num w:numId="2" w16cid:durableId="1699700631">
    <w:abstractNumId w:val="30"/>
  </w:num>
  <w:num w:numId="3" w16cid:durableId="2115511607">
    <w:abstractNumId w:val="8"/>
  </w:num>
  <w:num w:numId="4" w16cid:durableId="1987775774">
    <w:abstractNumId w:val="2"/>
  </w:num>
  <w:num w:numId="5" w16cid:durableId="564143615">
    <w:abstractNumId w:val="0"/>
  </w:num>
  <w:num w:numId="6" w16cid:durableId="414283931">
    <w:abstractNumId w:val="15"/>
  </w:num>
  <w:num w:numId="7" w16cid:durableId="772169654">
    <w:abstractNumId w:val="21"/>
  </w:num>
  <w:num w:numId="8" w16cid:durableId="1871264775">
    <w:abstractNumId w:val="32"/>
  </w:num>
  <w:num w:numId="9" w16cid:durableId="852643027">
    <w:abstractNumId w:val="29"/>
  </w:num>
  <w:num w:numId="10" w16cid:durableId="623730915">
    <w:abstractNumId w:val="16"/>
  </w:num>
  <w:num w:numId="11" w16cid:durableId="1625454886">
    <w:abstractNumId w:val="25"/>
  </w:num>
  <w:num w:numId="12" w16cid:durableId="1402557256">
    <w:abstractNumId w:val="31"/>
  </w:num>
  <w:num w:numId="13" w16cid:durableId="190268666">
    <w:abstractNumId w:val="14"/>
  </w:num>
  <w:num w:numId="14" w16cid:durableId="313799012">
    <w:abstractNumId w:val="17"/>
  </w:num>
  <w:num w:numId="15" w16cid:durableId="586958164">
    <w:abstractNumId w:val="10"/>
  </w:num>
  <w:num w:numId="16" w16cid:durableId="982850416">
    <w:abstractNumId w:val="27"/>
  </w:num>
  <w:num w:numId="17" w16cid:durableId="623124620">
    <w:abstractNumId w:val="23"/>
  </w:num>
  <w:num w:numId="18" w16cid:durableId="2144348901">
    <w:abstractNumId w:val="18"/>
  </w:num>
  <w:num w:numId="19" w16cid:durableId="990062641">
    <w:abstractNumId w:val="22"/>
  </w:num>
  <w:num w:numId="20" w16cid:durableId="810177158">
    <w:abstractNumId w:val="13"/>
  </w:num>
  <w:num w:numId="21" w16cid:durableId="927888540">
    <w:abstractNumId w:val="1"/>
  </w:num>
  <w:num w:numId="22" w16cid:durableId="1989089698">
    <w:abstractNumId w:val="19"/>
  </w:num>
  <w:num w:numId="23" w16cid:durableId="1354844812">
    <w:abstractNumId w:val="12"/>
  </w:num>
  <w:num w:numId="24" w16cid:durableId="892470421">
    <w:abstractNumId w:val="9"/>
  </w:num>
  <w:num w:numId="25" w16cid:durableId="871647749">
    <w:abstractNumId w:val="26"/>
  </w:num>
  <w:num w:numId="26" w16cid:durableId="1371103261">
    <w:abstractNumId w:val="7"/>
  </w:num>
  <w:num w:numId="27" w16cid:durableId="874199003">
    <w:abstractNumId w:val="5"/>
  </w:num>
  <w:num w:numId="28" w16cid:durableId="1091707716">
    <w:abstractNumId w:val="3"/>
  </w:num>
  <w:num w:numId="29" w16cid:durableId="1053312442">
    <w:abstractNumId w:val="20"/>
  </w:num>
  <w:num w:numId="30" w16cid:durableId="463037098">
    <w:abstractNumId w:val="6"/>
  </w:num>
  <w:num w:numId="31" w16cid:durableId="1588731889">
    <w:abstractNumId w:val="11"/>
  </w:num>
  <w:num w:numId="32" w16cid:durableId="2087411076">
    <w:abstractNumId w:val="33"/>
  </w:num>
  <w:num w:numId="33" w16cid:durableId="1949896041">
    <w:abstractNumId w:val="28"/>
  </w:num>
  <w:num w:numId="34" w16cid:durableId="1278025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63"/>
    <w:rsid w:val="00016C87"/>
    <w:rsid w:val="00021EA7"/>
    <w:rsid w:val="00022973"/>
    <w:rsid w:val="00024F38"/>
    <w:rsid w:val="000267C9"/>
    <w:rsid w:val="00026CBD"/>
    <w:rsid w:val="000352EB"/>
    <w:rsid w:val="0004049A"/>
    <w:rsid w:val="00040F6F"/>
    <w:rsid w:val="00044408"/>
    <w:rsid w:val="00051A97"/>
    <w:rsid w:val="00052184"/>
    <w:rsid w:val="00052C92"/>
    <w:rsid w:val="000612B3"/>
    <w:rsid w:val="00065372"/>
    <w:rsid w:val="00065E92"/>
    <w:rsid w:val="00067601"/>
    <w:rsid w:val="000720FF"/>
    <w:rsid w:val="00084072"/>
    <w:rsid w:val="00090733"/>
    <w:rsid w:val="00090A4B"/>
    <w:rsid w:val="00095B93"/>
    <w:rsid w:val="00097DEE"/>
    <w:rsid w:val="000A05C2"/>
    <w:rsid w:val="000A23CD"/>
    <w:rsid w:val="000A6108"/>
    <w:rsid w:val="000B243B"/>
    <w:rsid w:val="000B6BD0"/>
    <w:rsid w:val="000C0B29"/>
    <w:rsid w:val="000C77B6"/>
    <w:rsid w:val="000F3FFA"/>
    <w:rsid w:val="000F7573"/>
    <w:rsid w:val="001039F7"/>
    <w:rsid w:val="00105A86"/>
    <w:rsid w:val="0011152F"/>
    <w:rsid w:val="00115E43"/>
    <w:rsid w:val="00117725"/>
    <w:rsid w:val="0012215A"/>
    <w:rsid w:val="0012387A"/>
    <w:rsid w:val="00130E77"/>
    <w:rsid w:val="001349E7"/>
    <w:rsid w:val="00140046"/>
    <w:rsid w:val="00145364"/>
    <w:rsid w:val="00153188"/>
    <w:rsid w:val="00153BF2"/>
    <w:rsid w:val="0016244B"/>
    <w:rsid w:val="00165563"/>
    <w:rsid w:val="001722D0"/>
    <w:rsid w:val="00172A9B"/>
    <w:rsid w:val="0017773E"/>
    <w:rsid w:val="0018789C"/>
    <w:rsid w:val="0019123C"/>
    <w:rsid w:val="001920E4"/>
    <w:rsid w:val="00196F62"/>
    <w:rsid w:val="001A65A3"/>
    <w:rsid w:val="001A6A20"/>
    <w:rsid w:val="001B08A2"/>
    <w:rsid w:val="001C0AFA"/>
    <w:rsid w:val="001C22E6"/>
    <w:rsid w:val="001D6DEC"/>
    <w:rsid w:val="001E2F92"/>
    <w:rsid w:val="001E6EE6"/>
    <w:rsid w:val="001F1E55"/>
    <w:rsid w:val="001F30F9"/>
    <w:rsid w:val="00200F37"/>
    <w:rsid w:val="00203BD6"/>
    <w:rsid w:val="002061D1"/>
    <w:rsid w:val="00206CE4"/>
    <w:rsid w:val="00211273"/>
    <w:rsid w:val="00211C49"/>
    <w:rsid w:val="00213091"/>
    <w:rsid w:val="002215C7"/>
    <w:rsid w:val="00231DEA"/>
    <w:rsid w:val="002410E6"/>
    <w:rsid w:val="0024428D"/>
    <w:rsid w:val="00244CE2"/>
    <w:rsid w:val="002536FB"/>
    <w:rsid w:val="00257E43"/>
    <w:rsid w:val="00260E3C"/>
    <w:rsid w:val="002648B7"/>
    <w:rsid w:val="00265079"/>
    <w:rsid w:val="00274F61"/>
    <w:rsid w:val="0029112D"/>
    <w:rsid w:val="0029254B"/>
    <w:rsid w:val="00293424"/>
    <w:rsid w:val="00293FAC"/>
    <w:rsid w:val="00297ADA"/>
    <w:rsid w:val="002A2EF2"/>
    <w:rsid w:val="002A5F2D"/>
    <w:rsid w:val="002A6ADA"/>
    <w:rsid w:val="002D1605"/>
    <w:rsid w:val="002E7A11"/>
    <w:rsid w:val="00302480"/>
    <w:rsid w:val="00302F8F"/>
    <w:rsid w:val="00313497"/>
    <w:rsid w:val="0031360A"/>
    <w:rsid w:val="003139CF"/>
    <w:rsid w:val="00316573"/>
    <w:rsid w:val="003168D9"/>
    <w:rsid w:val="00324CA9"/>
    <w:rsid w:val="00331DDC"/>
    <w:rsid w:val="00332863"/>
    <w:rsid w:val="00332C42"/>
    <w:rsid w:val="00333157"/>
    <w:rsid w:val="00343C8B"/>
    <w:rsid w:val="003521A9"/>
    <w:rsid w:val="00352D4C"/>
    <w:rsid w:val="00364C27"/>
    <w:rsid w:val="00373AFA"/>
    <w:rsid w:val="0037466F"/>
    <w:rsid w:val="00374A09"/>
    <w:rsid w:val="00386531"/>
    <w:rsid w:val="00391388"/>
    <w:rsid w:val="00392D3B"/>
    <w:rsid w:val="00396C8D"/>
    <w:rsid w:val="003A4552"/>
    <w:rsid w:val="003A5CEC"/>
    <w:rsid w:val="003B4639"/>
    <w:rsid w:val="003C5DBD"/>
    <w:rsid w:val="003D0496"/>
    <w:rsid w:val="003D2F8B"/>
    <w:rsid w:val="003F2210"/>
    <w:rsid w:val="0040262F"/>
    <w:rsid w:val="00403703"/>
    <w:rsid w:val="00412DF2"/>
    <w:rsid w:val="00413C36"/>
    <w:rsid w:val="004147B7"/>
    <w:rsid w:val="00430C51"/>
    <w:rsid w:val="004339DD"/>
    <w:rsid w:val="00434053"/>
    <w:rsid w:val="00435A4D"/>
    <w:rsid w:val="00437485"/>
    <w:rsid w:val="00446D05"/>
    <w:rsid w:val="00447CB9"/>
    <w:rsid w:val="00447E05"/>
    <w:rsid w:val="00452BDC"/>
    <w:rsid w:val="00453065"/>
    <w:rsid w:val="004547F0"/>
    <w:rsid w:val="00454DDD"/>
    <w:rsid w:val="00457702"/>
    <w:rsid w:val="004833FA"/>
    <w:rsid w:val="004841C7"/>
    <w:rsid w:val="004930C8"/>
    <w:rsid w:val="00496428"/>
    <w:rsid w:val="0049763C"/>
    <w:rsid w:val="004A21C3"/>
    <w:rsid w:val="004A3E86"/>
    <w:rsid w:val="004A7763"/>
    <w:rsid w:val="004B1707"/>
    <w:rsid w:val="004C0652"/>
    <w:rsid w:val="004C09A5"/>
    <w:rsid w:val="004C52E2"/>
    <w:rsid w:val="004D059F"/>
    <w:rsid w:val="004D0B76"/>
    <w:rsid w:val="004D2403"/>
    <w:rsid w:val="004D3ACA"/>
    <w:rsid w:val="004F0FB4"/>
    <w:rsid w:val="004F3BBD"/>
    <w:rsid w:val="004F6C1F"/>
    <w:rsid w:val="00503F95"/>
    <w:rsid w:val="0050423E"/>
    <w:rsid w:val="005127B0"/>
    <w:rsid w:val="005308B4"/>
    <w:rsid w:val="00530A3F"/>
    <w:rsid w:val="005328C6"/>
    <w:rsid w:val="00544B8A"/>
    <w:rsid w:val="00550A0C"/>
    <w:rsid w:val="005541F7"/>
    <w:rsid w:val="0057542A"/>
    <w:rsid w:val="0057724B"/>
    <w:rsid w:val="00581ABA"/>
    <w:rsid w:val="00597D2A"/>
    <w:rsid w:val="005A0A58"/>
    <w:rsid w:val="005B591B"/>
    <w:rsid w:val="005B5B7D"/>
    <w:rsid w:val="005D609A"/>
    <w:rsid w:val="005E2E16"/>
    <w:rsid w:val="005F220A"/>
    <w:rsid w:val="005F611C"/>
    <w:rsid w:val="005F79EA"/>
    <w:rsid w:val="00605C8C"/>
    <w:rsid w:val="00606162"/>
    <w:rsid w:val="006143D2"/>
    <w:rsid w:val="00614ABC"/>
    <w:rsid w:val="00616DC7"/>
    <w:rsid w:val="006204A2"/>
    <w:rsid w:val="006267E2"/>
    <w:rsid w:val="006317B8"/>
    <w:rsid w:val="006577AA"/>
    <w:rsid w:val="00657A7D"/>
    <w:rsid w:val="006609FA"/>
    <w:rsid w:val="00674121"/>
    <w:rsid w:val="006876C4"/>
    <w:rsid w:val="006C01D8"/>
    <w:rsid w:val="006C356E"/>
    <w:rsid w:val="006C7041"/>
    <w:rsid w:val="006D2C60"/>
    <w:rsid w:val="006E0ABC"/>
    <w:rsid w:val="006E3D8B"/>
    <w:rsid w:val="006F572D"/>
    <w:rsid w:val="007027B4"/>
    <w:rsid w:val="00702BB5"/>
    <w:rsid w:val="007055AA"/>
    <w:rsid w:val="00706972"/>
    <w:rsid w:val="00707623"/>
    <w:rsid w:val="00711872"/>
    <w:rsid w:val="00712C36"/>
    <w:rsid w:val="00714124"/>
    <w:rsid w:val="0072574C"/>
    <w:rsid w:val="0072587F"/>
    <w:rsid w:val="007365FE"/>
    <w:rsid w:val="00746676"/>
    <w:rsid w:val="00751272"/>
    <w:rsid w:val="007551E1"/>
    <w:rsid w:val="007643F4"/>
    <w:rsid w:val="007656C4"/>
    <w:rsid w:val="00767BD7"/>
    <w:rsid w:val="00772AA9"/>
    <w:rsid w:val="0078001B"/>
    <w:rsid w:val="007833B6"/>
    <w:rsid w:val="00794CF5"/>
    <w:rsid w:val="007A6619"/>
    <w:rsid w:val="007B1BB1"/>
    <w:rsid w:val="007C07D2"/>
    <w:rsid w:val="007C2635"/>
    <w:rsid w:val="007D1C3F"/>
    <w:rsid w:val="007D2A67"/>
    <w:rsid w:val="007D36F4"/>
    <w:rsid w:val="007E1A92"/>
    <w:rsid w:val="007E3ABF"/>
    <w:rsid w:val="007F1A0D"/>
    <w:rsid w:val="007F2057"/>
    <w:rsid w:val="0080170D"/>
    <w:rsid w:val="00805540"/>
    <w:rsid w:val="00822B42"/>
    <w:rsid w:val="00830121"/>
    <w:rsid w:val="008305D0"/>
    <w:rsid w:val="00832194"/>
    <w:rsid w:val="00855364"/>
    <w:rsid w:val="00861129"/>
    <w:rsid w:val="00865CFF"/>
    <w:rsid w:val="00866E86"/>
    <w:rsid w:val="00867738"/>
    <w:rsid w:val="00873B12"/>
    <w:rsid w:val="00875DB8"/>
    <w:rsid w:val="00881CDA"/>
    <w:rsid w:val="00883974"/>
    <w:rsid w:val="008A0AE1"/>
    <w:rsid w:val="008B22B3"/>
    <w:rsid w:val="008C4C02"/>
    <w:rsid w:val="008D7E61"/>
    <w:rsid w:val="008E19BF"/>
    <w:rsid w:val="008E295A"/>
    <w:rsid w:val="008E2CBB"/>
    <w:rsid w:val="008E6E26"/>
    <w:rsid w:val="00900648"/>
    <w:rsid w:val="009037E5"/>
    <w:rsid w:val="009116BA"/>
    <w:rsid w:val="00914A2D"/>
    <w:rsid w:val="00941E57"/>
    <w:rsid w:val="00946279"/>
    <w:rsid w:val="00947482"/>
    <w:rsid w:val="0095387E"/>
    <w:rsid w:val="009631DC"/>
    <w:rsid w:val="0096560F"/>
    <w:rsid w:val="009657E1"/>
    <w:rsid w:val="00970522"/>
    <w:rsid w:val="00983C2A"/>
    <w:rsid w:val="009961DF"/>
    <w:rsid w:val="009A23A0"/>
    <w:rsid w:val="009B2F2A"/>
    <w:rsid w:val="009B33A1"/>
    <w:rsid w:val="009B465F"/>
    <w:rsid w:val="009C62E5"/>
    <w:rsid w:val="009E63A7"/>
    <w:rsid w:val="009F266C"/>
    <w:rsid w:val="009F4290"/>
    <w:rsid w:val="009F52D5"/>
    <w:rsid w:val="00A0622D"/>
    <w:rsid w:val="00A067DC"/>
    <w:rsid w:val="00A11D36"/>
    <w:rsid w:val="00A2593D"/>
    <w:rsid w:val="00A30C8A"/>
    <w:rsid w:val="00A43FC9"/>
    <w:rsid w:val="00A57CF6"/>
    <w:rsid w:val="00A60297"/>
    <w:rsid w:val="00A76751"/>
    <w:rsid w:val="00A77E18"/>
    <w:rsid w:val="00A861A6"/>
    <w:rsid w:val="00A9339A"/>
    <w:rsid w:val="00A949C1"/>
    <w:rsid w:val="00AA4F6B"/>
    <w:rsid w:val="00AB139D"/>
    <w:rsid w:val="00AC1EF7"/>
    <w:rsid w:val="00AC7234"/>
    <w:rsid w:val="00AC7FBA"/>
    <w:rsid w:val="00AD3241"/>
    <w:rsid w:val="00AD7FCD"/>
    <w:rsid w:val="00AE4E53"/>
    <w:rsid w:val="00AF5BE4"/>
    <w:rsid w:val="00AF769C"/>
    <w:rsid w:val="00B00293"/>
    <w:rsid w:val="00B010A0"/>
    <w:rsid w:val="00B21E4C"/>
    <w:rsid w:val="00B3343A"/>
    <w:rsid w:val="00B34531"/>
    <w:rsid w:val="00B41AEC"/>
    <w:rsid w:val="00B50349"/>
    <w:rsid w:val="00B55D76"/>
    <w:rsid w:val="00B60672"/>
    <w:rsid w:val="00B759B2"/>
    <w:rsid w:val="00B75D81"/>
    <w:rsid w:val="00B80601"/>
    <w:rsid w:val="00B8517B"/>
    <w:rsid w:val="00B85802"/>
    <w:rsid w:val="00B925D5"/>
    <w:rsid w:val="00B9315E"/>
    <w:rsid w:val="00B96F7E"/>
    <w:rsid w:val="00B97B16"/>
    <w:rsid w:val="00BA0AFA"/>
    <w:rsid w:val="00BB43AD"/>
    <w:rsid w:val="00BC1654"/>
    <w:rsid w:val="00BC2634"/>
    <w:rsid w:val="00BC2DDC"/>
    <w:rsid w:val="00BD012C"/>
    <w:rsid w:val="00BD171B"/>
    <w:rsid w:val="00BD394B"/>
    <w:rsid w:val="00BD5764"/>
    <w:rsid w:val="00BE1370"/>
    <w:rsid w:val="00BE6206"/>
    <w:rsid w:val="00BE7625"/>
    <w:rsid w:val="00BE799F"/>
    <w:rsid w:val="00BF1878"/>
    <w:rsid w:val="00BF2919"/>
    <w:rsid w:val="00C02A7C"/>
    <w:rsid w:val="00C036C7"/>
    <w:rsid w:val="00C063FB"/>
    <w:rsid w:val="00C10CC9"/>
    <w:rsid w:val="00C11F7A"/>
    <w:rsid w:val="00C20B63"/>
    <w:rsid w:val="00C23A64"/>
    <w:rsid w:val="00C24233"/>
    <w:rsid w:val="00C3767F"/>
    <w:rsid w:val="00C42079"/>
    <w:rsid w:val="00C422B1"/>
    <w:rsid w:val="00C42689"/>
    <w:rsid w:val="00C454F8"/>
    <w:rsid w:val="00C5027E"/>
    <w:rsid w:val="00C5353F"/>
    <w:rsid w:val="00C62312"/>
    <w:rsid w:val="00C71E8E"/>
    <w:rsid w:val="00C842AF"/>
    <w:rsid w:val="00C86947"/>
    <w:rsid w:val="00C9638C"/>
    <w:rsid w:val="00CA16C5"/>
    <w:rsid w:val="00CA4E99"/>
    <w:rsid w:val="00CA60EF"/>
    <w:rsid w:val="00CB0534"/>
    <w:rsid w:val="00CB7683"/>
    <w:rsid w:val="00CB7A60"/>
    <w:rsid w:val="00CB7C30"/>
    <w:rsid w:val="00CC43C4"/>
    <w:rsid w:val="00CD6271"/>
    <w:rsid w:val="00CE5D41"/>
    <w:rsid w:val="00CF2D41"/>
    <w:rsid w:val="00CF4825"/>
    <w:rsid w:val="00CF4EEC"/>
    <w:rsid w:val="00D007D7"/>
    <w:rsid w:val="00D10362"/>
    <w:rsid w:val="00D12B1D"/>
    <w:rsid w:val="00D26F14"/>
    <w:rsid w:val="00D3292F"/>
    <w:rsid w:val="00D340FE"/>
    <w:rsid w:val="00D358A6"/>
    <w:rsid w:val="00D3737F"/>
    <w:rsid w:val="00D37F46"/>
    <w:rsid w:val="00D424C7"/>
    <w:rsid w:val="00D4354E"/>
    <w:rsid w:val="00D50CEE"/>
    <w:rsid w:val="00D5592B"/>
    <w:rsid w:val="00D71A02"/>
    <w:rsid w:val="00D87F7B"/>
    <w:rsid w:val="00D959FF"/>
    <w:rsid w:val="00D96BCF"/>
    <w:rsid w:val="00DB638B"/>
    <w:rsid w:val="00DD7ABD"/>
    <w:rsid w:val="00DE2D04"/>
    <w:rsid w:val="00DF32CA"/>
    <w:rsid w:val="00E0011E"/>
    <w:rsid w:val="00E021EB"/>
    <w:rsid w:val="00E0689B"/>
    <w:rsid w:val="00E142D7"/>
    <w:rsid w:val="00E17180"/>
    <w:rsid w:val="00E217A6"/>
    <w:rsid w:val="00E341B6"/>
    <w:rsid w:val="00E361C8"/>
    <w:rsid w:val="00E36884"/>
    <w:rsid w:val="00E57279"/>
    <w:rsid w:val="00E67898"/>
    <w:rsid w:val="00E74C17"/>
    <w:rsid w:val="00E873CD"/>
    <w:rsid w:val="00E9749C"/>
    <w:rsid w:val="00EB26A6"/>
    <w:rsid w:val="00EB2C75"/>
    <w:rsid w:val="00EC2697"/>
    <w:rsid w:val="00ED038A"/>
    <w:rsid w:val="00ED1D8F"/>
    <w:rsid w:val="00ED28DA"/>
    <w:rsid w:val="00ED4248"/>
    <w:rsid w:val="00ED4582"/>
    <w:rsid w:val="00ED482A"/>
    <w:rsid w:val="00EE015C"/>
    <w:rsid w:val="00EF5C4B"/>
    <w:rsid w:val="00EF7D98"/>
    <w:rsid w:val="00F034B8"/>
    <w:rsid w:val="00F04CD7"/>
    <w:rsid w:val="00F12F53"/>
    <w:rsid w:val="00F20E6F"/>
    <w:rsid w:val="00F2157E"/>
    <w:rsid w:val="00F21EE3"/>
    <w:rsid w:val="00F24E57"/>
    <w:rsid w:val="00F2503B"/>
    <w:rsid w:val="00F4398B"/>
    <w:rsid w:val="00F50F59"/>
    <w:rsid w:val="00F561B1"/>
    <w:rsid w:val="00F740C6"/>
    <w:rsid w:val="00F7429C"/>
    <w:rsid w:val="00F74E86"/>
    <w:rsid w:val="00F75FC8"/>
    <w:rsid w:val="00F81C83"/>
    <w:rsid w:val="00F85EEE"/>
    <w:rsid w:val="00F909D3"/>
    <w:rsid w:val="00FA01DD"/>
    <w:rsid w:val="00FA2A2D"/>
    <w:rsid w:val="00FA431B"/>
    <w:rsid w:val="00FA4ED8"/>
    <w:rsid w:val="00FB6193"/>
    <w:rsid w:val="00FB6B26"/>
    <w:rsid w:val="00FC048E"/>
    <w:rsid w:val="00FC2A7E"/>
    <w:rsid w:val="00FC6B06"/>
    <w:rsid w:val="00FD45E3"/>
    <w:rsid w:val="00FE59FE"/>
    <w:rsid w:val="00FE72EE"/>
    <w:rsid w:val="00FF0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BF7C"/>
  <w15:docId w15:val="{DB390696-FAA3-487F-8F61-3768A0C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2E5"/>
    <w:rPr>
      <w:sz w:val="24"/>
      <w:lang w:eastAsia="en-US"/>
    </w:rPr>
  </w:style>
  <w:style w:type="paragraph" w:styleId="Heading1">
    <w:name w:val="heading 1"/>
    <w:basedOn w:val="Normal"/>
    <w:next w:val="Normal"/>
    <w:qFormat/>
    <w:rsid w:val="009C62E5"/>
    <w:pPr>
      <w:keepNext/>
      <w:outlineLvl w:val="0"/>
    </w:pPr>
    <w:rPr>
      <w:b/>
      <w:u w:val="single"/>
    </w:rPr>
  </w:style>
  <w:style w:type="paragraph" w:styleId="Heading2">
    <w:name w:val="heading 2"/>
    <w:basedOn w:val="Normal"/>
    <w:next w:val="Normal"/>
    <w:qFormat/>
    <w:rsid w:val="009C62E5"/>
    <w:pPr>
      <w:keepNext/>
      <w:ind w:right="-511"/>
      <w:jc w:val="both"/>
      <w:outlineLvl w:val="1"/>
    </w:pPr>
    <w:rPr>
      <w:b/>
      <w:u w:val="single"/>
    </w:rPr>
  </w:style>
  <w:style w:type="paragraph" w:styleId="Heading3">
    <w:name w:val="heading 3"/>
    <w:basedOn w:val="Normal"/>
    <w:next w:val="Normal"/>
    <w:qFormat/>
    <w:rsid w:val="009C62E5"/>
    <w:pPr>
      <w:keepNext/>
      <w:jc w:val="center"/>
      <w:outlineLvl w:val="2"/>
    </w:pPr>
    <w:rPr>
      <w:b/>
      <w:u w:val="single"/>
    </w:rPr>
  </w:style>
  <w:style w:type="paragraph" w:styleId="Heading4">
    <w:name w:val="heading 4"/>
    <w:basedOn w:val="Normal"/>
    <w:next w:val="Normal"/>
    <w:qFormat/>
    <w:rsid w:val="009C62E5"/>
    <w:pPr>
      <w:keepNext/>
      <w:tabs>
        <w:tab w:val="left" w:pos="360"/>
        <w:tab w:val="left" w:pos="6030"/>
      </w:tabs>
      <w:outlineLvl w:val="3"/>
    </w:pPr>
    <w:rPr>
      <w:b/>
      <w:sz w:val="22"/>
    </w:rPr>
  </w:style>
  <w:style w:type="paragraph" w:styleId="Heading5">
    <w:name w:val="heading 5"/>
    <w:basedOn w:val="Normal"/>
    <w:next w:val="Normal"/>
    <w:qFormat/>
    <w:rsid w:val="009C62E5"/>
    <w:pPr>
      <w:keepNext/>
      <w:tabs>
        <w:tab w:val="left" w:pos="360"/>
        <w:tab w:val="left" w:pos="6030"/>
      </w:tabs>
      <w:ind w:left="360"/>
      <w:outlineLvl w:val="4"/>
    </w:pPr>
    <w:rPr>
      <w:b/>
      <w:sz w:val="22"/>
      <w:u w:val="single"/>
    </w:rPr>
  </w:style>
  <w:style w:type="paragraph" w:styleId="Heading6">
    <w:name w:val="heading 6"/>
    <w:basedOn w:val="Normal"/>
    <w:next w:val="Normal"/>
    <w:qFormat/>
    <w:rsid w:val="009C62E5"/>
    <w:pPr>
      <w:keepNext/>
      <w:tabs>
        <w:tab w:val="left" w:pos="360"/>
        <w:tab w:val="left" w:pos="6030"/>
      </w:tabs>
      <w:outlineLvl w:val="5"/>
    </w:pPr>
    <w:rPr>
      <w:b/>
      <w:sz w:val="22"/>
      <w:u w:val="single"/>
    </w:rPr>
  </w:style>
  <w:style w:type="paragraph" w:styleId="Heading7">
    <w:name w:val="heading 7"/>
    <w:basedOn w:val="Normal"/>
    <w:next w:val="Normal"/>
    <w:qFormat/>
    <w:rsid w:val="009C62E5"/>
    <w:pPr>
      <w:keepNext/>
      <w:tabs>
        <w:tab w:val="left" w:pos="360"/>
        <w:tab w:val="left" w:pos="6030"/>
      </w:tabs>
      <w:ind w:left="360" w:hanging="360"/>
      <w:outlineLvl w:val="6"/>
    </w:pPr>
    <w:rPr>
      <w:b/>
      <w:sz w:val="22"/>
      <w:u w:val="single"/>
    </w:rPr>
  </w:style>
  <w:style w:type="paragraph" w:styleId="Heading8">
    <w:name w:val="heading 8"/>
    <w:basedOn w:val="Normal"/>
    <w:next w:val="Normal"/>
    <w:qFormat/>
    <w:rsid w:val="009C62E5"/>
    <w:pPr>
      <w:keepNext/>
      <w:ind w:left="792"/>
      <w:outlineLvl w:val="7"/>
    </w:pPr>
  </w:style>
  <w:style w:type="paragraph" w:styleId="Heading9">
    <w:name w:val="heading 9"/>
    <w:basedOn w:val="Normal"/>
    <w:next w:val="Normal"/>
    <w:qFormat/>
    <w:rsid w:val="009C62E5"/>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2E5"/>
    <w:pPr>
      <w:tabs>
        <w:tab w:val="center" w:pos="4153"/>
        <w:tab w:val="right" w:pos="8306"/>
      </w:tabs>
    </w:pPr>
  </w:style>
  <w:style w:type="character" w:styleId="PageNumber">
    <w:name w:val="page number"/>
    <w:basedOn w:val="DefaultParagraphFont"/>
    <w:rsid w:val="009C62E5"/>
  </w:style>
  <w:style w:type="paragraph" w:styleId="Header">
    <w:name w:val="header"/>
    <w:basedOn w:val="Normal"/>
    <w:rsid w:val="009C62E5"/>
    <w:pPr>
      <w:tabs>
        <w:tab w:val="center" w:pos="4153"/>
        <w:tab w:val="right" w:pos="8306"/>
      </w:tabs>
    </w:pPr>
  </w:style>
  <w:style w:type="paragraph" w:styleId="BlockText">
    <w:name w:val="Block Text"/>
    <w:basedOn w:val="Normal"/>
    <w:rsid w:val="009C62E5"/>
    <w:pPr>
      <w:tabs>
        <w:tab w:val="left" w:pos="450"/>
      </w:tabs>
      <w:ind w:left="450" w:right="-421" w:hanging="450"/>
    </w:pPr>
  </w:style>
  <w:style w:type="paragraph" w:styleId="Title">
    <w:name w:val="Title"/>
    <w:basedOn w:val="Normal"/>
    <w:qFormat/>
    <w:rsid w:val="009C62E5"/>
    <w:pPr>
      <w:jc w:val="center"/>
    </w:pPr>
    <w:rPr>
      <w:b/>
      <w:u w:val="single"/>
    </w:rPr>
  </w:style>
  <w:style w:type="paragraph" w:styleId="BodyText">
    <w:name w:val="Body Text"/>
    <w:basedOn w:val="Normal"/>
    <w:rsid w:val="009C62E5"/>
    <w:pPr>
      <w:ind w:right="-511"/>
      <w:jc w:val="both"/>
    </w:pPr>
  </w:style>
  <w:style w:type="paragraph" w:styleId="BodyText2">
    <w:name w:val="Body Text 2"/>
    <w:basedOn w:val="Normal"/>
    <w:rsid w:val="009C62E5"/>
    <w:rPr>
      <w:sz w:val="22"/>
    </w:rPr>
  </w:style>
  <w:style w:type="paragraph" w:styleId="BodyText3">
    <w:name w:val="Body Text 3"/>
    <w:basedOn w:val="Normal"/>
    <w:rsid w:val="009C62E5"/>
    <w:pPr>
      <w:jc w:val="center"/>
    </w:pPr>
    <w:rPr>
      <w:sz w:val="22"/>
    </w:rPr>
  </w:style>
  <w:style w:type="paragraph" w:styleId="DocumentMap">
    <w:name w:val="Document Map"/>
    <w:basedOn w:val="Normal"/>
    <w:semiHidden/>
    <w:rsid w:val="009C62E5"/>
    <w:pPr>
      <w:shd w:val="clear" w:color="auto" w:fill="000080"/>
    </w:pPr>
    <w:rPr>
      <w:rFonts w:ascii="Tahoma" w:hAnsi="Tahoma"/>
    </w:rPr>
  </w:style>
  <w:style w:type="paragraph" w:styleId="BodyTextIndent3">
    <w:name w:val="Body Text Indent 3"/>
    <w:basedOn w:val="Normal"/>
    <w:rsid w:val="009C62E5"/>
    <w:pPr>
      <w:ind w:left="360" w:hanging="360"/>
    </w:pPr>
  </w:style>
  <w:style w:type="paragraph" w:styleId="BalloonText">
    <w:name w:val="Balloon Text"/>
    <w:basedOn w:val="Normal"/>
    <w:semiHidden/>
    <w:rsid w:val="00A60297"/>
    <w:rPr>
      <w:rFonts w:ascii="Tahoma" w:hAnsi="Tahoma" w:cs="Tahoma"/>
      <w:sz w:val="16"/>
      <w:szCs w:val="16"/>
    </w:rPr>
  </w:style>
  <w:style w:type="paragraph" w:customStyle="1" w:styleId="OmniPage3">
    <w:name w:val="OmniPage #3"/>
    <w:basedOn w:val="Normal"/>
    <w:rsid w:val="0031360A"/>
    <w:pPr>
      <w:overflowPunct w:val="0"/>
      <w:autoSpaceDE w:val="0"/>
      <w:autoSpaceDN w:val="0"/>
      <w:adjustRightInd w:val="0"/>
      <w:spacing w:line="280" w:lineRule="exact"/>
      <w:textAlignment w:val="baseline"/>
    </w:pPr>
    <w:rPr>
      <w:rFonts w:ascii="Garamond" w:hAnsi="Garamond"/>
      <w:noProof/>
      <w:sz w:val="20"/>
      <w:lang w:eastAsia="en-GB"/>
    </w:rPr>
  </w:style>
  <w:style w:type="paragraph" w:styleId="BodyTextIndent">
    <w:name w:val="Body Text Indent"/>
    <w:basedOn w:val="Normal"/>
    <w:link w:val="BodyTextIndentChar"/>
    <w:rsid w:val="002D1605"/>
    <w:pPr>
      <w:spacing w:after="120"/>
      <w:ind w:left="283"/>
    </w:pPr>
  </w:style>
  <w:style w:type="character" w:customStyle="1" w:styleId="BodyTextIndentChar">
    <w:name w:val="Body Text Indent Char"/>
    <w:link w:val="BodyTextIndent"/>
    <w:rsid w:val="002D1605"/>
    <w:rPr>
      <w:sz w:val="24"/>
      <w:lang w:eastAsia="en-US"/>
    </w:rPr>
  </w:style>
  <w:style w:type="paragraph" w:styleId="ListParagraph">
    <w:name w:val="List Paragraph"/>
    <w:basedOn w:val="Normal"/>
    <w:uiPriority w:val="34"/>
    <w:qFormat/>
    <w:rsid w:val="00B8517B"/>
    <w:pPr>
      <w:ind w:left="720"/>
    </w:pPr>
  </w:style>
  <w:style w:type="character" w:styleId="CommentReference">
    <w:name w:val="annotation reference"/>
    <w:basedOn w:val="DefaultParagraphFont"/>
    <w:semiHidden/>
    <w:unhideWhenUsed/>
    <w:rsid w:val="005F220A"/>
    <w:rPr>
      <w:sz w:val="16"/>
      <w:szCs w:val="16"/>
    </w:rPr>
  </w:style>
  <w:style w:type="paragraph" w:styleId="CommentText">
    <w:name w:val="annotation text"/>
    <w:basedOn w:val="Normal"/>
    <w:link w:val="CommentTextChar"/>
    <w:semiHidden/>
    <w:unhideWhenUsed/>
    <w:rsid w:val="005F220A"/>
    <w:rPr>
      <w:sz w:val="20"/>
    </w:rPr>
  </w:style>
  <w:style w:type="character" w:customStyle="1" w:styleId="CommentTextChar">
    <w:name w:val="Comment Text Char"/>
    <w:basedOn w:val="DefaultParagraphFont"/>
    <w:link w:val="CommentText"/>
    <w:semiHidden/>
    <w:rsid w:val="005F220A"/>
    <w:rPr>
      <w:lang w:eastAsia="en-US"/>
    </w:rPr>
  </w:style>
  <w:style w:type="paragraph" w:styleId="CommentSubject">
    <w:name w:val="annotation subject"/>
    <w:basedOn w:val="CommentText"/>
    <w:next w:val="CommentText"/>
    <w:link w:val="CommentSubjectChar"/>
    <w:semiHidden/>
    <w:unhideWhenUsed/>
    <w:rsid w:val="005F220A"/>
    <w:rPr>
      <w:b/>
      <w:bCs/>
    </w:rPr>
  </w:style>
  <w:style w:type="character" w:customStyle="1" w:styleId="CommentSubjectChar">
    <w:name w:val="Comment Subject Char"/>
    <w:basedOn w:val="CommentTextChar"/>
    <w:link w:val="CommentSubject"/>
    <w:semiHidden/>
    <w:rsid w:val="005F220A"/>
    <w:rPr>
      <w:b/>
      <w:bCs/>
      <w:lang w:eastAsia="en-US"/>
    </w:rPr>
  </w:style>
  <w:style w:type="paragraph" w:styleId="NoSpacing">
    <w:name w:val="No Spacing"/>
    <w:uiPriority w:val="1"/>
    <w:qFormat/>
    <w:rsid w:val="00A2593D"/>
    <w:rPr>
      <w:rFonts w:ascii="Calibri" w:hAnsi="Calibri"/>
      <w:sz w:val="22"/>
      <w:szCs w:val="22"/>
    </w:rPr>
  </w:style>
  <w:style w:type="paragraph" w:customStyle="1" w:styleId="Default">
    <w:name w:val="Default"/>
    <w:rsid w:val="00211C4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71E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87089">
      <w:bodyDiv w:val="1"/>
      <w:marLeft w:val="0"/>
      <w:marRight w:val="0"/>
      <w:marTop w:val="0"/>
      <w:marBottom w:val="0"/>
      <w:divBdr>
        <w:top w:val="none" w:sz="0" w:space="0" w:color="auto"/>
        <w:left w:val="none" w:sz="0" w:space="0" w:color="auto"/>
        <w:bottom w:val="none" w:sz="0" w:space="0" w:color="auto"/>
        <w:right w:val="none" w:sz="0" w:space="0" w:color="auto"/>
      </w:divBdr>
    </w:div>
    <w:div w:id="1233394247">
      <w:bodyDiv w:val="1"/>
      <w:marLeft w:val="0"/>
      <w:marRight w:val="0"/>
      <w:marTop w:val="0"/>
      <w:marBottom w:val="0"/>
      <w:divBdr>
        <w:top w:val="none" w:sz="0" w:space="0" w:color="auto"/>
        <w:left w:val="none" w:sz="0" w:space="0" w:color="auto"/>
        <w:bottom w:val="none" w:sz="0" w:space="0" w:color="auto"/>
        <w:right w:val="none" w:sz="0" w:space="0" w:color="auto"/>
      </w:divBdr>
    </w:div>
    <w:div w:id="20319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9" ma:contentTypeDescription="Create a new document." ma:contentTypeScope="" ma:versionID="b938fe8d885c87cec846ad80dcff6eae">
  <xsd:schema xmlns:xsd="http://www.w3.org/2001/XMLSchema" xmlns:xs="http://www.w3.org/2001/XMLSchema" xmlns:p="http://schemas.microsoft.com/office/2006/metadata/properties" xmlns:ns3="f5391811-e11b-4018-a5a4-e10c3877d3fe" targetNamespace="http://schemas.microsoft.com/office/2006/metadata/properties" ma:root="true" ma:fieldsID="0675fa27ae7e837bd3a95824368423b2"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F5B4E-8141-4748-8305-DEAAED324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B4B2D-1656-4C9C-9F40-9CDF36FB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8430E-0F75-4AAC-9A87-3BBAFAE6B578}">
  <ds:schemaRefs>
    <ds:schemaRef ds:uri="http://schemas.openxmlformats.org/officeDocument/2006/bibliography"/>
  </ds:schemaRefs>
</ds:datastoreItem>
</file>

<file path=customXml/itemProps4.xml><?xml version="1.0" encoding="utf-8"?>
<ds:datastoreItem xmlns:ds="http://schemas.openxmlformats.org/officeDocument/2006/customXml" ds:itemID="{03798179-E48A-43AF-8122-372A3FB95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Carol.Cater@sefton.gov.uk</dc:creator>
  <cp:lastModifiedBy>Neil Watson</cp:lastModifiedBy>
  <cp:revision>8</cp:revision>
  <cp:lastPrinted>2010-05-07T09:31:00Z</cp:lastPrinted>
  <dcterms:created xsi:type="dcterms:W3CDTF">2025-03-27T08:40:00Z</dcterms:created>
  <dcterms:modified xsi:type="dcterms:W3CDTF">2025-05-30T14:16:00Z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