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1D01" w14:textId="12AAC096" w:rsidR="005E1950" w:rsidRDefault="00B14912">
      <w:pPr>
        <w:spacing w:after="160" w:line="259" w:lineRule="auto"/>
      </w:pPr>
      <w:r>
        <w:rPr>
          <w:rStyle w:val="Strong"/>
          <w:rFonts w:ascii="Tahoma" w:hAnsi="Tahoma" w:cs="Tahoma"/>
          <w:color w:val="FFFFFF" w:themeColor="background1"/>
          <w:sz w:val="34"/>
          <w:szCs w:val="34"/>
        </w:rPr>
        <w:softHyphen/>
      </w:r>
      <w:bookmarkStart w:id="0" w:name="_Hlk44505402"/>
      <w:r w:rsidR="437F27C8" w:rsidRPr="4C6C6303">
        <w:rPr>
          <w:rStyle w:val="Strong"/>
          <w:rFonts w:ascii="Tahoma" w:hAnsi="Tahoma" w:cs="Tahoma"/>
          <w:color w:val="FFFFFF" w:themeColor="background1"/>
          <w:sz w:val="34"/>
          <w:szCs w:val="34"/>
        </w:rPr>
        <w:t xml:space="preserve"> </w:t>
      </w:r>
      <w:r w:rsidR="0002064E">
        <w:rPr>
          <w:noProof/>
        </w:rPr>
        <w:drawing>
          <wp:anchor distT="0" distB="0" distL="114300" distR="114300" simplePos="0" relativeHeight="251658242" behindDoc="1" locked="0" layoutInCell="1" allowOverlap="1" wp14:anchorId="55625051" wp14:editId="2501F9B7">
            <wp:simplePos x="0" y="0"/>
            <wp:positionH relativeFrom="column">
              <wp:posOffset>-932180</wp:posOffset>
            </wp:positionH>
            <wp:positionV relativeFrom="paragraph">
              <wp:posOffset>10244455</wp:posOffset>
            </wp:positionV>
            <wp:extent cx="7763510" cy="1098169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margin">
              <wp14:pctWidth>0</wp14:pctWidth>
            </wp14:sizeRelH>
            <wp14:sizeRelV relativeFrom="margin">
              <wp14:pctHeight>0</wp14:pctHeight>
            </wp14:sizeRelV>
          </wp:anchor>
        </w:drawing>
      </w:r>
      <w:r w:rsidR="4C6C6303">
        <w:rPr>
          <w:noProof/>
        </w:rPr>
        <w:drawing>
          <wp:anchor distT="0" distB="0" distL="114300" distR="114300" simplePos="0" relativeHeight="251658240" behindDoc="1" locked="0" layoutInCell="1" allowOverlap="1" wp14:anchorId="790DAEF5" wp14:editId="0B99C407">
            <wp:simplePos x="0" y="0"/>
            <wp:positionH relativeFrom="column">
              <wp:posOffset>-941070</wp:posOffset>
            </wp:positionH>
            <wp:positionV relativeFrom="paragraph">
              <wp:posOffset>10307320</wp:posOffset>
            </wp:positionV>
            <wp:extent cx="7763510" cy="10981690"/>
            <wp:effectExtent l="0" t="0" r="8890" b="0"/>
            <wp:wrapNone/>
            <wp:docPr id="18524563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page">
              <wp14:pctWidth>0</wp14:pctWidth>
            </wp14:sizeRelH>
            <wp14:sizeRelV relativeFrom="page">
              <wp14:pctHeight>0</wp14:pctHeight>
            </wp14:sizeRelV>
          </wp:anchor>
        </w:drawing>
      </w:r>
    </w:p>
    <w:p w14:paraId="2DEC7C4C" w14:textId="63CD08C9" w:rsidR="00EB5DEB" w:rsidRPr="00206729" w:rsidRDefault="006F46D1" w:rsidP="00206729">
      <w:pPr>
        <w:pStyle w:val="Introsentence"/>
        <w:rPr>
          <w:color w:val="373151"/>
        </w:rPr>
      </w:pPr>
      <w:r>
        <w:rPr>
          <w:noProof/>
          <w:color w:val="373151"/>
        </w:rPr>
        <w:drawing>
          <wp:inline distT="0" distB="0" distL="0" distR="0" wp14:anchorId="7339D9EB" wp14:editId="4009EAAC">
            <wp:extent cx="194500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005" cy="524510"/>
                    </a:xfrm>
                    <a:prstGeom prst="rect">
                      <a:avLst/>
                    </a:prstGeom>
                    <a:noFill/>
                  </pic:spPr>
                </pic:pic>
              </a:graphicData>
            </a:graphic>
          </wp:inline>
        </w:drawing>
      </w:r>
      <w:r>
        <w:rPr>
          <w:color w:val="373151"/>
        </w:rPr>
        <w:br/>
      </w:r>
    </w:p>
    <w:tbl>
      <w:tblPr>
        <w:tblStyle w:val="PlainTable4"/>
        <w:tblW w:w="9072" w:type="dxa"/>
        <w:tblInd w:w="142" w:type="dxa"/>
        <w:tblBorders>
          <w:top w:val="single" w:sz="48" w:space="0" w:color="auto"/>
          <w:bottom w:val="single" w:sz="48" w:space="0" w:color="auto"/>
        </w:tblBorders>
        <w:tblLook w:val="04A0" w:firstRow="1" w:lastRow="0" w:firstColumn="1" w:lastColumn="0" w:noHBand="0" w:noVBand="1"/>
      </w:tblPr>
      <w:tblGrid>
        <w:gridCol w:w="2977"/>
        <w:gridCol w:w="6095"/>
      </w:tblGrid>
      <w:tr w:rsidR="00EB5DEB" w14:paraId="50CDA197" w14:textId="77777777" w:rsidTr="1B29EEEF">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tcBorders>
              <w:top w:val="single" w:sz="48" w:space="0" w:color="B6B2BB"/>
            </w:tcBorders>
            <w:vAlign w:val="center"/>
          </w:tcPr>
          <w:p w14:paraId="64692C60" w14:textId="1E3F5F1E" w:rsidR="00EB5DEB" w:rsidRPr="006957A6" w:rsidRDefault="00EB5DEB" w:rsidP="00F37A4B">
            <w:pPr>
              <w:pStyle w:val="IntroTableHead"/>
              <w:rPr>
                <w:sz w:val="24"/>
                <w:szCs w:val="24"/>
              </w:rPr>
            </w:pPr>
            <w:r w:rsidRPr="00440448">
              <w:rPr>
                <w:color w:val="373151"/>
                <w:sz w:val="24"/>
                <w:szCs w:val="24"/>
              </w:rPr>
              <w:t>Job Title:</w:t>
            </w:r>
          </w:p>
        </w:tc>
        <w:tc>
          <w:tcPr>
            <w:tcW w:w="6095" w:type="dxa"/>
            <w:tcBorders>
              <w:top w:val="single" w:sz="48" w:space="0" w:color="B6B2BB"/>
            </w:tcBorders>
            <w:vAlign w:val="center"/>
          </w:tcPr>
          <w:p w14:paraId="31D844A1" w14:textId="5D6FAC5E" w:rsidR="00EB5DEB" w:rsidRPr="00206729" w:rsidRDefault="00021C59" w:rsidP="00F37A4B">
            <w:pPr>
              <w:ind w:right="-33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rPr>
            </w:pPr>
            <w:r>
              <w:rPr>
                <w:rFonts w:ascii="Tahoma" w:hAnsi="Tahoma" w:cs="Tahoma"/>
                <w:b w:val="0"/>
                <w:bCs w:val="0"/>
                <w:color w:val="000000" w:themeColor="text1"/>
              </w:rPr>
              <w:t>Senior Commercial Manager (ICT)</w:t>
            </w:r>
          </w:p>
        </w:tc>
      </w:tr>
      <w:tr w:rsidR="003678C1" w14:paraId="7DFD464F"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4ACC63E" w14:textId="0B5CDF31" w:rsidR="003678C1" w:rsidRPr="00440448" w:rsidRDefault="003678C1" w:rsidP="00F37A4B">
            <w:pPr>
              <w:pStyle w:val="IntroTableHead"/>
              <w:rPr>
                <w:color w:val="373151"/>
                <w:sz w:val="24"/>
                <w:szCs w:val="24"/>
              </w:rPr>
            </w:pPr>
            <w:r>
              <w:rPr>
                <w:color w:val="373151"/>
                <w:sz w:val="24"/>
                <w:szCs w:val="24"/>
              </w:rPr>
              <w:t>Office:</w:t>
            </w:r>
          </w:p>
        </w:tc>
        <w:tc>
          <w:tcPr>
            <w:tcW w:w="6095" w:type="dxa"/>
            <w:vAlign w:val="center"/>
          </w:tcPr>
          <w:p w14:paraId="033E0974" w14:textId="6144ADEF" w:rsidR="003678C1" w:rsidRDefault="003678C1"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Parliamentary Commercial Directorate (PCD)</w:t>
            </w:r>
          </w:p>
        </w:tc>
      </w:tr>
      <w:tr w:rsidR="003678C1" w14:paraId="071A725A"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D96CEB2" w14:textId="6EF11359" w:rsidR="003678C1" w:rsidRPr="00440448" w:rsidRDefault="003678C1" w:rsidP="00F37A4B">
            <w:pPr>
              <w:pStyle w:val="IntroTableHead"/>
              <w:rPr>
                <w:color w:val="373151"/>
                <w:sz w:val="24"/>
                <w:szCs w:val="24"/>
              </w:rPr>
            </w:pPr>
            <w:r>
              <w:rPr>
                <w:color w:val="373151"/>
                <w:sz w:val="24"/>
                <w:szCs w:val="24"/>
              </w:rPr>
              <w:t xml:space="preserve">Grade: </w:t>
            </w:r>
          </w:p>
        </w:tc>
        <w:tc>
          <w:tcPr>
            <w:tcW w:w="6095" w:type="dxa"/>
            <w:vAlign w:val="center"/>
          </w:tcPr>
          <w:p w14:paraId="6D844A11" w14:textId="18B1DCF8" w:rsidR="003678C1" w:rsidRDefault="003678C1" w:rsidP="00F37A4B">
            <w:pPr>
              <w:ind w:right="-108"/>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HL</w:t>
            </w:r>
            <w:r w:rsidR="00021C59">
              <w:rPr>
                <w:rFonts w:ascii="Tahoma" w:hAnsi="Tahoma" w:cs="Tahoma"/>
                <w:color w:val="000000" w:themeColor="text1"/>
              </w:rPr>
              <w:t>7</w:t>
            </w:r>
          </w:p>
        </w:tc>
      </w:tr>
      <w:tr w:rsidR="00EB5DEB" w14:paraId="4717486B"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BBCF42B" w14:textId="2B032C69" w:rsidR="00EB5DEB" w:rsidRPr="00182148" w:rsidRDefault="00EB5DEB" w:rsidP="00F37A4B">
            <w:pPr>
              <w:pStyle w:val="IntroTableHead"/>
              <w:rPr>
                <w:sz w:val="24"/>
                <w:szCs w:val="24"/>
              </w:rPr>
            </w:pPr>
            <w:r w:rsidRPr="00440448">
              <w:rPr>
                <w:color w:val="373151"/>
                <w:sz w:val="24"/>
                <w:szCs w:val="24"/>
              </w:rPr>
              <w:t>Salary:</w:t>
            </w:r>
          </w:p>
        </w:tc>
        <w:tc>
          <w:tcPr>
            <w:tcW w:w="6095" w:type="dxa"/>
            <w:vAlign w:val="center"/>
          </w:tcPr>
          <w:p w14:paraId="1AF01F6B" w14:textId="77777777" w:rsidR="00EB5DEB" w:rsidRDefault="00EB5DEB"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p w14:paraId="58D8A447" w14:textId="77777777" w:rsidR="0067033D" w:rsidRDefault="0067033D" w:rsidP="0067033D">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bookmarkStart w:id="1" w:name="_Hlk146120329"/>
            <w:r>
              <w:rPr>
                <w:rFonts w:ascii="Tahoma" w:hAnsi="Tahoma" w:cs="Tahoma"/>
                <w:color w:val="000000" w:themeColor="text1"/>
              </w:rPr>
              <w:t xml:space="preserve">Circa £60,000 per annum. </w:t>
            </w:r>
          </w:p>
          <w:p w14:paraId="0A231190" w14:textId="77777777" w:rsidR="0067033D" w:rsidRDefault="0067033D" w:rsidP="0067033D">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p w14:paraId="7E6565A6" w14:textId="77777777" w:rsidR="0067033D" w:rsidRDefault="0067033D" w:rsidP="0067033D">
            <w:pPr>
              <w:ind w:right="-108"/>
              <w:cnfStyle w:val="000000100000" w:firstRow="0" w:lastRow="0" w:firstColumn="0" w:lastColumn="0" w:oddVBand="0" w:evenVBand="0" w:oddHBand="1" w:evenHBand="0" w:firstRowFirstColumn="0" w:firstRowLastColumn="0" w:lastRowFirstColumn="0" w:lastRowLastColumn="0"/>
              <w:rPr>
                <w:rFonts w:asciiTheme="majorHAnsi" w:hAnsiTheme="majorHAnsi"/>
                <w:iCs/>
                <w:szCs w:val="22"/>
              </w:rPr>
            </w:pPr>
            <w:r w:rsidRPr="00206729">
              <w:rPr>
                <w:rFonts w:ascii="Tahoma" w:hAnsi="Tahoma" w:cs="Tahoma"/>
                <w:color w:val="000000" w:themeColor="text1"/>
              </w:rPr>
              <w:t>Total salary may be comprised of a mixture of basic pay up to £</w:t>
            </w:r>
            <w:r>
              <w:rPr>
                <w:rFonts w:ascii="Tahoma" w:hAnsi="Tahoma" w:cs="Tahoma"/>
                <w:color w:val="000000" w:themeColor="text1"/>
              </w:rPr>
              <w:t>53,000</w:t>
            </w:r>
            <w:r w:rsidRPr="00206729">
              <w:rPr>
                <w:rFonts w:ascii="Tahoma" w:hAnsi="Tahoma" w:cs="Tahoma"/>
                <w:color w:val="000000" w:themeColor="text1"/>
              </w:rPr>
              <w:t xml:space="preserve"> (consolidated) and market sector allowances (non-consolidated).</w:t>
            </w:r>
          </w:p>
          <w:bookmarkEnd w:id="1"/>
          <w:p w14:paraId="08F200D9" w14:textId="23ED1202" w:rsidR="00EB5DEB" w:rsidRPr="00802A89" w:rsidRDefault="00EB5DEB" w:rsidP="1B29EEEF">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tc>
      </w:tr>
      <w:tr w:rsidR="00EB5DEB" w14:paraId="3FD368BD"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3420490" w14:textId="08C137CA" w:rsidR="00EB5DEB" w:rsidRPr="00182148" w:rsidRDefault="00D95890" w:rsidP="00F37A4B">
            <w:pPr>
              <w:pStyle w:val="IntroTableHead"/>
              <w:rPr>
                <w:sz w:val="24"/>
                <w:szCs w:val="24"/>
              </w:rPr>
            </w:pPr>
            <w:r w:rsidRPr="00440448">
              <w:rPr>
                <w:color w:val="373151"/>
                <w:sz w:val="24"/>
                <w:szCs w:val="24"/>
              </w:rPr>
              <w:t>Hours:</w:t>
            </w:r>
          </w:p>
        </w:tc>
        <w:tc>
          <w:tcPr>
            <w:tcW w:w="6095" w:type="dxa"/>
            <w:vAlign w:val="center"/>
          </w:tcPr>
          <w:p w14:paraId="76B60464" w14:textId="1A0B8053" w:rsidR="00EB5DEB" w:rsidRPr="00802A89" w:rsidRDefault="00206729"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sidRPr="330C5D76">
              <w:rPr>
                <w:rFonts w:ascii="Tahoma" w:hAnsi="Tahoma" w:cs="Tahoma"/>
                <w:color w:val="000000" w:themeColor="text1"/>
              </w:rPr>
              <w:t>Full-time, 36 hours per week.</w:t>
            </w:r>
          </w:p>
        </w:tc>
      </w:tr>
      <w:tr w:rsidR="00EB5DEB" w14:paraId="7C96830E" w14:textId="77777777" w:rsidTr="1B29EEE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C65F09B" w14:textId="0A7024E0" w:rsidR="00EB5DEB" w:rsidRPr="00182148" w:rsidRDefault="00FE613A" w:rsidP="00F37A4B">
            <w:pPr>
              <w:pStyle w:val="IntroTableHead"/>
              <w:rPr>
                <w:sz w:val="24"/>
                <w:szCs w:val="24"/>
              </w:rPr>
            </w:pPr>
            <w:r w:rsidRPr="00440448">
              <w:rPr>
                <w:color w:val="373151"/>
                <w:sz w:val="24"/>
                <w:szCs w:val="24"/>
              </w:rPr>
              <w:t>Location:</w:t>
            </w:r>
          </w:p>
        </w:tc>
        <w:tc>
          <w:tcPr>
            <w:tcW w:w="6095" w:type="dxa"/>
            <w:vAlign w:val="center"/>
          </w:tcPr>
          <w:p w14:paraId="708C6E29" w14:textId="0F53EC67" w:rsidR="00EB5DEB" w:rsidRDefault="583E3DAC"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sidRPr="4D77BD05">
              <w:rPr>
                <w:rFonts w:ascii="Tahoma" w:hAnsi="Tahoma" w:cs="Tahoma"/>
                <w:color w:val="000000" w:themeColor="text1"/>
              </w:rPr>
              <w:t>Palace of Westminster and the Parliamentary Estate, London (Central).</w:t>
            </w:r>
            <w:r w:rsidR="4EC37488" w:rsidRPr="4D77BD05">
              <w:rPr>
                <w:rFonts w:ascii="Tahoma" w:hAnsi="Tahoma" w:cs="Tahoma"/>
                <w:color w:val="000000" w:themeColor="text1"/>
              </w:rPr>
              <w:t xml:space="preserve"> </w:t>
            </w:r>
            <w:r w:rsidR="00206729" w:rsidRPr="4D77BD05">
              <w:rPr>
                <w:rFonts w:ascii="Tahoma" w:hAnsi="Tahoma" w:cs="Tahoma"/>
                <w:color w:val="000000" w:themeColor="text1"/>
              </w:rPr>
              <w:t>There is scope for working from home/remotely for up to 3 days per week</w:t>
            </w:r>
            <w:r w:rsidR="5DA9AF6E" w:rsidRPr="4D77BD05">
              <w:rPr>
                <w:rFonts w:ascii="Tahoma" w:hAnsi="Tahoma" w:cs="Tahoma"/>
                <w:color w:val="000000" w:themeColor="text1"/>
              </w:rPr>
              <w:t>.</w:t>
            </w:r>
            <w:r w:rsidR="68DC9F6B" w:rsidRPr="4D77BD05">
              <w:rPr>
                <w:rFonts w:ascii="Tahoma" w:hAnsi="Tahoma" w:cs="Tahoma"/>
                <w:color w:val="000000" w:themeColor="text1"/>
              </w:rPr>
              <w:t xml:space="preserve"> </w:t>
            </w:r>
          </w:p>
          <w:p w14:paraId="5DCC2AE5" w14:textId="67C847D4" w:rsidR="00206729" w:rsidRPr="00802A8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rPr>
            </w:pPr>
          </w:p>
        </w:tc>
      </w:tr>
      <w:tr w:rsidR="00EB5DEB" w:rsidRPr="00AF122B" w14:paraId="5187B85E"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52EB78F" w14:textId="77777777" w:rsidR="00EB5DEB" w:rsidRPr="00182148" w:rsidRDefault="00EB5DEB" w:rsidP="00F37A4B">
            <w:pPr>
              <w:pStyle w:val="IntroTableHead"/>
              <w:rPr>
                <w:sz w:val="24"/>
                <w:szCs w:val="24"/>
              </w:rPr>
            </w:pPr>
            <w:r w:rsidRPr="00440448">
              <w:rPr>
                <w:color w:val="373151"/>
                <w:sz w:val="24"/>
                <w:szCs w:val="24"/>
              </w:rPr>
              <w:t>Number of Posts:</w:t>
            </w:r>
          </w:p>
        </w:tc>
        <w:tc>
          <w:tcPr>
            <w:tcW w:w="6095" w:type="dxa"/>
            <w:vAlign w:val="center"/>
          </w:tcPr>
          <w:p w14:paraId="5C44AC02" w14:textId="12081CA1" w:rsidR="00EB5DEB" w:rsidRPr="00F7692B" w:rsidRDefault="00206729" w:rsidP="00F37A4B">
            <w:pPr>
              <w:pStyle w:val="IntroTableHead"/>
              <w:cnfStyle w:val="000000000000" w:firstRow="0" w:lastRow="0" w:firstColumn="0" w:lastColumn="0" w:oddVBand="0" w:evenVBand="0" w:oddHBand="0" w:evenHBand="0" w:firstRowFirstColumn="0" w:firstRowLastColumn="0" w:lastRowFirstColumn="0" w:lastRowLastColumn="0"/>
              <w:rPr>
                <w:sz w:val="24"/>
                <w:szCs w:val="24"/>
              </w:rPr>
            </w:pPr>
            <w:r>
              <w:rPr>
                <w:color w:val="000000" w:themeColor="text1"/>
                <w:sz w:val="24"/>
                <w:szCs w:val="24"/>
              </w:rPr>
              <w:t>1</w:t>
            </w:r>
          </w:p>
        </w:tc>
      </w:tr>
      <w:tr w:rsidR="00EB5DEB" w14:paraId="6E16DB6F"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EB8E0B6" w14:textId="1040317E" w:rsidR="00EB5DEB" w:rsidRPr="00182148" w:rsidRDefault="00EB5DEB" w:rsidP="00F37A4B">
            <w:pPr>
              <w:pStyle w:val="IntroTableHead"/>
              <w:rPr>
                <w:sz w:val="24"/>
                <w:szCs w:val="24"/>
              </w:rPr>
            </w:pPr>
            <w:r w:rsidRPr="00440448">
              <w:rPr>
                <w:color w:val="373151"/>
                <w:sz w:val="24"/>
                <w:szCs w:val="24"/>
              </w:rPr>
              <w:t>Contract Type/</w:t>
            </w:r>
            <w:r w:rsidR="00182148" w:rsidRPr="00440448">
              <w:rPr>
                <w:color w:val="373151"/>
                <w:sz w:val="24"/>
                <w:szCs w:val="24"/>
              </w:rPr>
              <w:br/>
            </w:r>
            <w:r w:rsidRPr="00440448">
              <w:rPr>
                <w:color w:val="373151"/>
                <w:sz w:val="24"/>
                <w:szCs w:val="24"/>
              </w:rPr>
              <w:t>Duration:</w:t>
            </w:r>
          </w:p>
        </w:tc>
        <w:tc>
          <w:tcPr>
            <w:tcW w:w="6095" w:type="dxa"/>
            <w:vAlign w:val="center"/>
          </w:tcPr>
          <w:p w14:paraId="75919BE7" w14:textId="5045AEEA" w:rsidR="00EB5DEB" w:rsidRPr="0020672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rPr>
            </w:pPr>
            <w:r w:rsidRPr="00206729">
              <w:rPr>
                <w:rFonts w:ascii="Tahoma" w:hAnsi="Tahoma" w:cs="Tahoma"/>
                <w:bCs/>
                <w:color w:val="000000" w:themeColor="text1"/>
              </w:rPr>
              <w:t>Permanent</w:t>
            </w:r>
          </w:p>
        </w:tc>
      </w:tr>
      <w:tr w:rsidR="00250DF5" w14:paraId="57CF69CB" w14:textId="77777777" w:rsidTr="1B29EEEF">
        <w:trPr>
          <w:trHeight w:val="268"/>
        </w:trPr>
        <w:tc>
          <w:tcPr>
            <w:cnfStyle w:val="001000000000" w:firstRow="0" w:lastRow="0" w:firstColumn="1" w:lastColumn="0" w:oddVBand="0" w:evenVBand="0" w:oddHBand="0" w:evenHBand="0" w:firstRowFirstColumn="0" w:firstRowLastColumn="0" w:lastRowFirstColumn="0" w:lastRowLastColumn="0"/>
            <w:tcW w:w="2977" w:type="dxa"/>
            <w:tcBorders>
              <w:bottom w:val="single" w:sz="48" w:space="0" w:color="B6B2BB"/>
            </w:tcBorders>
            <w:vAlign w:val="center"/>
          </w:tcPr>
          <w:p w14:paraId="10A5EEC3" w14:textId="46669459" w:rsidR="00250DF5" w:rsidRPr="006957A6" w:rsidRDefault="00250DF5" w:rsidP="00F37A4B">
            <w:pPr>
              <w:pStyle w:val="IntroTableHead"/>
              <w:rPr>
                <w:sz w:val="24"/>
                <w:szCs w:val="24"/>
              </w:rPr>
            </w:pPr>
          </w:p>
        </w:tc>
        <w:tc>
          <w:tcPr>
            <w:tcW w:w="6095" w:type="dxa"/>
            <w:tcBorders>
              <w:bottom w:val="single" w:sz="48" w:space="0" w:color="B6B2BB"/>
            </w:tcBorders>
            <w:vAlign w:val="center"/>
          </w:tcPr>
          <w:p w14:paraId="48C56563" w14:textId="46063C54" w:rsidR="00250DF5" w:rsidRPr="00CB4D04" w:rsidRDefault="00250DF5"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rPr>
            </w:pPr>
          </w:p>
        </w:tc>
      </w:tr>
      <w:bookmarkEnd w:id="0"/>
    </w:tbl>
    <w:p w14:paraId="7DED2E87" w14:textId="77777777" w:rsidR="00EB5DEB" w:rsidRDefault="00EB5DEB" w:rsidP="0045045F">
      <w:pPr>
        <w:ind w:left="-142" w:right="-330"/>
        <w:rPr>
          <w:rFonts w:ascii="Tahoma" w:hAnsi="Tahoma" w:cs="Tahoma"/>
          <w:color w:val="000000" w:themeColor="text1"/>
        </w:rPr>
      </w:pPr>
    </w:p>
    <w:p w14:paraId="00AADAF9" w14:textId="2ACAC152" w:rsidR="00C07B00" w:rsidRDefault="00C07B00" w:rsidP="00C07B00">
      <w:pPr>
        <w:pStyle w:val="Heading1"/>
        <w:spacing w:after="0" w:line="240" w:lineRule="auto"/>
        <w:ind w:left="142" w:right="-731"/>
        <w:rPr>
          <w:color w:val="373151"/>
        </w:rPr>
      </w:pPr>
      <w:r>
        <w:rPr>
          <w:color w:val="373151"/>
        </w:rPr>
        <w:t>Background</w:t>
      </w:r>
    </w:p>
    <w:p w14:paraId="5C6F6540" w14:textId="77777777" w:rsidR="00C07B00" w:rsidRPr="00C07B00" w:rsidRDefault="00C07B00" w:rsidP="00C07B00"/>
    <w:p w14:paraId="0D33D6FE" w14:textId="77777777" w:rsidR="00C07B00" w:rsidRDefault="00C07B00" w:rsidP="00C07B00">
      <w:pPr>
        <w:pStyle w:val="Heading1"/>
        <w:spacing w:after="0" w:line="240" w:lineRule="auto"/>
        <w:ind w:left="142" w:right="-731"/>
        <w:rPr>
          <w:color w:val="373151"/>
        </w:rPr>
      </w:pPr>
      <w:r w:rsidRPr="00C07B00">
        <w:rPr>
          <w:b w:val="0"/>
          <w:bCs w:val="0"/>
          <w:color w:val="000000" w:themeColor="text1"/>
          <w:sz w:val="22"/>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52B34F1E" w14:textId="77777777" w:rsidR="00C07B00" w:rsidRDefault="00C07B00" w:rsidP="00C07B00">
      <w:pPr>
        <w:pStyle w:val="Heading1"/>
        <w:spacing w:after="0" w:line="240" w:lineRule="auto"/>
        <w:ind w:left="142" w:right="-731"/>
        <w:rPr>
          <w:color w:val="373151"/>
        </w:rPr>
      </w:pPr>
    </w:p>
    <w:p w14:paraId="6F789094" w14:textId="668862A6" w:rsidR="00206729" w:rsidRDefault="00206729" w:rsidP="330C5D76">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 xml:space="preserve">This role sits within the Parliamentary Commercial Directorate (PCD). This Directorate is responsible for commercial strategy, commercial policy and standards, procurement delivery and contract &amp; supplier management support across </w:t>
      </w:r>
      <w:r w:rsidR="741174AB" w:rsidRPr="4D77BD05">
        <w:rPr>
          <w:b w:val="0"/>
          <w:bCs w:val="0"/>
          <w:color w:val="000000" w:themeColor="text1"/>
          <w:sz w:val="22"/>
          <w:szCs w:val="22"/>
        </w:rPr>
        <w:t>Parliament</w:t>
      </w:r>
      <w:r w:rsidRPr="4D77BD05">
        <w:rPr>
          <w:b w:val="0"/>
          <w:bCs w:val="0"/>
          <w:color w:val="000000" w:themeColor="text1"/>
          <w:sz w:val="22"/>
          <w:szCs w:val="22"/>
        </w:rPr>
        <w:t xml:space="preserve">. The PCD team </w:t>
      </w:r>
      <w:r w:rsidR="13943A52" w:rsidRPr="4D77BD05">
        <w:rPr>
          <w:b w:val="0"/>
          <w:bCs w:val="0"/>
          <w:color w:val="000000" w:themeColor="text1"/>
          <w:sz w:val="22"/>
          <w:szCs w:val="22"/>
        </w:rPr>
        <w:t xml:space="preserve">is </w:t>
      </w:r>
      <w:r w:rsidRPr="4D77BD05">
        <w:rPr>
          <w:b w:val="0"/>
          <w:bCs w:val="0"/>
          <w:color w:val="000000" w:themeColor="text1"/>
          <w:sz w:val="22"/>
          <w:szCs w:val="22"/>
        </w:rPr>
        <w:t xml:space="preserve">a bicameral service that supports the </w:t>
      </w:r>
      <w:r w:rsidR="498825FE" w:rsidRPr="4D77BD05">
        <w:rPr>
          <w:b w:val="0"/>
          <w:bCs w:val="0"/>
          <w:color w:val="000000" w:themeColor="text1"/>
          <w:sz w:val="22"/>
          <w:szCs w:val="22"/>
        </w:rPr>
        <w:t xml:space="preserve">House of </w:t>
      </w:r>
      <w:r w:rsidRPr="4D77BD05">
        <w:rPr>
          <w:b w:val="0"/>
          <w:bCs w:val="0"/>
          <w:color w:val="000000" w:themeColor="text1"/>
          <w:sz w:val="22"/>
          <w:szCs w:val="22"/>
        </w:rPr>
        <w:t>Lords</w:t>
      </w:r>
      <w:r w:rsidR="598D3EBB" w:rsidRPr="4D77BD05">
        <w:rPr>
          <w:b w:val="0"/>
          <w:bCs w:val="0"/>
          <w:color w:val="000000" w:themeColor="text1"/>
          <w:sz w:val="22"/>
          <w:szCs w:val="22"/>
        </w:rPr>
        <w:t>,</w:t>
      </w:r>
      <w:r w:rsidRPr="4D77BD05">
        <w:rPr>
          <w:b w:val="0"/>
          <w:bCs w:val="0"/>
          <w:color w:val="000000" w:themeColor="text1"/>
          <w:sz w:val="22"/>
          <w:szCs w:val="22"/>
        </w:rPr>
        <w:t xml:space="preserve"> the House of Commons</w:t>
      </w:r>
      <w:r w:rsidR="7ABCD374" w:rsidRPr="4D77BD05">
        <w:rPr>
          <w:b w:val="0"/>
          <w:bCs w:val="0"/>
          <w:color w:val="000000" w:themeColor="text1"/>
          <w:sz w:val="22"/>
          <w:szCs w:val="22"/>
        </w:rPr>
        <w:t xml:space="preserve"> and Parliament’s joint departments (currently the Parliamentary Digital Service and the Renewal and Restoration Client Team)</w:t>
      </w:r>
      <w:r w:rsidR="020E0F46" w:rsidRPr="4D77BD05">
        <w:rPr>
          <w:b w:val="0"/>
          <w:bCs w:val="0"/>
          <w:color w:val="000000" w:themeColor="text1"/>
          <w:sz w:val="22"/>
          <w:szCs w:val="22"/>
        </w:rPr>
        <w:t xml:space="preserve">. </w:t>
      </w:r>
    </w:p>
    <w:p w14:paraId="3D8EA418" w14:textId="4289A141" w:rsidR="00206729" w:rsidRDefault="00206729" w:rsidP="330C5D76">
      <w:pPr>
        <w:pStyle w:val="Heading1"/>
        <w:spacing w:after="0" w:line="240" w:lineRule="auto"/>
        <w:ind w:left="142" w:right="-731"/>
        <w:rPr>
          <w:b w:val="0"/>
          <w:bCs w:val="0"/>
          <w:color w:val="000000" w:themeColor="text1"/>
          <w:sz w:val="22"/>
          <w:szCs w:val="22"/>
        </w:rPr>
      </w:pPr>
    </w:p>
    <w:p w14:paraId="2249C3A2" w14:textId="2B4F29E2" w:rsidR="00206729" w:rsidRDefault="3D05D0AF" w:rsidP="330C5D76">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PCD is expected to become a</w:t>
      </w:r>
      <w:r w:rsidR="00206729" w:rsidRPr="4D77BD05">
        <w:rPr>
          <w:b w:val="0"/>
          <w:bCs w:val="0"/>
          <w:color w:val="000000" w:themeColor="text1"/>
          <w:sz w:val="22"/>
          <w:szCs w:val="22"/>
        </w:rPr>
        <w:t xml:space="preserve"> joint department</w:t>
      </w:r>
      <w:r w:rsidR="2DA46272" w:rsidRPr="4D77BD05">
        <w:rPr>
          <w:b w:val="0"/>
          <w:bCs w:val="0"/>
          <w:color w:val="000000" w:themeColor="text1"/>
          <w:sz w:val="22"/>
          <w:szCs w:val="22"/>
        </w:rPr>
        <w:t xml:space="preserve"> </w:t>
      </w:r>
      <w:r w:rsidR="4087CA78" w:rsidRPr="4D77BD05">
        <w:rPr>
          <w:b w:val="0"/>
          <w:bCs w:val="0"/>
          <w:color w:val="000000" w:themeColor="text1"/>
          <w:sz w:val="22"/>
          <w:szCs w:val="22"/>
        </w:rPr>
        <w:t xml:space="preserve">of both Houses </w:t>
      </w:r>
      <w:r w:rsidR="2DA46272" w:rsidRPr="4D77BD05">
        <w:rPr>
          <w:b w:val="0"/>
          <w:bCs w:val="0"/>
          <w:color w:val="000000" w:themeColor="text1"/>
          <w:sz w:val="22"/>
          <w:szCs w:val="22"/>
        </w:rPr>
        <w:t>later in 2025,</w:t>
      </w:r>
      <w:r w:rsidR="00206729" w:rsidRPr="4D77BD05">
        <w:rPr>
          <w:b w:val="0"/>
          <w:bCs w:val="0"/>
          <w:color w:val="000000" w:themeColor="text1"/>
          <w:sz w:val="22"/>
          <w:szCs w:val="22"/>
        </w:rPr>
        <w:t xml:space="preserve"> </w:t>
      </w:r>
      <w:r w:rsidR="45698C7E" w:rsidRPr="4D77BD05">
        <w:rPr>
          <w:b w:val="0"/>
          <w:bCs w:val="0"/>
          <w:color w:val="000000" w:themeColor="text1"/>
          <w:sz w:val="22"/>
          <w:szCs w:val="22"/>
        </w:rPr>
        <w:t xml:space="preserve">led by a new Chief Commercial Officer and </w:t>
      </w:r>
      <w:r w:rsidR="14E7C697" w:rsidRPr="4D77BD05">
        <w:rPr>
          <w:b w:val="0"/>
          <w:bCs w:val="0"/>
          <w:color w:val="000000" w:themeColor="text1"/>
          <w:sz w:val="22"/>
          <w:szCs w:val="22"/>
        </w:rPr>
        <w:t xml:space="preserve">strengthening </w:t>
      </w:r>
      <w:r w:rsidR="634FA2A6" w:rsidRPr="4D77BD05">
        <w:rPr>
          <w:b w:val="0"/>
          <w:bCs w:val="0"/>
          <w:color w:val="000000" w:themeColor="text1"/>
          <w:sz w:val="22"/>
          <w:szCs w:val="22"/>
        </w:rPr>
        <w:t>PCD’s</w:t>
      </w:r>
      <w:r w:rsidR="14E7C697" w:rsidRPr="4D77BD05">
        <w:rPr>
          <w:b w:val="0"/>
          <w:bCs w:val="0"/>
          <w:color w:val="000000" w:themeColor="text1"/>
          <w:sz w:val="22"/>
          <w:szCs w:val="22"/>
        </w:rPr>
        <w:t xml:space="preserve"> position as a cross-parliament function</w:t>
      </w:r>
      <w:r w:rsidR="00206729" w:rsidRPr="4D77BD05">
        <w:rPr>
          <w:b w:val="0"/>
          <w:bCs w:val="0"/>
          <w:color w:val="000000" w:themeColor="text1"/>
          <w:sz w:val="22"/>
          <w:szCs w:val="22"/>
        </w:rPr>
        <w:t>.  This is an exciting opportunity to work as part of a growing and ambitious function committed to delivering for the members of both Houses the goods and services they need, when they are needed at best value to the taxpayer</w:t>
      </w:r>
      <w:r w:rsidR="14E1CFD1" w:rsidRPr="4D77BD05">
        <w:rPr>
          <w:b w:val="0"/>
          <w:bCs w:val="0"/>
          <w:color w:val="000000" w:themeColor="text1"/>
          <w:sz w:val="22"/>
          <w:szCs w:val="22"/>
        </w:rPr>
        <w:t>. We have an annual spend of approximately £1bn and support transformational projects across Parliament and our Estate, including at the UNECSO world heritage site of the Palace of Westminster</w:t>
      </w:r>
      <w:r w:rsidR="00206729" w:rsidRPr="4D77BD05">
        <w:rPr>
          <w:b w:val="0"/>
          <w:bCs w:val="0"/>
          <w:color w:val="000000" w:themeColor="text1"/>
          <w:sz w:val="22"/>
          <w:szCs w:val="22"/>
        </w:rPr>
        <w:t xml:space="preserve">. </w:t>
      </w:r>
    </w:p>
    <w:p w14:paraId="47FD9CAA" w14:textId="77777777" w:rsidR="00C07B00" w:rsidRPr="00C07B00" w:rsidRDefault="00C07B00" w:rsidP="00C07B00"/>
    <w:p w14:paraId="59B24082" w14:textId="77777777" w:rsidR="001D5802" w:rsidRDefault="00206729" w:rsidP="001D5802">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 xml:space="preserve">Over the coming years we plan to undertake significant changes aimed at increasing our impact across </w:t>
      </w:r>
      <w:r w:rsidR="078DF851" w:rsidRPr="4D77BD05">
        <w:rPr>
          <w:b w:val="0"/>
          <w:bCs w:val="0"/>
          <w:color w:val="000000" w:themeColor="text1"/>
          <w:sz w:val="22"/>
          <w:szCs w:val="22"/>
        </w:rPr>
        <w:t>Parliament, reflecting an increasing number of high-profile and high-value contracts</w:t>
      </w:r>
      <w:r w:rsidR="506DE308" w:rsidRPr="4D77BD05">
        <w:rPr>
          <w:b w:val="0"/>
          <w:bCs w:val="0"/>
          <w:color w:val="000000" w:themeColor="text1"/>
          <w:sz w:val="22"/>
          <w:szCs w:val="22"/>
        </w:rPr>
        <w:t xml:space="preserve"> and</w:t>
      </w:r>
      <w:r w:rsidR="078DF851" w:rsidRPr="4D77BD05">
        <w:rPr>
          <w:b w:val="0"/>
          <w:bCs w:val="0"/>
          <w:color w:val="000000" w:themeColor="text1"/>
          <w:sz w:val="22"/>
          <w:szCs w:val="22"/>
        </w:rPr>
        <w:t xml:space="preserve"> building on our successful Fast Forward improvement plan following the </w:t>
      </w:r>
      <w:r w:rsidR="350AD6D0" w:rsidRPr="4D77BD05">
        <w:rPr>
          <w:b w:val="0"/>
          <w:bCs w:val="0"/>
          <w:color w:val="000000" w:themeColor="text1"/>
          <w:sz w:val="22"/>
          <w:szCs w:val="22"/>
        </w:rPr>
        <w:t>Review of Financial Management conducted by Lord Morse</w:t>
      </w:r>
      <w:r w:rsidRPr="4D77BD05">
        <w:rPr>
          <w:b w:val="0"/>
          <w:bCs w:val="0"/>
          <w:color w:val="000000" w:themeColor="text1"/>
          <w:sz w:val="22"/>
          <w:szCs w:val="22"/>
        </w:rPr>
        <w:t>. This comes on top of continuing to ensure the value for money from our nearly £1bn in annual spend</w:t>
      </w:r>
      <w:r w:rsidR="72AB29C5" w:rsidRPr="4D77BD05">
        <w:rPr>
          <w:b w:val="0"/>
          <w:bCs w:val="0"/>
          <w:color w:val="000000" w:themeColor="text1"/>
          <w:sz w:val="22"/>
          <w:szCs w:val="22"/>
        </w:rPr>
        <w:t>.</w:t>
      </w:r>
      <w:r w:rsidRPr="4D77BD05">
        <w:rPr>
          <w:b w:val="0"/>
          <w:bCs w:val="0"/>
          <w:color w:val="000000" w:themeColor="text1"/>
          <w:sz w:val="22"/>
          <w:szCs w:val="22"/>
        </w:rPr>
        <w:t xml:space="preserve"> </w:t>
      </w:r>
    </w:p>
    <w:p w14:paraId="07EB6700" w14:textId="77777777" w:rsidR="001D5802" w:rsidRDefault="001D5802" w:rsidP="001D5802">
      <w:pPr>
        <w:pStyle w:val="Heading1"/>
        <w:spacing w:after="0" w:line="276" w:lineRule="auto"/>
        <w:ind w:left="142" w:right="-731"/>
        <w:rPr>
          <w:b w:val="0"/>
          <w:bCs w:val="0"/>
          <w:color w:val="000000" w:themeColor="text1"/>
          <w:sz w:val="22"/>
          <w:szCs w:val="22"/>
        </w:rPr>
      </w:pPr>
    </w:p>
    <w:p w14:paraId="17C7DFC2" w14:textId="6091DA82" w:rsidR="00DD42D2" w:rsidRPr="001D5802" w:rsidRDefault="3BD3B2E0" w:rsidP="001D5802">
      <w:pPr>
        <w:pStyle w:val="Heading1"/>
        <w:spacing w:after="0" w:line="276" w:lineRule="auto"/>
        <w:ind w:left="142" w:right="-731"/>
        <w:rPr>
          <w:b w:val="0"/>
          <w:bCs w:val="0"/>
          <w:color w:val="000000" w:themeColor="text1"/>
          <w:sz w:val="22"/>
          <w:szCs w:val="22"/>
        </w:rPr>
      </w:pPr>
      <w:r w:rsidRPr="001D5802">
        <w:rPr>
          <w:b w:val="0"/>
          <w:bCs w:val="0"/>
          <w:color w:val="000000" w:themeColor="text1"/>
          <w:sz w:val="22"/>
          <w:szCs w:val="22"/>
        </w:rPr>
        <w:t>You’ll have responsibility within the ICT category</w:t>
      </w:r>
      <w:r w:rsidR="466EB082" w:rsidRPr="001D5802">
        <w:rPr>
          <w:b w:val="0"/>
          <w:bCs w:val="0"/>
          <w:color w:val="000000" w:themeColor="text1"/>
          <w:sz w:val="22"/>
          <w:szCs w:val="22"/>
        </w:rPr>
        <w:t>, or for a specific sub-category</w:t>
      </w:r>
      <w:r w:rsidRPr="001D5802">
        <w:rPr>
          <w:b w:val="0"/>
          <w:bCs w:val="0"/>
          <w:color w:val="000000" w:themeColor="text1"/>
          <w:sz w:val="22"/>
          <w:szCs w:val="22"/>
        </w:rPr>
        <w:t xml:space="preserve">, supporting on delivering high value and complex ICT procurements which will range from Cloud Software (SAAS), Hardware, End User Devices, Network Infrastructure, Digital Support and Maintenance, Telephony and </w:t>
      </w:r>
      <w:r w:rsidR="5D38266C" w:rsidRPr="001D5802">
        <w:rPr>
          <w:b w:val="0"/>
          <w:bCs w:val="0"/>
          <w:color w:val="000000" w:themeColor="text1"/>
          <w:sz w:val="22"/>
          <w:szCs w:val="22"/>
        </w:rPr>
        <w:t>Digital C</w:t>
      </w:r>
      <w:r w:rsidRPr="001D5802">
        <w:rPr>
          <w:b w:val="0"/>
          <w:bCs w:val="0"/>
          <w:color w:val="000000" w:themeColor="text1"/>
          <w:sz w:val="22"/>
          <w:szCs w:val="22"/>
        </w:rPr>
        <w:t>onnectivity</w:t>
      </w:r>
      <w:r w:rsidR="50D44BDF" w:rsidRPr="001D5802">
        <w:rPr>
          <w:b w:val="0"/>
          <w:bCs w:val="0"/>
          <w:color w:val="000000" w:themeColor="text1"/>
          <w:sz w:val="22"/>
          <w:szCs w:val="22"/>
        </w:rPr>
        <w:t>,</w:t>
      </w:r>
      <w:r w:rsidRPr="001D5802">
        <w:rPr>
          <w:b w:val="0"/>
          <w:bCs w:val="0"/>
          <w:color w:val="000000" w:themeColor="text1"/>
          <w:sz w:val="22"/>
          <w:szCs w:val="22"/>
        </w:rPr>
        <w:t xml:space="preserve"> IT Service Implementation</w:t>
      </w:r>
      <w:r w:rsidR="555BD1A6" w:rsidRPr="001D5802">
        <w:rPr>
          <w:b w:val="0"/>
          <w:bCs w:val="0"/>
          <w:color w:val="000000" w:themeColor="text1"/>
          <w:sz w:val="22"/>
          <w:szCs w:val="22"/>
        </w:rPr>
        <w:t xml:space="preserve"> </w:t>
      </w:r>
      <w:r w:rsidR="6B8E6639" w:rsidRPr="001D5802">
        <w:rPr>
          <w:b w:val="0"/>
          <w:bCs w:val="0"/>
          <w:color w:val="000000" w:themeColor="text1"/>
          <w:sz w:val="22"/>
          <w:szCs w:val="22"/>
        </w:rPr>
        <w:t>and Audio</w:t>
      </w:r>
      <w:r w:rsidRPr="001D5802">
        <w:rPr>
          <w:b w:val="0"/>
          <w:bCs w:val="0"/>
          <w:color w:val="000000" w:themeColor="text1"/>
          <w:sz w:val="22"/>
          <w:szCs w:val="22"/>
        </w:rPr>
        <w:t xml:space="preserve"> Visual</w:t>
      </w:r>
      <w:r w:rsidR="5A20EB11" w:rsidRPr="001D5802">
        <w:rPr>
          <w:b w:val="0"/>
          <w:bCs w:val="0"/>
          <w:color w:val="000000" w:themeColor="text1"/>
          <w:sz w:val="22"/>
          <w:szCs w:val="22"/>
        </w:rPr>
        <w:t xml:space="preserve">, </w:t>
      </w:r>
      <w:r w:rsidRPr="001D5802">
        <w:rPr>
          <w:b w:val="0"/>
          <w:bCs w:val="0"/>
          <w:color w:val="000000" w:themeColor="text1"/>
          <w:sz w:val="22"/>
          <w:szCs w:val="22"/>
        </w:rPr>
        <w:t>Broadcasting</w:t>
      </w:r>
      <w:r w:rsidR="6785C77E" w:rsidRPr="001D5802">
        <w:rPr>
          <w:b w:val="0"/>
          <w:bCs w:val="0"/>
          <w:color w:val="000000" w:themeColor="text1"/>
          <w:sz w:val="22"/>
          <w:szCs w:val="22"/>
        </w:rPr>
        <w:t xml:space="preserve"> </w:t>
      </w:r>
      <w:r w:rsidR="5A305129" w:rsidRPr="001D5802">
        <w:rPr>
          <w:b w:val="0"/>
          <w:bCs w:val="0"/>
          <w:color w:val="000000" w:themeColor="text1"/>
          <w:sz w:val="22"/>
          <w:szCs w:val="22"/>
        </w:rPr>
        <w:t>Equipment</w:t>
      </w:r>
      <w:r w:rsidR="6785C77E" w:rsidRPr="001D5802">
        <w:rPr>
          <w:b w:val="0"/>
          <w:bCs w:val="0"/>
          <w:color w:val="000000" w:themeColor="text1"/>
          <w:sz w:val="22"/>
          <w:szCs w:val="22"/>
        </w:rPr>
        <w:t xml:space="preserve"> and </w:t>
      </w:r>
      <w:r w:rsidR="61C0CF50" w:rsidRPr="001D5802">
        <w:rPr>
          <w:b w:val="0"/>
          <w:bCs w:val="0"/>
          <w:color w:val="000000" w:themeColor="text1"/>
          <w:sz w:val="22"/>
          <w:szCs w:val="22"/>
        </w:rPr>
        <w:t>Services.</w:t>
      </w:r>
      <w:r w:rsidRPr="001D5802">
        <w:rPr>
          <w:b w:val="0"/>
          <w:bCs w:val="0"/>
          <w:color w:val="000000" w:themeColor="text1"/>
          <w:sz w:val="22"/>
          <w:szCs w:val="22"/>
        </w:rPr>
        <w:t xml:space="preserve"> You will also be a trusted partner and advisor to business areas and projects that you are supporting – whilst also being trusted to deliver digital procurement projects with autonomy and drawing upon your extensive knowledge and experience. </w:t>
      </w:r>
    </w:p>
    <w:p w14:paraId="2BC5B029" w14:textId="77777777" w:rsidR="001D5802" w:rsidRPr="001D5802" w:rsidRDefault="001D5802" w:rsidP="001D5802"/>
    <w:p w14:paraId="6FFEAC61" w14:textId="69DFCBCC" w:rsidR="00C07B00" w:rsidRDefault="00DD42D2" w:rsidP="00DD42D2">
      <w:pPr>
        <w:pStyle w:val="Heading1"/>
        <w:spacing w:after="0" w:line="276" w:lineRule="auto"/>
        <w:ind w:left="142" w:right="-731"/>
        <w:rPr>
          <w:b w:val="0"/>
          <w:bCs w:val="0"/>
          <w:color w:val="000000" w:themeColor="text1"/>
          <w:sz w:val="22"/>
          <w:szCs w:val="22"/>
        </w:rPr>
      </w:pPr>
      <w:r w:rsidRPr="00DD42D2">
        <w:rPr>
          <w:b w:val="0"/>
          <w:bCs w:val="0"/>
          <w:color w:val="000000" w:themeColor="text1"/>
          <w:sz w:val="22"/>
          <w:szCs w:val="22"/>
        </w:rPr>
        <w:t>You will be an organised, self-motivated and engaged individual as well as an active team player and contributor and be a part of ensuring that the overall commercial function can operate at its best. There will also be the unique opportunity to learn more about the workings of the UK Parliament.</w:t>
      </w:r>
    </w:p>
    <w:p w14:paraId="58EBD172" w14:textId="77777777" w:rsidR="00DD42D2" w:rsidRDefault="00DD42D2" w:rsidP="00DD42D2"/>
    <w:p w14:paraId="4090F387" w14:textId="77777777" w:rsidR="00DD42D2" w:rsidRPr="00DD42D2" w:rsidRDefault="00DD42D2" w:rsidP="00DD42D2"/>
    <w:p w14:paraId="01A58B00" w14:textId="2E073F29" w:rsidR="001119B7" w:rsidRPr="001119B7" w:rsidRDefault="00C07B00" w:rsidP="00FC2643">
      <w:pPr>
        <w:pStyle w:val="Heading1"/>
        <w:spacing w:after="0" w:line="276" w:lineRule="auto"/>
        <w:ind w:left="142" w:right="-731"/>
        <w:rPr>
          <w:b w:val="0"/>
          <w:bCs w:val="0"/>
          <w:color w:val="000000" w:themeColor="text1"/>
          <w:sz w:val="22"/>
          <w:szCs w:val="22"/>
        </w:rPr>
      </w:pPr>
      <w:r w:rsidRPr="00C07B00">
        <w:rPr>
          <w:color w:val="373151"/>
        </w:rPr>
        <w:t>Main Objectiv</w:t>
      </w:r>
      <w:r w:rsidR="00FC2643">
        <w:rPr>
          <w:color w:val="373151"/>
        </w:rPr>
        <w:t>es</w:t>
      </w:r>
    </w:p>
    <w:p w14:paraId="0A2EF541" w14:textId="77777777" w:rsidR="001119B7" w:rsidRPr="001119B7" w:rsidRDefault="001119B7" w:rsidP="001119B7">
      <w:pPr>
        <w:pStyle w:val="Heading1"/>
        <w:spacing w:after="0" w:line="276" w:lineRule="auto"/>
        <w:ind w:left="142" w:right="-52"/>
        <w:rPr>
          <w:b w:val="0"/>
          <w:bCs w:val="0"/>
          <w:color w:val="000000" w:themeColor="text1"/>
          <w:sz w:val="22"/>
          <w:szCs w:val="22"/>
        </w:rPr>
      </w:pPr>
    </w:p>
    <w:p w14:paraId="27671418" w14:textId="762F9C54" w:rsidR="001119B7" w:rsidRPr="001119B7" w:rsidRDefault="001119B7" w:rsidP="001119B7">
      <w:pPr>
        <w:pStyle w:val="Heading1"/>
        <w:spacing w:after="0" w:line="276" w:lineRule="auto"/>
        <w:ind w:left="142" w:right="-52"/>
        <w:rPr>
          <w:b w:val="0"/>
          <w:bCs w:val="0"/>
          <w:color w:val="000000" w:themeColor="text1"/>
          <w:sz w:val="22"/>
          <w:szCs w:val="22"/>
        </w:rPr>
      </w:pPr>
      <w:r w:rsidRPr="4D77BD05">
        <w:rPr>
          <w:b w:val="0"/>
          <w:bCs w:val="0"/>
          <w:color w:val="000000" w:themeColor="text1"/>
          <w:sz w:val="22"/>
          <w:szCs w:val="22"/>
        </w:rPr>
        <w:t>On a day-to-day basis, th</w:t>
      </w:r>
      <w:r w:rsidR="4AF719AE" w:rsidRPr="4D77BD05">
        <w:rPr>
          <w:b w:val="0"/>
          <w:bCs w:val="0"/>
          <w:color w:val="000000" w:themeColor="text1"/>
          <w:sz w:val="22"/>
          <w:szCs w:val="22"/>
        </w:rPr>
        <w:t>e</w:t>
      </w:r>
      <w:r w:rsidR="0041993D" w:rsidRPr="4D77BD05">
        <w:rPr>
          <w:b w:val="0"/>
          <w:bCs w:val="0"/>
          <w:color w:val="000000" w:themeColor="text1"/>
          <w:sz w:val="22"/>
          <w:szCs w:val="22"/>
        </w:rPr>
        <w:t xml:space="preserve"> role </w:t>
      </w:r>
      <w:r w:rsidRPr="4D77BD05">
        <w:rPr>
          <w:b w:val="0"/>
          <w:bCs w:val="0"/>
          <w:color w:val="000000" w:themeColor="text1"/>
          <w:sz w:val="22"/>
          <w:szCs w:val="22"/>
        </w:rPr>
        <w:t>would involve but not be limited to:</w:t>
      </w:r>
    </w:p>
    <w:p w14:paraId="233CC150" w14:textId="73A688CE"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 xml:space="preserve">Responsible </w:t>
      </w:r>
      <w:r w:rsidR="00487B9C">
        <w:rPr>
          <w:rFonts w:ascii="Tahoma" w:hAnsi="Tahoma" w:cs="Tahoma"/>
          <w:color w:val="000000" w:themeColor="text1"/>
        </w:rPr>
        <w:t>within</w:t>
      </w:r>
      <w:r w:rsidRPr="00D44FA9">
        <w:rPr>
          <w:rFonts w:ascii="Tahoma" w:hAnsi="Tahoma" w:cs="Tahoma"/>
          <w:color w:val="000000" w:themeColor="text1"/>
        </w:rPr>
        <w:t xml:space="preserve"> </w:t>
      </w:r>
      <w:r>
        <w:rPr>
          <w:rFonts w:ascii="Tahoma" w:hAnsi="Tahoma" w:cs="Tahoma"/>
          <w:color w:val="000000" w:themeColor="text1"/>
        </w:rPr>
        <w:t>the ICT category</w:t>
      </w:r>
      <w:r w:rsidR="003049AF">
        <w:rPr>
          <w:rFonts w:ascii="Tahoma" w:hAnsi="Tahoma" w:cs="Tahoma"/>
          <w:color w:val="000000" w:themeColor="text1"/>
        </w:rPr>
        <w:t>, encompassing Hardware,</w:t>
      </w:r>
      <w:r w:rsidR="00CC59F4">
        <w:rPr>
          <w:rFonts w:ascii="Tahoma" w:hAnsi="Tahoma" w:cs="Tahoma"/>
          <w:color w:val="000000" w:themeColor="text1"/>
        </w:rPr>
        <w:t xml:space="preserve"> Infrastructure,</w:t>
      </w:r>
      <w:r w:rsidR="003049AF">
        <w:rPr>
          <w:rFonts w:ascii="Tahoma" w:hAnsi="Tahoma" w:cs="Tahoma"/>
          <w:color w:val="000000" w:themeColor="text1"/>
        </w:rPr>
        <w:t xml:space="preserve"> Tel</w:t>
      </w:r>
      <w:r w:rsidR="00846930">
        <w:rPr>
          <w:rFonts w:ascii="Tahoma" w:hAnsi="Tahoma" w:cs="Tahoma"/>
          <w:color w:val="000000" w:themeColor="text1"/>
        </w:rPr>
        <w:t>ephony, Software and IT Profess</w:t>
      </w:r>
      <w:r w:rsidR="00CC59F4">
        <w:rPr>
          <w:rFonts w:ascii="Tahoma" w:hAnsi="Tahoma" w:cs="Tahoma"/>
          <w:color w:val="000000" w:themeColor="text1"/>
        </w:rPr>
        <w:t>ional Services</w:t>
      </w:r>
      <w:r w:rsidRPr="00D44FA9">
        <w:rPr>
          <w:rFonts w:ascii="Tahoma" w:hAnsi="Tahoma" w:cs="Tahoma"/>
          <w:color w:val="000000" w:themeColor="text1"/>
        </w:rPr>
        <w:t xml:space="preserve">, supporting the development of category strategies and delivery of sourcing requirements that are in line with business needs, as part of the team supporting business as usual and project activities. </w:t>
      </w:r>
    </w:p>
    <w:p w14:paraId="6CD0D315"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Responsible for compliant end-to-end procurements, delivering demonstrable value for money and compliant goods and services contracts.</w:t>
      </w:r>
    </w:p>
    <w:p w14:paraId="223EAF3D"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 xml:space="preserve">Develop key stakeholder relationships and enable critical early engagement that supports the development of effective specifications that deliver requirements in line with business needs, acting as a business partner to provide expert advice to stakeholders on all aspects of the commercial lifecycle. </w:t>
      </w:r>
    </w:p>
    <w:p w14:paraId="59D56C22"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Manage own workload with competing priorities balancing operationally urgent and important tasks to deliver to key deadlines.</w:t>
      </w:r>
    </w:p>
    <w:p w14:paraId="6BA23E4C"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Deputise for Head of Category as required</w:t>
      </w:r>
    </w:p>
    <w:p w14:paraId="4A3CE3AB"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To lead work on sensitive projects within a secure environment as required.</w:t>
      </w:r>
    </w:p>
    <w:p w14:paraId="1CF6ECEB" w14:textId="77777777" w:rsidR="00D44FA9" w:rsidRPr="00D44FA9" w:rsidRDefault="00D44FA9" w:rsidP="00D44FA9">
      <w:pPr>
        <w:pStyle w:val="ListParagraph"/>
        <w:numPr>
          <w:ilvl w:val="0"/>
          <w:numId w:val="11"/>
        </w:numPr>
        <w:spacing w:line="256" w:lineRule="auto"/>
        <w:ind w:left="351"/>
        <w:jc w:val="both"/>
        <w:rPr>
          <w:rFonts w:ascii="Tahoma" w:hAnsi="Tahoma" w:cs="Tahoma"/>
          <w:color w:val="000000" w:themeColor="text1"/>
        </w:rPr>
      </w:pPr>
      <w:r w:rsidRPr="00D44FA9">
        <w:rPr>
          <w:rFonts w:ascii="Tahoma" w:hAnsi="Tahoma" w:cs="Tahoma"/>
          <w:color w:val="000000" w:themeColor="text1"/>
        </w:rPr>
        <w:t>Implement, manage, improve, and promote the use of systems, tools and data management to create useful management information to support the business in spend in your category.</w:t>
      </w:r>
    </w:p>
    <w:p w14:paraId="73D5EA57" w14:textId="77777777" w:rsidR="00A2461C" w:rsidRDefault="00A2461C" w:rsidP="00A2461C">
      <w:pPr>
        <w:spacing w:after="160" w:line="259" w:lineRule="auto"/>
        <w:ind w:left="910"/>
        <w:rPr>
          <w:rFonts w:ascii="Tahoma" w:hAnsi="Tahoma" w:cs="Tahoma"/>
          <w:color w:val="000000" w:themeColor="text1"/>
          <w:sz w:val="22"/>
          <w:szCs w:val="22"/>
        </w:rPr>
      </w:pPr>
    </w:p>
    <w:p w14:paraId="002B8FF1" w14:textId="38D47369" w:rsidR="00A2461C" w:rsidRDefault="00A2461C" w:rsidP="00A2461C">
      <w:pPr>
        <w:pStyle w:val="Heading1"/>
        <w:spacing w:after="0" w:line="276" w:lineRule="auto"/>
        <w:ind w:left="0" w:right="-52"/>
        <w:rPr>
          <w:color w:val="373151"/>
        </w:rPr>
      </w:pPr>
      <w:r>
        <w:rPr>
          <w:color w:val="373151"/>
        </w:rPr>
        <w:t>Key Internal and External Relationships</w:t>
      </w:r>
    </w:p>
    <w:p w14:paraId="3D2A0767" w14:textId="77777777" w:rsidR="007A27AB" w:rsidRDefault="00A2461C" w:rsidP="007A27AB">
      <w:pPr>
        <w:pStyle w:val="Heading1"/>
        <w:spacing w:after="0" w:line="276" w:lineRule="auto"/>
        <w:ind w:left="0" w:right="-52"/>
        <w:rPr>
          <w:color w:val="373151"/>
        </w:rPr>
      </w:pPr>
      <w:r>
        <w:rPr>
          <w:color w:val="373151"/>
        </w:rPr>
        <w:t xml:space="preserve">  </w:t>
      </w:r>
    </w:p>
    <w:p w14:paraId="106AD695"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t>Business leads and representatives within the business area</w:t>
      </w:r>
    </w:p>
    <w:p w14:paraId="6DB6D5A3"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t>Senior Parliamentary stakeholders</w:t>
      </w:r>
    </w:p>
    <w:p w14:paraId="1A2EC14F"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t>Parliamentary Commercial, finance, and legal colleagues.</w:t>
      </w:r>
    </w:p>
    <w:p w14:paraId="0EBAA72E"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t>Crown Commercial Services and other government departments.</w:t>
      </w:r>
    </w:p>
    <w:p w14:paraId="29AC3B05"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t>Appropriate level supplier relationships.</w:t>
      </w:r>
    </w:p>
    <w:p w14:paraId="4F610835" w14:textId="77777777" w:rsidR="007A27AB" w:rsidRPr="00914F60" w:rsidRDefault="007A27AB" w:rsidP="007A27AB">
      <w:pPr>
        <w:pStyle w:val="Heading1"/>
        <w:numPr>
          <w:ilvl w:val="0"/>
          <w:numId w:val="11"/>
        </w:numPr>
        <w:spacing w:after="0" w:line="276" w:lineRule="auto"/>
        <w:ind w:right="-52"/>
        <w:rPr>
          <w:b w:val="0"/>
          <w:bCs w:val="0"/>
          <w:color w:val="000000" w:themeColor="text1"/>
          <w:sz w:val="22"/>
          <w:szCs w:val="22"/>
        </w:rPr>
      </w:pPr>
      <w:r w:rsidRPr="00914F60">
        <w:rPr>
          <w:b w:val="0"/>
          <w:bCs w:val="0"/>
          <w:color w:val="000000" w:themeColor="text1"/>
          <w:sz w:val="22"/>
          <w:szCs w:val="22"/>
        </w:rPr>
        <w:lastRenderedPageBreak/>
        <w:t>External framework suppliers</w:t>
      </w:r>
    </w:p>
    <w:p w14:paraId="156461FA" w14:textId="5884A77A" w:rsidR="00A2461C" w:rsidRDefault="00A2461C" w:rsidP="007A27AB">
      <w:pPr>
        <w:pStyle w:val="Heading1"/>
        <w:spacing w:after="0" w:line="276" w:lineRule="auto"/>
        <w:ind w:left="0" w:right="-52"/>
        <w:rPr>
          <w:color w:val="373151"/>
        </w:rPr>
      </w:pPr>
    </w:p>
    <w:p w14:paraId="05A9EC1B" w14:textId="0BC37B64" w:rsidR="00A2461C" w:rsidRDefault="00A2461C" w:rsidP="00A2461C">
      <w:pPr>
        <w:pStyle w:val="Heading1"/>
        <w:spacing w:after="0" w:line="276" w:lineRule="auto"/>
        <w:ind w:left="0" w:right="-52"/>
        <w:rPr>
          <w:color w:val="373151"/>
        </w:rPr>
      </w:pPr>
      <w:r>
        <w:rPr>
          <w:color w:val="373151"/>
        </w:rPr>
        <w:t>Main Responsibilities</w:t>
      </w:r>
    </w:p>
    <w:p w14:paraId="00E5D63A" w14:textId="77777777" w:rsidR="00A2461C" w:rsidRPr="00A2461C" w:rsidRDefault="00A2461C" w:rsidP="00A2461C"/>
    <w:p w14:paraId="7FB0486F" w14:textId="3E0BDC88" w:rsidR="00A2461C" w:rsidRPr="00A2461C" w:rsidRDefault="00A2461C" w:rsidP="00A2461C">
      <w:pPr>
        <w:rPr>
          <w:b/>
          <w:bCs/>
        </w:rPr>
      </w:pPr>
      <w:r w:rsidRPr="00A2461C">
        <w:rPr>
          <w:b/>
          <w:bCs/>
        </w:rPr>
        <w:t>Line Management and Budgetary Responsibilities</w:t>
      </w:r>
    </w:p>
    <w:p w14:paraId="2D433A3F" w14:textId="067BCA46" w:rsidR="00A2461C" w:rsidRPr="00FC36E0" w:rsidRDefault="008F218E" w:rsidP="00A2461C">
      <w:pPr>
        <w:rPr>
          <w:rFonts w:ascii="Tahoma" w:hAnsi="Tahoma" w:cs="Tahoma"/>
          <w:color w:val="000000" w:themeColor="text1"/>
          <w:sz w:val="22"/>
          <w:szCs w:val="22"/>
        </w:rPr>
      </w:pPr>
      <w:r>
        <w:rPr>
          <w:rFonts w:ascii="Tahoma" w:hAnsi="Tahoma" w:cs="Tahoma"/>
          <w:color w:val="000000" w:themeColor="text1"/>
          <w:sz w:val="22"/>
          <w:szCs w:val="22"/>
        </w:rPr>
        <w:t xml:space="preserve">You will be responsible for line management of </w:t>
      </w:r>
      <w:r w:rsidR="00120C78">
        <w:rPr>
          <w:rFonts w:ascii="Tahoma" w:hAnsi="Tahoma" w:cs="Tahoma"/>
          <w:color w:val="000000" w:themeColor="text1"/>
          <w:sz w:val="22"/>
          <w:szCs w:val="22"/>
        </w:rPr>
        <w:t xml:space="preserve">two </w:t>
      </w:r>
      <w:r w:rsidR="008C386A">
        <w:rPr>
          <w:rFonts w:ascii="Tahoma" w:hAnsi="Tahoma" w:cs="Tahoma"/>
          <w:color w:val="000000" w:themeColor="text1"/>
          <w:sz w:val="22"/>
          <w:szCs w:val="22"/>
        </w:rPr>
        <w:t xml:space="preserve">Commercial Managers. </w:t>
      </w:r>
    </w:p>
    <w:p w14:paraId="122D914B" w14:textId="77777777" w:rsidR="00FC36E0" w:rsidRDefault="00FC36E0" w:rsidP="00A2461C">
      <w:pPr>
        <w:rPr>
          <w:rFonts w:ascii="Tahoma" w:hAnsi="Tahoma" w:cs="Tahoma"/>
          <w:color w:val="000000" w:themeColor="text1"/>
          <w:sz w:val="22"/>
          <w:szCs w:val="22"/>
        </w:rPr>
      </w:pPr>
    </w:p>
    <w:p w14:paraId="1E21274D" w14:textId="7C870B87" w:rsidR="00A2461C" w:rsidRPr="00A2461C" w:rsidRDefault="00A2461C" w:rsidP="00A2461C">
      <w:pPr>
        <w:rPr>
          <w:b/>
          <w:bCs/>
        </w:rPr>
      </w:pPr>
      <w:r w:rsidRPr="00A2461C">
        <w:rPr>
          <w:b/>
          <w:bCs/>
        </w:rPr>
        <w:t>Other responsibilities of the post</w:t>
      </w:r>
    </w:p>
    <w:p w14:paraId="7A3AD484" w14:textId="77777777" w:rsidR="00003B59" w:rsidRDefault="00003B59" w:rsidP="00003B59">
      <w:pPr>
        <w:spacing w:line="276" w:lineRule="auto"/>
        <w:ind w:right="-194"/>
        <w:rPr>
          <w:rFonts w:ascii="Tahoma" w:hAnsi="Tahoma" w:cs="Tahoma"/>
          <w:color w:val="000000" w:themeColor="text1"/>
          <w:sz w:val="22"/>
          <w:szCs w:val="22"/>
        </w:rPr>
      </w:pPr>
    </w:p>
    <w:p w14:paraId="13079908" w14:textId="77777777" w:rsidR="00777763" w:rsidRPr="00777763" w:rsidRDefault="00777763" w:rsidP="00777763">
      <w:pPr>
        <w:pStyle w:val="Default"/>
        <w:jc w:val="both"/>
        <w:rPr>
          <w:rFonts w:ascii="Tahoma" w:hAnsi="Tahoma" w:cs="Tahoma"/>
          <w:color w:val="000000" w:themeColor="text1"/>
          <w:sz w:val="22"/>
          <w:szCs w:val="22"/>
        </w:rPr>
      </w:pPr>
      <w:r w:rsidRPr="00777763">
        <w:rPr>
          <w:rFonts w:ascii="Tahoma" w:hAnsi="Tahoma" w:cs="Tahoma"/>
          <w:color w:val="000000" w:themeColor="text1"/>
          <w:sz w:val="22"/>
          <w:szCs w:val="22"/>
        </w:rPr>
        <w:t xml:space="preserve">Assisting the Head of category in forecasting, planning and resourcing procurement projects as well as participating in the development of a regularly reviewed forward plan and category team objectives. </w:t>
      </w:r>
    </w:p>
    <w:p w14:paraId="25868187" w14:textId="77777777" w:rsidR="00777763" w:rsidRPr="00777763" w:rsidRDefault="00777763" w:rsidP="00777763">
      <w:pPr>
        <w:pStyle w:val="Default"/>
        <w:jc w:val="both"/>
        <w:rPr>
          <w:rFonts w:ascii="Tahoma" w:hAnsi="Tahoma" w:cs="Tahoma"/>
          <w:color w:val="000000" w:themeColor="text1"/>
          <w:sz w:val="22"/>
          <w:szCs w:val="22"/>
        </w:rPr>
      </w:pPr>
    </w:p>
    <w:p w14:paraId="3423E5AB" w14:textId="77777777" w:rsidR="00777763" w:rsidRPr="00777763" w:rsidRDefault="00777763" w:rsidP="00777763">
      <w:pPr>
        <w:pStyle w:val="Response"/>
        <w:jc w:val="both"/>
        <w:rPr>
          <w:rFonts w:ascii="Tahoma" w:eastAsiaTheme="minorHAnsi" w:hAnsi="Tahoma" w:cs="Tahoma"/>
          <w:color w:val="000000" w:themeColor="text1"/>
          <w:szCs w:val="22"/>
        </w:rPr>
      </w:pPr>
      <w:r w:rsidRPr="00777763">
        <w:rPr>
          <w:rFonts w:ascii="Tahoma" w:eastAsiaTheme="minorHAnsi" w:hAnsi="Tahoma" w:cs="Tahoma"/>
          <w:color w:val="000000" w:themeColor="text1"/>
          <w:szCs w:val="22"/>
        </w:rPr>
        <w:t>Be highly flexible to undertake any other grade-appropriate duties according to the need of the function, including possible transfer between categories</w:t>
      </w:r>
    </w:p>
    <w:p w14:paraId="0ACF2C9D" w14:textId="77777777" w:rsidR="002E504D" w:rsidRDefault="002E504D" w:rsidP="00003B59">
      <w:pPr>
        <w:spacing w:line="276" w:lineRule="auto"/>
        <w:ind w:right="-194"/>
        <w:rPr>
          <w:rFonts w:ascii="Tahoma" w:hAnsi="Tahoma" w:cs="Tahoma"/>
          <w:color w:val="000000" w:themeColor="text1"/>
          <w:sz w:val="22"/>
          <w:szCs w:val="22"/>
        </w:rPr>
      </w:pPr>
    </w:p>
    <w:p w14:paraId="185C18BC" w14:textId="228DC150" w:rsidR="00777763" w:rsidRDefault="00777763" w:rsidP="00003B59">
      <w:pPr>
        <w:spacing w:line="276" w:lineRule="auto"/>
        <w:ind w:right="-194"/>
        <w:rPr>
          <w:rFonts w:ascii="Tahoma" w:hAnsi="Tahoma" w:cs="Tahoma"/>
          <w:color w:val="000000" w:themeColor="text1"/>
          <w:sz w:val="22"/>
          <w:szCs w:val="22"/>
        </w:rPr>
      </w:pPr>
      <w:r>
        <w:rPr>
          <w:noProof/>
        </w:rPr>
        <mc:AlternateContent>
          <mc:Choice Requires="wps">
            <w:drawing>
              <wp:anchor distT="4294967295" distB="4294967295" distL="114300" distR="114300" simplePos="0" relativeHeight="251658241" behindDoc="0" locked="0" layoutInCell="1" allowOverlap="1" wp14:anchorId="11EDADDF" wp14:editId="286A505B">
                <wp:simplePos x="0" y="0"/>
                <wp:positionH relativeFrom="column">
                  <wp:posOffset>-203200</wp:posOffset>
                </wp:positionH>
                <wp:positionV relativeFrom="paragraph">
                  <wp:posOffset>104775</wp:posOffset>
                </wp:positionV>
                <wp:extent cx="6273800" cy="6350"/>
                <wp:effectExtent l="19050" t="19050" r="317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6350"/>
                        </a:xfrm>
                        <a:prstGeom prst="line">
                          <a:avLst/>
                        </a:prstGeom>
                        <a:noFill/>
                        <a:ln w="44450" cap="flat" cmpd="sng" algn="ctr">
                          <a:solidFill>
                            <a:srgbClr val="37315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w:pict>
              <v:line id="Straight Connector 17"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73151" strokeweight="3.5pt" from="-16pt,8.25pt" to="478pt,8.75pt" w14:anchorId="7B11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">
                <v:stroke joinstyle="miter"/>
                <o:lock v:ext="edit" shapetype="f"/>
              </v:line>
            </w:pict>
          </mc:Fallback>
        </mc:AlternateContent>
      </w:r>
    </w:p>
    <w:p w14:paraId="534C99C5" w14:textId="6FD391D0" w:rsidR="00C8235F" w:rsidRDefault="00C8235F" w:rsidP="00777763">
      <w:pPr>
        <w:rPr>
          <w:rFonts w:ascii="Tahoma" w:hAnsi="Tahoma" w:cs="Tahoma"/>
          <w:color w:val="000000" w:themeColor="text1"/>
          <w:sz w:val="22"/>
          <w:szCs w:val="22"/>
        </w:rPr>
      </w:pPr>
    </w:p>
    <w:p w14:paraId="1C715ACD" w14:textId="77777777" w:rsidR="00777763" w:rsidRDefault="00492F34" w:rsidP="00777763">
      <w:pPr>
        <w:ind w:left="-142"/>
      </w:pPr>
      <w:r w:rsidRPr="00064A5B">
        <w:rPr>
          <w:rFonts w:ascii="Tahoma" w:hAnsi="Tahoma" w:cs="Tahoma"/>
          <w:b/>
          <w:bCs/>
          <w:color w:val="373151"/>
        </w:rPr>
        <w:t>Person Specification</w:t>
      </w:r>
      <w:r w:rsidR="002D2029" w:rsidRPr="00064A5B">
        <w:rPr>
          <w:rFonts w:ascii="Tahoma" w:hAnsi="Tahoma" w:cs="Tahoma"/>
          <w:b/>
          <w:bCs/>
          <w:color w:val="373151"/>
        </w:rPr>
        <w:t xml:space="preserve"> </w:t>
      </w:r>
    </w:p>
    <w:p w14:paraId="1719BBA4" w14:textId="77777777" w:rsidR="00777763" w:rsidRDefault="00777763" w:rsidP="00777763">
      <w:pPr>
        <w:ind w:left="-142"/>
      </w:pPr>
    </w:p>
    <w:p w14:paraId="04D62391" w14:textId="77777777" w:rsidR="00777763" w:rsidRDefault="00A2461C" w:rsidP="00777763">
      <w:pPr>
        <w:ind w:left="-142"/>
      </w:pPr>
      <w:r w:rsidRPr="00C07B00">
        <w:rPr>
          <w:rFonts w:ascii="Tahoma" w:hAnsi="Tahoma" w:cs="Tahoma"/>
          <w:color w:val="000000" w:themeColor="text1"/>
          <w:sz w:val="22"/>
        </w:rP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145F9527" w14:textId="77777777" w:rsidR="00777763" w:rsidRDefault="00777763" w:rsidP="00777763">
      <w:pPr>
        <w:ind w:left="-142"/>
      </w:pPr>
    </w:p>
    <w:p w14:paraId="1CA448E0" w14:textId="77777777" w:rsidR="00F642EE" w:rsidRDefault="00C07B00" w:rsidP="00F642EE">
      <w:pPr>
        <w:ind w:left="-142"/>
      </w:pPr>
      <w:r w:rsidRPr="330C5D76">
        <w:rPr>
          <w:rFonts w:ascii="Tahoma" w:hAnsi="Tahoma" w:cs="Tahoma"/>
          <w:b/>
          <w:bCs/>
          <w:color w:val="373151"/>
        </w:rPr>
        <w:t>Qualifications</w:t>
      </w:r>
    </w:p>
    <w:p w14:paraId="5B7D07B9" w14:textId="77777777" w:rsidR="00F642EE" w:rsidRDefault="00F642EE" w:rsidP="00F642EE">
      <w:pPr>
        <w:ind w:left="-142"/>
      </w:pPr>
    </w:p>
    <w:p w14:paraId="7636FC95" w14:textId="77777777" w:rsidR="00F642EE" w:rsidRDefault="00F642EE" w:rsidP="00F642EE">
      <w:pPr>
        <w:ind w:left="-142"/>
      </w:pPr>
      <w:r w:rsidRPr="00F642EE">
        <w:rPr>
          <w:rFonts w:ascii="Tahoma" w:hAnsi="Tahoma" w:cs="Tahoma"/>
          <w:color w:val="000000" w:themeColor="text1"/>
          <w:sz w:val="22"/>
        </w:rPr>
        <w:t>You may have level 5 CIPS, equivalent experience or other relevant qualifications.</w:t>
      </w:r>
    </w:p>
    <w:p w14:paraId="2062E84A" w14:textId="77777777" w:rsidR="00F642EE" w:rsidRDefault="00F642EE" w:rsidP="00F642EE">
      <w:pPr>
        <w:ind w:left="-142"/>
      </w:pPr>
    </w:p>
    <w:p w14:paraId="1019A1D0" w14:textId="77777777" w:rsidR="00F642EE" w:rsidRDefault="00C07B00" w:rsidP="00F642EE">
      <w:pPr>
        <w:ind w:left="-142"/>
      </w:pPr>
      <w:r w:rsidRPr="00C07B00">
        <w:rPr>
          <w:rFonts w:ascii="Tahoma" w:hAnsi="Tahoma" w:cs="Tahoma"/>
          <w:b/>
          <w:bCs/>
          <w:color w:val="373151"/>
        </w:rPr>
        <w:t>Our Values</w:t>
      </w:r>
    </w:p>
    <w:p w14:paraId="2D39F01D" w14:textId="77777777" w:rsidR="00F642EE" w:rsidRDefault="00F642EE" w:rsidP="00F642EE">
      <w:pPr>
        <w:ind w:left="-142"/>
      </w:pPr>
    </w:p>
    <w:p w14:paraId="7E896C93" w14:textId="426163AE" w:rsidR="00C07B00" w:rsidRPr="00F642EE" w:rsidRDefault="00C07B00" w:rsidP="00F642EE">
      <w:pPr>
        <w:ind w:left="-142"/>
      </w:pPr>
      <w:r w:rsidRPr="00C07B00">
        <w:rPr>
          <w:rFonts w:ascii="Tahoma" w:hAnsi="Tahoma" w:cs="Tahoma"/>
          <w:color w:val="000000" w:themeColor="text1"/>
          <w:sz w:val="22"/>
          <w:szCs w:val="22"/>
        </w:rPr>
        <w:t>We live our values in everything we do, making sure that people across all teams, locations and roles are included. By delivering on the strategy of the </w:t>
      </w:r>
      <w:hyperlink r:id="rId15" w:tgtFrame="_blank" w:tooltip="https://www.parliament.uk/mps-lords-and-offices/offices/commons/the-board/board-decisions/strategy-business-planning/hoc-strategy/" w:history="1">
        <w:r w:rsidRPr="00C07B00">
          <w:rPr>
            <w:rFonts w:ascii="Tahoma" w:hAnsi="Tahoma" w:cs="Tahoma"/>
            <w:color w:val="000000" w:themeColor="text1"/>
            <w:sz w:val="22"/>
          </w:rPr>
          <w:t>House of Commons</w:t>
        </w:r>
      </w:hyperlink>
      <w:r w:rsidRPr="00C07B00">
        <w:rPr>
          <w:rFonts w:ascii="Tahoma" w:hAnsi="Tahoma" w:cs="Tahoma"/>
          <w:color w:val="000000" w:themeColor="text1"/>
          <w:sz w:val="22"/>
          <w:szCs w:val="22"/>
        </w:rPr>
        <w:t xml:space="preserve"> and the </w:t>
      </w:r>
      <w:hyperlink r:id="rId16" w:tgtFrame="_blank" w:tooltip="https://www.parliament.uk/globalassets/documents/lords-business-plans/hol-strategy-poster-to-2025.pdf" w:history="1">
        <w:r w:rsidRPr="00C07B00">
          <w:rPr>
            <w:rFonts w:ascii="Tahoma" w:hAnsi="Tahoma" w:cs="Tahoma"/>
            <w:color w:val="000000" w:themeColor="text1"/>
            <w:sz w:val="22"/>
          </w:rPr>
          <w:t>House of Lords</w:t>
        </w:r>
      </w:hyperlink>
      <w:r w:rsidRPr="00C07B00">
        <w:rPr>
          <w:rFonts w:ascii="Tahoma" w:hAnsi="Tahoma" w:cs="Tahoma"/>
          <w:color w:val="000000" w:themeColor="text1"/>
          <w:sz w:val="22"/>
          <w:szCs w:val="22"/>
        </w:rPr>
        <w:t xml:space="preserve"> and living our values, everybody in the Parliamentary Commercial Directorate will play their part.</w:t>
      </w:r>
    </w:p>
    <w:p w14:paraId="0E1EB0C0" w14:textId="77777777" w:rsidR="00C07B00" w:rsidRDefault="00C07B00" w:rsidP="00C07B00">
      <w:pPr>
        <w:ind w:left="284" w:right="-32"/>
        <w:rPr>
          <w:rFonts w:ascii="Tahoma" w:hAnsi="Tahoma" w:cs="Tahoma"/>
          <w:color w:val="000000" w:themeColor="text1"/>
          <w:sz w:val="22"/>
          <w:szCs w:val="22"/>
        </w:rPr>
      </w:pPr>
    </w:p>
    <w:p w14:paraId="0E5785B5" w14:textId="79174E2B" w:rsidR="00C07B00" w:rsidRPr="00C07B00" w:rsidRDefault="00C07B00" w:rsidP="00C07B00">
      <w:pPr>
        <w:ind w:left="284" w:right="-32"/>
        <w:rPr>
          <w:rFonts w:ascii="Tahoma" w:hAnsi="Tahoma" w:cs="Tahoma"/>
          <w:b/>
          <w:bCs/>
          <w:color w:val="373151"/>
        </w:rPr>
      </w:pPr>
      <w:r w:rsidRPr="00C07B00">
        <w:rPr>
          <w:rFonts w:ascii="Tahoma" w:hAnsi="Tahoma" w:cs="Tahoma"/>
          <w:color w:val="000000" w:themeColor="text1"/>
          <w:sz w:val="22"/>
          <w:szCs w:val="22"/>
        </w:rPr>
        <w:t>The values in the Lords are:</w:t>
      </w:r>
    </w:p>
    <w:p w14:paraId="4EB119E4"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Respect: We treat people with respect and expect to be treated with respect.</w:t>
      </w:r>
    </w:p>
    <w:p w14:paraId="7B3B0EF3"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Inclusivity: We embrace and value difference and diversity – whether from a person’s race, gender, other characteristics, background or experience.</w:t>
      </w:r>
    </w:p>
    <w:p w14:paraId="23B9794A"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Professionalism: We aim for and value a high level of skills and expertise. We act with integrity, impartiality and openness, putting public service first.</w:t>
      </w:r>
    </w:p>
    <w:p w14:paraId="559BB122" w14:textId="77777777" w:rsid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Responsibility: We take ownership of our work and actions. We hold each other to account, take appropriate risks and continue learning.</w:t>
      </w:r>
    </w:p>
    <w:p w14:paraId="548F5407" w14:textId="77777777" w:rsidR="00C07B00" w:rsidRDefault="00C07B00" w:rsidP="00C07B00">
      <w:pPr>
        <w:pStyle w:val="Default"/>
        <w:ind w:left="360" w:right="296"/>
        <w:rPr>
          <w:rFonts w:ascii="Tahoma" w:hAnsi="Tahoma" w:cs="Tahoma"/>
          <w:color w:val="000000" w:themeColor="text1"/>
          <w:sz w:val="22"/>
          <w:szCs w:val="22"/>
        </w:rPr>
      </w:pPr>
    </w:p>
    <w:p w14:paraId="50362C6D" w14:textId="50E74D5A" w:rsidR="00C07B00" w:rsidRPr="00C07B00" w:rsidRDefault="00C07B00" w:rsidP="00C07B00">
      <w:pPr>
        <w:pStyle w:val="Default"/>
        <w:ind w:left="360" w:right="296"/>
        <w:rPr>
          <w:rFonts w:ascii="Tahoma" w:hAnsi="Tahoma" w:cs="Tahoma"/>
          <w:color w:val="000000" w:themeColor="text1"/>
          <w:sz w:val="22"/>
          <w:szCs w:val="22"/>
        </w:rPr>
      </w:pPr>
      <w:r w:rsidRPr="00C07B00">
        <w:rPr>
          <w:rFonts w:ascii="Tahoma" w:hAnsi="Tahoma" w:cs="Tahoma"/>
          <w:color w:val="000000" w:themeColor="text1"/>
          <w:sz w:val="22"/>
          <w:szCs w:val="22"/>
        </w:rPr>
        <w:t>The values in the Commons are:</w:t>
      </w:r>
    </w:p>
    <w:p w14:paraId="49533CE5"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Inclusive: We value everyone equally; We respect each other; We all have a voice.</w:t>
      </w:r>
    </w:p>
    <w:p w14:paraId="1953FB3B"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Courageous: We try new things; We own our actions and decisions; We learn from our mistakes.</w:t>
      </w:r>
    </w:p>
    <w:p w14:paraId="45D9B856"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Trusted: We trust each other to do a good job; We are impartial; We build confidence in Parliament with our integrity.</w:t>
      </w:r>
    </w:p>
    <w:p w14:paraId="4F066DA2" w14:textId="77777777" w:rsidR="00F533B7" w:rsidRDefault="00C07B00" w:rsidP="00F533B7">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Collaborative: We share our knowledge and experience; We work towards a shared vision; We know we work better in a partnership.</w:t>
      </w:r>
    </w:p>
    <w:p w14:paraId="10D46A3B" w14:textId="77777777" w:rsidR="00F533B7" w:rsidRDefault="00F533B7" w:rsidP="00F533B7">
      <w:pPr>
        <w:pStyle w:val="Default"/>
        <w:ind w:right="296"/>
        <w:rPr>
          <w:rFonts w:ascii="Tahoma" w:hAnsi="Tahoma" w:cs="Tahoma"/>
          <w:color w:val="000000" w:themeColor="text1"/>
          <w:sz w:val="22"/>
          <w:szCs w:val="22"/>
        </w:rPr>
      </w:pPr>
    </w:p>
    <w:p w14:paraId="266916D9" w14:textId="77777777" w:rsidR="00F533B7" w:rsidRDefault="00F533B7" w:rsidP="00F533B7">
      <w:pPr>
        <w:pStyle w:val="Default"/>
        <w:ind w:left="360" w:right="296"/>
        <w:rPr>
          <w:rFonts w:ascii="Tahoma" w:hAnsi="Tahoma" w:cs="Tahoma"/>
          <w:color w:val="000000" w:themeColor="text1"/>
          <w:sz w:val="22"/>
          <w:szCs w:val="22"/>
        </w:rPr>
      </w:pPr>
    </w:p>
    <w:p w14:paraId="46B6C527" w14:textId="6CB63F1C" w:rsidR="00F533B7" w:rsidRDefault="00A2461C" w:rsidP="00F533B7">
      <w:pPr>
        <w:pStyle w:val="Default"/>
        <w:ind w:left="360" w:right="296"/>
        <w:rPr>
          <w:rFonts w:ascii="Tahoma" w:hAnsi="Tahoma" w:cs="Tahoma"/>
          <w:b/>
          <w:bCs/>
          <w:color w:val="373151"/>
        </w:rPr>
      </w:pPr>
      <w:r w:rsidRPr="00F533B7">
        <w:rPr>
          <w:rFonts w:ascii="Tahoma" w:hAnsi="Tahoma" w:cs="Tahoma"/>
          <w:b/>
          <w:bCs/>
          <w:color w:val="373151"/>
        </w:rPr>
        <w:t>Essential Competencies</w:t>
      </w:r>
    </w:p>
    <w:p w14:paraId="62982147" w14:textId="77777777" w:rsidR="00F533B7" w:rsidRDefault="00F533B7" w:rsidP="00F533B7">
      <w:pPr>
        <w:pStyle w:val="Default"/>
        <w:ind w:left="360" w:right="296"/>
        <w:rPr>
          <w:rFonts w:ascii="Tahoma" w:hAnsi="Tahoma" w:cs="Tahoma"/>
          <w:b/>
          <w:bCs/>
          <w:color w:val="373151"/>
        </w:rPr>
      </w:pPr>
    </w:p>
    <w:p w14:paraId="3A7C7F21" w14:textId="0405E76A" w:rsidR="00F533B7" w:rsidRDefault="00F533B7" w:rsidP="00F533B7">
      <w:pPr>
        <w:pStyle w:val="Default"/>
        <w:ind w:right="296"/>
        <w:rPr>
          <w:rFonts w:ascii="Tahoma" w:hAnsi="Tahoma" w:cs="Tahoma"/>
          <w:color w:val="000000" w:themeColor="text1"/>
          <w:sz w:val="22"/>
          <w:szCs w:val="22"/>
        </w:rPr>
      </w:pPr>
      <w:r>
        <w:rPr>
          <w:rFonts w:ascii="Tahoma" w:hAnsi="Tahoma" w:cs="Tahoma"/>
          <w:color w:val="000000" w:themeColor="text1"/>
          <w:sz w:val="22"/>
          <w:szCs w:val="22"/>
        </w:rPr>
        <w:t xml:space="preserve">     </w:t>
      </w:r>
      <w:r w:rsidRPr="00A2461C">
        <w:rPr>
          <w:rFonts w:ascii="Tahoma" w:hAnsi="Tahoma" w:cs="Tahoma"/>
          <w:color w:val="000000" w:themeColor="text1"/>
          <w:sz w:val="22"/>
          <w:szCs w:val="22"/>
        </w:rPr>
        <w:t>The key criteria for the person in this role are:</w:t>
      </w:r>
    </w:p>
    <w:p w14:paraId="0C95C27C" w14:textId="77777777" w:rsidR="00EC3FF3" w:rsidRPr="00A2461C" w:rsidRDefault="00EC3FF3" w:rsidP="00F533B7">
      <w:pPr>
        <w:pStyle w:val="Default"/>
        <w:ind w:right="296"/>
        <w:rPr>
          <w:rFonts w:ascii="Tahoma" w:hAnsi="Tahoma" w:cs="Tahoma"/>
          <w:color w:val="000000" w:themeColor="text1"/>
          <w:sz w:val="22"/>
          <w:szCs w:val="22"/>
        </w:rPr>
      </w:pPr>
    </w:p>
    <w:p w14:paraId="627DF3E6" w14:textId="56536779" w:rsidR="000A5276"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 xml:space="preserve">Relevant demonstrable experience of developing and leading commercial strategies and delivering procurement in ICT (or related) categories. </w:t>
      </w:r>
    </w:p>
    <w:p w14:paraId="2829F344" w14:textId="77777777" w:rsidR="000A5276" w:rsidRPr="000A5276" w:rsidRDefault="000A5276" w:rsidP="000A5276">
      <w:pPr>
        <w:pStyle w:val="NoSpacing"/>
        <w:ind w:left="720"/>
        <w:rPr>
          <w:rFonts w:ascii="Tahoma" w:eastAsiaTheme="minorHAnsi" w:hAnsi="Tahoma" w:cs="Tahoma"/>
          <w:color w:val="000000" w:themeColor="text1"/>
          <w:lang w:val="en-GB"/>
        </w:rPr>
      </w:pPr>
    </w:p>
    <w:p w14:paraId="1502BC96" w14:textId="073DF673" w:rsidR="000A5276"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A successful career in procurement</w:t>
      </w:r>
      <w:r w:rsidR="00437AFB">
        <w:rPr>
          <w:rFonts w:ascii="Tahoma" w:eastAsiaTheme="minorHAnsi" w:hAnsi="Tahoma" w:cs="Tahoma"/>
          <w:color w:val="000000" w:themeColor="text1"/>
          <w:lang w:val="en-GB"/>
        </w:rPr>
        <w:t xml:space="preserve">, with the ability to </w:t>
      </w:r>
      <w:r w:rsidR="00BF4364">
        <w:rPr>
          <w:rFonts w:ascii="Tahoma" w:eastAsiaTheme="minorHAnsi" w:hAnsi="Tahoma" w:cs="Tahoma"/>
          <w:color w:val="000000" w:themeColor="text1"/>
          <w:lang w:val="en-GB"/>
        </w:rPr>
        <w:t>manag</w:t>
      </w:r>
      <w:r w:rsidR="00437AFB">
        <w:rPr>
          <w:rFonts w:ascii="Tahoma" w:eastAsiaTheme="minorHAnsi" w:hAnsi="Tahoma" w:cs="Tahoma"/>
          <w:color w:val="000000" w:themeColor="text1"/>
          <w:lang w:val="en-GB"/>
        </w:rPr>
        <w:t>e</w:t>
      </w:r>
      <w:r w:rsidR="00BF4364">
        <w:rPr>
          <w:rFonts w:ascii="Tahoma" w:eastAsiaTheme="minorHAnsi" w:hAnsi="Tahoma" w:cs="Tahoma"/>
          <w:color w:val="000000" w:themeColor="text1"/>
          <w:lang w:val="en-GB"/>
        </w:rPr>
        <w:t xml:space="preserve"> </w:t>
      </w:r>
      <w:r w:rsidR="00643D40">
        <w:rPr>
          <w:rFonts w:ascii="Tahoma" w:eastAsiaTheme="minorHAnsi" w:hAnsi="Tahoma" w:cs="Tahoma"/>
          <w:color w:val="000000" w:themeColor="text1"/>
          <w:lang w:val="en-GB"/>
        </w:rPr>
        <w:t>a variety of procurement procedures</w:t>
      </w:r>
      <w:r w:rsidR="00CD0127">
        <w:rPr>
          <w:rFonts w:ascii="Tahoma" w:eastAsiaTheme="minorHAnsi" w:hAnsi="Tahoma" w:cs="Tahoma"/>
          <w:color w:val="000000" w:themeColor="text1"/>
          <w:lang w:val="en-GB"/>
        </w:rPr>
        <w:t xml:space="preserve"> at all stages of lifecycle</w:t>
      </w:r>
      <w:r w:rsidRPr="000A5276">
        <w:rPr>
          <w:rFonts w:ascii="Tahoma" w:eastAsiaTheme="minorHAnsi" w:hAnsi="Tahoma" w:cs="Tahoma"/>
          <w:color w:val="000000" w:themeColor="text1"/>
          <w:lang w:val="en-GB"/>
        </w:rPr>
        <w:t xml:space="preserve">, demonstrating category management experience and achievements delivering best value and efficiency via category solutions. </w:t>
      </w:r>
    </w:p>
    <w:p w14:paraId="2917386A" w14:textId="77777777" w:rsidR="000A5276" w:rsidRPr="000A5276" w:rsidRDefault="000A5276" w:rsidP="000A5276">
      <w:pPr>
        <w:pStyle w:val="NoSpacing"/>
        <w:rPr>
          <w:rFonts w:ascii="Tahoma" w:eastAsiaTheme="minorHAnsi" w:hAnsi="Tahoma" w:cs="Tahoma"/>
          <w:color w:val="000000" w:themeColor="text1"/>
          <w:lang w:val="en-GB"/>
        </w:rPr>
      </w:pPr>
    </w:p>
    <w:p w14:paraId="25098DE7" w14:textId="166E502E" w:rsidR="000A5276"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Detailed knowledge and significant relevant experience as a commercial professional</w:t>
      </w:r>
      <w:r w:rsidR="009C55A5">
        <w:rPr>
          <w:rFonts w:ascii="Tahoma" w:eastAsiaTheme="minorHAnsi" w:hAnsi="Tahoma" w:cs="Tahoma"/>
          <w:color w:val="000000" w:themeColor="text1"/>
          <w:lang w:val="en-GB"/>
        </w:rPr>
        <w:t xml:space="preserve"> including, d</w:t>
      </w:r>
      <w:r w:rsidRPr="000A5276">
        <w:rPr>
          <w:rFonts w:ascii="Tahoma" w:eastAsiaTheme="minorHAnsi" w:hAnsi="Tahoma" w:cs="Tahoma"/>
          <w:color w:val="000000" w:themeColor="text1"/>
          <w:lang w:val="en-GB"/>
        </w:rPr>
        <w:t>elivering, advising and managing procurement exercise</w:t>
      </w:r>
      <w:r w:rsidR="009C55A5">
        <w:rPr>
          <w:rFonts w:ascii="Tahoma" w:eastAsiaTheme="minorHAnsi" w:hAnsi="Tahoma" w:cs="Tahoma"/>
          <w:color w:val="000000" w:themeColor="text1"/>
          <w:lang w:val="en-GB"/>
        </w:rPr>
        <w:t>s</w:t>
      </w:r>
      <w:r w:rsidRPr="000A5276">
        <w:rPr>
          <w:rFonts w:ascii="Tahoma" w:eastAsiaTheme="minorHAnsi" w:hAnsi="Tahoma" w:cs="Tahoma"/>
          <w:color w:val="000000" w:themeColor="text1"/>
          <w:lang w:val="en-GB"/>
        </w:rPr>
        <w:t xml:space="preserve"> in compliance with public sector procurement regulations at pace.</w:t>
      </w:r>
    </w:p>
    <w:p w14:paraId="5E360056" w14:textId="77777777" w:rsidR="00E90318" w:rsidRPr="000A5276" w:rsidRDefault="00E90318" w:rsidP="00E90318">
      <w:pPr>
        <w:pStyle w:val="NoSpacing"/>
        <w:rPr>
          <w:rFonts w:ascii="Tahoma" w:eastAsiaTheme="minorHAnsi" w:hAnsi="Tahoma" w:cs="Tahoma"/>
          <w:color w:val="000000" w:themeColor="text1"/>
          <w:lang w:val="en-GB"/>
        </w:rPr>
      </w:pPr>
    </w:p>
    <w:p w14:paraId="7A958E5D" w14:textId="6F98D6B9" w:rsidR="000A5276"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 xml:space="preserve">A comprehensive understanding Procurement Legislation (Public Contract Regulations </w:t>
      </w:r>
      <w:r w:rsidR="00A95C5B">
        <w:rPr>
          <w:rFonts w:ascii="Tahoma" w:eastAsiaTheme="minorHAnsi" w:hAnsi="Tahoma" w:cs="Tahoma"/>
          <w:color w:val="000000" w:themeColor="text1"/>
          <w:lang w:val="en-GB"/>
        </w:rPr>
        <w:t xml:space="preserve">2015 </w:t>
      </w:r>
      <w:r w:rsidRPr="000A5276">
        <w:rPr>
          <w:rFonts w:ascii="Tahoma" w:eastAsiaTheme="minorHAnsi" w:hAnsi="Tahoma" w:cs="Tahoma"/>
          <w:color w:val="000000" w:themeColor="text1"/>
          <w:lang w:val="en-GB"/>
        </w:rPr>
        <w:t xml:space="preserve">and Defence and Security Public Contract Regulations) and the Procurement Act 2023. </w:t>
      </w:r>
    </w:p>
    <w:p w14:paraId="2A1B9201" w14:textId="77777777" w:rsidR="00E90318" w:rsidRPr="000A5276" w:rsidRDefault="00E90318" w:rsidP="00E90318">
      <w:pPr>
        <w:pStyle w:val="NoSpacing"/>
        <w:rPr>
          <w:rFonts w:ascii="Tahoma" w:eastAsiaTheme="minorHAnsi" w:hAnsi="Tahoma" w:cs="Tahoma"/>
          <w:color w:val="000000" w:themeColor="text1"/>
          <w:lang w:val="en-GB"/>
        </w:rPr>
      </w:pPr>
    </w:p>
    <w:p w14:paraId="56836F82" w14:textId="284EF8CF" w:rsidR="000A5276"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Demonstrable ability of using data from systems to inform decision making and deliver optimum commercial solutions</w:t>
      </w:r>
    </w:p>
    <w:p w14:paraId="5D2BD08F" w14:textId="77777777" w:rsidR="00E90318" w:rsidRPr="000A5276" w:rsidRDefault="00E90318" w:rsidP="00E90318">
      <w:pPr>
        <w:pStyle w:val="NoSpacing"/>
        <w:rPr>
          <w:rFonts w:ascii="Tahoma" w:eastAsiaTheme="minorHAnsi" w:hAnsi="Tahoma" w:cs="Tahoma"/>
          <w:color w:val="000000" w:themeColor="text1"/>
          <w:lang w:val="en-GB"/>
        </w:rPr>
      </w:pPr>
    </w:p>
    <w:p w14:paraId="6EA414BB" w14:textId="776AB53A" w:rsidR="00EC3FF3" w:rsidRDefault="000A5276" w:rsidP="000A5276">
      <w:pPr>
        <w:pStyle w:val="NoSpacing"/>
        <w:numPr>
          <w:ilvl w:val="0"/>
          <w:numId w:val="14"/>
        </w:numPr>
        <w:rPr>
          <w:rFonts w:ascii="Tahoma" w:eastAsiaTheme="minorHAnsi" w:hAnsi="Tahoma" w:cs="Tahoma"/>
          <w:color w:val="000000" w:themeColor="text1"/>
          <w:lang w:val="en-GB"/>
        </w:rPr>
      </w:pPr>
      <w:r w:rsidRPr="000A5276">
        <w:rPr>
          <w:rFonts w:ascii="Tahoma" w:eastAsiaTheme="minorHAnsi" w:hAnsi="Tahoma" w:cs="Tahoma"/>
          <w:color w:val="000000" w:themeColor="text1"/>
          <w:lang w:val="en-GB"/>
        </w:rPr>
        <w:t>Experience of working at senior levels with internal and external stakeholders.</w:t>
      </w:r>
    </w:p>
    <w:p w14:paraId="6CC35660" w14:textId="77777777" w:rsidR="004B2AF2" w:rsidRPr="000A5276" w:rsidRDefault="004B2AF2" w:rsidP="001D5802">
      <w:pPr>
        <w:pStyle w:val="NoSpacing"/>
        <w:rPr>
          <w:rFonts w:ascii="Tahoma" w:eastAsiaTheme="minorHAnsi" w:hAnsi="Tahoma" w:cs="Tahoma"/>
          <w:color w:val="000000" w:themeColor="text1"/>
          <w:lang w:val="en-GB"/>
        </w:rPr>
      </w:pPr>
    </w:p>
    <w:p w14:paraId="4B37E5EC" w14:textId="77777777" w:rsidR="00F533B7" w:rsidRPr="00F533B7" w:rsidRDefault="00F533B7" w:rsidP="00F533B7">
      <w:pPr>
        <w:pStyle w:val="Default"/>
        <w:ind w:left="360" w:right="296"/>
        <w:rPr>
          <w:rFonts w:ascii="Tahoma" w:hAnsi="Tahoma" w:cs="Tahoma"/>
          <w:b/>
          <w:bCs/>
          <w:color w:val="373151"/>
        </w:rPr>
      </w:pPr>
    </w:p>
    <w:p w14:paraId="3AD539A3" w14:textId="77777777" w:rsidR="00492F34" w:rsidRDefault="00492F34" w:rsidP="00F533B7">
      <w:pPr>
        <w:pStyle w:val="Default"/>
        <w:ind w:right="296"/>
        <w:rPr>
          <w:rFonts w:ascii="Tahoma" w:hAnsi="Tahoma" w:cs="Tahoma"/>
          <w:color w:val="000000" w:themeColor="text1"/>
          <w:sz w:val="22"/>
          <w:szCs w:val="22"/>
        </w:rPr>
      </w:pPr>
    </w:p>
    <w:p w14:paraId="4E6FA716" w14:textId="77777777" w:rsidR="00F533B7" w:rsidRPr="00F533B7" w:rsidRDefault="00F533B7" w:rsidP="00F533B7">
      <w:pPr>
        <w:pStyle w:val="Default"/>
        <w:ind w:left="360" w:right="296"/>
        <w:rPr>
          <w:rFonts w:ascii="Tahoma" w:hAnsi="Tahoma" w:cs="Tahoma"/>
          <w:b/>
          <w:bCs/>
          <w:color w:val="373151"/>
          <w:sz w:val="22"/>
          <w:szCs w:val="22"/>
        </w:rPr>
      </w:pPr>
      <w:r w:rsidRPr="00F533B7">
        <w:rPr>
          <w:rFonts w:ascii="Tahoma" w:hAnsi="Tahoma" w:cs="Tahoma"/>
          <w:b/>
          <w:bCs/>
          <w:color w:val="373151"/>
          <w:sz w:val="22"/>
          <w:szCs w:val="22"/>
        </w:rPr>
        <w:t>Desirable Competencies</w:t>
      </w:r>
    </w:p>
    <w:p w14:paraId="71103D79" w14:textId="77777777" w:rsidR="00F533B7" w:rsidRDefault="00F533B7" w:rsidP="00F533B7">
      <w:pPr>
        <w:pStyle w:val="Default"/>
        <w:ind w:left="360" w:right="296"/>
        <w:rPr>
          <w:rFonts w:ascii="Tahoma" w:hAnsi="Tahoma" w:cs="Tahoma"/>
          <w:b/>
          <w:bCs/>
          <w:color w:val="373151"/>
        </w:rPr>
      </w:pPr>
    </w:p>
    <w:p w14:paraId="0D14CDA0" w14:textId="77777777" w:rsidR="00F533B7" w:rsidRDefault="00F533B7" w:rsidP="00F533B7">
      <w:pPr>
        <w:pStyle w:val="Default"/>
        <w:ind w:left="360" w:right="296"/>
        <w:rPr>
          <w:rFonts w:ascii="Tahoma" w:hAnsi="Tahoma" w:cs="Tahoma"/>
          <w:color w:val="000000" w:themeColor="text1"/>
          <w:sz w:val="22"/>
          <w:szCs w:val="22"/>
        </w:rPr>
      </w:pPr>
      <w:r w:rsidRPr="00F533B7">
        <w:rPr>
          <w:rFonts w:ascii="Tahoma" w:hAnsi="Tahoma" w:cs="Tahoma"/>
          <w:color w:val="000000" w:themeColor="text1"/>
          <w:sz w:val="22"/>
          <w:szCs w:val="22"/>
        </w:rPr>
        <w:t>It is likely suitable candidates will be able to evidence:</w:t>
      </w:r>
      <w:bookmarkStart w:id="2" w:name="_Hlk151734685"/>
    </w:p>
    <w:p w14:paraId="6412FF0A" w14:textId="77777777" w:rsidR="00F533B7" w:rsidRDefault="00F533B7" w:rsidP="00F533B7">
      <w:pPr>
        <w:pStyle w:val="Default"/>
        <w:ind w:left="360" w:right="296"/>
        <w:rPr>
          <w:rFonts w:ascii="Tahoma" w:hAnsi="Tahoma" w:cs="Tahoma"/>
          <w:color w:val="000000" w:themeColor="text1"/>
          <w:sz w:val="22"/>
          <w:szCs w:val="22"/>
        </w:rPr>
      </w:pPr>
    </w:p>
    <w:bookmarkEnd w:id="2"/>
    <w:p w14:paraId="210794C3" w14:textId="74A67B9B" w:rsidR="00492F34" w:rsidRPr="00B50C2A" w:rsidRDefault="00B50C2A" w:rsidP="00B50C2A">
      <w:pPr>
        <w:pStyle w:val="ListParagraph"/>
        <w:numPr>
          <w:ilvl w:val="0"/>
          <w:numId w:val="14"/>
        </w:numPr>
        <w:rPr>
          <w:rFonts w:ascii="Tahoma" w:hAnsi="Tahoma" w:cs="Tahoma"/>
          <w:color w:val="000000" w:themeColor="text1"/>
        </w:rPr>
      </w:pPr>
      <w:r w:rsidRPr="00B50C2A">
        <w:rPr>
          <w:rFonts w:ascii="Tahoma" w:hAnsi="Tahoma" w:cs="Tahoma"/>
          <w:color w:val="000000" w:themeColor="text1"/>
        </w:rPr>
        <w:t>Experience of delivering commercial strategies and procurements in more than one category.</w:t>
      </w:r>
    </w:p>
    <w:p w14:paraId="3AE2D33C" w14:textId="77777777" w:rsidR="00492F34" w:rsidRDefault="00492F34" w:rsidP="0045045F">
      <w:pPr>
        <w:ind w:left="-142"/>
        <w:rPr>
          <w:rFonts w:ascii="Tahoma" w:hAnsi="Tahoma" w:cs="Tahoma"/>
          <w:color w:val="000000" w:themeColor="text1"/>
          <w:sz w:val="22"/>
          <w:szCs w:val="22"/>
        </w:rPr>
      </w:pPr>
    </w:p>
    <w:p w14:paraId="6C386712" w14:textId="77777777" w:rsidR="00F533B7" w:rsidRPr="00F533B7" w:rsidRDefault="00F533B7" w:rsidP="00F533B7">
      <w:pPr>
        <w:pStyle w:val="Default"/>
        <w:ind w:right="296"/>
        <w:rPr>
          <w:rFonts w:ascii="Tahoma" w:hAnsi="Tahoma" w:cs="Tahoma"/>
          <w:b/>
          <w:bCs/>
          <w:color w:val="373151"/>
        </w:rPr>
      </w:pPr>
      <w:r w:rsidRPr="00F533B7">
        <w:rPr>
          <w:rFonts w:ascii="Tahoma" w:hAnsi="Tahoma" w:cs="Tahoma"/>
          <w:b/>
          <w:bCs/>
          <w:color w:val="373151"/>
        </w:rPr>
        <w:t>Terms and Conditions</w:t>
      </w:r>
    </w:p>
    <w:p w14:paraId="4AD71713"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 xml:space="preserve">Salary </w:t>
      </w:r>
    </w:p>
    <w:p w14:paraId="4556EB5B" w14:textId="77777777" w:rsidR="00D90C11" w:rsidRPr="00F533B7" w:rsidRDefault="00D90C11" w:rsidP="00D90C11">
      <w:pPr>
        <w:jc w:val="both"/>
        <w:rPr>
          <w:rFonts w:ascii="Tahoma" w:hAnsi="Tahoma" w:cs="Tahoma"/>
          <w:color w:val="000000" w:themeColor="text1"/>
          <w:sz w:val="22"/>
          <w:szCs w:val="22"/>
        </w:rPr>
      </w:pPr>
      <w:r w:rsidRPr="00F533B7">
        <w:rPr>
          <w:rFonts w:ascii="Tahoma" w:hAnsi="Tahoma" w:cs="Tahoma"/>
          <w:color w:val="000000" w:themeColor="text1"/>
          <w:sz w:val="22"/>
          <w:szCs w:val="22"/>
        </w:rPr>
        <w:t>The post is paid in accordance with House of Lords grade HL</w:t>
      </w:r>
      <w:r>
        <w:rPr>
          <w:rFonts w:ascii="Tahoma" w:hAnsi="Tahoma" w:cs="Tahoma"/>
          <w:color w:val="000000" w:themeColor="text1"/>
          <w:sz w:val="22"/>
          <w:szCs w:val="22"/>
        </w:rPr>
        <w:t>7</w:t>
      </w:r>
      <w:r w:rsidRPr="00F533B7">
        <w:rPr>
          <w:rFonts w:ascii="Tahoma" w:hAnsi="Tahoma" w:cs="Tahoma"/>
          <w:color w:val="000000" w:themeColor="text1"/>
          <w:sz w:val="22"/>
          <w:szCs w:val="22"/>
        </w:rPr>
        <w:t>. Total salary may be comprised of a mixture of basic pay up to £</w:t>
      </w:r>
      <w:r>
        <w:rPr>
          <w:rFonts w:ascii="Tahoma" w:hAnsi="Tahoma" w:cs="Tahoma"/>
          <w:color w:val="000000" w:themeColor="text1"/>
          <w:sz w:val="22"/>
          <w:szCs w:val="22"/>
        </w:rPr>
        <w:t>53,000</w:t>
      </w:r>
      <w:r w:rsidRPr="00F533B7">
        <w:rPr>
          <w:rFonts w:ascii="Tahoma" w:hAnsi="Tahoma" w:cs="Tahoma"/>
          <w:color w:val="000000" w:themeColor="text1"/>
          <w:sz w:val="22"/>
          <w:szCs w:val="22"/>
        </w:rPr>
        <w:t xml:space="preserve"> (consolidated) and market sector allowances (non-consolidated).</w:t>
      </w:r>
    </w:p>
    <w:p w14:paraId="328FE27E" w14:textId="77777777" w:rsidR="00D90C11" w:rsidRPr="00F533B7" w:rsidRDefault="00D90C11" w:rsidP="00D90C11">
      <w:pPr>
        <w:jc w:val="both"/>
        <w:rPr>
          <w:rFonts w:ascii="Tahoma" w:hAnsi="Tahoma" w:cs="Tahoma"/>
          <w:color w:val="000000" w:themeColor="text1"/>
          <w:sz w:val="22"/>
          <w:szCs w:val="22"/>
        </w:rPr>
      </w:pPr>
    </w:p>
    <w:p w14:paraId="54F0CCD8" w14:textId="77777777" w:rsidR="00D90C11" w:rsidRDefault="00D90C11" w:rsidP="00D90C11">
      <w:pPr>
        <w:jc w:val="both"/>
        <w:rPr>
          <w:rFonts w:ascii="Tahoma" w:hAnsi="Tahoma" w:cs="Tahoma"/>
          <w:color w:val="000000" w:themeColor="text1"/>
          <w:sz w:val="22"/>
          <w:szCs w:val="22"/>
        </w:rPr>
      </w:pPr>
      <w:r w:rsidRPr="00F533B7">
        <w:rPr>
          <w:rFonts w:ascii="Tahoma" w:hAnsi="Tahoma" w:cs="Tahoma"/>
          <w:color w:val="000000" w:themeColor="text1"/>
          <w:sz w:val="22"/>
          <w:szCs w:val="22"/>
        </w:rPr>
        <w:t>Pay increases usually depend on performance as assessed in annual performance reviews, up to the current band maximum. Salary is paid monthly by bank transfer.</w:t>
      </w:r>
    </w:p>
    <w:p w14:paraId="006EA0FA" w14:textId="77777777" w:rsidR="00A83EF2" w:rsidRPr="00F533B7" w:rsidRDefault="00A83EF2" w:rsidP="00F533B7">
      <w:pPr>
        <w:jc w:val="both"/>
        <w:rPr>
          <w:rFonts w:ascii="Tahoma" w:hAnsi="Tahoma" w:cs="Tahoma"/>
          <w:color w:val="000000" w:themeColor="text1"/>
          <w:sz w:val="22"/>
          <w:szCs w:val="22"/>
        </w:rPr>
      </w:pPr>
    </w:p>
    <w:p w14:paraId="6658C974"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Benefits</w:t>
      </w:r>
    </w:p>
    <w:p w14:paraId="773551E9" w14:textId="77777777" w:rsidR="00F533B7" w:rsidRDefault="00F533B7" w:rsidP="00F533B7">
      <w:pPr>
        <w:rPr>
          <w:rFonts w:ascii="Tahoma" w:hAnsi="Tahoma" w:cs="Tahoma"/>
          <w:color w:val="000000" w:themeColor="text1"/>
          <w:sz w:val="22"/>
          <w:szCs w:val="22"/>
        </w:rPr>
      </w:pPr>
      <w:r w:rsidRPr="00F533B7">
        <w:rPr>
          <w:rFonts w:ascii="Tahoma" w:hAnsi="Tahoma" w:cs="Tahoma"/>
          <w:color w:val="000000" w:themeColor="text1"/>
          <w:sz w:val="22"/>
          <w:szCs w:val="22"/>
        </w:rPr>
        <w:t xml:space="preserve">As an employee of the House, you will be entitled to our benefits such as a season ticket loan, a Parliamentary Health and Wellbeing Service, including access to a dedicated Employee Assistance Programme and many more. Full details can be found on our </w:t>
      </w:r>
      <w:hyperlink r:id="rId17" w:history="1">
        <w:r w:rsidRPr="00F533B7">
          <w:rPr>
            <w:rFonts w:ascii="Tahoma" w:hAnsi="Tahoma" w:cs="Tahoma"/>
            <w:color w:val="000000" w:themeColor="text1"/>
            <w:sz w:val="22"/>
            <w:szCs w:val="22"/>
          </w:rPr>
          <w:t>Employee Benefits</w:t>
        </w:r>
      </w:hyperlink>
      <w:r w:rsidRPr="00F533B7">
        <w:rPr>
          <w:rFonts w:ascii="Tahoma" w:hAnsi="Tahoma" w:cs="Tahoma"/>
          <w:color w:val="000000" w:themeColor="text1"/>
          <w:sz w:val="22"/>
          <w:szCs w:val="22"/>
        </w:rPr>
        <w:t xml:space="preserve"> page.</w:t>
      </w:r>
    </w:p>
    <w:p w14:paraId="4F55B0A1" w14:textId="77777777" w:rsidR="00A83EF2" w:rsidRPr="00F533B7" w:rsidRDefault="00A83EF2" w:rsidP="00F533B7">
      <w:pPr>
        <w:rPr>
          <w:rFonts w:ascii="Tahoma" w:hAnsi="Tahoma" w:cs="Tahoma"/>
          <w:color w:val="000000" w:themeColor="text1"/>
          <w:sz w:val="22"/>
          <w:szCs w:val="22"/>
        </w:rPr>
      </w:pPr>
    </w:p>
    <w:p w14:paraId="539451A0"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Probation</w:t>
      </w:r>
    </w:p>
    <w:p w14:paraId="7C0C5C3C"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There is a probationary period of six months.</w:t>
      </w:r>
    </w:p>
    <w:p w14:paraId="013B6655"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lastRenderedPageBreak/>
        <w:t>Term and hours</w:t>
      </w:r>
    </w:p>
    <w:p w14:paraId="5ED17A28"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 post is permanent and is for 36 hours per week (excluding break-time).</w:t>
      </w:r>
    </w:p>
    <w:p w14:paraId="254841FA" w14:textId="7C4CF2D9" w:rsidR="00F533B7" w:rsidRDefault="5F1E7CE8" w:rsidP="00F533B7">
      <w:pPr>
        <w:rPr>
          <w:rFonts w:ascii="Tahoma" w:hAnsi="Tahoma" w:cs="Tahoma"/>
          <w:color w:val="000000" w:themeColor="text1"/>
          <w:sz w:val="22"/>
          <w:szCs w:val="22"/>
        </w:rPr>
      </w:pPr>
      <w:r w:rsidRPr="6BB6D227">
        <w:rPr>
          <w:rFonts w:ascii="Tahoma" w:hAnsi="Tahoma" w:cs="Tahoma"/>
          <w:color w:val="000000" w:themeColor="text1"/>
          <w:sz w:val="22"/>
          <w:szCs w:val="22"/>
        </w:rPr>
        <w:t xml:space="preserve">Consideration will be given to candidates expressing a wish to perform the role on a flexible working arrangement with home working (up to </w:t>
      </w:r>
      <w:r w:rsidR="6C99F740" w:rsidRPr="6BB6D227">
        <w:rPr>
          <w:rFonts w:ascii="Tahoma" w:hAnsi="Tahoma" w:cs="Tahoma"/>
          <w:color w:val="000000" w:themeColor="text1"/>
          <w:sz w:val="22"/>
          <w:szCs w:val="22"/>
        </w:rPr>
        <w:t>3</w:t>
      </w:r>
      <w:r w:rsidRPr="6BB6D227">
        <w:rPr>
          <w:rFonts w:ascii="Tahoma" w:hAnsi="Tahoma" w:cs="Tahoma"/>
          <w:color w:val="000000" w:themeColor="text1"/>
          <w:sz w:val="22"/>
          <w:szCs w:val="22"/>
        </w:rPr>
        <w:t xml:space="preserve"> days a week</w:t>
      </w:r>
      <w:r w:rsidR="70B81FAC" w:rsidRPr="6BB6D227">
        <w:rPr>
          <w:rFonts w:ascii="Tahoma" w:hAnsi="Tahoma" w:cs="Tahoma"/>
          <w:color w:val="000000" w:themeColor="text1"/>
          <w:sz w:val="22"/>
          <w:szCs w:val="22"/>
        </w:rPr>
        <w:t xml:space="preserve"> from home</w:t>
      </w:r>
      <w:r w:rsidRPr="6BB6D227">
        <w:rPr>
          <w:rFonts w:ascii="Tahoma" w:hAnsi="Tahoma" w:cs="Tahoma"/>
          <w:color w:val="000000" w:themeColor="text1"/>
          <w:sz w:val="22"/>
          <w:szCs w:val="22"/>
        </w:rPr>
        <w:t>)</w:t>
      </w:r>
      <w:r w:rsidR="5C0C3FCB" w:rsidRPr="6BB6D227">
        <w:rPr>
          <w:rFonts w:ascii="Tahoma" w:hAnsi="Tahoma" w:cs="Tahoma"/>
          <w:color w:val="000000" w:themeColor="text1"/>
          <w:sz w:val="22"/>
          <w:szCs w:val="22"/>
        </w:rPr>
        <w:t>.</w:t>
      </w:r>
      <w:r w:rsidR="7FC0FD13" w:rsidRPr="6BB6D227">
        <w:rPr>
          <w:rFonts w:ascii="Tahoma" w:hAnsi="Tahoma" w:cs="Tahoma"/>
          <w:color w:val="000000" w:themeColor="text1"/>
          <w:sz w:val="22"/>
          <w:szCs w:val="22"/>
        </w:rPr>
        <w:t xml:space="preserve"> One of the 2 days in the office each week must be a Tuesday, as this is PCD’s team day. </w:t>
      </w:r>
    </w:p>
    <w:p w14:paraId="134EF58B" w14:textId="77777777" w:rsidR="00A83EF2" w:rsidRPr="00F533B7" w:rsidRDefault="00A83EF2" w:rsidP="00F533B7">
      <w:pPr>
        <w:rPr>
          <w:rFonts w:ascii="Tahoma" w:hAnsi="Tahoma" w:cs="Tahoma"/>
          <w:color w:val="000000" w:themeColor="text1"/>
          <w:sz w:val="22"/>
          <w:szCs w:val="22"/>
        </w:rPr>
      </w:pPr>
    </w:p>
    <w:p w14:paraId="6017D2E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Pension</w:t>
      </w:r>
    </w:p>
    <w:p w14:paraId="0D030C3D" w14:textId="7659BE97" w:rsidR="00F533B7" w:rsidRPr="00F533B7" w:rsidRDefault="00F533B7" w:rsidP="2D55072F">
      <w:pPr>
        <w:pStyle w:val="Para"/>
        <w:rPr>
          <w:rFonts w:ascii="Tahoma" w:eastAsiaTheme="minorEastAsia" w:hAnsi="Tahoma" w:cs="Tahoma"/>
          <w:color w:val="000000" w:themeColor="text1"/>
        </w:rPr>
      </w:pPr>
      <w:r w:rsidRPr="2D55072F">
        <w:rPr>
          <w:rFonts w:ascii="Tahoma" w:eastAsiaTheme="minorEastAsia" w:hAnsi="Tahoma" w:cs="Tahoma"/>
          <w:color w:val="000000" w:themeColor="text1"/>
        </w:rPr>
        <w:t xml:space="preserve">The Houses of Parliament participate in the </w:t>
      </w:r>
      <w:hyperlink r:id="rId18">
        <w:r w:rsidRPr="2D55072F">
          <w:rPr>
            <w:rStyle w:val="Hyperlink"/>
            <w:rFonts w:ascii="Tahoma" w:eastAsiaTheme="minorEastAsia" w:hAnsi="Tahoma" w:cs="Tahoma"/>
          </w:rPr>
          <w:t>Civil Service Pension Schemes.</w:t>
        </w:r>
      </w:hyperlink>
      <w:r w:rsidRPr="2D55072F">
        <w:rPr>
          <w:rFonts w:ascii="Tahoma" w:eastAsiaTheme="minorEastAsia" w:hAnsi="Tahoma" w:cs="Tahoma"/>
          <w:color w:val="000000" w:themeColor="text1"/>
        </w:rPr>
        <w:t xml:space="preserve"> As an employee, you will be entitled to join one of these highly competitive pension scheme arrangements</w:t>
      </w:r>
      <w:r w:rsidR="16E5F516" w:rsidRPr="2D55072F">
        <w:rPr>
          <w:rFonts w:ascii="Tahoma" w:eastAsiaTheme="minorEastAsia" w:hAnsi="Tahoma" w:cs="Tahoma"/>
          <w:color w:val="000000" w:themeColor="text1"/>
        </w:rPr>
        <w:t xml:space="preserve"> which can attract employer contributions currently up to 28.97%</w:t>
      </w:r>
      <w:r w:rsidRPr="2D55072F">
        <w:rPr>
          <w:rFonts w:ascii="Tahoma" w:eastAsiaTheme="minorEastAsia" w:hAnsi="Tahoma" w:cs="Tahoma"/>
          <w:color w:val="000000" w:themeColor="text1"/>
        </w:rPr>
        <w:t>.</w:t>
      </w:r>
    </w:p>
    <w:p w14:paraId="48F9409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Annual leave</w:t>
      </w:r>
    </w:p>
    <w:p w14:paraId="57CFFDF0" w14:textId="3867353E" w:rsidR="00F533B7" w:rsidRPr="00F533B7" w:rsidRDefault="00F533B7" w:rsidP="6D606B59">
      <w:pPr>
        <w:pStyle w:val="Para"/>
        <w:jc w:val="both"/>
        <w:rPr>
          <w:rFonts w:ascii="Tahoma" w:eastAsiaTheme="minorEastAsia" w:hAnsi="Tahoma" w:cs="Tahoma"/>
          <w:color w:val="000000" w:themeColor="text1"/>
        </w:rPr>
      </w:pPr>
      <w:r w:rsidRPr="6D606B59">
        <w:rPr>
          <w:rFonts w:ascii="Tahoma" w:eastAsiaTheme="minorEastAsia" w:hAnsi="Tahoma" w:cs="Tahoma"/>
          <w:color w:val="000000" w:themeColor="text1"/>
        </w:rPr>
        <w:t xml:space="preserve">Annual leave entitlement is 30 days (increasing to 35 days after one year's service) plus public and bank holidays. In </w:t>
      </w:r>
      <w:r w:rsidR="0F3A2DD6" w:rsidRPr="6D606B59">
        <w:rPr>
          <w:rFonts w:ascii="Tahoma" w:eastAsiaTheme="minorEastAsia" w:hAnsi="Tahoma" w:cs="Tahoma"/>
          <w:color w:val="000000" w:themeColor="text1"/>
        </w:rPr>
        <w:t>some</w:t>
      </w:r>
      <w:r w:rsidRPr="6D606B59">
        <w:rPr>
          <w:rFonts w:ascii="Tahoma" w:eastAsiaTheme="minorEastAsia" w:hAnsi="Tahoma" w:cs="Tahoma"/>
          <w:color w:val="000000" w:themeColor="text1"/>
        </w:rPr>
        <w:t xml:space="preserve"> offices annual leave may be taken only during periods when the House</w:t>
      </w:r>
      <w:r w:rsidR="070F9983" w:rsidRPr="6D606B59">
        <w:rPr>
          <w:rFonts w:ascii="Tahoma" w:eastAsiaTheme="minorEastAsia" w:hAnsi="Tahoma" w:cs="Tahoma"/>
          <w:color w:val="000000" w:themeColor="text1"/>
        </w:rPr>
        <w:t>s</w:t>
      </w:r>
      <w:r w:rsidRPr="6D606B59">
        <w:rPr>
          <w:rFonts w:ascii="Tahoma" w:eastAsiaTheme="minorEastAsia" w:hAnsi="Tahoma" w:cs="Tahoma"/>
          <w:color w:val="000000" w:themeColor="text1"/>
        </w:rPr>
        <w:t xml:space="preserve"> </w:t>
      </w:r>
      <w:r w:rsidR="46B4C52C" w:rsidRPr="6D606B59">
        <w:rPr>
          <w:rFonts w:ascii="Tahoma" w:eastAsiaTheme="minorEastAsia" w:hAnsi="Tahoma" w:cs="Tahoma"/>
          <w:color w:val="000000" w:themeColor="text1"/>
        </w:rPr>
        <w:t>are</w:t>
      </w:r>
      <w:r w:rsidRPr="6D606B59">
        <w:rPr>
          <w:rFonts w:ascii="Tahoma" w:eastAsiaTheme="minorEastAsia" w:hAnsi="Tahoma" w:cs="Tahoma"/>
          <w:color w:val="000000" w:themeColor="text1"/>
        </w:rPr>
        <w:t xml:space="preserve"> in recess and must always be agreed in advance with the line manager and Head of Office.</w:t>
      </w:r>
    </w:p>
    <w:p w14:paraId="614DC8D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Inclusion and Diversity </w:t>
      </w:r>
    </w:p>
    <w:p w14:paraId="4DE905FD" w14:textId="5FE05F15" w:rsidR="00A83EF2" w:rsidRPr="00A83EF2" w:rsidRDefault="00A83EF2" w:rsidP="6D606B59">
      <w:pPr>
        <w:pStyle w:val="Para"/>
        <w:rPr>
          <w:rFonts w:ascii="Tahoma" w:eastAsiaTheme="minorEastAsia" w:hAnsi="Tahoma" w:cs="Tahoma"/>
          <w:color w:val="000000" w:themeColor="text1"/>
        </w:rPr>
      </w:pPr>
      <w:r w:rsidRPr="6D606B59">
        <w:rPr>
          <w:rFonts w:ascii="Tahoma" w:eastAsiaTheme="minorEastAsia" w:hAnsi="Tahoma" w:cs="Tahoma"/>
          <w:color w:val="000000" w:themeColor="text1"/>
        </w:rPr>
        <w:t xml:space="preserve">The Administration </w:t>
      </w:r>
      <w:r w:rsidR="3E41E8F4" w:rsidRPr="6D606B59">
        <w:rPr>
          <w:rFonts w:ascii="Tahoma" w:eastAsiaTheme="minorEastAsia" w:hAnsi="Tahoma" w:cs="Tahoma"/>
          <w:color w:val="000000" w:themeColor="text1"/>
        </w:rPr>
        <w:t>of both Houses are</w:t>
      </w:r>
      <w:r w:rsidRPr="6D606B59">
        <w:rPr>
          <w:rFonts w:ascii="Tahoma" w:eastAsiaTheme="minorEastAsia" w:hAnsi="Tahoma" w:cs="Tahoma"/>
          <w:color w:val="000000" w:themeColor="text1"/>
        </w:rPr>
        <w:t xml:space="preserve"> committed to increasing diversity and maintaining an inclusive workplace culture. We welcome applications from all candidates with diverse characteristics, including different ages, caring responsibilities, disability, gender/sex, gender reassignment/trans, marriage and civil partnership, pregnancy and maternity, race/ethnicity, religion or belief, sexual orientation and socio-economic status. We welcome discussions about flexible working arrangements and reasonable adjustments.</w:t>
      </w:r>
    </w:p>
    <w:p w14:paraId="3FEFF821"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40EEC84"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Pre-appointment checks </w:t>
      </w:r>
    </w:p>
    <w:p w14:paraId="7B947EAF" w14:textId="77777777" w:rsidR="00F533B7" w:rsidRPr="00F533B7" w:rsidRDefault="00F533B7" w:rsidP="00F533B7">
      <w:pPr>
        <w:pStyle w:val="paragraph"/>
        <w:spacing w:before="0" w:beforeAutospacing="0" w:after="0" w:afterAutospacing="0"/>
        <w:jc w:val="both"/>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For external candidates, appointment depends on satisfactory references, health and security checks and where necessary proof of qualifications. Successful candidates’ publicly open social media profiles will also be checked under this stage of the process and information obtained may be used to review suitability for the job role.  </w:t>
      </w:r>
    </w:p>
    <w:p w14:paraId="0ACCEDCC"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2CB6613"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0017E53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Baseline Security Standard </w:t>
      </w:r>
    </w:p>
    <w:p w14:paraId="1D2A266B" w14:textId="4E30E1E7" w:rsidR="003678C1" w:rsidRPr="003678C1" w:rsidRDefault="52111D05" w:rsidP="6BB6D227">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Successful external candidates will be required to complete pre-employment checks. This includes security vetting to Counter Terrorist Check (CTC) level.  All successful candidates are required to pass these checks before an offer can be confirmed.</w:t>
      </w:r>
    </w:p>
    <w:p w14:paraId="751090DD" w14:textId="77777777" w:rsidR="003678C1" w:rsidRPr="003678C1" w:rsidRDefault="003678C1" w:rsidP="003678C1">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p>
    <w:p w14:paraId="17925EC1" w14:textId="6CF3CC62" w:rsidR="003678C1" w:rsidRPr="003678C1" w:rsidRDefault="52111D05" w:rsidP="6BB6D227">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 xml:space="preserve">To enable meaningful checks to be carried out you will need to have lived in the UK for a sufficient period of time. To </w:t>
      </w:r>
      <w:r w:rsidR="7537EEFD" w:rsidRPr="6BB6D227">
        <w:rPr>
          <w:rFonts w:ascii="Tahoma" w:hAnsi="Tahoma" w:cs="Tahoma"/>
          <w:color w:val="000000" w:themeColor="text1"/>
          <w:sz w:val="22"/>
          <w:szCs w:val="22"/>
        </w:rPr>
        <w:t xml:space="preserve">obtain </w:t>
      </w:r>
      <w:r w:rsidRPr="6BB6D227">
        <w:rPr>
          <w:rFonts w:ascii="Tahoma" w:hAnsi="Tahoma" w:cs="Tahoma"/>
          <w:color w:val="000000" w:themeColor="text1"/>
          <w:sz w:val="22"/>
          <w:szCs w:val="22"/>
        </w:rPr>
        <w:t>CTC</w:t>
      </w:r>
      <w:r w:rsidR="610758A5" w:rsidRPr="6BB6D227">
        <w:rPr>
          <w:rFonts w:ascii="Tahoma" w:hAnsi="Tahoma" w:cs="Tahoma"/>
          <w:color w:val="000000" w:themeColor="text1"/>
          <w:sz w:val="22"/>
          <w:szCs w:val="22"/>
        </w:rPr>
        <w:t xml:space="preserve"> clearance</w:t>
      </w:r>
      <w:r w:rsidRPr="6BB6D227">
        <w:rPr>
          <w:rFonts w:ascii="Tahoma" w:hAnsi="Tahoma" w:cs="Tahoma"/>
          <w:color w:val="000000" w:themeColor="text1"/>
          <w:sz w:val="22"/>
          <w:szCs w:val="22"/>
        </w:rPr>
        <w:t xml:space="preserve">, you must have normally resided in the UK for a minimum of 3 years out of the last 5 years. </w:t>
      </w:r>
    </w:p>
    <w:p w14:paraId="6549DE50" w14:textId="77777777" w:rsidR="003678C1" w:rsidRPr="003678C1" w:rsidRDefault="003678C1" w:rsidP="003678C1">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p>
    <w:p w14:paraId="5DE298D9" w14:textId="77777777" w:rsidR="003678C1" w:rsidRPr="003678C1" w:rsidRDefault="00000000" w:rsidP="003678C1">
      <w:pPr>
        <w:pStyle w:val="paragraph"/>
        <w:spacing w:before="0" w:beforeAutospacing="0" w:after="0" w:afterAutospacing="0"/>
        <w:textAlignment w:val="baseline"/>
        <w:rPr>
          <w:rFonts w:ascii="Tahoma" w:hAnsi="Tahoma" w:cs="Tahoma"/>
          <w:color w:val="000000" w:themeColor="text1"/>
          <w:sz w:val="22"/>
          <w:szCs w:val="22"/>
        </w:rPr>
      </w:pPr>
      <w:hyperlink r:id="rId19" w:tgtFrame="_blank" w:tooltip="https://www.parliament.uk/globalassets/mps-lords--offices/offices/pass-office/psd-national-security-vetting-booklet.pdf" w:history="1">
        <w:r w:rsidR="003678C1" w:rsidRPr="003678C1">
          <w:rPr>
            <w:rStyle w:val="Hyperlink"/>
            <w:rFonts w:ascii="Tahoma" w:hAnsi="Tahoma" w:cs="Tahoma"/>
            <w:sz w:val="22"/>
            <w:szCs w:val="22"/>
          </w:rPr>
          <w:t>Click here</w:t>
        </w:r>
      </w:hyperlink>
      <w:r w:rsidR="003678C1" w:rsidRPr="003678C1">
        <w:rPr>
          <w:rFonts w:ascii="Tahoma" w:hAnsi="Tahoma" w:cs="Tahoma"/>
          <w:color w:val="000000" w:themeColor="text1"/>
          <w:sz w:val="22"/>
          <w:szCs w:val="22"/>
        </w:rPr>
        <w:t xml:space="preserve"> for further information.</w:t>
      </w:r>
    </w:p>
    <w:p w14:paraId="12FC50BE"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4B23202" w14:textId="77777777" w:rsidR="00F533B7" w:rsidRPr="003678C1" w:rsidRDefault="00F533B7" w:rsidP="003678C1">
      <w:pPr>
        <w:pStyle w:val="Default"/>
        <w:ind w:right="296"/>
        <w:rPr>
          <w:rFonts w:ascii="Tahoma" w:hAnsi="Tahoma" w:cs="Tahoma"/>
          <w:b/>
          <w:bCs/>
          <w:color w:val="373151"/>
        </w:rPr>
      </w:pPr>
      <w:r w:rsidRPr="003678C1">
        <w:rPr>
          <w:rFonts w:ascii="Tahoma" w:hAnsi="Tahoma" w:cs="Tahoma"/>
          <w:b/>
          <w:bCs/>
          <w:color w:val="373151"/>
        </w:rPr>
        <w:t>Returning your completed application </w:t>
      </w:r>
    </w:p>
    <w:p w14:paraId="5EEDCAE0" w14:textId="56A4CEAE" w:rsidR="003678C1"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Please complete your online application by 23.55pm </w:t>
      </w:r>
      <w:r w:rsidR="003678C1">
        <w:rPr>
          <w:rFonts w:ascii="Tahoma" w:eastAsiaTheme="minorHAnsi" w:hAnsi="Tahoma" w:cs="Tahoma"/>
          <w:color w:val="000000" w:themeColor="text1"/>
          <w:sz w:val="22"/>
          <w:szCs w:val="22"/>
          <w:lang w:eastAsia="en-US"/>
        </w:rPr>
        <w:t xml:space="preserve">on </w:t>
      </w:r>
      <w:r w:rsidR="006811B5">
        <w:rPr>
          <w:rFonts w:ascii="Tahoma" w:eastAsiaTheme="minorHAnsi" w:hAnsi="Tahoma" w:cs="Tahoma"/>
          <w:color w:val="000000" w:themeColor="text1"/>
          <w:sz w:val="22"/>
          <w:szCs w:val="22"/>
          <w:lang w:eastAsia="en-US"/>
        </w:rPr>
        <w:t>Sunday 22</w:t>
      </w:r>
      <w:r w:rsidR="006811B5" w:rsidRPr="006811B5">
        <w:rPr>
          <w:rFonts w:ascii="Tahoma" w:eastAsiaTheme="minorHAnsi" w:hAnsi="Tahoma" w:cs="Tahoma"/>
          <w:color w:val="000000" w:themeColor="text1"/>
          <w:sz w:val="22"/>
          <w:szCs w:val="22"/>
          <w:vertAlign w:val="superscript"/>
          <w:lang w:eastAsia="en-US"/>
        </w:rPr>
        <w:t>nd</w:t>
      </w:r>
      <w:r w:rsidR="006811B5">
        <w:rPr>
          <w:rFonts w:ascii="Tahoma" w:eastAsiaTheme="minorHAnsi" w:hAnsi="Tahoma" w:cs="Tahoma"/>
          <w:color w:val="000000" w:themeColor="text1"/>
          <w:sz w:val="22"/>
          <w:szCs w:val="22"/>
          <w:lang w:eastAsia="en-US"/>
        </w:rPr>
        <w:t xml:space="preserve"> June 2025.</w:t>
      </w:r>
    </w:p>
    <w:p w14:paraId="2CA95D25" w14:textId="77777777" w:rsidR="003678C1" w:rsidRDefault="003678C1"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3355E46" w14:textId="638CD3E1"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You will be required to submit a CV and provide specific examples/evidence against each competency as part of your online application. </w:t>
      </w:r>
    </w:p>
    <w:p w14:paraId="616EA4D4"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28C91F31" w14:textId="2C705DC2" w:rsidR="00F533B7" w:rsidRDefault="00F533B7"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If you require any reasonable adjustments during the application process, please contact the Recruitment team on 0207 219 5973.</w:t>
      </w:r>
    </w:p>
    <w:p w14:paraId="6529406E" w14:textId="77777777" w:rsidR="003678C1" w:rsidRPr="00F533B7" w:rsidRDefault="003678C1"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3C012DB5" w14:textId="71F95558" w:rsidR="00510D5D" w:rsidRPr="001D5802" w:rsidRDefault="00F533B7" w:rsidP="001D5802">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 xml:space="preserve">If you wish to find out more information about this post, please contact </w:t>
      </w:r>
      <w:hyperlink r:id="rId20" w:history="1">
        <w:r w:rsidRPr="00F533B7">
          <w:rPr>
            <w:rFonts w:ascii="Tahoma" w:eastAsiaTheme="minorHAnsi" w:hAnsi="Tahoma" w:cs="Tahoma"/>
            <w:color w:val="000000" w:themeColor="text1"/>
            <w:szCs w:val="22"/>
          </w:rPr>
          <w:t>hlrecruitment@parliament.uk</w:t>
        </w:r>
      </w:hyperlink>
      <w:r w:rsidRPr="00F533B7">
        <w:rPr>
          <w:rFonts w:ascii="Tahoma" w:eastAsiaTheme="minorHAnsi" w:hAnsi="Tahoma" w:cs="Tahoma"/>
          <w:color w:val="000000" w:themeColor="text1"/>
          <w:szCs w:val="22"/>
        </w:rPr>
        <w:t xml:space="preserve">. </w:t>
      </w:r>
    </w:p>
    <w:sectPr w:rsidR="00510D5D" w:rsidRPr="001D5802" w:rsidSect="001322AD">
      <w:headerReference w:type="default" r:id="rId21"/>
      <w:footerReference w:type="default" r:id="rId22"/>
      <w:headerReference w:type="first" r:id="rId23"/>
      <w:footerReference w:type="first" r:id="rId24"/>
      <w:pgSz w:w="11900" w:h="16840"/>
      <w:pgMar w:top="794" w:right="1410" w:bottom="1021" w:left="1440" w:header="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4EE0" w14:textId="77777777" w:rsidR="00BE12B7" w:rsidRDefault="00BE12B7">
      <w:r>
        <w:separator/>
      </w:r>
    </w:p>
  </w:endnote>
  <w:endnote w:type="continuationSeparator" w:id="0">
    <w:p w14:paraId="0F8D81AA" w14:textId="77777777" w:rsidR="00BE12B7" w:rsidRDefault="00BE12B7">
      <w:r>
        <w:continuationSeparator/>
      </w:r>
    </w:p>
  </w:endnote>
  <w:endnote w:type="continuationNotice" w:id="1">
    <w:p w14:paraId="0F279AEA" w14:textId="77777777" w:rsidR="00BE12B7" w:rsidRDefault="00BE1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ational-LFSN Book">
    <w:panose1 w:val="00000000000000000000"/>
    <w:charset w:val="00"/>
    <w:family w:val="swiss"/>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utiger LT Std 45 Ligh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4F78" w14:textId="410B2498" w:rsidR="00215DA7" w:rsidRPr="00467C46" w:rsidRDefault="1B29EEEF">
    <w:pPr>
      <w:pStyle w:val="Footer"/>
      <w:ind w:left="-283"/>
      <w:rPr>
        <w:rFonts w:ascii="Tahoma" w:hAnsi="Tahoma" w:cs="Tahoma"/>
        <w:sz w:val="16"/>
        <w:szCs w:val="16"/>
      </w:rPr>
    </w:pPr>
    <w:r w:rsidRPr="1B29EEEF">
      <w:rPr>
        <w:rFonts w:ascii="Tahoma" w:hAnsi="Tahoma" w:cs="Tahoma"/>
        <w:sz w:val="16"/>
        <w:szCs w:val="16"/>
      </w:rPr>
      <w:t xml:space="preserve">          Date of most recent review: </w:t>
    </w:r>
    <w:r w:rsidRPr="1B29EEEF">
      <w:rPr>
        <w:rFonts w:ascii="Tahoma" w:hAnsi="Tahoma" w:cs="Tahoma"/>
        <w:b/>
        <w:bCs/>
        <w:sz w:val="16"/>
        <w:szCs w:val="16"/>
      </w:rPr>
      <w:t>28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330C5D76" w14:paraId="4EA744D9" w14:textId="77777777" w:rsidTr="00044D48">
      <w:trPr>
        <w:trHeight w:val="300"/>
      </w:trPr>
      <w:tc>
        <w:tcPr>
          <w:tcW w:w="3015" w:type="dxa"/>
        </w:tcPr>
        <w:p w14:paraId="6CC781EB" w14:textId="0146A247" w:rsidR="330C5D76" w:rsidRDefault="330C5D76" w:rsidP="00044D48">
          <w:pPr>
            <w:pStyle w:val="Header"/>
            <w:ind w:left="-115"/>
          </w:pPr>
        </w:p>
      </w:tc>
      <w:tc>
        <w:tcPr>
          <w:tcW w:w="3015" w:type="dxa"/>
        </w:tcPr>
        <w:p w14:paraId="241C2013" w14:textId="2509E45C" w:rsidR="330C5D76" w:rsidRDefault="330C5D76" w:rsidP="00044D48">
          <w:pPr>
            <w:pStyle w:val="Header"/>
            <w:jc w:val="center"/>
          </w:pPr>
        </w:p>
      </w:tc>
      <w:tc>
        <w:tcPr>
          <w:tcW w:w="3015" w:type="dxa"/>
        </w:tcPr>
        <w:p w14:paraId="07F54E7B" w14:textId="570ABF9E" w:rsidR="330C5D76" w:rsidRDefault="330C5D76" w:rsidP="00044D48">
          <w:pPr>
            <w:pStyle w:val="Header"/>
            <w:ind w:right="-115"/>
            <w:jc w:val="right"/>
          </w:pPr>
        </w:p>
      </w:tc>
    </w:tr>
  </w:tbl>
  <w:p w14:paraId="361FD429" w14:textId="6674A44B" w:rsidR="330C5D76" w:rsidRDefault="330C5D76" w:rsidP="0004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FE7E" w14:textId="77777777" w:rsidR="00BE12B7" w:rsidRDefault="00BE12B7">
      <w:r>
        <w:separator/>
      </w:r>
    </w:p>
  </w:footnote>
  <w:footnote w:type="continuationSeparator" w:id="0">
    <w:p w14:paraId="12CC056E" w14:textId="77777777" w:rsidR="00BE12B7" w:rsidRDefault="00BE12B7">
      <w:r>
        <w:continuationSeparator/>
      </w:r>
    </w:p>
  </w:footnote>
  <w:footnote w:type="continuationNotice" w:id="1">
    <w:p w14:paraId="6A2D50D8" w14:textId="77777777" w:rsidR="00BE12B7" w:rsidRDefault="00BE1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330C5D76" w14:paraId="7D060573" w14:textId="77777777" w:rsidTr="00044D48">
      <w:trPr>
        <w:trHeight w:val="300"/>
      </w:trPr>
      <w:tc>
        <w:tcPr>
          <w:tcW w:w="3015" w:type="dxa"/>
        </w:tcPr>
        <w:p w14:paraId="7FE7E47C" w14:textId="19297C38" w:rsidR="330C5D76" w:rsidRDefault="330C5D76" w:rsidP="00044D48">
          <w:pPr>
            <w:pStyle w:val="Header"/>
            <w:ind w:left="-115"/>
          </w:pPr>
        </w:p>
      </w:tc>
      <w:tc>
        <w:tcPr>
          <w:tcW w:w="3015" w:type="dxa"/>
        </w:tcPr>
        <w:p w14:paraId="6812DE2B" w14:textId="13BE1B1D" w:rsidR="330C5D76" w:rsidRDefault="330C5D76" w:rsidP="00044D48">
          <w:pPr>
            <w:pStyle w:val="Header"/>
            <w:jc w:val="center"/>
          </w:pPr>
        </w:p>
      </w:tc>
      <w:tc>
        <w:tcPr>
          <w:tcW w:w="3015" w:type="dxa"/>
        </w:tcPr>
        <w:p w14:paraId="10166FD2" w14:textId="3E7E4A8A" w:rsidR="330C5D76" w:rsidRDefault="330C5D76" w:rsidP="00044D48">
          <w:pPr>
            <w:pStyle w:val="Header"/>
            <w:ind w:right="-115"/>
            <w:jc w:val="right"/>
          </w:pPr>
        </w:p>
      </w:tc>
    </w:tr>
  </w:tbl>
  <w:p w14:paraId="38C00F3D" w14:textId="1683416D" w:rsidR="330C5D76" w:rsidRDefault="330C5D76" w:rsidP="0004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330C5D76" w14:paraId="74236C0D" w14:textId="77777777" w:rsidTr="00044D48">
      <w:trPr>
        <w:trHeight w:val="300"/>
      </w:trPr>
      <w:tc>
        <w:tcPr>
          <w:tcW w:w="3015" w:type="dxa"/>
        </w:tcPr>
        <w:p w14:paraId="41F089A3" w14:textId="251FE222" w:rsidR="330C5D76" w:rsidRDefault="330C5D76" w:rsidP="00044D48">
          <w:pPr>
            <w:pStyle w:val="Header"/>
            <w:ind w:left="-115"/>
          </w:pPr>
        </w:p>
      </w:tc>
      <w:tc>
        <w:tcPr>
          <w:tcW w:w="3015" w:type="dxa"/>
        </w:tcPr>
        <w:p w14:paraId="046A5A47" w14:textId="2D1AA357" w:rsidR="330C5D76" w:rsidRDefault="330C5D76" w:rsidP="00044D48">
          <w:pPr>
            <w:pStyle w:val="Header"/>
            <w:jc w:val="center"/>
          </w:pPr>
        </w:p>
      </w:tc>
      <w:tc>
        <w:tcPr>
          <w:tcW w:w="3015" w:type="dxa"/>
        </w:tcPr>
        <w:p w14:paraId="6DE84C18" w14:textId="437DB2C5" w:rsidR="330C5D76" w:rsidRDefault="330C5D76" w:rsidP="00044D48">
          <w:pPr>
            <w:pStyle w:val="Header"/>
            <w:ind w:right="-115"/>
            <w:jc w:val="right"/>
          </w:pPr>
        </w:p>
      </w:tc>
    </w:tr>
  </w:tbl>
  <w:p w14:paraId="2DB7FA05" w14:textId="75E7DC69" w:rsidR="330C5D76" w:rsidRDefault="330C5D76" w:rsidP="0004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0A3"/>
    <w:multiLevelType w:val="hybridMultilevel"/>
    <w:tmpl w:val="240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55D3D"/>
    <w:multiLevelType w:val="hybridMultilevel"/>
    <w:tmpl w:val="776E1154"/>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2" w15:restartNumberingAfterBreak="0">
    <w:nsid w:val="24063814"/>
    <w:multiLevelType w:val="multilevel"/>
    <w:tmpl w:val="2AE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74D7F"/>
    <w:multiLevelType w:val="hybridMultilevel"/>
    <w:tmpl w:val="AB0C9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325E5D"/>
    <w:multiLevelType w:val="hybridMultilevel"/>
    <w:tmpl w:val="A52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C76E9"/>
    <w:multiLevelType w:val="hybridMultilevel"/>
    <w:tmpl w:val="175C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80E1D"/>
    <w:multiLevelType w:val="hybridMultilevel"/>
    <w:tmpl w:val="5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33A6F"/>
    <w:multiLevelType w:val="hybridMultilevel"/>
    <w:tmpl w:val="C1FA14AC"/>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8" w15:restartNumberingAfterBreak="0">
    <w:nsid w:val="55352324"/>
    <w:multiLevelType w:val="hybridMultilevel"/>
    <w:tmpl w:val="3392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A3D2C"/>
    <w:multiLevelType w:val="hybridMultilevel"/>
    <w:tmpl w:val="EAD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A300A"/>
    <w:multiLevelType w:val="multilevel"/>
    <w:tmpl w:val="42E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27537"/>
    <w:multiLevelType w:val="hybridMultilevel"/>
    <w:tmpl w:val="25B015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6DDF51CD"/>
    <w:multiLevelType w:val="hybridMultilevel"/>
    <w:tmpl w:val="D4C6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45ED3"/>
    <w:multiLevelType w:val="hybridMultilevel"/>
    <w:tmpl w:val="44CA6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6434685">
    <w:abstractNumId w:val="11"/>
  </w:num>
  <w:num w:numId="2" w16cid:durableId="1886331500">
    <w:abstractNumId w:val="1"/>
  </w:num>
  <w:num w:numId="3" w16cid:durableId="1943610583">
    <w:abstractNumId w:val="0"/>
  </w:num>
  <w:num w:numId="4" w16cid:durableId="342317074">
    <w:abstractNumId w:val="2"/>
  </w:num>
  <w:num w:numId="5" w16cid:durableId="769397369">
    <w:abstractNumId w:val="10"/>
  </w:num>
  <w:num w:numId="6" w16cid:durableId="1522664215">
    <w:abstractNumId w:val="6"/>
  </w:num>
  <w:num w:numId="7" w16cid:durableId="926379501">
    <w:abstractNumId w:val="12"/>
  </w:num>
  <w:num w:numId="8" w16cid:durableId="1400135282">
    <w:abstractNumId w:val="8"/>
  </w:num>
  <w:num w:numId="9" w16cid:durableId="2006277621">
    <w:abstractNumId w:val="9"/>
  </w:num>
  <w:num w:numId="10" w16cid:durableId="522985662">
    <w:abstractNumId w:val="4"/>
  </w:num>
  <w:num w:numId="11" w16cid:durableId="307637713">
    <w:abstractNumId w:val="13"/>
  </w:num>
  <w:num w:numId="12" w16cid:durableId="1058943734">
    <w:abstractNumId w:val="3"/>
  </w:num>
  <w:num w:numId="13" w16cid:durableId="1674214396">
    <w:abstractNumId w:val="7"/>
  </w:num>
  <w:num w:numId="14" w16cid:durableId="899942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1"/>
    <w:rsid w:val="00003B59"/>
    <w:rsid w:val="00003B8C"/>
    <w:rsid w:val="00004585"/>
    <w:rsid w:val="00007767"/>
    <w:rsid w:val="00007D4D"/>
    <w:rsid w:val="0001183F"/>
    <w:rsid w:val="000138DE"/>
    <w:rsid w:val="000141FB"/>
    <w:rsid w:val="000148C6"/>
    <w:rsid w:val="00017BA7"/>
    <w:rsid w:val="00020038"/>
    <w:rsid w:val="0002064E"/>
    <w:rsid w:val="00021C59"/>
    <w:rsid w:val="0002296E"/>
    <w:rsid w:val="000252AB"/>
    <w:rsid w:val="00025D5E"/>
    <w:rsid w:val="000266D5"/>
    <w:rsid w:val="000279EF"/>
    <w:rsid w:val="00030002"/>
    <w:rsid w:val="00044D48"/>
    <w:rsid w:val="00046A18"/>
    <w:rsid w:val="00047226"/>
    <w:rsid w:val="000600F2"/>
    <w:rsid w:val="00061DE3"/>
    <w:rsid w:val="00064A5B"/>
    <w:rsid w:val="00074E10"/>
    <w:rsid w:val="0007683D"/>
    <w:rsid w:val="00076CC2"/>
    <w:rsid w:val="00076DC4"/>
    <w:rsid w:val="000837A4"/>
    <w:rsid w:val="0009060B"/>
    <w:rsid w:val="0009277F"/>
    <w:rsid w:val="00093D64"/>
    <w:rsid w:val="000A197C"/>
    <w:rsid w:val="000A1DD3"/>
    <w:rsid w:val="000A5276"/>
    <w:rsid w:val="000B6005"/>
    <w:rsid w:val="000C53B4"/>
    <w:rsid w:val="000C6BDE"/>
    <w:rsid w:val="000D1FAB"/>
    <w:rsid w:val="000D4C3A"/>
    <w:rsid w:val="000E650A"/>
    <w:rsid w:val="000E717D"/>
    <w:rsid w:val="000F2852"/>
    <w:rsid w:val="000F5EEE"/>
    <w:rsid w:val="00102084"/>
    <w:rsid w:val="001119B7"/>
    <w:rsid w:val="00115A97"/>
    <w:rsid w:val="00120C78"/>
    <w:rsid w:val="00125C75"/>
    <w:rsid w:val="001322AD"/>
    <w:rsid w:val="00132F04"/>
    <w:rsid w:val="00135298"/>
    <w:rsid w:val="00142B01"/>
    <w:rsid w:val="00146863"/>
    <w:rsid w:val="001540DE"/>
    <w:rsid w:val="00157CCD"/>
    <w:rsid w:val="00160B6A"/>
    <w:rsid w:val="0016443D"/>
    <w:rsid w:val="00164AB6"/>
    <w:rsid w:val="0016751A"/>
    <w:rsid w:val="00170787"/>
    <w:rsid w:val="00170967"/>
    <w:rsid w:val="00175F96"/>
    <w:rsid w:val="00181ACC"/>
    <w:rsid w:val="00182148"/>
    <w:rsid w:val="0018246B"/>
    <w:rsid w:val="00197D5A"/>
    <w:rsid w:val="00197E3A"/>
    <w:rsid w:val="001A4569"/>
    <w:rsid w:val="001B74F4"/>
    <w:rsid w:val="001C5359"/>
    <w:rsid w:val="001D015F"/>
    <w:rsid w:val="001D37D9"/>
    <w:rsid w:val="001D5802"/>
    <w:rsid w:val="001E1E75"/>
    <w:rsid w:val="001E2E8E"/>
    <w:rsid w:val="001E43DE"/>
    <w:rsid w:val="001E786C"/>
    <w:rsid w:val="001F72B0"/>
    <w:rsid w:val="0020075B"/>
    <w:rsid w:val="00201097"/>
    <w:rsid w:val="00204269"/>
    <w:rsid w:val="00205E83"/>
    <w:rsid w:val="00206729"/>
    <w:rsid w:val="002131DC"/>
    <w:rsid w:val="00213E01"/>
    <w:rsid w:val="00215DA7"/>
    <w:rsid w:val="00217306"/>
    <w:rsid w:val="00223CCD"/>
    <w:rsid w:val="002400A0"/>
    <w:rsid w:val="00241D56"/>
    <w:rsid w:val="00250DF5"/>
    <w:rsid w:val="0025748E"/>
    <w:rsid w:val="00262321"/>
    <w:rsid w:val="00263918"/>
    <w:rsid w:val="002654C1"/>
    <w:rsid w:val="0027146A"/>
    <w:rsid w:val="002728DF"/>
    <w:rsid w:val="002738E8"/>
    <w:rsid w:val="002741A9"/>
    <w:rsid w:val="00276771"/>
    <w:rsid w:val="00277F6D"/>
    <w:rsid w:val="00285BDA"/>
    <w:rsid w:val="00286149"/>
    <w:rsid w:val="00291A03"/>
    <w:rsid w:val="002A1AD0"/>
    <w:rsid w:val="002A340A"/>
    <w:rsid w:val="002A4032"/>
    <w:rsid w:val="002A5489"/>
    <w:rsid w:val="002B3AFF"/>
    <w:rsid w:val="002B575C"/>
    <w:rsid w:val="002B708F"/>
    <w:rsid w:val="002C2FA8"/>
    <w:rsid w:val="002C346A"/>
    <w:rsid w:val="002C6ED3"/>
    <w:rsid w:val="002D2029"/>
    <w:rsid w:val="002D2C23"/>
    <w:rsid w:val="002D6050"/>
    <w:rsid w:val="002E0DF3"/>
    <w:rsid w:val="002E1516"/>
    <w:rsid w:val="002E26D7"/>
    <w:rsid w:val="002E4C4F"/>
    <w:rsid w:val="002E504D"/>
    <w:rsid w:val="002F0704"/>
    <w:rsid w:val="002F372F"/>
    <w:rsid w:val="002F4B08"/>
    <w:rsid w:val="002F6DCF"/>
    <w:rsid w:val="002F706E"/>
    <w:rsid w:val="003049AF"/>
    <w:rsid w:val="00305B05"/>
    <w:rsid w:val="003073C8"/>
    <w:rsid w:val="003113A4"/>
    <w:rsid w:val="00316E24"/>
    <w:rsid w:val="00333D1A"/>
    <w:rsid w:val="00337F3B"/>
    <w:rsid w:val="00340B05"/>
    <w:rsid w:val="003441F1"/>
    <w:rsid w:val="003468F9"/>
    <w:rsid w:val="00350999"/>
    <w:rsid w:val="00351700"/>
    <w:rsid w:val="0035364F"/>
    <w:rsid w:val="0036096C"/>
    <w:rsid w:val="00362CBD"/>
    <w:rsid w:val="003639FC"/>
    <w:rsid w:val="00366411"/>
    <w:rsid w:val="0036755F"/>
    <w:rsid w:val="003678C1"/>
    <w:rsid w:val="0037066B"/>
    <w:rsid w:val="00372AE9"/>
    <w:rsid w:val="003768B2"/>
    <w:rsid w:val="0037728C"/>
    <w:rsid w:val="00385A71"/>
    <w:rsid w:val="0039006F"/>
    <w:rsid w:val="00393DB9"/>
    <w:rsid w:val="003941E6"/>
    <w:rsid w:val="0039608E"/>
    <w:rsid w:val="003A173F"/>
    <w:rsid w:val="003A5744"/>
    <w:rsid w:val="003B20BF"/>
    <w:rsid w:val="003B6193"/>
    <w:rsid w:val="003B6DCB"/>
    <w:rsid w:val="003B703B"/>
    <w:rsid w:val="003C1FDE"/>
    <w:rsid w:val="003C5205"/>
    <w:rsid w:val="003D1C2C"/>
    <w:rsid w:val="003D2700"/>
    <w:rsid w:val="003E1B6A"/>
    <w:rsid w:val="003F15CE"/>
    <w:rsid w:val="003F7433"/>
    <w:rsid w:val="00400025"/>
    <w:rsid w:val="00401690"/>
    <w:rsid w:val="00411C5B"/>
    <w:rsid w:val="00413C51"/>
    <w:rsid w:val="004145FD"/>
    <w:rsid w:val="00416E61"/>
    <w:rsid w:val="00417612"/>
    <w:rsid w:val="0041993D"/>
    <w:rsid w:val="00421627"/>
    <w:rsid w:val="00421ECF"/>
    <w:rsid w:val="00426A59"/>
    <w:rsid w:val="00437AFB"/>
    <w:rsid w:val="00437B40"/>
    <w:rsid w:val="00440448"/>
    <w:rsid w:val="0044644A"/>
    <w:rsid w:val="00447539"/>
    <w:rsid w:val="00447CE2"/>
    <w:rsid w:val="0045045F"/>
    <w:rsid w:val="004522B0"/>
    <w:rsid w:val="00452F5A"/>
    <w:rsid w:val="00453517"/>
    <w:rsid w:val="00454704"/>
    <w:rsid w:val="00456870"/>
    <w:rsid w:val="0046522C"/>
    <w:rsid w:val="004658F3"/>
    <w:rsid w:val="00471025"/>
    <w:rsid w:val="00471794"/>
    <w:rsid w:val="00477AA9"/>
    <w:rsid w:val="0048089E"/>
    <w:rsid w:val="0048106A"/>
    <w:rsid w:val="0048282B"/>
    <w:rsid w:val="00483743"/>
    <w:rsid w:val="00487894"/>
    <w:rsid w:val="00487B9C"/>
    <w:rsid w:val="00492F34"/>
    <w:rsid w:val="00493A2E"/>
    <w:rsid w:val="004A10F6"/>
    <w:rsid w:val="004A4368"/>
    <w:rsid w:val="004A4BA8"/>
    <w:rsid w:val="004A5576"/>
    <w:rsid w:val="004A57B4"/>
    <w:rsid w:val="004B0CDD"/>
    <w:rsid w:val="004B0DB0"/>
    <w:rsid w:val="004B2AF2"/>
    <w:rsid w:val="004B3CEF"/>
    <w:rsid w:val="004C1CD4"/>
    <w:rsid w:val="004C327F"/>
    <w:rsid w:val="004D4263"/>
    <w:rsid w:val="004D6971"/>
    <w:rsid w:val="004D6E72"/>
    <w:rsid w:val="004E5E6F"/>
    <w:rsid w:val="004E62FA"/>
    <w:rsid w:val="004E77D9"/>
    <w:rsid w:val="004F0B72"/>
    <w:rsid w:val="004F1687"/>
    <w:rsid w:val="004F1752"/>
    <w:rsid w:val="004F7112"/>
    <w:rsid w:val="004F7BAB"/>
    <w:rsid w:val="004F7FAF"/>
    <w:rsid w:val="005043C8"/>
    <w:rsid w:val="00507B16"/>
    <w:rsid w:val="00510D5D"/>
    <w:rsid w:val="005350B5"/>
    <w:rsid w:val="005363EE"/>
    <w:rsid w:val="005439DB"/>
    <w:rsid w:val="0054606D"/>
    <w:rsid w:val="00554010"/>
    <w:rsid w:val="0056307A"/>
    <w:rsid w:val="00565303"/>
    <w:rsid w:val="00566F12"/>
    <w:rsid w:val="00567734"/>
    <w:rsid w:val="00571C5E"/>
    <w:rsid w:val="00573584"/>
    <w:rsid w:val="00573DBD"/>
    <w:rsid w:val="00575A7E"/>
    <w:rsid w:val="00576E44"/>
    <w:rsid w:val="005775DC"/>
    <w:rsid w:val="00582B96"/>
    <w:rsid w:val="005915A0"/>
    <w:rsid w:val="00591B06"/>
    <w:rsid w:val="005A6A48"/>
    <w:rsid w:val="005B080C"/>
    <w:rsid w:val="005B0E4C"/>
    <w:rsid w:val="005BCB91"/>
    <w:rsid w:val="005C0F5C"/>
    <w:rsid w:val="005C2A0D"/>
    <w:rsid w:val="005C2C3D"/>
    <w:rsid w:val="005C3C75"/>
    <w:rsid w:val="005C773D"/>
    <w:rsid w:val="005D143F"/>
    <w:rsid w:val="005D18A5"/>
    <w:rsid w:val="005D2EA4"/>
    <w:rsid w:val="005D3F70"/>
    <w:rsid w:val="005E1950"/>
    <w:rsid w:val="005E240B"/>
    <w:rsid w:val="005E7E11"/>
    <w:rsid w:val="005F07B0"/>
    <w:rsid w:val="005F0F59"/>
    <w:rsid w:val="005F4401"/>
    <w:rsid w:val="005F6408"/>
    <w:rsid w:val="00600941"/>
    <w:rsid w:val="00602890"/>
    <w:rsid w:val="006029D8"/>
    <w:rsid w:val="00604374"/>
    <w:rsid w:val="00605709"/>
    <w:rsid w:val="00606D77"/>
    <w:rsid w:val="00610018"/>
    <w:rsid w:val="00612FC0"/>
    <w:rsid w:val="00615B16"/>
    <w:rsid w:val="00616370"/>
    <w:rsid w:val="0062230F"/>
    <w:rsid w:val="00626551"/>
    <w:rsid w:val="006266DC"/>
    <w:rsid w:val="00627255"/>
    <w:rsid w:val="00627480"/>
    <w:rsid w:val="0063334B"/>
    <w:rsid w:val="00637536"/>
    <w:rsid w:val="006413A9"/>
    <w:rsid w:val="00643D40"/>
    <w:rsid w:val="00654F9C"/>
    <w:rsid w:val="00656E51"/>
    <w:rsid w:val="006652C5"/>
    <w:rsid w:val="0067033D"/>
    <w:rsid w:val="00671880"/>
    <w:rsid w:val="00675CFE"/>
    <w:rsid w:val="00677AE6"/>
    <w:rsid w:val="006811B5"/>
    <w:rsid w:val="0069439D"/>
    <w:rsid w:val="00694E28"/>
    <w:rsid w:val="006951FA"/>
    <w:rsid w:val="006957A6"/>
    <w:rsid w:val="00697BAA"/>
    <w:rsid w:val="006A47C0"/>
    <w:rsid w:val="006B154B"/>
    <w:rsid w:val="006C0D75"/>
    <w:rsid w:val="006C0F3E"/>
    <w:rsid w:val="006C6B9A"/>
    <w:rsid w:val="006D0C39"/>
    <w:rsid w:val="006D2BD3"/>
    <w:rsid w:val="006D4682"/>
    <w:rsid w:val="006D7B6D"/>
    <w:rsid w:val="006D7B81"/>
    <w:rsid w:val="006F120F"/>
    <w:rsid w:val="006F2847"/>
    <w:rsid w:val="006F342D"/>
    <w:rsid w:val="006F46D1"/>
    <w:rsid w:val="00700101"/>
    <w:rsid w:val="007009D3"/>
    <w:rsid w:val="00704F80"/>
    <w:rsid w:val="00705875"/>
    <w:rsid w:val="007079EE"/>
    <w:rsid w:val="0071413B"/>
    <w:rsid w:val="00717920"/>
    <w:rsid w:val="00717BB9"/>
    <w:rsid w:val="00726D70"/>
    <w:rsid w:val="00735E55"/>
    <w:rsid w:val="007368DE"/>
    <w:rsid w:val="00741425"/>
    <w:rsid w:val="007445FB"/>
    <w:rsid w:val="007568A9"/>
    <w:rsid w:val="00756BFC"/>
    <w:rsid w:val="00764AA8"/>
    <w:rsid w:val="00766FA0"/>
    <w:rsid w:val="00767BA4"/>
    <w:rsid w:val="00773AB6"/>
    <w:rsid w:val="0077718C"/>
    <w:rsid w:val="00777555"/>
    <w:rsid w:val="00777763"/>
    <w:rsid w:val="0078411F"/>
    <w:rsid w:val="007847E9"/>
    <w:rsid w:val="00784EE7"/>
    <w:rsid w:val="0079466D"/>
    <w:rsid w:val="007A22AE"/>
    <w:rsid w:val="007A27AB"/>
    <w:rsid w:val="007A3FE4"/>
    <w:rsid w:val="007A44FD"/>
    <w:rsid w:val="007A79D4"/>
    <w:rsid w:val="007B5C9D"/>
    <w:rsid w:val="007B6880"/>
    <w:rsid w:val="007D5C71"/>
    <w:rsid w:val="007F249F"/>
    <w:rsid w:val="007F3E24"/>
    <w:rsid w:val="00800BDF"/>
    <w:rsid w:val="00807744"/>
    <w:rsid w:val="00812DD5"/>
    <w:rsid w:val="008238C8"/>
    <w:rsid w:val="00823C55"/>
    <w:rsid w:val="0082525C"/>
    <w:rsid w:val="00841C1D"/>
    <w:rsid w:val="008427EF"/>
    <w:rsid w:val="008434D8"/>
    <w:rsid w:val="00844A53"/>
    <w:rsid w:val="00846930"/>
    <w:rsid w:val="00852820"/>
    <w:rsid w:val="00854C0A"/>
    <w:rsid w:val="00857BD4"/>
    <w:rsid w:val="0086255B"/>
    <w:rsid w:val="00862EA9"/>
    <w:rsid w:val="008738AD"/>
    <w:rsid w:val="00873C49"/>
    <w:rsid w:val="00874C6C"/>
    <w:rsid w:val="00877FBF"/>
    <w:rsid w:val="008822DD"/>
    <w:rsid w:val="008859E7"/>
    <w:rsid w:val="008939A5"/>
    <w:rsid w:val="008A0FF4"/>
    <w:rsid w:val="008B02CE"/>
    <w:rsid w:val="008B0FD6"/>
    <w:rsid w:val="008B1D00"/>
    <w:rsid w:val="008B23B1"/>
    <w:rsid w:val="008C0182"/>
    <w:rsid w:val="008C1A4F"/>
    <w:rsid w:val="008C386A"/>
    <w:rsid w:val="008C501C"/>
    <w:rsid w:val="008D11CB"/>
    <w:rsid w:val="008D2BEA"/>
    <w:rsid w:val="008D2C96"/>
    <w:rsid w:val="008D511D"/>
    <w:rsid w:val="008D6DE0"/>
    <w:rsid w:val="008D6FF0"/>
    <w:rsid w:val="008E371C"/>
    <w:rsid w:val="008E4EEF"/>
    <w:rsid w:val="008E7BAE"/>
    <w:rsid w:val="008F02F0"/>
    <w:rsid w:val="008F218E"/>
    <w:rsid w:val="008F2911"/>
    <w:rsid w:val="009044BE"/>
    <w:rsid w:val="00915354"/>
    <w:rsid w:val="0092174F"/>
    <w:rsid w:val="00921E2F"/>
    <w:rsid w:val="00922168"/>
    <w:rsid w:val="0092350C"/>
    <w:rsid w:val="00923669"/>
    <w:rsid w:val="00924CD5"/>
    <w:rsid w:val="009251DB"/>
    <w:rsid w:val="009265A7"/>
    <w:rsid w:val="00942AB6"/>
    <w:rsid w:val="00942CE1"/>
    <w:rsid w:val="009608CC"/>
    <w:rsid w:val="00961E7C"/>
    <w:rsid w:val="00961FFF"/>
    <w:rsid w:val="0097139B"/>
    <w:rsid w:val="00975DCC"/>
    <w:rsid w:val="00982AB0"/>
    <w:rsid w:val="00987895"/>
    <w:rsid w:val="00991ED5"/>
    <w:rsid w:val="00994D41"/>
    <w:rsid w:val="009A51A6"/>
    <w:rsid w:val="009B0AA8"/>
    <w:rsid w:val="009B33E4"/>
    <w:rsid w:val="009C0EE6"/>
    <w:rsid w:val="009C55A5"/>
    <w:rsid w:val="009C6259"/>
    <w:rsid w:val="009C68DC"/>
    <w:rsid w:val="009C7D1B"/>
    <w:rsid w:val="009D50B6"/>
    <w:rsid w:val="009D63E2"/>
    <w:rsid w:val="009D6C3C"/>
    <w:rsid w:val="009E1F1C"/>
    <w:rsid w:val="009E5ECF"/>
    <w:rsid w:val="009F08CF"/>
    <w:rsid w:val="009F79B3"/>
    <w:rsid w:val="00A06085"/>
    <w:rsid w:val="00A07539"/>
    <w:rsid w:val="00A1222A"/>
    <w:rsid w:val="00A14519"/>
    <w:rsid w:val="00A1466E"/>
    <w:rsid w:val="00A16445"/>
    <w:rsid w:val="00A16C76"/>
    <w:rsid w:val="00A2461C"/>
    <w:rsid w:val="00A34ED3"/>
    <w:rsid w:val="00A36842"/>
    <w:rsid w:val="00A4779F"/>
    <w:rsid w:val="00A47DAD"/>
    <w:rsid w:val="00A50D04"/>
    <w:rsid w:val="00A50FDC"/>
    <w:rsid w:val="00A51C11"/>
    <w:rsid w:val="00A524BD"/>
    <w:rsid w:val="00A53415"/>
    <w:rsid w:val="00A55711"/>
    <w:rsid w:val="00A60798"/>
    <w:rsid w:val="00A61CED"/>
    <w:rsid w:val="00A65E72"/>
    <w:rsid w:val="00A71D4F"/>
    <w:rsid w:val="00A74DA0"/>
    <w:rsid w:val="00A76C7A"/>
    <w:rsid w:val="00A77337"/>
    <w:rsid w:val="00A8059A"/>
    <w:rsid w:val="00A823D4"/>
    <w:rsid w:val="00A83EF2"/>
    <w:rsid w:val="00A857E1"/>
    <w:rsid w:val="00A91710"/>
    <w:rsid w:val="00A952C1"/>
    <w:rsid w:val="00A95C5B"/>
    <w:rsid w:val="00A95D00"/>
    <w:rsid w:val="00A964C4"/>
    <w:rsid w:val="00AA31E0"/>
    <w:rsid w:val="00AB46A6"/>
    <w:rsid w:val="00AB6331"/>
    <w:rsid w:val="00AC121A"/>
    <w:rsid w:val="00AC16B7"/>
    <w:rsid w:val="00AD1812"/>
    <w:rsid w:val="00AD1DC3"/>
    <w:rsid w:val="00AE008C"/>
    <w:rsid w:val="00AE0FCD"/>
    <w:rsid w:val="00AE2701"/>
    <w:rsid w:val="00AE32F9"/>
    <w:rsid w:val="00AE5C80"/>
    <w:rsid w:val="00AE7575"/>
    <w:rsid w:val="00AE7C05"/>
    <w:rsid w:val="00AF246F"/>
    <w:rsid w:val="00AF4955"/>
    <w:rsid w:val="00AF58A1"/>
    <w:rsid w:val="00B011E9"/>
    <w:rsid w:val="00B0738A"/>
    <w:rsid w:val="00B12FFD"/>
    <w:rsid w:val="00B14912"/>
    <w:rsid w:val="00B17D4D"/>
    <w:rsid w:val="00B214E6"/>
    <w:rsid w:val="00B23648"/>
    <w:rsid w:val="00B3149E"/>
    <w:rsid w:val="00B43BCB"/>
    <w:rsid w:val="00B50C2A"/>
    <w:rsid w:val="00B54BB8"/>
    <w:rsid w:val="00B61203"/>
    <w:rsid w:val="00B745C8"/>
    <w:rsid w:val="00B74807"/>
    <w:rsid w:val="00B819C7"/>
    <w:rsid w:val="00B84588"/>
    <w:rsid w:val="00B861A2"/>
    <w:rsid w:val="00B91AA6"/>
    <w:rsid w:val="00B91E6F"/>
    <w:rsid w:val="00B93AB1"/>
    <w:rsid w:val="00BA2D92"/>
    <w:rsid w:val="00BA39FF"/>
    <w:rsid w:val="00BB170F"/>
    <w:rsid w:val="00BB5362"/>
    <w:rsid w:val="00BB6A52"/>
    <w:rsid w:val="00BB6C03"/>
    <w:rsid w:val="00BC1053"/>
    <w:rsid w:val="00BC2E9D"/>
    <w:rsid w:val="00BC330C"/>
    <w:rsid w:val="00BC4411"/>
    <w:rsid w:val="00BC4418"/>
    <w:rsid w:val="00BC6886"/>
    <w:rsid w:val="00BC7B37"/>
    <w:rsid w:val="00BD1B47"/>
    <w:rsid w:val="00BD41FC"/>
    <w:rsid w:val="00BD47D3"/>
    <w:rsid w:val="00BD5A69"/>
    <w:rsid w:val="00BD774D"/>
    <w:rsid w:val="00BE12B7"/>
    <w:rsid w:val="00BE12E6"/>
    <w:rsid w:val="00BE138E"/>
    <w:rsid w:val="00BF091D"/>
    <w:rsid w:val="00BF3A88"/>
    <w:rsid w:val="00BF4364"/>
    <w:rsid w:val="00C01C4F"/>
    <w:rsid w:val="00C07B00"/>
    <w:rsid w:val="00C1019E"/>
    <w:rsid w:val="00C10AD8"/>
    <w:rsid w:val="00C20DF0"/>
    <w:rsid w:val="00C23C03"/>
    <w:rsid w:val="00C249E0"/>
    <w:rsid w:val="00C27CFE"/>
    <w:rsid w:val="00C30047"/>
    <w:rsid w:val="00C50A3B"/>
    <w:rsid w:val="00C51EAE"/>
    <w:rsid w:val="00C55763"/>
    <w:rsid w:val="00C56D93"/>
    <w:rsid w:val="00C64F34"/>
    <w:rsid w:val="00C7048E"/>
    <w:rsid w:val="00C73AE6"/>
    <w:rsid w:val="00C76540"/>
    <w:rsid w:val="00C76D98"/>
    <w:rsid w:val="00C76E08"/>
    <w:rsid w:val="00C8235F"/>
    <w:rsid w:val="00C82E63"/>
    <w:rsid w:val="00C84899"/>
    <w:rsid w:val="00C84D63"/>
    <w:rsid w:val="00C8558C"/>
    <w:rsid w:val="00C87BFC"/>
    <w:rsid w:val="00C91E64"/>
    <w:rsid w:val="00C94D03"/>
    <w:rsid w:val="00C97530"/>
    <w:rsid w:val="00CB37FA"/>
    <w:rsid w:val="00CB3A32"/>
    <w:rsid w:val="00CB4D04"/>
    <w:rsid w:val="00CC39BF"/>
    <w:rsid w:val="00CC43F8"/>
    <w:rsid w:val="00CC51B4"/>
    <w:rsid w:val="00CC59F4"/>
    <w:rsid w:val="00CC6F72"/>
    <w:rsid w:val="00CD0127"/>
    <w:rsid w:val="00CD38E4"/>
    <w:rsid w:val="00CD55D8"/>
    <w:rsid w:val="00CD6E6B"/>
    <w:rsid w:val="00CD7626"/>
    <w:rsid w:val="00CE31F2"/>
    <w:rsid w:val="00CE6041"/>
    <w:rsid w:val="00CF5953"/>
    <w:rsid w:val="00D0476C"/>
    <w:rsid w:val="00D058E0"/>
    <w:rsid w:val="00D15F9E"/>
    <w:rsid w:val="00D21E92"/>
    <w:rsid w:val="00D44FA9"/>
    <w:rsid w:val="00D554C1"/>
    <w:rsid w:val="00D5651A"/>
    <w:rsid w:val="00D6027E"/>
    <w:rsid w:val="00D612F0"/>
    <w:rsid w:val="00D63704"/>
    <w:rsid w:val="00D6544A"/>
    <w:rsid w:val="00D7284F"/>
    <w:rsid w:val="00D72AA4"/>
    <w:rsid w:val="00D90955"/>
    <w:rsid w:val="00D90C11"/>
    <w:rsid w:val="00D90FC4"/>
    <w:rsid w:val="00D95890"/>
    <w:rsid w:val="00D964FE"/>
    <w:rsid w:val="00DA42FD"/>
    <w:rsid w:val="00DA4E2D"/>
    <w:rsid w:val="00DA6FE9"/>
    <w:rsid w:val="00DA769D"/>
    <w:rsid w:val="00DB2D29"/>
    <w:rsid w:val="00DB5838"/>
    <w:rsid w:val="00DC2B93"/>
    <w:rsid w:val="00DC30DA"/>
    <w:rsid w:val="00DC6AAD"/>
    <w:rsid w:val="00DD03AA"/>
    <w:rsid w:val="00DD3A35"/>
    <w:rsid w:val="00DD42D2"/>
    <w:rsid w:val="00DD6C99"/>
    <w:rsid w:val="00DE1F12"/>
    <w:rsid w:val="00DF02B1"/>
    <w:rsid w:val="00DF0832"/>
    <w:rsid w:val="00DF0FCA"/>
    <w:rsid w:val="00DF30FF"/>
    <w:rsid w:val="00DF431B"/>
    <w:rsid w:val="00DF547B"/>
    <w:rsid w:val="00DF5C94"/>
    <w:rsid w:val="00E001A5"/>
    <w:rsid w:val="00E039C9"/>
    <w:rsid w:val="00E04691"/>
    <w:rsid w:val="00E105C0"/>
    <w:rsid w:val="00E156F3"/>
    <w:rsid w:val="00E25346"/>
    <w:rsid w:val="00E2669F"/>
    <w:rsid w:val="00E27645"/>
    <w:rsid w:val="00E30261"/>
    <w:rsid w:val="00E34889"/>
    <w:rsid w:val="00E3757F"/>
    <w:rsid w:val="00E446B3"/>
    <w:rsid w:val="00E55527"/>
    <w:rsid w:val="00E716C5"/>
    <w:rsid w:val="00E83FEE"/>
    <w:rsid w:val="00E8643B"/>
    <w:rsid w:val="00E86F0E"/>
    <w:rsid w:val="00E90318"/>
    <w:rsid w:val="00E90B29"/>
    <w:rsid w:val="00E920E4"/>
    <w:rsid w:val="00EA3F63"/>
    <w:rsid w:val="00EA4BCE"/>
    <w:rsid w:val="00EA6F7F"/>
    <w:rsid w:val="00EB1D74"/>
    <w:rsid w:val="00EB3F0B"/>
    <w:rsid w:val="00EB5DEB"/>
    <w:rsid w:val="00EB6F25"/>
    <w:rsid w:val="00EC32CF"/>
    <w:rsid w:val="00EC3FF3"/>
    <w:rsid w:val="00EC5AD7"/>
    <w:rsid w:val="00EC7476"/>
    <w:rsid w:val="00EC7C43"/>
    <w:rsid w:val="00EE0A1D"/>
    <w:rsid w:val="00F011DA"/>
    <w:rsid w:val="00F15636"/>
    <w:rsid w:val="00F21F4D"/>
    <w:rsid w:val="00F22087"/>
    <w:rsid w:val="00F2508B"/>
    <w:rsid w:val="00F277F4"/>
    <w:rsid w:val="00F37A4B"/>
    <w:rsid w:val="00F4526A"/>
    <w:rsid w:val="00F454FC"/>
    <w:rsid w:val="00F45DBB"/>
    <w:rsid w:val="00F47D6C"/>
    <w:rsid w:val="00F533B7"/>
    <w:rsid w:val="00F540BE"/>
    <w:rsid w:val="00F558E2"/>
    <w:rsid w:val="00F56A5F"/>
    <w:rsid w:val="00F642EE"/>
    <w:rsid w:val="00F66C32"/>
    <w:rsid w:val="00F70597"/>
    <w:rsid w:val="00F7692B"/>
    <w:rsid w:val="00F770B0"/>
    <w:rsid w:val="00F80945"/>
    <w:rsid w:val="00F84635"/>
    <w:rsid w:val="00F8517E"/>
    <w:rsid w:val="00F8584E"/>
    <w:rsid w:val="00F936B9"/>
    <w:rsid w:val="00F950C4"/>
    <w:rsid w:val="00F97F8C"/>
    <w:rsid w:val="00FA011D"/>
    <w:rsid w:val="00FA130A"/>
    <w:rsid w:val="00FB0AAF"/>
    <w:rsid w:val="00FB2EAF"/>
    <w:rsid w:val="00FB6136"/>
    <w:rsid w:val="00FC2643"/>
    <w:rsid w:val="00FC36E0"/>
    <w:rsid w:val="00FD1770"/>
    <w:rsid w:val="00FD374F"/>
    <w:rsid w:val="00FD7F08"/>
    <w:rsid w:val="00FE2650"/>
    <w:rsid w:val="00FE41B6"/>
    <w:rsid w:val="00FE613A"/>
    <w:rsid w:val="00FF0288"/>
    <w:rsid w:val="00FF1C95"/>
    <w:rsid w:val="00FF6BEE"/>
    <w:rsid w:val="00FF6E39"/>
    <w:rsid w:val="0132E4FB"/>
    <w:rsid w:val="014439E3"/>
    <w:rsid w:val="018575A1"/>
    <w:rsid w:val="01BEB98E"/>
    <w:rsid w:val="020E0F46"/>
    <w:rsid w:val="02130210"/>
    <w:rsid w:val="026AAF1D"/>
    <w:rsid w:val="03065CE3"/>
    <w:rsid w:val="030F3245"/>
    <w:rsid w:val="03B8AAC0"/>
    <w:rsid w:val="0408BA8D"/>
    <w:rsid w:val="047A3DBD"/>
    <w:rsid w:val="04C375C2"/>
    <w:rsid w:val="06099BBD"/>
    <w:rsid w:val="0611E345"/>
    <w:rsid w:val="0621224D"/>
    <w:rsid w:val="062A9DCE"/>
    <w:rsid w:val="070F9983"/>
    <w:rsid w:val="078DF851"/>
    <w:rsid w:val="08768262"/>
    <w:rsid w:val="088AECB2"/>
    <w:rsid w:val="08EBDC9D"/>
    <w:rsid w:val="094C966E"/>
    <w:rsid w:val="09BCF8DE"/>
    <w:rsid w:val="09F11099"/>
    <w:rsid w:val="09F84B9B"/>
    <w:rsid w:val="0AD85FFE"/>
    <w:rsid w:val="0B385F7A"/>
    <w:rsid w:val="0B47DDC8"/>
    <w:rsid w:val="0C362156"/>
    <w:rsid w:val="0CA3C4AA"/>
    <w:rsid w:val="0E040689"/>
    <w:rsid w:val="0E26AB27"/>
    <w:rsid w:val="0E2CD04E"/>
    <w:rsid w:val="0E4779F7"/>
    <w:rsid w:val="0E73254C"/>
    <w:rsid w:val="0F226267"/>
    <w:rsid w:val="0F3A2DD6"/>
    <w:rsid w:val="0F6F3ACA"/>
    <w:rsid w:val="0FB790B3"/>
    <w:rsid w:val="0FCEDE93"/>
    <w:rsid w:val="104E9B48"/>
    <w:rsid w:val="10F9049B"/>
    <w:rsid w:val="113B34EF"/>
    <w:rsid w:val="116B22F2"/>
    <w:rsid w:val="126E7CE5"/>
    <w:rsid w:val="12F7BECE"/>
    <w:rsid w:val="13128179"/>
    <w:rsid w:val="1323DB79"/>
    <w:rsid w:val="13308687"/>
    <w:rsid w:val="134FCF7B"/>
    <w:rsid w:val="13943A52"/>
    <w:rsid w:val="13D36E4C"/>
    <w:rsid w:val="13ED1B60"/>
    <w:rsid w:val="14E1CFD1"/>
    <w:rsid w:val="14E7C697"/>
    <w:rsid w:val="156F034F"/>
    <w:rsid w:val="1693C484"/>
    <w:rsid w:val="16E5F516"/>
    <w:rsid w:val="172ACB73"/>
    <w:rsid w:val="17A096D5"/>
    <w:rsid w:val="17D739C2"/>
    <w:rsid w:val="18805D20"/>
    <w:rsid w:val="18B01C50"/>
    <w:rsid w:val="194031DC"/>
    <w:rsid w:val="19BF78E1"/>
    <w:rsid w:val="1A9157C6"/>
    <w:rsid w:val="1A9E13E9"/>
    <w:rsid w:val="1B1D9080"/>
    <w:rsid w:val="1B2600C3"/>
    <w:rsid w:val="1B29EEEF"/>
    <w:rsid w:val="1B30566E"/>
    <w:rsid w:val="1BB99D13"/>
    <w:rsid w:val="1CEA342C"/>
    <w:rsid w:val="1CEF46E1"/>
    <w:rsid w:val="1CFFD19C"/>
    <w:rsid w:val="1D7D0564"/>
    <w:rsid w:val="1DB8D8CC"/>
    <w:rsid w:val="1DDE7734"/>
    <w:rsid w:val="1DDEC9D6"/>
    <w:rsid w:val="1DEBE79D"/>
    <w:rsid w:val="1DEC2C6B"/>
    <w:rsid w:val="1E6AE817"/>
    <w:rsid w:val="1F4E8A6B"/>
    <w:rsid w:val="1F5DAC70"/>
    <w:rsid w:val="1F81030B"/>
    <w:rsid w:val="1FD7085E"/>
    <w:rsid w:val="2091271C"/>
    <w:rsid w:val="20EFDCDB"/>
    <w:rsid w:val="2116BCED"/>
    <w:rsid w:val="217E11E5"/>
    <w:rsid w:val="21A2BCF7"/>
    <w:rsid w:val="22970A4B"/>
    <w:rsid w:val="22A8382E"/>
    <w:rsid w:val="22D5EA80"/>
    <w:rsid w:val="2381B8F6"/>
    <w:rsid w:val="23C2EA24"/>
    <w:rsid w:val="243E3023"/>
    <w:rsid w:val="2518F1A0"/>
    <w:rsid w:val="27E98D17"/>
    <w:rsid w:val="28D5A7AD"/>
    <w:rsid w:val="2936E30F"/>
    <w:rsid w:val="2BBABC66"/>
    <w:rsid w:val="2BED2EF8"/>
    <w:rsid w:val="2BF111B6"/>
    <w:rsid w:val="2C8E8D50"/>
    <w:rsid w:val="2CC9803F"/>
    <w:rsid w:val="2D55072F"/>
    <w:rsid w:val="2DA46272"/>
    <w:rsid w:val="3032BF94"/>
    <w:rsid w:val="30D76E48"/>
    <w:rsid w:val="31EADEA4"/>
    <w:rsid w:val="31FC02FD"/>
    <w:rsid w:val="3206F4E5"/>
    <w:rsid w:val="32C14566"/>
    <w:rsid w:val="330C5D76"/>
    <w:rsid w:val="334C70C4"/>
    <w:rsid w:val="334E515E"/>
    <w:rsid w:val="33608718"/>
    <w:rsid w:val="33728C53"/>
    <w:rsid w:val="34714143"/>
    <w:rsid w:val="34C680AF"/>
    <w:rsid w:val="350AD6D0"/>
    <w:rsid w:val="356D4070"/>
    <w:rsid w:val="37DE8D93"/>
    <w:rsid w:val="3822ACEA"/>
    <w:rsid w:val="3845FDE3"/>
    <w:rsid w:val="38976C86"/>
    <w:rsid w:val="389E2E6D"/>
    <w:rsid w:val="38FC672B"/>
    <w:rsid w:val="3995B1C4"/>
    <w:rsid w:val="3A055E72"/>
    <w:rsid w:val="3AD0F68D"/>
    <w:rsid w:val="3BD3B2E0"/>
    <w:rsid w:val="3C220637"/>
    <w:rsid w:val="3C7EF31E"/>
    <w:rsid w:val="3D05D0AF"/>
    <w:rsid w:val="3E41E8F4"/>
    <w:rsid w:val="3E8057A5"/>
    <w:rsid w:val="3F2A12F3"/>
    <w:rsid w:val="4087CA78"/>
    <w:rsid w:val="40DA5E3F"/>
    <w:rsid w:val="41200B1A"/>
    <w:rsid w:val="42DA3312"/>
    <w:rsid w:val="4356FA5F"/>
    <w:rsid w:val="437F27C8"/>
    <w:rsid w:val="439E6B1E"/>
    <w:rsid w:val="43DEB38E"/>
    <w:rsid w:val="455DCDB1"/>
    <w:rsid w:val="45698C7E"/>
    <w:rsid w:val="457431CA"/>
    <w:rsid w:val="45BC7376"/>
    <w:rsid w:val="464025EC"/>
    <w:rsid w:val="466EB082"/>
    <w:rsid w:val="469595A6"/>
    <w:rsid w:val="46B4C52C"/>
    <w:rsid w:val="46E6C0F7"/>
    <w:rsid w:val="46E99B44"/>
    <w:rsid w:val="46EA1ED2"/>
    <w:rsid w:val="47A9FCFA"/>
    <w:rsid w:val="47CD0C65"/>
    <w:rsid w:val="47EFE58B"/>
    <w:rsid w:val="48245C4C"/>
    <w:rsid w:val="48B47D48"/>
    <w:rsid w:val="4935F939"/>
    <w:rsid w:val="49791F75"/>
    <w:rsid w:val="498825FE"/>
    <w:rsid w:val="4AF719AE"/>
    <w:rsid w:val="4B9D58A1"/>
    <w:rsid w:val="4BB953C8"/>
    <w:rsid w:val="4C6C6303"/>
    <w:rsid w:val="4D080AE5"/>
    <w:rsid w:val="4D77BD05"/>
    <w:rsid w:val="4D86D66A"/>
    <w:rsid w:val="4EC37488"/>
    <w:rsid w:val="4F11402F"/>
    <w:rsid w:val="4FA2FA1A"/>
    <w:rsid w:val="50025EC3"/>
    <w:rsid w:val="506DE308"/>
    <w:rsid w:val="50D44BDF"/>
    <w:rsid w:val="51887313"/>
    <w:rsid w:val="51D85079"/>
    <w:rsid w:val="52111D05"/>
    <w:rsid w:val="52C0ACBD"/>
    <w:rsid w:val="534B703C"/>
    <w:rsid w:val="53640B9F"/>
    <w:rsid w:val="5377CA10"/>
    <w:rsid w:val="555BD1A6"/>
    <w:rsid w:val="55CE780F"/>
    <w:rsid w:val="56EE2846"/>
    <w:rsid w:val="5762AAC0"/>
    <w:rsid w:val="57DDBEEE"/>
    <w:rsid w:val="581E35FE"/>
    <w:rsid w:val="583E3DAC"/>
    <w:rsid w:val="586A2CF6"/>
    <w:rsid w:val="58B18D01"/>
    <w:rsid w:val="593EE81F"/>
    <w:rsid w:val="598D3EBB"/>
    <w:rsid w:val="599D85B0"/>
    <w:rsid w:val="5A03394C"/>
    <w:rsid w:val="5A20EB11"/>
    <w:rsid w:val="5A305129"/>
    <w:rsid w:val="5A9E0EFE"/>
    <w:rsid w:val="5B6E05F5"/>
    <w:rsid w:val="5BE77626"/>
    <w:rsid w:val="5C0C3FCB"/>
    <w:rsid w:val="5CFE1DA1"/>
    <w:rsid w:val="5D0211A0"/>
    <w:rsid w:val="5D24DB50"/>
    <w:rsid w:val="5D2BEC9B"/>
    <w:rsid w:val="5D2E4010"/>
    <w:rsid w:val="5D38266C"/>
    <w:rsid w:val="5DA9AF6E"/>
    <w:rsid w:val="5DFC1A02"/>
    <w:rsid w:val="5E2AD4F0"/>
    <w:rsid w:val="5ECABFFF"/>
    <w:rsid w:val="5F03796A"/>
    <w:rsid w:val="5F1E7CE8"/>
    <w:rsid w:val="5F361C27"/>
    <w:rsid w:val="5FC1DE40"/>
    <w:rsid w:val="600D3D4B"/>
    <w:rsid w:val="60F5554A"/>
    <w:rsid w:val="610758A5"/>
    <w:rsid w:val="61C0CF50"/>
    <w:rsid w:val="61CDC9B5"/>
    <w:rsid w:val="62BBE90D"/>
    <w:rsid w:val="632B16F0"/>
    <w:rsid w:val="634FA2A6"/>
    <w:rsid w:val="639A7196"/>
    <w:rsid w:val="63FA4CE0"/>
    <w:rsid w:val="64162BFE"/>
    <w:rsid w:val="649B4D8D"/>
    <w:rsid w:val="64CFF9C0"/>
    <w:rsid w:val="65146A98"/>
    <w:rsid w:val="6552B61B"/>
    <w:rsid w:val="66A4F8FD"/>
    <w:rsid w:val="66EAAA67"/>
    <w:rsid w:val="674862BF"/>
    <w:rsid w:val="676289B4"/>
    <w:rsid w:val="6785C77E"/>
    <w:rsid w:val="67881C25"/>
    <w:rsid w:val="679AACA2"/>
    <w:rsid w:val="67E88859"/>
    <w:rsid w:val="68ADEBF5"/>
    <w:rsid w:val="68D5A330"/>
    <w:rsid w:val="68DC9F6B"/>
    <w:rsid w:val="6986D8FC"/>
    <w:rsid w:val="6A1C1BC1"/>
    <w:rsid w:val="6B39B86C"/>
    <w:rsid w:val="6B8E6639"/>
    <w:rsid w:val="6BB6D227"/>
    <w:rsid w:val="6BEB7B7A"/>
    <w:rsid w:val="6C99F740"/>
    <w:rsid w:val="6D1FD0D1"/>
    <w:rsid w:val="6D46EA52"/>
    <w:rsid w:val="6D606B59"/>
    <w:rsid w:val="6DC8023F"/>
    <w:rsid w:val="6EE17EA1"/>
    <w:rsid w:val="6FED2C31"/>
    <w:rsid w:val="70B81FAC"/>
    <w:rsid w:val="71073736"/>
    <w:rsid w:val="72681FC6"/>
    <w:rsid w:val="72AB29C5"/>
    <w:rsid w:val="73220933"/>
    <w:rsid w:val="736DD31D"/>
    <w:rsid w:val="73B419B8"/>
    <w:rsid w:val="741174AB"/>
    <w:rsid w:val="74C4FFE0"/>
    <w:rsid w:val="74E22C00"/>
    <w:rsid w:val="7537EEFD"/>
    <w:rsid w:val="77B0F955"/>
    <w:rsid w:val="77E5C18E"/>
    <w:rsid w:val="77FBA536"/>
    <w:rsid w:val="7866CFCF"/>
    <w:rsid w:val="7A89E39B"/>
    <w:rsid w:val="7AB8B4EE"/>
    <w:rsid w:val="7ABCD374"/>
    <w:rsid w:val="7B7DE20B"/>
    <w:rsid w:val="7C54DA5A"/>
    <w:rsid w:val="7E01CAF2"/>
    <w:rsid w:val="7E187BA9"/>
    <w:rsid w:val="7F38E88A"/>
    <w:rsid w:val="7FC0F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13ED"/>
  <w15:chartTrackingRefBased/>
  <w15:docId w15:val="{4843FB6E-EBE7-4D66-B84E-E4E1DD80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EB"/>
    <w:pPr>
      <w:spacing w:after="0" w:line="240" w:lineRule="auto"/>
    </w:pPr>
    <w:rPr>
      <w:sz w:val="24"/>
      <w:szCs w:val="24"/>
    </w:rPr>
  </w:style>
  <w:style w:type="paragraph" w:styleId="Heading1">
    <w:name w:val="heading 1"/>
    <w:basedOn w:val="Normal"/>
    <w:next w:val="Normal"/>
    <w:link w:val="Heading1Char"/>
    <w:uiPriority w:val="9"/>
    <w:qFormat/>
    <w:rsid w:val="00EB5DEB"/>
    <w:pPr>
      <w:spacing w:after="160" w:line="259" w:lineRule="auto"/>
      <w:ind w:left="-284" w:right="-330"/>
      <w:outlineLvl w:val="0"/>
    </w:pPr>
    <w:rPr>
      <w:rFonts w:ascii="Tahoma" w:hAnsi="Tahoma" w:cs="Tahoma"/>
      <w:b/>
      <w:bCs/>
      <w:color w:val="006548"/>
      <w:sz w:val="26"/>
      <w:szCs w:val="26"/>
    </w:rPr>
  </w:style>
  <w:style w:type="paragraph" w:styleId="Heading2">
    <w:name w:val="heading 2"/>
    <w:basedOn w:val="Normal"/>
    <w:next w:val="Normal"/>
    <w:link w:val="Heading2Char"/>
    <w:uiPriority w:val="9"/>
    <w:semiHidden/>
    <w:unhideWhenUsed/>
    <w:qFormat/>
    <w:rsid w:val="00C07B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533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EB"/>
    <w:rPr>
      <w:rFonts w:ascii="Tahoma" w:hAnsi="Tahoma" w:cs="Tahoma"/>
      <w:b/>
      <w:bCs/>
      <w:color w:val="006548"/>
      <w:sz w:val="26"/>
      <w:szCs w:val="26"/>
    </w:rPr>
  </w:style>
  <w:style w:type="character" w:styleId="Hyperlink">
    <w:name w:val="Hyperlink"/>
    <w:basedOn w:val="DefaultParagraphFont"/>
    <w:uiPriority w:val="99"/>
    <w:unhideWhenUsed/>
    <w:rsid w:val="00EB5DEB"/>
    <w:rPr>
      <w:color w:val="0563C1" w:themeColor="hyperlink"/>
      <w:u w:val="single"/>
    </w:rPr>
  </w:style>
  <w:style w:type="paragraph" w:styleId="Footer">
    <w:name w:val="footer"/>
    <w:basedOn w:val="Normal"/>
    <w:link w:val="FooterChar"/>
    <w:uiPriority w:val="99"/>
    <w:unhideWhenUsed/>
    <w:rsid w:val="00EB5DEB"/>
    <w:pPr>
      <w:tabs>
        <w:tab w:val="center" w:pos="4513"/>
        <w:tab w:val="right" w:pos="9026"/>
      </w:tabs>
    </w:pPr>
  </w:style>
  <w:style w:type="character" w:customStyle="1" w:styleId="FooterChar">
    <w:name w:val="Footer Char"/>
    <w:basedOn w:val="DefaultParagraphFont"/>
    <w:link w:val="Footer"/>
    <w:uiPriority w:val="99"/>
    <w:rsid w:val="00EB5DEB"/>
    <w:rPr>
      <w:sz w:val="24"/>
      <w:szCs w:val="24"/>
    </w:rPr>
  </w:style>
  <w:style w:type="table" w:styleId="PlainTable4">
    <w:name w:val="Plain Table 4"/>
    <w:basedOn w:val="TableNormal"/>
    <w:uiPriority w:val="44"/>
    <w:rsid w:val="00EB5D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99"/>
    <w:qFormat/>
    <w:rsid w:val="00EB5DEB"/>
    <w:pPr>
      <w:spacing w:after="160" w:line="336" w:lineRule="auto"/>
      <w:ind w:left="720"/>
      <w:contextualSpacing/>
    </w:pPr>
    <w:rPr>
      <w:sz w:val="22"/>
      <w:szCs w:val="22"/>
    </w:rPr>
  </w:style>
  <w:style w:type="paragraph" w:customStyle="1" w:styleId="Introsentence">
    <w:name w:val="Intro sentence"/>
    <w:basedOn w:val="Normal"/>
    <w:qFormat/>
    <w:rsid w:val="00EB5DEB"/>
    <w:pPr>
      <w:spacing w:after="160" w:line="259" w:lineRule="auto"/>
      <w:ind w:left="-284" w:right="-330"/>
    </w:pPr>
    <w:rPr>
      <w:rFonts w:ascii="Tahoma" w:hAnsi="Tahoma" w:cs="Tahoma"/>
      <w:b/>
      <w:bCs/>
      <w:color w:val="006548"/>
      <w:sz w:val="28"/>
      <w:szCs w:val="28"/>
    </w:rPr>
  </w:style>
  <w:style w:type="paragraph" w:customStyle="1" w:styleId="IntroTableHead">
    <w:name w:val="Intro Table Head"/>
    <w:basedOn w:val="Normal"/>
    <w:qFormat/>
    <w:rsid w:val="00EB5DEB"/>
    <w:pPr>
      <w:ind w:right="-330"/>
    </w:pPr>
    <w:rPr>
      <w:rFonts w:ascii="Tahoma" w:hAnsi="Tahoma" w:cs="Tahoma"/>
      <w:color w:val="006548"/>
      <w:sz w:val="22"/>
      <w:szCs w:val="22"/>
    </w:rPr>
  </w:style>
  <w:style w:type="character" w:styleId="CommentReference">
    <w:name w:val="annotation reference"/>
    <w:basedOn w:val="DefaultParagraphFont"/>
    <w:unhideWhenUsed/>
    <w:rsid w:val="006D0C39"/>
    <w:rPr>
      <w:sz w:val="16"/>
      <w:szCs w:val="16"/>
    </w:rPr>
  </w:style>
  <w:style w:type="paragraph" w:styleId="CommentText">
    <w:name w:val="annotation text"/>
    <w:basedOn w:val="Normal"/>
    <w:link w:val="CommentTextChar"/>
    <w:unhideWhenUsed/>
    <w:rsid w:val="006D0C39"/>
    <w:rPr>
      <w:sz w:val="20"/>
      <w:szCs w:val="20"/>
    </w:rPr>
  </w:style>
  <w:style w:type="character" w:customStyle="1" w:styleId="CommentTextChar">
    <w:name w:val="Comment Text Char"/>
    <w:basedOn w:val="DefaultParagraphFont"/>
    <w:link w:val="CommentText"/>
    <w:rsid w:val="006D0C39"/>
    <w:rPr>
      <w:sz w:val="20"/>
      <w:szCs w:val="20"/>
    </w:rPr>
  </w:style>
  <w:style w:type="paragraph" w:styleId="CommentSubject">
    <w:name w:val="annotation subject"/>
    <w:basedOn w:val="CommentText"/>
    <w:next w:val="CommentText"/>
    <w:link w:val="CommentSubjectChar"/>
    <w:uiPriority w:val="99"/>
    <w:semiHidden/>
    <w:unhideWhenUsed/>
    <w:rsid w:val="006D0C39"/>
    <w:rPr>
      <w:b/>
      <w:bCs/>
    </w:rPr>
  </w:style>
  <w:style w:type="character" w:customStyle="1" w:styleId="CommentSubjectChar">
    <w:name w:val="Comment Subject Char"/>
    <w:basedOn w:val="CommentTextChar"/>
    <w:link w:val="CommentSubject"/>
    <w:uiPriority w:val="99"/>
    <w:semiHidden/>
    <w:rsid w:val="006D0C39"/>
    <w:rPr>
      <w:b/>
      <w:bCs/>
      <w:sz w:val="20"/>
      <w:szCs w:val="20"/>
    </w:rPr>
  </w:style>
  <w:style w:type="table" w:styleId="TableGrid">
    <w:name w:val="Table Grid"/>
    <w:basedOn w:val="TableNormal"/>
    <w:uiPriority w:val="39"/>
    <w:rsid w:val="00D5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75CFE"/>
    <w:rPr>
      <w:rFonts w:ascii="Calibri" w:hAnsi="Calibri" w:cs="Calibri"/>
      <w:sz w:val="22"/>
      <w:szCs w:val="22"/>
      <w:lang w:eastAsia="en-GB"/>
    </w:rPr>
  </w:style>
  <w:style w:type="character" w:customStyle="1" w:styleId="A5">
    <w:name w:val="A5"/>
    <w:basedOn w:val="DefaultParagraphFont"/>
    <w:uiPriority w:val="99"/>
    <w:rsid w:val="00CE6041"/>
    <w:rPr>
      <w:rFonts w:ascii="National-LFSN Book" w:hAnsi="National-LFSN Book" w:hint="default"/>
      <w:color w:val="3F3A6B"/>
    </w:rPr>
  </w:style>
  <w:style w:type="paragraph" w:styleId="Header">
    <w:name w:val="header"/>
    <w:basedOn w:val="Normal"/>
    <w:link w:val="HeaderChar"/>
    <w:uiPriority w:val="99"/>
    <w:unhideWhenUsed/>
    <w:rsid w:val="00A14519"/>
    <w:pPr>
      <w:tabs>
        <w:tab w:val="center" w:pos="4513"/>
        <w:tab w:val="right" w:pos="9026"/>
      </w:tabs>
    </w:pPr>
  </w:style>
  <w:style w:type="character" w:customStyle="1" w:styleId="HeaderChar">
    <w:name w:val="Header Char"/>
    <w:basedOn w:val="DefaultParagraphFont"/>
    <w:link w:val="Header"/>
    <w:uiPriority w:val="99"/>
    <w:rsid w:val="00A14519"/>
    <w:rPr>
      <w:sz w:val="24"/>
      <w:szCs w:val="24"/>
    </w:rPr>
  </w:style>
  <w:style w:type="character" w:customStyle="1" w:styleId="normaltextrun">
    <w:name w:val="normaltextrun"/>
    <w:basedOn w:val="DefaultParagraphFont"/>
    <w:rsid w:val="00CC6F72"/>
  </w:style>
  <w:style w:type="character" w:customStyle="1" w:styleId="scxw85454857">
    <w:name w:val="scxw85454857"/>
    <w:basedOn w:val="DefaultParagraphFont"/>
    <w:rsid w:val="00CC6F72"/>
  </w:style>
  <w:style w:type="paragraph" w:styleId="NoSpacing">
    <w:name w:val="No Spacing"/>
    <w:link w:val="NoSpacingChar"/>
    <w:uiPriority w:val="1"/>
    <w:qFormat/>
    <w:rsid w:val="003B20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20BF"/>
    <w:rPr>
      <w:rFonts w:eastAsiaTheme="minorEastAsia"/>
      <w:lang w:val="en-US"/>
    </w:rPr>
  </w:style>
  <w:style w:type="paragraph" w:customStyle="1" w:styleId="BodynospacebeforeNihalsproposals">
    <w:name w:val="Body no space before (Nihals proposals)"/>
    <w:basedOn w:val="Normal"/>
    <w:uiPriority w:val="99"/>
    <w:rsid w:val="002400A0"/>
    <w:pPr>
      <w:suppressAutoHyphens/>
      <w:autoSpaceDE w:val="0"/>
      <w:autoSpaceDN w:val="0"/>
      <w:adjustRightInd w:val="0"/>
      <w:spacing w:after="170" w:line="260" w:lineRule="atLeast"/>
      <w:textAlignment w:val="center"/>
    </w:pPr>
    <w:rPr>
      <w:rFonts w:ascii="National-LFSN Book" w:hAnsi="National-LFSN Book" w:cs="National-LFSN Book"/>
      <w:color w:val="005F3F"/>
      <w:sz w:val="22"/>
      <w:szCs w:val="22"/>
    </w:rPr>
  </w:style>
  <w:style w:type="character" w:styleId="Strong">
    <w:name w:val="Strong"/>
    <w:basedOn w:val="DefaultParagraphFont"/>
    <w:uiPriority w:val="22"/>
    <w:qFormat/>
    <w:rsid w:val="00E27645"/>
    <w:rPr>
      <w:b/>
      <w:bCs/>
    </w:rPr>
  </w:style>
  <w:style w:type="character" w:styleId="FollowedHyperlink">
    <w:name w:val="FollowedHyperlink"/>
    <w:basedOn w:val="DefaultParagraphFont"/>
    <w:uiPriority w:val="99"/>
    <w:semiHidden/>
    <w:unhideWhenUsed/>
    <w:rsid w:val="00F8584E"/>
    <w:rPr>
      <w:color w:val="954F72" w:themeColor="followedHyperlink"/>
      <w:u w:val="single"/>
    </w:rPr>
  </w:style>
  <w:style w:type="character" w:customStyle="1" w:styleId="cf01">
    <w:name w:val="cf01"/>
    <w:basedOn w:val="DefaultParagraphFont"/>
    <w:rsid w:val="00AE5C80"/>
    <w:rPr>
      <w:rFonts w:ascii="Segoe UI" w:hAnsi="Segoe UI" w:cs="Segoe UI" w:hint="default"/>
      <w:sz w:val="18"/>
      <w:szCs w:val="18"/>
    </w:rPr>
  </w:style>
  <w:style w:type="paragraph" w:styleId="Revision">
    <w:name w:val="Revision"/>
    <w:hidden/>
    <w:uiPriority w:val="99"/>
    <w:semiHidden/>
    <w:rsid w:val="001119B7"/>
    <w:pPr>
      <w:spacing w:after="0" w:line="240" w:lineRule="auto"/>
    </w:pPr>
    <w:rPr>
      <w:sz w:val="24"/>
      <w:szCs w:val="24"/>
    </w:rPr>
  </w:style>
  <w:style w:type="character" w:customStyle="1" w:styleId="Heading2Char">
    <w:name w:val="Heading 2 Char"/>
    <w:basedOn w:val="DefaultParagraphFont"/>
    <w:link w:val="Heading2"/>
    <w:uiPriority w:val="9"/>
    <w:semiHidden/>
    <w:rsid w:val="00C07B00"/>
    <w:rPr>
      <w:rFonts w:asciiTheme="majorHAnsi" w:eastAsiaTheme="majorEastAsia" w:hAnsiTheme="majorHAnsi" w:cstheme="majorBidi"/>
      <w:color w:val="2F5496" w:themeColor="accent1" w:themeShade="BF"/>
      <w:sz w:val="26"/>
      <w:szCs w:val="26"/>
    </w:rPr>
  </w:style>
  <w:style w:type="paragraph" w:customStyle="1" w:styleId="Label">
    <w:name w:val="Label"/>
    <w:basedOn w:val="Normal"/>
    <w:qFormat/>
    <w:rsid w:val="00C07B00"/>
    <w:pPr>
      <w:spacing w:before="60"/>
    </w:pPr>
    <w:rPr>
      <w:rFonts w:eastAsia="Times New Roman" w:cs="Times New Roman"/>
      <w:sz w:val="22"/>
    </w:rPr>
  </w:style>
  <w:style w:type="paragraph" w:customStyle="1" w:styleId="Default">
    <w:name w:val="Default"/>
    <w:rsid w:val="00C07B00"/>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F533B7"/>
    <w:rPr>
      <w:rFonts w:asciiTheme="majorHAnsi" w:eastAsiaTheme="majorEastAsia" w:hAnsiTheme="majorHAnsi" w:cstheme="majorBidi"/>
      <w:i/>
      <w:iCs/>
      <w:color w:val="2F5496" w:themeColor="accent1" w:themeShade="BF"/>
      <w:sz w:val="24"/>
      <w:szCs w:val="24"/>
    </w:rPr>
  </w:style>
  <w:style w:type="paragraph" w:customStyle="1" w:styleId="Para">
    <w:name w:val="Para"/>
    <w:basedOn w:val="Normal"/>
    <w:rsid w:val="00F533B7"/>
    <w:pPr>
      <w:spacing w:after="200"/>
    </w:pPr>
    <w:rPr>
      <w:rFonts w:eastAsia="Times New Roman" w:cs="Times New Roman"/>
      <w:sz w:val="22"/>
    </w:rPr>
  </w:style>
  <w:style w:type="character" w:customStyle="1" w:styleId="eop">
    <w:name w:val="eop"/>
    <w:basedOn w:val="DefaultParagraphFont"/>
    <w:rsid w:val="00F533B7"/>
  </w:style>
  <w:style w:type="paragraph" w:customStyle="1" w:styleId="paragraph">
    <w:name w:val="paragraph"/>
    <w:basedOn w:val="Normal"/>
    <w:rsid w:val="00F533B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678C1"/>
    <w:rPr>
      <w:color w:val="605E5C"/>
      <w:shd w:val="clear" w:color="auto" w:fill="E1DFDD"/>
    </w:rPr>
  </w:style>
  <w:style w:type="paragraph" w:customStyle="1" w:styleId="Response">
    <w:name w:val="Response"/>
    <w:basedOn w:val="Normal"/>
    <w:qFormat/>
    <w:rsid w:val="00DD42D2"/>
    <w:rPr>
      <w:rFonts w:eastAsia="Frutiger LT Std 45 Light" w:cs="Times New Roman"/>
      <w:sz w:val="22"/>
      <w:szCs w:val="20"/>
    </w:rPr>
  </w:style>
  <w:style w:type="paragraph" w:customStyle="1" w:styleId="Spacer">
    <w:name w:val="Spacer"/>
    <w:basedOn w:val="NoSpacing"/>
    <w:qFormat/>
    <w:rsid w:val="00EC3FF3"/>
    <w:pPr>
      <w:spacing w:line="100" w:lineRule="exact"/>
    </w:pPr>
    <w:rPr>
      <w:rFonts w:eastAsia="Frutiger LT Std 45 Light" w:cs="Times New Roman"/>
      <w:sz w:val="20"/>
      <w:szCs w:val="20"/>
      <w:lang w:val="en-GB"/>
    </w:rPr>
  </w:style>
  <w:style w:type="character" w:styleId="Mention">
    <w:name w:val="Mention"/>
    <w:basedOn w:val="DefaultParagraphFont"/>
    <w:uiPriority w:val="99"/>
    <w:unhideWhenUsed/>
    <w:rsid w:val="008238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8372">
      <w:bodyDiv w:val="1"/>
      <w:marLeft w:val="0"/>
      <w:marRight w:val="0"/>
      <w:marTop w:val="0"/>
      <w:marBottom w:val="0"/>
      <w:divBdr>
        <w:top w:val="none" w:sz="0" w:space="0" w:color="auto"/>
        <w:left w:val="none" w:sz="0" w:space="0" w:color="auto"/>
        <w:bottom w:val="none" w:sz="0" w:space="0" w:color="auto"/>
        <w:right w:val="none" w:sz="0" w:space="0" w:color="auto"/>
      </w:divBdr>
    </w:div>
    <w:div w:id="216936988">
      <w:bodyDiv w:val="1"/>
      <w:marLeft w:val="0"/>
      <w:marRight w:val="0"/>
      <w:marTop w:val="0"/>
      <w:marBottom w:val="0"/>
      <w:divBdr>
        <w:top w:val="none" w:sz="0" w:space="0" w:color="auto"/>
        <w:left w:val="none" w:sz="0" w:space="0" w:color="auto"/>
        <w:bottom w:val="none" w:sz="0" w:space="0" w:color="auto"/>
        <w:right w:val="none" w:sz="0" w:space="0" w:color="auto"/>
      </w:divBdr>
    </w:div>
    <w:div w:id="529032980">
      <w:bodyDiv w:val="1"/>
      <w:marLeft w:val="0"/>
      <w:marRight w:val="0"/>
      <w:marTop w:val="0"/>
      <w:marBottom w:val="0"/>
      <w:divBdr>
        <w:top w:val="none" w:sz="0" w:space="0" w:color="auto"/>
        <w:left w:val="none" w:sz="0" w:space="0" w:color="auto"/>
        <w:bottom w:val="none" w:sz="0" w:space="0" w:color="auto"/>
        <w:right w:val="none" w:sz="0" w:space="0" w:color="auto"/>
      </w:divBdr>
    </w:div>
    <w:div w:id="1679456261">
      <w:bodyDiv w:val="1"/>
      <w:marLeft w:val="0"/>
      <w:marRight w:val="0"/>
      <w:marTop w:val="0"/>
      <w:marBottom w:val="0"/>
      <w:divBdr>
        <w:top w:val="none" w:sz="0" w:space="0" w:color="auto"/>
        <w:left w:val="none" w:sz="0" w:space="0" w:color="auto"/>
        <w:bottom w:val="none" w:sz="0" w:space="0" w:color="auto"/>
        <w:right w:val="none" w:sz="0" w:space="0" w:color="auto"/>
      </w:divBdr>
    </w:div>
    <w:div w:id="18251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civilservicepensionscheme.org.uk/members/prospective-members-fa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arliament.uk/mps-lords-and-offices/offices/lords/lordshro/employee-benefi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liament.uk/globalassets/documents/lords-business-plans/hol-strategy-poster-to-2025.pdf" TargetMode="External"/><Relationship Id="rId20" Type="http://schemas.openxmlformats.org/officeDocument/2006/relationships/hyperlink" Target="mailto:hlrecruitment@parliament.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parliament.uk/mps-lords-and-offices/offices/commons/the-board/board-decisions/strategy-business-planning/hoc-strategy/"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parliament.uk/globalassets/mps-lords--offices/offices/pass-office/psd-national-security-vetting-bookle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167CB54-AB34-4726-8FFF-8F54EFC0704A}">
    <t:Anchor>
      <t:Comment id="1592527791"/>
    </t:Anchor>
    <t:History>
      <t:Event id="{C83C5226-6F70-49FC-B3C5-E2CFA66E9CD2}" time="2025-04-28T08:49:22.655Z">
        <t:Attribution userId="S::hackettl@parliament.uk::443f3f2a-0346-4192-a676-c519e77f3359" userProvider="AD" userName="HACKETT, Leila"/>
        <t:Anchor>
          <t:Comment id="813901272"/>
        </t:Anchor>
        <t:Create/>
      </t:Event>
      <t:Event id="{B56EA69C-8EEF-45DD-A3AE-BB9A9E48F1E2}" time="2025-04-28T08:49:22.655Z">
        <t:Attribution userId="S::hackettl@parliament.uk::443f3f2a-0346-4192-a676-c519e77f3359" userProvider="AD" userName="HACKETT, Leila"/>
        <t:Anchor>
          <t:Comment id="813901272"/>
        </t:Anchor>
        <t:Assign userId="S::langleya@parliament.uk::73c2070c-244b-4c5d-821b-520d4c2aebbc" userProvider="AD" userName="LANGLEY, Alix"/>
      </t:Event>
      <t:Event id="{8746FBF1-1CAA-46A8-A636-FA7A8EF0D8A5}" time="2025-04-28T08:49:22.655Z">
        <t:Attribution userId="S::hackettl@parliament.uk::443f3f2a-0346-4192-a676-c519e77f3359" userProvider="AD" userName="HACKETT, Leila"/>
        <t:Anchor>
          <t:Comment id="813901272"/>
        </t:Anchor>
        <t:SetTitle title="@LANGLEY, Alix Cross checking against other HL9s, we have combined the 2 allowances to a max of £7,542."/>
      </t:Event>
    </t:History>
  </t:Task>
  <t:Task id="{8DDBF55E-F9C0-4CDC-A73C-6F1AB862C0B1}">
    <t:Anchor>
      <t:Comment id="1369148227"/>
    </t:Anchor>
    <t:History>
      <t:Event id="{F4178C70-887C-42A1-A37A-983E60DF85E4}" time="2025-04-28T10:55:30.589Z">
        <t:Attribution userId="S::hackettl@parliament.uk::443f3f2a-0346-4192-a676-c519e77f3359" userProvider="AD" userName="HACKETT, Leila"/>
        <t:Anchor>
          <t:Comment id="66817880"/>
        </t:Anchor>
        <t:Create/>
      </t:Event>
      <t:Event id="{95FACAC2-2A0C-468A-A9E0-04E35C1717C4}" time="2025-04-28T10:55:30.589Z">
        <t:Attribution userId="S::hackettl@parliament.uk::443f3f2a-0346-4192-a676-c519e77f3359" userProvider="AD" userName="HACKETT, Leila"/>
        <t:Anchor>
          <t:Comment id="66817880"/>
        </t:Anchor>
        <t:Assign userId="S::ogunfuwaj@parliament.uk::9bb8dd31-20c4-48de-bfb3-653ee51bfec4" userProvider="AD" userName="OGUNFUWA, Jimi"/>
      </t:Event>
      <t:Event id="{AB518D48-1A8A-4986-9EFD-19730387F0A5}" time="2025-04-28T10:55:30.589Z">
        <t:Attribution userId="S::hackettl@parliament.uk::443f3f2a-0346-4192-a676-c519e77f3359" userProvider="AD" userName="HACKETT, Leila"/>
        <t:Anchor>
          <t:Comment id="66817880"/>
        </t:Anchor>
        <t:SetTitle title="@OGUNFUWA, Jimi can you confirm please?"/>
      </t:Event>
      <t:Event id="{CA69DF31-1066-4172-924E-712E82EFF8AF}" time="2025-04-28T12:02:49.476Z">
        <t:Attribution userId="S::ogunfuwaj@parliament.uk::9bb8dd31-20c4-48de-bfb3-653ee51bfec4" userProvider="AD" userName="OGUNFUWA, Jimi"/>
        <t:Anchor>
          <t:Comment id="1201630080"/>
        </t:Anchor>
        <t:UnassignAll/>
      </t:Event>
      <t:Event id="{DC789A93-128A-48D7-AC84-EA136295391F}" time="2025-04-28T12:02:49.476Z">
        <t:Attribution userId="S::ogunfuwaj@parliament.uk::9bb8dd31-20c4-48de-bfb3-653ee51bfec4" userProvider="AD" userName="OGUNFUWA, Jimi"/>
        <t:Anchor>
          <t:Comment id="1201630080"/>
        </t:Anchor>
        <t:Assign userId="S::hackettl@parliament.uk::443f3f2a-0346-4192-a676-c519e77f3359" userProvider="AD" userName="HACKETT, Leila"/>
      </t:Event>
    </t:History>
  </t:Task>
  <t:Task id="{674D4842-88EA-48AA-B3E6-1853211AAE82}">
    <t:Anchor>
      <t:Comment id="330007575"/>
    </t:Anchor>
    <t:History>
      <t:Event id="{E2DF55C2-6736-4B17-8415-F6B8912F4687}" time="2025-04-28T12:03:49.433Z">
        <t:Attribution userId="S::ogunfuwaj@parliament.uk::9bb8dd31-20c4-48de-bfb3-653ee51bfec4" userProvider="AD" userName="OGUNFUWA, Jimi"/>
        <t:Anchor>
          <t:Comment id="1273127873"/>
        </t:Anchor>
        <t:Create/>
      </t:Event>
      <t:Event id="{9D5E5A63-A418-4771-BE15-4B087E0EC0D6}" time="2025-04-28T12:03:49.433Z">
        <t:Attribution userId="S::ogunfuwaj@parliament.uk::9bb8dd31-20c4-48de-bfb3-653ee51bfec4" userProvider="AD" userName="OGUNFUWA, Jimi"/>
        <t:Anchor>
          <t:Comment id="1273127873"/>
        </t:Anchor>
        <t:Assign userId="S::hackettl@parliament.uk::443f3f2a-0346-4192-a676-c519e77f3359" userProvider="AD" userName="HACKETT, Leila"/>
      </t:Event>
      <t:Event id="{5D56A83D-4029-4C7D-89EE-626D506049B7}" time="2025-04-28T12:03:49.433Z">
        <t:Attribution userId="S::ogunfuwaj@parliament.uk::9bb8dd31-20c4-48de-bfb3-653ee51bfec4" userProvider="AD" userName="OGUNFUWA, Jimi"/>
        <t:Anchor>
          <t:Comment id="1273127873"/>
        </t:Anchor>
        <t:SetTitle title="@HACKETT, Leila - yes, this work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37f91c-4bb8-4ab3-bc5a-cd8753815459" ContentTypeId="0x0101006EE69677D2A0AB42A78310A12E7F239D0101" PreviousValue="false"/>
</file>

<file path=customXml/item2.xml><?xml version="1.0" encoding="utf-8"?>
<ct:contentTypeSchema xmlns:ct="http://schemas.microsoft.com/office/2006/metadata/contentType" xmlns:ma="http://schemas.microsoft.com/office/2006/metadata/properties/metaAttributes" ct:_="" ma:_="" ma:contentTypeName="HoP RM Meridio Record" ma:contentTypeID="0x0101006EE69677D2A0AB42A78310A12E7F239D010100B06FAFBA356DC949927752E9E501925A" ma:contentTypeVersion="171" ma:contentTypeDescription="" ma:contentTypeScope="" ma:versionID="ae1e14cf9b3cc4a84e3d9a6eebe2aa62">
  <xsd:schema xmlns:xsd="http://www.w3.org/2001/XMLSchema" xmlns:xs="http://www.w3.org/2001/XMLSchema" xmlns:p="http://schemas.microsoft.com/office/2006/metadata/properties" xmlns:ns2="4600776d-0a3c-44b4-bff2-0ceaafb13046" xmlns:ns4="72d08850-69c1-4c8d-aef2-47a3548a430b" xmlns:ns5="9acc009c-333d-48e1-9390-fc2eb0140804" targetNamespace="http://schemas.microsoft.com/office/2006/metadata/properties" ma:root="true" ma:fieldsID="ec48b1537433649330d1de165f8328dc" ns2:_="" ns4:_="" ns5:_="">
    <xsd:import namespace="4600776d-0a3c-44b4-bff2-0ceaafb13046"/>
    <xsd:import namespace="72d08850-69c1-4c8d-aef2-47a3548a430b"/>
    <xsd:import namespace="9acc009c-333d-48e1-9390-fc2eb0140804"/>
    <xsd:element name="properties">
      <xsd:complexType>
        <xsd:sequence>
          <xsd:element name="documentManagement">
            <xsd:complexType>
              <xsd:all>
                <xsd:element ref="ns2:SPIREFolderName" minOccurs="0"/>
                <xsd:element ref="ns2:SPIREFolderLocation" minOccurs="0"/>
                <xsd:element ref="ns2:SPIREDisposalHold" minOccurs="0"/>
                <xsd:element ref="ns2:ArchivalTransferPublicAccess" minOccurs="0"/>
                <xsd:element ref="ns2:PublicAccessClosurePeriod" minOccurs="0"/>
                <xsd:element ref="ns2:SPIREFolderRestrictedAccess" minOccurs="0"/>
                <xsd:element ref="ns2:RetentionTriggerDate" minOccurs="0"/>
                <xsd:element ref="ns2:SPIREFolderID" minOccurs="0"/>
                <xsd:element ref="ns2:SPIREDisposalSchedule" minOccurs="0"/>
                <xsd:element ref="ns2:SPIREEffectiveDate" minOccurs="0"/>
                <xsd:element ref="ns2:SPIREOwner" minOccurs="0"/>
                <xsd:element ref="ns2:k5b153ee974a4a57a7568e533217f2cb" minOccurs="0"/>
                <xsd:element ref="ns2:TaxCatchAll" minOccurs="0"/>
                <xsd:element ref="ns2:TaxCatchAllLabel" minOccurs="0"/>
                <xsd:element ref="ns2:SPIREDocumentID" minOccurs="0"/>
                <xsd:element ref="ns2:SPIRELatestVersionID" minOccurs="0"/>
                <xsd:element ref="ns2:SPIREDefaultLockFileName" minOccurs="0"/>
                <xsd:element ref="ns2:SPIREDeclaredBy" minOccurs="0"/>
                <xsd:element ref="ns2:SPIREDeclarationDate" minOccurs="0"/>
                <xsd:element ref="ns2:SPIRERecordID" minOccurs="0"/>
                <xsd:element ref="ns2:Fingerprint" minOccurs="0"/>
                <xsd:element ref="ns2:SPIREGlobalID" minOccurs="0"/>
                <xsd:element ref="ns2:Mimetype" minOccurs="0"/>
                <xsd:element ref="ns2:c4838c65c76546ae93d5703426802f7f" minOccurs="0"/>
                <xsd:element ref="ns2:j6c5b17cd04246da82e5604daf08bc68" minOccurs="0"/>
                <xsd:element ref="ns2:g3ef09377e3444258679b6035a1ff93a" minOccurs="0"/>
                <xsd:element ref="ns2:cd0fc526a5c840319a97fd94028e9904" minOccurs="0"/>
                <xsd:element ref="ns2:RecordNumber" minOccurs="0"/>
                <xsd:element ref="ns2:TransfertoArchives" minOccurs="0"/>
                <xsd:element ref="ns4:_dlc_DocId" minOccurs="0"/>
                <xsd:element ref="ns4:_dlc_DocIdUrl" minOccurs="0"/>
                <xsd:element ref="ns4: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SPIREFolderName" ma:index="8" nillable="true" ma:displayName="SPIRE Folder Name" ma:internalName="SPIREFolderName" ma:readOnly="false">
      <xsd:simpleType>
        <xsd:restriction base="dms:Text">
          <xsd:maxLength value="255"/>
        </xsd:restriction>
      </xsd:simpleType>
    </xsd:element>
    <xsd:element name="SPIREFolderLocation" ma:index="9" nillable="true" ma:displayName="SPIRE Folder Location" ma:internalName="SPIREFolderLocation" ma:readOnly="false">
      <xsd:simpleType>
        <xsd:restriction base="dms:Note">
          <xsd:maxLength value="255"/>
        </xsd:restriction>
      </xsd:simpleType>
    </xsd:element>
    <xsd:element name="SPIREDisposalHold" ma:index="10" nillable="true" ma:displayName="SPIRE Disposal Hold" ma:internalName="SPIREDisposalHold" ma:readOnly="false">
      <xsd:simpleType>
        <xsd:restriction base="dms:Text">
          <xsd:maxLength value="255"/>
        </xsd:restriction>
      </xsd:simpleType>
    </xsd:element>
    <xsd:element name="ArchivalTransferPublicAccess" ma:index="11" nillable="true" ma:displayName="Archival Transfer Public Access" ma:internalName="ArchivalTransferPublicAccess" ma:readOnly="false">
      <xsd:simpleType>
        <xsd:restriction base="dms:Text">
          <xsd:maxLength value="255"/>
        </xsd:restriction>
      </xsd:simpleType>
    </xsd:element>
    <xsd:element name="PublicAccessClosurePeriod" ma:index="12" nillable="true" ma:displayName="Public Access Closure Period" ma:internalName="PublicAccessClosurePeriod" ma:readOnly="false">
      <xsd:simpleType>
        <xsd:restriction base="dms:Text">
          <xsd:maxLength value="255"/>
        </xsd:restriction>
      </xsd:simpleType>
    </xsd:element>
    <xsd:element name="SPIREFolderRestrictedAccess" ma:index="13" nillable="true" ma:displayName="SPIRE Folder Restricted Access" ma:internalName="SPIREFolderRestrictedAccess" ma:readOnly="false">
      <xsd:simpleType>
        <xsd:restriction base="dms:Text">
          <xsd:maxLength value="255"/>
        </xsd:restriction>
      </xsd:simpleType>
    </xsd:element>
    <xsd:element name="RetentionTriggerDate" ma:index="14" nillable="true" ma:displayName="Retention Trigger Date" ma:format="DateOnly" ma:internalName="RetentionTriggerDate" ma:readOnly="false">
      <xsd:simpleType>
        <xsd:restriction base="dms:DateTime"/>
      </xsd:simpleType>
    </xsd:element>
    <xsd:element name="SPIREFolderID" ma:index="15" nillable="true" ma:displayName="SPIRE Folder ID" ma:decimals="0" ma:internalName="SPIREFolderID" ma:readOnly="false" ma:percentage="FALSE">
      <xsd:simpleType>
        <xsd:restriction base="dms:Number"/>
      </xsd:simpleType>
    </xsd:element>
    <xsd:element name="SPIREDisposalSchedule" ma:index="16" nillable="true" ma:displayName="SPIRE Disposal Schedule" ma:internalName="SPIREDisposalSchedule" ma:readOnly="false">
      <xsd:simpleType>
        <xsd:restriction base="dms:Text">
          <xsd:maxLength value="255"/>
        </xsd:restriction>
      </xsd:simpleType>
    </xsd:element>
    <xsd:element name="SPIREEffectiveDate" ma:index="17" nillable="true" ma:displayName="SPIRE Effective Date" ma:format="DateOnly" ma:internalName="SPIREEffectiveDate" ma:readOnly="false">
      <xsd:simpleType>
        <xsd:restriction base="dms:DateTime"/>
      </xsd:simpleType>
    </xsd:element>
    <xsd:element name="SPIREOwner" ma:index="19" nillable="true" ma:displayName="SPIRE Owner" ma:internalName="SPIREOwner" ma:readOnly="false">
      <xsd:simpleType>
        <xsd:restriction base="dms:Text">
          <xsd:maxLength value="255"/>
        </xsd:restriction>
      </xsd:simpleType>
    </xsd:element>
    <xsd:element name="k5b153ee974a4a57a7568e533217f2cb" ma:index="20" nillable="true" ma:taxonomy="true" ma:internalName="k5b153ee974a4a57a7568e533217f2cb" ma:taxonomyFieldName="ProtectiveMarking" ma:displayName="Protective Marking" ma:indexed="true" ma:readOnly="false" ma:default="17;#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7ce4a3c-b4be-462c-bfd1-e63de6a9bb46}" ma:internalName="TaxCatchAll" ma:showField="CatchAllData"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7ce4a3c-b4be-462c-bfd1-e63de6a9bb46}" ma:internalName="TaxCatchAllLabel" ma:readOnly="true" ma:showField="CatchAllDataLabel"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SPIREDocumentID" ma:index="24" nillable="true" ma:displayName="SPIRE Document ID" ma:decimals="0" ma:internalName="SPIREDocumentID" ma:readOnly="false" ma:percentage="FALSE">
      <xsd:simpleType>
        <xsd:restriction base="dms:Number"/>
      </xsd:simpleType>
    </xsd:element>
    <xsd:element name="SPIRELatestVersionID" ma:index="25" nillable="true" ma:displayName="SPIRE Latest Version ID" ma:internalName="SPIRELatestVersionID" ma:readOnly="false" ma:percentage="FALSE">
      <xsd:simpleType>
        <xsd:restriction base="dms:Number"/>
      </xsd:simpleType>
    </xsd:element>
    <xsd:element name="SPIREDefaultLockFileName" ma:index="26" nillable="true" ma:displayName="SPIRE Default Lock File Name" ma:internalName="SPIREDefaultLockFileName" ma:readOnly="false">
      <xsd:simpleType>
        <xsd:restriction base="dms:Text">
          <xsd:maxLength value="255"/>
        </xsd:restriction>
      </xsd:simpleType>
    </xsd:element>
    <xsd:element name="SPIREDeclaredBy" ma:index="28" nillable="true" ma:displayName="SPIRE Declared By" ma:internalName="SPIREDeclaredBy" ma:readOnly="false">
      <xsd:simpleType>
        <xsd:restriction base="dms:Text">
          <xsd:maxLength value="255"/>
        </xsd:restriction>
      </xsd:simpleType>
    </xsd:element>
    <xsd:element name="SPIREDeclarationDate" ma:index="29" nillable="true" ma:displayName="SPIRE Declaration Date" ma:format="DateOnly" ma:internalName="SPIREDeclarationDate" ma:readOnly="false">
      <xsd:simpleType>
        <xsd:restriction base="dms:DateTime"/>
      </xsd:simpleType>
    </xsd:element>
    <xsd:element name="SPIRERecordID" ma:index="30" nillable="true" ma:displayName="SPIRE Record ID" ma:decimals="0" ma:internalName="SPIRERecordID" ma:readOnly="false" ma:percentage="FALSE">
      <xsd:simpleType>
        <xsd:restriction base="dms:Number"/>
      </xsd:simpleType>
    </xsd:element>
    <xsd:element name="Fingerprint" ma:index="31" nillable="true" ma:displayName="Fingerprint" ma:internalName="Fingerprint" ma:readOnly="false">
      <xsd:simpleType>
        <xsd:restriction base="dms:Text">
          <xsd:maxLength value="255"/>
        </xsd:restriction>
      </xsd:simpleType>
    </xsd:element>
    <xsd:element name="SPIREGlobalID" ma:index="32" nillable="true" ma:displayName="SPIRE Global ID" ma:internalName="SPIREGlobalID" ma:readOnly="false">
      <xsd:simpleType>
        <xsd:restriction base="dms:Text">
          <xsd:maxLength value="255"/>
        </xsd:restriction>
      </xsd:simpleType>
    </xsd:element>
    <xsd:element name="Mimetype" ma:index="33" nillable="true" ma:displayName="Mimetype" ma:description="Column used for mapping the Meridio version mimetypes from SPIRE into SharePoint." ma:internalName="Mimetype" ma:readOnly="false">
      <xsd:simpleType>
        <xsd:restriction base="dms:Text">
          <xsd:maxLength value="255"/>
        </xsd:restriction>
      </xsd:simpleType>
    </xsd:element>
    <xsd:element name="c4838c65c76546ae93d5703426802f7f" ma:index="34"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36" nillable="true" ma:taxonomy="true" ma:internalName="j6c5b17cd04246da82e5604daf08bc68" ma:taxonomyFieldName="RMKeyword2" ma:displayName="RM Keyword 2" ma:readOnly="false" ma:default="1;#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38"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40"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cordNumber" ma:index="42" nillable="true" ma:displayName="Record Number" ma:indexed="true" ma:internalName="RecordNumber" ma:readOnly="false">
      <xsd:simpleType>
        <xsd:restriction base="dms:Text">
          <xsd:maxLength value="255"/>
        </xsd:restriction>
      </xsd:simpleType>
    </xsd:element>
    <xsd:element name="TransfertoArchives" ma:index="43" nillable="true" ma:displayName="Transfer to Archives" ma:default="0" ma:internalName="TransfertoArchive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08850-69c1-4c8d-aef2-47a3548a430b"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dexed="true"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cc009c-333d-48e1-9390-fc2eb0140804" elementFormDefault="qualified">
    <xsd:import namespace="http://schemas.microsoft.com/office/2006/documentManagement/types"/>
    <xsd:import namespace="http://schemas.microsoft.com/office/infopath/2007/PartnerControls"/>
    <xsd:element name="lcf76f155ced4ddcb4097134ff3c332f" ma:index="4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57</Value>
      <Value>17</Value>
      <Value>1</Value>
      <Value>14</Value>
    </TaxCatchAll>
    <g3ef09377e3444258679b6035a1ff93a xmlns="4600776d-0a3c-44b4-bff2-0ceaafb13046">
      <Terms xmlns="http://schemas.microsoft.com/office/infopath/2007/PartnerControls">
        <TermInfo xmlns="http://schemas.microsoft.com/office/infopath/2007/PartnerControls">
          <TermName xmlns="http://schemas.microsoft.com/office/infopath/2007/PartnerControls">Advertisements</TermName>
          <TermId xmlns="http://schemas.microsoft.com/office/infopath/2007/PartnerControls">86879c9b-cad1-4d11-8aa4-7d0ed353d53c</TermId>
        </TermInfo>
      </Term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cf9e321c-89af-4c34-af34-db1d6491f079</TermId>
        </TermInfo>
      </Terms>
    </c4838c65c76546ae93d5703426802f7f>
    <ArchivalTransferPublicAccess xmlns="4600776d-0a3c-44b4-bff2-0ceaafb13046" xsi:nil="true"/>
    <SPIREFolderRestrictedAccess xmlns="4600776d-0a3c-44b4-bff2-0ceaafb13046" xsi:nil="true"/>
    <SPIREOwner xmlns="4600776d-0a3c-44b4-bff2-0ceaafb13046" xsi:nil="true"/>
    <SPIREDeclaredBy xmlns="4600776d-0a3c-44b4-bff2-0ceaafb13046" xsi:nil="true"/>
    <SPIREDeclarationDate xmlns="4600776d-0a3c-44b4-bff2-0ceaafb13046" xsi:nil="true"/>
    <SPIREEffectiveDate xmlns="4600776d-0a3c-44b4-bff2-0ceaafb13046" xsi:nil="true"/>
    <SPIREDefaultLockFileName xmlns="4600776d-0a3c-44b4-bff2-0ceaafb13046" xsi:nil="true"/>
    <SPIRERecordID xmlns="4600776d-0a3c-44b4-bff2-0ceaafb13046" xsi:nil="true"/>
    <SPIREGlobalID xmlns="4600776d-0a3c-44b4-bff2-0ceaafb13046" xsi:nil="true"/>
    <SPIREDisposalSchedule xmlns="4600776d-0a3c-44b4-bff2-0ceaafb13046" xsi:nil="true"/>
    <SPIREDisposalHold xmlns="4600776d-0a3c-44b4-bff2-0ceaafb13046" xsi:nil="true"/>
    <SPIREDocumentID xmlns="4600776d-0a3c-44b4-bff2-0ceaafb13046" xsi:nil="true"/>
    <Mimetype xmlns="4600776d-0a3c-44b4-bff2-0ceaafb13046" xsi:nil="true"/>
    <SPIREFolderLocation xmlns="4600776d-0a3c-44b4-bff2-0ceaafb13046" xsi:nil="true"/>
    <SPIRELatestVersionID xmlns="4600776d-0a3c-44b4-bff2-0ceaafb13046" xsi:nil="true"/>
    <SPIREFolderName xmlns="4600776d-0a3c-44b4-bff2-0ceaafb13046" xsi:nil="true"/>
    <PublicAccessClosurePeriod xmlns="4600776d-0a3c-44b4-bff2-0ceaafb13046" xsi:nil="true"/>
    <SPIREFolderID xmlns="4600776d-0a3c-44b4-bff2-0ceaafb13046" xsi:nil="true"/>
    <Fingerprint xmlns="4600776d-0a3c-44b4-bff2-0ceaafb13046" xsi:nil="true"/>
    <_dlc_DocId xmlns="72d08850-69c1-4c8d-aef2-47a3548a430b">5QXNNP72Q3UP-378621554-60116</_dlc_DocId>
    <_dlc_DocIdUrl xmlns="72d08850-69c1-4c8d-aef2-47a3548a430b">
      <Url>https://hopuk.sharepoint.com/sites/hct-Recruitment/_layouts/15/DocIdRedir.aspx?ID=5QXNNP72Q3UP-378621554-60116</Url>
      <Description>5QXNNP72Q3UP-378621554-60116</Description>
    </_dlc_DocIdUrl>
    <lcf76f155ced4ddcb4097134ff3c332f xmlns="9acc009c-333d-48e1-9390-fc2eb014080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6218-4C31-48D8-9278-C26D4B4C3E73}">
  <ds:schemaRefs>
    <ds:schemaRef ds:uri="Microsoft.SharePoint.Taxonomy.ContentTypeSync"/>
  </ds:schemaRefs>
</ds:datastoreItem>
</file>

<file path=customXml/itemProps2.xml><?xml version="1.0" encoding="utf-8"?>
<ds:datastoreItem xmlns:ds="http://schemas.openxmlformats.org/officeDocument/2006/customXml" ds:itemID="{E8E42D07-1BF8-4C67-82EF-76A78EED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72d08850-69c1-4c8d-aef2-47a3548a430b"/>
    <ds:schemaRef ds:uri="9acc009c-333d-48e1-9390-fc2eb014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B59E2-1A05-4DF0-9727-C4B219AF57C1}">
  <ds:schemaRefs>
    <ds:schemaRef ds:uri="http://schemas.microsoft.com/sharepoint/v3/contenttype/forms"/>
  </ds:schemaRefs>
</ds:datastoreItem>
</file>

<file path=customXml/itemProps4.xml><?xml version="1.0" encoding="utf-8"?>
<ds:datastoreItem xmlns:ds="http://schemas.openxmlformats.org/officeDocument/2006/customXml" ds:itemID="{42926FB8-937B-4DD7-9439-D92B05A4B33A}">
  <ds:schemaRefs>
    <ds:schemaRef ds:uri="http://schemas.microsoft.com/sharepoint/events"/>
  </ds:schemaRefs>
</ds:datastoreItem>
</file>

<file path=customXml/itemProps5.xml><?xml version="1.0" encoding="utf-8"?>
<ds:datastoreItem xmlns:ds="http://schemas.openxmlformats.org/officeDocument/2006/customXml" ds:itemID="{9DCE9A88-2EF2-4FBB-8B3A-4BB08FCCC100}">
  <ds:schemaRefs>
    <ds:schemaRef ds:uri="http://schemas.microsoft.com/office/2006/metadata/properties"/>
    <ds:schemaRef ds:uri="http://schemas.microsoft.com/office/infopath/2007/PartnerControls"/>
    <ds:schemaRef ds:uri="4600776d-0a3c-44b4-bff2-0ceaafb13046"/>
    <ds:schemaRef ds:uri="72d08850-69c1-4c8d-aef2-47a3548a430b"/>
    <ds:schemaRef ds:uri="9acc009c-333d-48e1-9390-fc2eb0140804"/>
  </ds:schemaRefs>
</ds:datastoreItem>
</file>

<file path=customXml/itemProps6.xml><?xml version="1.0" encoding="utf-8"?>
<ds:datastoreItem xmlns:ds="http://schemas.openxmlformats.org/officeDocument/2006/customXml" ds:itemID="{A36CD457-52DB-48B2-BBE3-1784E7DE47D9}">
  <ds:schemaRefs>
    <ds:schemaRef ds:uri="http://schemas.openxmlformats.org/officeDocument/2006/bibliography"/>
  </ds:schemaRefs>
</ds:datastoreItem>
</file>

<file path=docMetadata/LabelInfo.xml><?xml version="1.0" encoding="utf-8"?>
<clbl:labelList xmlns:clbl="http://schemas.microsoft.com/office/2020/mipLabelMetadata">
  <clbl:label id="{a8f77787-5df4-43b6-a2a8-8d8b678a318b}" enabled="1" method="Standard" siteId="{1ce6dd9e-b337-4088-be5e-8dbbec04b34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Nasreen</dc:creator>
  <cp:keywords/>
  <dc:description/>
  <cp:lastModifiedBy>MERRETT, Dulcie</cp:lastModifiedBy>
  <cp:revision>76</cp:revision>
  <dcterms:created xsi:type="dcterms:W3CDTF">2025-05-21T07:19:00Z</dcterms:created>
  <dcterms:modified xsi:type="dcterms:W3CDTF">2025-06-05T09:56:00Z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0x0101006EE69677D2A0AB42A78310A12E7F239D010100B06FAFBA356DC949927752E9E501925A</vt:lpwstr>
  </property>
  <property fmtid="{D5CDD505-2E9C-101B-9397-08002B2CF9AE}" pid="3" name="RMKeyword3">
    <vt:lpwstr>57;#Advertisements|86879c9b-cad1-4d11-8aa4-7d0ed353d53c</vt:lpwstr>
  </property>
  <property fmtid="{D5CDD505-2E9C-101B-9397-08002B2CF9AE}" pid="4" name="RMKeyword2">
    <vt:lpwstr>1;#Recruitment|278d95e4-efc1-483d-8ac0-a06906f25a01</vt:lpwstr>
  </property>
  <property fmtid="{D5CDD505-2E9C-101B-9397-08002B2CF9AE}" pid="5" name="ProtectiveMarking">
    <vt:lpwstr>17;#Restricted|03fb2ae6-3ed1-4e8a-b2d7-d39355e21de7</vt:lpwstr>
  </property>
  <property fmtid="{D5CDD505-2E9C-101B-9397-08002B2CF9AE}" pid="6" name="RMKeyword1">
    <vt:lpwstr>14;#Human Resources|cf9e321c-89af-4c34-af34-db1d6491f079</vt:lpwstr>
  </property>
  <property fmtid="{D5CDD505-2E9C-101B-9397-08002B2CF9AE}" pid="7" name="MediaServiceImageTags">
    <vt:lpwstr/>
  </property>
  <property fmtid="{D5CDD505-2E9C-101B-9397-08002B2CF9AE}" pid="8" name="RMKeyword4">
    <vt:lpwstr/>
  </property>
  <property fmtid="{D5CDD505-2E9C-101B-9397-08002B2CF9AE}" pid="9" name="SharedWithUsers">
    <vt:lpwstr>1170;#WILLIAMSON, Andy;#1208;#SharingLinks.2fb7403c-b031-44c9-be9d-46a81e0e7ea5.OrganizationView.3f902ba8-a9e1-4dc9-b2ac-4f92b0a3a1d2;#397;#MALANUM, Jo;#1163;#PAPAPASCHALI, Maria;#169;#GUILLEAU, Delphine;#1177;#ROWLAND, Josh;#1429;#DALE, Jo;#898;#PENGELLY, Sonia</vt:lpwstr>
  </property>
  <property fmtid="{D5CDD505-2E9C-101B-9397-08002B2CF9AE}" pid="10" name="_dlc_DocIdItemGuid">
    <vt:lpwstr>571dd963-7978-4a0d-8e10-44d61be2523b</vt:lpwstr>
  </property>
  <property fmtid="{D5CDD505-2E9C-101B-9397-08002B2CF9AE}" pid="11" name="MSIP_Label_a8f77787-5df4-43b6-a2a8-8d8b678a318b_Enabled">
    <vt:lpwstr>true</vt:lpwstr>
  </property>
  <property fmtid="{D5CDD505-2E9C-101B-9397-08002B2CF9AE}" pid="12" name="MSIP_Label_a8f77787-5df4-43b6-a2a8-8d8b678a318b_SetDate">
    <vt:lpwstr>2024-06-06T15:49:56Z</vt:lpwstr>
  </property>
  <property fmtid="{D5CDD505-2E9C-101B-9397-08002B2CF9AE}" pid="13" name="MSIP_Label_a8f77787-5df4-43b6-a2a8-8d8b678a318b_Method">
    <vt:lpwstr>Standard</vt:lpwstr>
  </property>
  <property fmtid="{D5CDD505-2E9C-101B-9397-08002B2CF9AE}" pid="14" name="MSIP_Label_a8f77787-5df4-43b6-a2a8-8d8b678a318b_Name">
    <vt:lpwstr>a8f77787-5df4-43b6-a2a8-8d8b678a318b</vt:lpwstr>
  </property>
  <property fmtid="{D5CDD505-2E9C-101B-9397-08002B2CF9AE}" pid="15" name="MSIP_Label_a8f77787-5df4-43b6-a2a8-8d8b678a318b_SiteId">
    <vt:lpwstr>1ce6dd9e-b337-4088-be5e-8dbbec04b34a</vt:lpwstr>
  </property>
  <property fmtid="{D5CDD505-2E9C-101B-9397-08002B2CF9AE}" pid="16" name="MSIP_Label_a8f77787-5df4-43b6-a2a8-8d8b678a318b_ActionId">
    <vt:lpwstr>08f7d11b-4a52-4d58-ab5a-6bdd6524df63</vt:lpwstr>
  </property>
  <property fmtid="{D5CDD505-2E9C-101B-9397-08002B2CF9AE}" pid="17" name="MSIP_Label_a8f77787-5df4-43b6-a2a8-8d8b678a318b_ContentBits">
    <vt:lpwstr>0</vt:lpwstr>
  </property>
</Properties>
</file>