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6C43" w14:textId="77777777" w:rsidR="00790DE8" w:rsidRPr="00695B02" w:rsidRDefault="002869CB" w:rsidP="00792ADA">
      <w:pPr>
        <w:jc w:val="both"/>
        <w:rPr>
          <w:rFonts w:ascii="Arial" w:hAnsi="Arial" w:cs="Arial"/>
          <w:sz w:val="21"/>
          <w:szCs w:val="21"/>
        </w:rPr>
        <w:sectPr w:rsidR="00790DE8" w:rsidRPr="00695B02" w:rsidSect="00CD16EF">
          <w:footerReference w:type="even" r:id="rId7"/>
          <w:footerReference w:type="default" r:id="rId8"/>
          <w:pgSz w:w="11906" w:h="16838"/>
          <w:pgMar w:top="1440" w:right="1440" w:bottom="1440" w:left="1440" w:header="708" w:footer="708" w:gutter="0"/>
          <w:cols w:space="708"/>
          <w:titlePg/>
          <w:docGrid w:linePitch="360"/>
        </w:sectPr>
      </w:pPr>
      <w:r w:rsidRPr="00695B02">
        <w:rPr>
          <w:rFonts w:ascii="Arial" w:hAnsi="Arial" w:cs="Arial"/>
          <w:noProof/>
          <w:sz w:val="21"/>
          <w:szCs w:val="21"/>
          <w:lang w:eastAsia="en-GB"/>
        </w:rPr>
        <w:drawing>
          <wp:anchor distT="0" distB="0" distL="114300" distR="114300" simplePos="0" relativeHeight="251658240" behindDoc="0" locked="0" layoutInCell="1" allowOverlap="1" wp14:anchorId="7C952B42" wp14:editId="67F95F76">
            <wp:simplePos x="0" y="0"/>
            <wp:positionH relativeFrom="column">
              <wp:posOffset>-914400</wp:posOffset>
            </wp:positionH>
            <wp:positionV relativeFrom="paragraph">
              <wp:posOffset>-901670</wp:posOffset>
            </wp:positionV>
            <wp:extent cx="7562142" cy="10701384"/>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9"/>
                    <a:stretch>
                      <a:fillRect/>
                    </a:stretch>
                  </pic:blipFill>
                  <pic:spPr>
                    <a:xfrm>
                      <a:off x="0" y="0"/>
                      <a:ext cx="7562142" cy="10701384"/>
                    </a:xfrm>
                    <a:prstGeom prst="rect">
                      <a:avLst/>
                    </a:prstGeom>
                  </pic:spPr>
                </pic:pic>
              </a:graphicData>
            </a:graphic>
            <wp14:sizeRelH relativeFrom="page">
              <wp14:pctWidth>0</wp14:pctWidth>
            </wp14:sizeRelH>
            <wp14:sizeRelV relativeFrom="page">
              <wp14:pctHeight>0</wp14:pctHeight>
            </wp14:sizeRelV>
          </wp:anchor>
        </w:drawing>
      </w:r>
    </w:p>
    <w:p w14:paraId="5B741F81" w14:textId="77777777" w:rsidR="000105F8" w:rsidRPr="00695B02" w:rsidRDefault="000105F8" w:rsidP="00792ADA">
      <w:pPr>
        <w:tabs>
          <w:tab w:val="left" w:pos="-720"/>
        </w:tabs>
        <w:suppressAutoHyphens/>
        <w:jc w:val="both"/>
        <w:rPr>
          <w:rFonts w:ascii="Arial" w:hAnsi="Arial" w:cs="Arial"/>
          <w:color w:val="000000"/>
          <w:spacing w:val="-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7149"/>
      </w:tblGrid>
      <w:tr w:rsidR="000105F8" w:rsidRPr="00695B02" w14:paraId="50E643F2" w14:textId="77777777" w:rsidTr="000105F8">
        <w:tc>
          <w:tcPr>
            <w:tcW w:w="2489" w:type="dxa"/>
            <w:shd w:val="clear" w:color="auto" w:fill="auto"/>
          </w:tcPr>
          <w:p w14:paraId="10E98304" w14:textId="77777777" w:rsidR="000105F8" w:rsidRPr="00695B02" w:rsidRDefault="000105F8" w:rsidP="00792ADA">
            <w:pPr>
              <w:tabs>
                <w:tab w:val="left" w:pos="-720"/>
              </w:tabs>
              <w:suppressAutoHyphens/>
              <w:spacing w:before="120" w:after="120"/>
              <w:jc w:val="both"/>
              <w:rPr>
                <w:rFonts w:ascii="Arial" w:hAnsi="Arial" w:cs="Arial"/>
                <w:b/>
                <w:spacing w:val="-2"/>
                <w:sz w:val="21"/>
                <w:szCs w:val="21"/>
              </w:rPr>
            </w:pPr>
            <w:r w:rsidRPr="00695B02">
              <w:rPr>
                <w:rFonts w:ascii="Arial" w:hAnsi="Arial" w:cs="Arial"/>
                <w:b/>
                <w:spacing w:val="-2"/>
                <w:sz w:val="21"/>
                <w:szCs w:val="21"/>
              </w:rPr>
              <w:t>POST:</w:t>
            </w:r>
          </w:p>
        </w:tc>
        <w:tc>
          <w:tcPr>
            <w:tcW w:w="7149" w:type="dxa"/>
          </w:tcPr>
          <w:p w14:paraId="6953DA30" w14:textId="77777777" w:rsidR="000105F8" w:rsidRPr="00695B02" w:rsidRDefault="009C790C" w:rsidP="009C790C">
            <w:pPr>
              <w:tabs>
                <w:tab w:val="left" w:pos="-720"/>
              </w:tabs>
              <w:suppressAutoHyphens/>
              <w:spacing w:before="120" w:after="120"/>
              <w:jc w:val="both"/>
              <w:rPr>
                <w:rFonts w:ascii="Arial" w:hAnsi="Arial" w:cs="Arial"/>
                <w:color w:val="000000"/>
                <w:spacing w:val="-2"/>
                <w:sz w:val="21"/>
                <w:szCs w:val="21"/>
              </w:rPr>
            </w:pPr>
            <w:r>
              <w:rPr>
                <w:rFonts w:ascii="Arial" w:hAnsi="Arial" w:cs="Arial"/>
                <w:color w:val="000000"/>
                <w:spacing w:val="-2"/>
                <w:sz w:val="21"/>
                <w:szCs w:val="21"/>
              </w:rPr>
              <w:t>Social Work Administration Officer</w:t>
            </w:r>
          </w:p>
        </w:tc>
      </w:tr>
      <w:tr w:rsidR="000105F8" w:rsidRPr="00695B02" w14:paraId="4598C808" w14:textId="77777777" w:rsidTr="000105F8">
        <w:tc>
          <w:tcPr>
            <w:tcW w:w="2489" w:type="dxa"/>
            <w:shd w:val="clear" w:color="auto" w:fill="auto"/>
          </w:tcPr>
          <w:p w14:paraId="2CC972F5" w14:textId="77777777" w:rsidR="000105F8" w:rsidRPr="00695B02" w:rsidRDefault="000105F8" w:rsidP="00792ADA">
            <w:pPr>
              <w:tabs>
                <w:tab w:val="left" w:pos="-720"/>
              </w:tabs>
              <w:suppressAutoHyphens/>
              <w:spacing w:before="120" w:after="120"/>
              <w:jc w:val="both"/>
              <w:rPr>
                <w:rFonts w:ascii="Arial" w:hAnsi="Arial" w:cs="Arial"/>
                <w:b/>
                <w:spacing w:val="-2"/>
                <w:sz w:val="21"/>
                <w:szCs w:val="21"/>
              </w:rPr>
            </w:pPr>
            <w:r w:rsidRPr="00695B02">
              <w:rPr>
                <w:rFonts w:ascii="Arial" w:hAnsi="Arial" w:cs="Arial"/>
                <w:b/>
                <w:spacing w:val="-2"/>
                <w:sz w:val="21"/>
                <w:szCs w:val="21"/>
              </w:rPr>
              <w:t>LOCATION:</w:t>
            </w:r>
          </w:p>
        </w:tc>
        <w:tc>
          <w:tcPr>
            <w:tcW w:w="7149" w:type="dxa"/>
          </w:tcPr>
          <w:p w14:paraId="474BE4E4" w14:textId="77777777" w:rsidR="000105F8" w:rsidRPr="00695B02" w:rsidRDefault="000105F8" w:rsidP="00792ADA">
            <w:pPr>
              <w:tabs>
                <w:tab w:val="left" w:pos="-720"/>
              </w:tabs>
              <w:suppressAutoHyphens/>
              <w:spacing w:before="120" w:after="120"/>
              <w:jc w:val="both"/>
              <w:rPr>
                <w:rFonts w:ascii="Arial" w:hAnsi="Arial" w:cs="Arial"/>
                <w:color w:val="000000"/>
                <w:spacing w:val="-2"/>
                <w:sz w:val="21"/>
                <w:szCs w:val="21"/>
              </w:rPr>
            </w:pPr>
            <w:r w:rsidRPr="00695B02">
              <w:rPr>
                <w:rFonts w:ascii="Arial" w:hAnsi="Arial" w:cs="Arial"/>
                <w:color w:val="000000"/>
                <w:spacing w:val="-2"/>
                <w:sz w:val="21"/>
                <w:szCs w:val="21"/>
              </w:rPr>
              <w:t>Heritage House</w:t>
            </w:r>
          </w:p>
        </w:tc>
      </w:tr>
      <w:tr w:rsidR="000105F8" w:rsidRPr="00695B02" w14:paraId="583281ED" w14:textId="77777777" w:rsidTr="00792ADA">
        <w:tc>
          <w:tcPr>
            <w:tcW w:w="2489" w:type="dxa"/>
            <w:shd w:val="clear" w:color="auto" w:fill="auto"/>
          </w:tcPr>
          <w:p w14:paraId="113EC682" w14:textId="77777777" w:rsidR="000105F8" w:rsidRPr="00695B02" w:rsidRDefault="000105F8" w:rsidP="00792ADA">
            <w:pPr>
              <w:tabs>
                <w:tab w:val="left" w:pos="-720"/>
              </w:tabs>
              <w:suppressAutoHyphens/>
              <w:spacing w:before="120" w:after="120"/>
              <w:jc w:val="both"/>
              <w:rPr>
                <w:rFonts w:ascii="Arial" w:hAnsi="Arial" w:cs="Arial"/>
                <w:b/>
                <w:spacing w:val="-2"/>
                <w:sz w:val="21"/>
                <w:szCs w:val="21"/>
              </w:rPr>
            </w:pPr>
            <w:r w:rsidRPr="00695B02">
              <w:rPr>
                <w:rFonts w:ascii="Arial" w:hAnsi="Arial" w:cs="Arial"/>
                <w:b/>
                <w:spacing w:val="-2"/>
                <w:sz w:val="21"/>
                <w:szCs w:val="21"/>
              </w:rPr>
              <w:t>REPORTING TO:</w:t>
            </w:r>
          </w:p>
        </w:tc>
        <w:tc>
          <w:tcPr>
            <w:tcW w:w="7149" w:type="dxa"/>
          </w:tcPr>
          <w:p w14:paraId="30521669" w14:textId="77777777" w:rsidR="000105F8" w:rsidRPr="00695B02" w:rsidRDefault="009C790C" w:rsidP="00792ADA">
            <w:pPr>
              <w:tabs>
                <w:tab w:val="left" w:pos="-720"/>
              </w:tabs>
              <w:suppressAutoHyphens/>
              <w:spacing w:before="120" w:after="120"/>
              <w:jc w:val="both"/>
              <w:rPr>
                <w:rFonts w:ascii="Arial" w:hAnsi="Arial" w:cs="Arial"/>
                <w:color w:val="000000"/>
                <w:spacing w:val="-2"/>
                <w:sz w:val="21"/>
                <w:szCs w:val="21"/>
              </w:rPr>
            </w:pPr>
            <w:r>
              <w:rPr>
                <w:rFonts w:ascii="Arial" w:hAnsi="Arial" w:cs="Arial"/>
                <w:color w:val="000000"/>
                <w:spacing w:val="-2"/>
                <w:sz w:val="21"/>
                <w:szCs w:val="21"/>
              </w:rPr>
              <w:t>Social Work Administration Team</w:t>
            </w:r>
            <w:r w:rsidR="00B6319D">
              <w:rPr>
                <w:rFonts w:ascii="Arial" w:hAnsi="Arial" w:cs="Arial"/>
                <w:color w:val="000000"/>
                <w:spacing w:val="-2"/>
                <w:sz w:val="21"/>
                <w:szCs w:val="21"/>
              </w:rPr>
              <w:t xml:space="preserve"> Manager</w:t>
            </w:r>
          </w:p>
        </w:tc>
      </w:tr>
      <w:tr w:rsidR="000105F8" w:rsidRPr="00695B02" w14:paraId="5B3EC394" w14:textId="77777777" w:rsidTr="00792ADA">
        <w:tc>
          <w:tcPr>
            <w:tcW w:w="2489" w:type="dxa"/>
            <w:tcBorders>
              <w:bottom w:val="single" w:sz="4" w:space="0" w:color="auto"/>
            </w:tcBorders>
            <w:shd w:val="clear" w:color="auto" w:fill="auto"/>
          </w:tcPr>
          <w:p w14:paraId="24AF3B63" w14:textId="77777777" w:rsidR="000105F8" w:rsidRPr="00695B02" w:rsidRDefault="000105F8" w:rsidP="00792ADA">
            <w:pPr>
              <w:tabs>
                <w:tab w:val="left" w:pos="-720"/>
              </w:tabs>
              <w:suppressAutoHyphens/>
              <w:spacing w:before="120" w:after="120"/>
              <w:jc w:val="both"/>
              <w:rPr>
                <w:rFonts w:ascii="Arial" w:hAnsi="Arial" w:cs="Arial"/>
                <w:b/>
                <w:spacing w:val="-2"/>
                <w:sz w:val="21"/>
                <w:szCs w:val="21"/>
              </w:rPr>
            </w:pPr>
            <w:r w:rsidRPr="00695B02">
              <w:rPr>
                <w:rFonts w:ascii="Arial" w:hAnsi="Arial" w:cs="Arial"/>
                <w:b/>
                <w:spacing w:val="-2"/>
                <w:sz w:val="21"/>
                <w:szCs w:val="21"/>
              </w:rPr>
              <w:t>ACCOUNTABLE TO:</w:t>
            </w:r>
          </w:p>
        </w:tc>
        <w:tc>
          <w:tcPr>
            <w:tcW w:w="7149" w:type="dxa"/>
            <w:tcBorders>
              <w:bottom w:val="single" w:sz="4" w:space="0" w:color="auto"/>
            </w:tcBorders>
          </w:tcPr>
          <w:p w14:paraId="71861A15" w14:textId="77777777" w:rsidR="000105F8" w:rsidRDefault="00B6319D" w:rsidP="00792ADA">
            <w:pPr>
              <w:tabs>
                <w:tab w:val="left" w:pos="-720"/>
              </w:tabs>
              <w:suppressAutoHyphens/>
              <w:spacing w:before="120" w:after="120"/>
              <w:jc w:val="both"/>
              <w:rPr>
                <w:rFonts w:ascii="Arial" w:hAnsi="Arial" w:cs="Arial"/>
                <w:color w:val="000000"/>
                <w:spacing w:val="-2"/>
                <w:sz w:val="21"/>
                <w:szCs w:val="21"/>
              </w:rPr>
            </w:pPr>
            <w:r>
              <w:rPr>
                <w:rFonts w:ascii="Arial" w:hAnsi="Arial" w:cs="Arial"/>
                <w:color w:val="000000"/>
                <w:spacing w:val="-2"/>
                <w:sz w:val="21"/>
                <w:szCs w:val="21"/>
              </w:rPr>
              <w:t>Director of Business</w:t>
            </w:r>
          </w:p>
          <w:p w14:paraId="40A37EA8" w14:textId="77777777" w:rsidR="00792ADA" w:rsidRPr="00695B02" w:rsidRDefault="00792ADA" w:rsidP="00792ADA">
            <w:pPr>
              <w:tabs>
                <w:tab w:val="left" w:pos="-720"/>
              </w:tabs>
              <w:suppressAutoHyphens/>
              <w:spacing w:before="120" w:after="120"/>
              <w:jc w:val="both"/>
              <w:rPr>
                <w:rFonts w:ascii="Arial" w:hAnsi="Arial" w:cs="Arial"/>
                <w:color w:val="000000"/>
                <w:spacing w:val="-2"/>
                <w:sz w:val="21"/>
                <w:szCs w:val="21"/>
              </w:rPr>
            </w:pPr>
          </w:p>
        </w:tc>
      </w:tr>
    </w:tbl>
    <w:p w14:paraId="11E1E8B9" w14:textId="77777777" w:rsidR="000105F8" w:rsidRPr="00695B02" w:rsidRDefault="000105F8" w:rsidP="00792ADA">
      <w:pPr>
        <w:tabs>
          <w:tab w:val="left" w:pos="-720"/>
        </w:tabs>
        <w:suppressAutoHyphens/>
        <w:jc w:val="both"/>
        <w:rPr>
          <w:rFonts w:ascii="Arial" w:hAnsi="Arial" w:cs="Arial"/>
          <w:color w:val="000000"/>
          <w:spacing w:val="-2"/>
          <w:sz w:val="21"/>
          <w:szCs w:val="21"/>
        </w:rPr>
      </w:pPr>
    </w:p>
    <w:p w14:paraId="22A9C086" w14:textId="77777777" w:rsidR="000105F8" w:rsidRPr="00695B02" w:rsidRDefault="000105F8" w:rsidP="00792ADA">
      <w:pPr>
        <w:tabs>
          <w:tab w:val="left" w:pos="-720"/>
        </w:tabs>
        <w:suppressAutoHyphens/>
        <w:jc w:val="both"/>
        <w:rPr>
          <w:rFonts w:ascii="Arial" w:hAnsi="Arial" w:cs="Arial"/>
          <w:b/>
          <w:color w:val="000000"/>
          <w:spacing w:val="-2"/>
          <w:sz w:val="21"/>
          <w:szCs w:val="21"/>
        </w:rPr>
      </w:pPr>
      <w:r w:rsidRPr="00695B02">
        <w:rPr>
          <w:rFonts w:ascii="Arial" w:hAnsi="Arial" w:cs="Arial"/>
          <w:b/>
          <w:color w:val="000000"/>
          <w:spacing w:val="-2"/>
          <w:sz w:val="21"/>
          <w:szCs w:val="21"/>
        </w:rPr>
        <w:t>JOB PURPOSE</w:t>
      </w:r>
    </w:p>
    <w:p w14:paraId="654B9AD0" w14:textId="77777777" w:rsidR="000105F8" w:rsidRPr="00695B02" w:rsidRDefault="000105F8" w:rsidP="00792ADA">
      <w:pPr>
        <w:tabs>
          <w:tab w:val="left" w:pos="-720"/>
        </w:tabs>
        <w:suppressAutoHyphens/>
        <w:jc w:val="both"/>
        <w:rPr>
          <w:rFonts w:ascii="Arial" w:hAnsi="Arial" w:cs="Arial"/>
          <w:b/>
          <w:color w:val="000000"/>
          <w:spacing w:val="-2"/>
          <w:sz w:val="21"/>
          <w:szCs w:val="21"/>
        </w:rPr>
      </w:pPr>
    </w:p>
    <w:tbl>
      <w:tblPr>
        <w:tblStyle w:val="TableGrid"/>
        <w:tblW w:w="9741" w:type="dxa"/>
        <w:tblInd w:w="5" w:type="dxa"/>
        <w:tblBorders>
          <w:top w:val="nil"/>
          <w:left w:val="nil"/>
          <w:bottom w:val="nil"/>
          <w:right w:val="nil"/>
          <w:insideH w:val="nil"/>
          <w:insideV w:val="nil"/>
        </w:tblBorders>
        <w:tblLook w:val="00A0" w:firstRow="1" w:lastRow="0" w:firstColumn="1" w:lastColumn="0" w:noHBand="0" w:noVBand="0"/>
      </w:tblPr>
      <w:tblGrid>
        <w:gridCol w:w="464"/>
        <w:gridCol w:w="9277"/>
      </w:tblGrid>
      <w:tr w:rsidR="006B6B82" w:rsidRPr="00695B02" w14:paraId="02380A3D" w14:textId="77777777" w:rsidTr="00D3541B">
        <w:tc>
          <w:tcPr>
            <w:tcW w:w="464" w:type="dxa"/>
            <w:shd w:val="clear" w:color="auto" w:fill="auto"/>
          </w:tcPr>
          <w:p w14:paraId="207EF801" w14:textId="77777777" w:rsidR="006B6B82" w:rsidRPr="00695B02" w:rsidRDefault="006B6B82" w:rsidP="006B6B82">
            <w:pPr>
              <w:jc w:val="both"/>
              <w:rPr>
                <w:rFonts w:ascii="Arial" w:hAnsi="Arial" w:cs="Arial"/>
                <w:sz w:val="21"/>
                <w:szCs w:val="21"/>
              </w:rPr>
            </w:pPr>
          </w:p>
        </w:tc>
        <w:tc>
          <w:tcPr>
            <w:tcW w:w="9277" w:type="dxa"/>
            <w:shd w:val="clear" w:color="auto" w:fill="auto"/>
          </w:tcPr>
          <w:p w14:paraId="41FCFB0E" w14:textId="77777777" w:rsidR="006B6B82" w:rsidRPr="006B6B82" w:rsidRDefault="006B6B82" w:rsidP="006B6B82">
            <w:pPr>
              <w:pStyle w:val="ListParagraph"/>
              <w:numPr>
                <w:ilvl w:val="0"/>
                <w:numId w:val="6"/>
              </w:numPr>
              <w:ind w:left="413"/>
              <w:jc w:val="both"/>
              <w:rPr>
                <w:rFonts w:ascii="Arial" w:hAnsi="Arial" w:cs="Arial"/>
                <w:sz w:val="21"/>
                <w:szCs w:val="21"/>
              </w:rPr>
            </w:pPr>
            <w:r w:rsidRPr="006B6B82">
              <w:rPr>
                <w:rFonts w:ascii="Arial" w:hAnsi="Arial" w:cs="Arial"/>
                <w:sz w:val="21"/>
                <w:szCs w:val="21"/>
              </w:rPr>
              <w:t>To provide high-quality administrative support to the Adult Social Care team</w:t>
            </w:r>
            <w:r w:rsidR="00C85CCC">
              <w:rPr>
                <w:rFonts w:ascii="Arial" w:hAnsi="Arial" w:cs="Arial"/>
                <w:sz w:val="21"/>
                <w:szCs w:val="21"/>
              </w:rPr>
              <w:t>s</w:t>
            </w:r>
            <w:r w:rsidRPr="006B6B82">
              <w:rPr>
                <w:rFonts w:ascii="Arial" w:hAnsi="Arial" w:cs="Arial"/>
                <w:sz w:val="21"/>
                <w:szCs w:val="21"/>
              </w:rPr>
              <w:t>, ensuring the smooth operation of services through effective communication, organisation, and information management.</w:t>
            </w:r>
          </w:p>
          <w:p w14:paraId="213826DF" w14:textId="77777777" w:rsidR="006B6B82" w:rsidRPr="006B6B82" w:rsidRDefault="006B6B82" w:rsidP="006B6B82">
            <w:pPr>
              <w:pStyle w:val="ListParagraph"/>
              <w:numPr>
                <w:ilvl w:val="0"/>
                <w:numId w:val="6"/>
              </w:numPr>
              <w:ind w:left="413"/>
              <w:jc w:val="both"/>
              <w:rPr>
                <w:rFonts w:ascii="Arial" w:hAnsi="Arial" w:cs="Arial"/>
                <w:sz w:val="21"/>
                <w:szCs w:val="21"/>
              </w:rPr>
            </w:pPr>
            <w:r w:rsidRPr="006B6B82">
              <w:rPr>
                <w:rFonts w:ascii="Arial" w:hAnsi="Arial" w:cs="Arial"/>
                <w:sz w:val="21"/>
                <w:szCs w:val="21"/>
              </w:rPr>
              <w:t>Play a key role in supporting the delivery of care services by maintaining accurate records, taking minutes, handling confidential information with discretion, and coordinating administrative processes</w:t>
            </w:r>
          </w:p>
        </w:tc>
      </w:tr>
    </w:tbl>
    <w:p w14:paraId="3AED75BE" w14:textId="77777777" w:rsidR="000105F8" w:rsidRPr="00695B02" w:rsidRDefault="000105F8" w:rsidP="00792ADA">
      <w:pPr>
        <w:jc w:val="both"/>
        <w:rPr>
          <w:rFonts w:ascii="Arial" w:hAnsi="Arial" w:cs="Arial"/>
          <w:b/>
          <w:sz w:val="21"/>
          <w:szCs w:val="21"/>
        </w:rPr>
      </w:pPr>
    </w:p>
    <w:p w14:paraId="42CABA9D"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PRINCIPAL DUTIES &amp; REPONSIBILITES</w:t>
      </w:r>
    </w:p>
    <w:tbl>
      <w:tblPr>
        <w:tblStyle w:val="TableGrid"/>
        <w:tblW w:w="0" w:type="auto"/>
        <w:tblBorders>
          <w:top w:val="nil"/>
          <w:left w:val="nil"/>
          <w:bottom w:val="nil"/>
          <w:right w:val="nil"/>
          <w:insideH w:val="nil"/>
          <w:insideV w:val="nil"/>
        </w:tblBorders>
        <w:tblLook w:val="00A0" w:firstRow="1" w:lastRow="0" w:firstColumn="1" w:lastColumn="0" w:noHBand="0" w:noVBand="0"/>
      </w:tblPr>
      <w:tblGrid>
        <w:gridCol w:w="567"/>
        <w:gridCol w:w="9071"/>
      </w:tblGrid>
      <w:tr w:rsidR="000105F8" w:rsidRPr="00695B02" w14:paraId="7BCA6F17" w14:textId="77777777" w:rsidTr="00D3541B">
        <w:tc>
          <w:tcPr>
            <w:tcW w:w="9638" w:type="dxa"/>
            <w:gridSpan w:val="2"/>
            <w:shd w:val="clear" w:color="auto" w:fill="auto"/>
          </w:tcPr>
          <w:p w14:paraId="7665F98A" w14:textId="77777777" w:rsidR="000105F8" w:rsidRPr="00695B02" w:rsidRDefault="000105F8" w:rsidP="00792ADA">
            <w:pPr>
              <w:widowControl w:val="0"/>
              <w:tabs>
                <w:tab w:val="left" w:pos="284"/>
              </w:tabs>
              <w:jc w:val="both"/>
              <w:rPr>
                <w:rFonts w:ascii="Arial" w:hAnsi="Arial" w:cs="Arial"/>
                <w:b/>
                <w:sz w:val="21"/>
                <w:szCs w:val="21"/>
              </w:rPr>
            </w:pPr>
          </w:p>
          <w:p w14:paraId="41232189" w14:textId="77777777" w:rsidR="000105F8" w:rsidRPr="00695B02" w:rsidRDefault="000105F8" w:rsidP="00792ADA">
            <w:pPr>
              <w:widowControl w:val="0"/>
              <w:tabs>
                <w:tab w:val="left" w:pos="284"/>
              </w:tabs>
              <w:jc w:val="both"/>
              <w:rPr>
                <w:rFonts w:ascii="Arial" w:hAnsi="Arial" w:cs="Arial"/>
                <w:b/>
                <w:sz w:val="21"/>
                <w:szCs w:val="21"/>
              </w:rPr>
            </w:pPr>
            <w:r w:rsidRPr="00695B02">
              <w:rPr>
                <w:rFonts w:ascii="Arial" w:hAnsi="Arial" w:cs="Arial"/>
                <w:b/>
                <w:sz w:val="21"/>
                <w:szCs w:val="21"/>
              </w:rPr>
              <w:t>Operational Support</w:t>
            </w:r>
          </w:p>
        </w:tc>
      </w:tr>
      <w:tr w:rsidR="000105F8" w:rsidRPr="00695B02" w14:paraId="6C590754" w14:textId="77777777" w:rsidTr="00EA387B">
        <w:tc>
          <w:tcPr>
            <w:tcW w:w="567" w:type="dxa"/>
            <w:shd w:val="clear" w:color="auto" w:fill="auto"/>
          </w:tcPr>
          <w:p w14:paraId="2014BBE5" w14:textId="77777777" w:rsidR="000105F8" w:rsidRPr="00695B02" w:rsidRDefault="000105F8" w:rsidP="00792ADA">
            <w:pPr>
              <w:widowControl w:val="0"/>
              <w:tabs>
                <w:tab w:val="left" w:pos="284"/>
              </w:tabs>
              <w:jc w:val="both"/>
              <w:rPr>
                <w:rFonts w:ascii="Arial" w:hAnsi="Arial" w:cs="Arial"/>
                <w:sz w:val="21"/>
                <w:szCs w:val="21"/>
              </w:rPr>
            </w:pPr>
          </w:p>
        </w:tc>
        <w:tc>
          <w:tcPr>
            <w:tcW w:w="9071" w:type="dxa"/>
            <w:shd w:val="clear" w:color="auto" w:fill="auto"/>
          </w:tcPr>
          <w:p w14:paraId="5679014E" w14:textId="77777777" w:rsidR="000105F8" w:rsidRDefault="008B0922" w:rsidP="008B0922">
            <w:pPr>
              <w:pStyle w:val="ListParagraph"/>
              <w:widowControl w:val="0"/>
              <w:numPr>
                <w:ilvl w:val="0"/>
                <w:numId w:val="8"/>
              </w:numPr>
              <w:tabs>
                <w:tab w:val="left" w:pos="284"/>
              </w:tabs>
              <w:ind w:left="313"/>
              <w:jc w:val="both"/>
              <w:rPr>
                <w:rFonts w:ascii="Arial" w:hAnsi="Arial" w:cs="Arial"/>
                <w:sz w:val="21"/>
                <w:szCs w:val="21"/>
              </w:rPr>
            </w:pPr>
            <w:r w:rsidRPr="0069483B">
              <w:rPr>
                <w:rFonts w:ascii="Arial" w:hAnsi="Arial" w:cs="Arial"/>
                <w:sz w:val="21"/>
                <w:szCs w:val="21"/>
              </w:rPr>
              <w:t>Support the effective delivery of business data processes on behalf of professional Social Work teams, adapting</w:t>
            </w:r>
            <w:r>
              <w:rPr>
                <w:rFonts w:ascii="Arial" w:hAnsi="Arial" w:cs="Arial"/>
                <w:sz w:val="21"/>
                <w:szCs w:val="21"/>
              </w:rPr>
              <w:t xml:space="preserve"> and streamlining</w:t>
            </w:r>
            <w:r w:rsidRPr="0069483B">
              <w:rPr>
                <w:rFonts w:ascii="Arial" w:hAnsi="Arial" w:cs="Arial"/>
                <w:sz w:val="21"/>
                <w:szCs w:val="21"/>
              </w:rPr>
              <w:t xml:space="preserve"> existing processes to meet evolving social work needs</w:t>
            </w:r>
            <w:r>
              <w:rPr>
                <w:rFonts w:ascii="Arial" w:hAnsi="Arial" w:cs="Arial"/>
                <w:sz w:val="21"/>
                <w:szCs w:val="21"/>
              </w:rPr>
              <w:t xml:space="preserve"> in conjunction with the Social Work Administration Officers. </w:t>
            </w:r>
          </w:p>
          <w:p w14:paraId="7B33E141" w14:textId="77777777" w:rsidR="00EA387B" w:rsidRPr="0069483B" w:rsidRDefault="00EA387B" w:rsidP="00EA387B">
            <w:pPr>
              <w:pStyle w:val="ListParagraph"/>
              <w:widowControl w:val="0"/>
              <w:numPr>
                <w:ilvl w:val="0"/>
                <w:numId w:val="8"/>
              </w:numPr>
              <w:tabs>
                <w:tab w:val="left" w:pos="284"/>
              </w:tabs>
              <w:ind w:left="313"/>
              <w:jc w:val="both"/>
              <w:rPr>
                <w:rFonts w:ascii="Arial" w:hAnsi="Arial" w:cs="Arial"/>
                <w:sz w:val="21"/>
                <w:szCs w:val="21"/>
              </w:rPr>
            </w:pPr>
            <w:r w:rsidRPr="0069483B">
              <w:rPr>
                <w:rFonts w:ascii="Arial" w:hAnsi="Arial" w:cs="Arial"/>
                <w:sz w:val="21"/>
                <w:szCs w:val="21"/>
              </w:rPr>
              <w:t>To carry out low level telephone reviews with services users and families, recording appropriate outcomes on systems.</w:t>
            </w:r>
          </w:p>
          <w:p w14:paraId="1055653D" w14:textId="77777777" w:rsidR="00EA387B" w:rsidRDefault="00EA387B" w:rsidP="008B0922">
            <w:pPr>
              <w:pStyle w:val="ListParagraph"/>
              <w:widowControl w:val="0"/>
              <w:numPr>
                <w:ilvl w:val="0"/>
                <w:numId w:val="8"/>
              </w:numPr>
              <w:tabs>
                <w:tab w:val="left" w:pos="284"/>
              </w:tabs>
              <w:ind w:left="313"/>
              <w:jc w:val="both"/>
              <w:rPr>
                <w:rFonts w:ascii="Arial" w:hAnsi="Arial" w:cs="Arial"/>
                <w:sz w:val="21"/>
                <w:szCs w:val="21"/>
              </w:rPr>
            </w:pPr>
            <w:r>
              <w:rPr>
                <w:rFonts w:ascii="Arial" w:hAnsi="Arial" w:cs="Arial"/>
                <w:sz w:val="21"/>
                <w:szCs w:val="21"/>
              </w:rPr>
              <w:t xml:space="preserve">Responsible for the overseeing </w:t>
            </w:r>
            <w:r w:rsidRPr="00695B02">
              <w:rPr>
                <w:rFonts w:ascii="Arial" w:hAnsi="Arial" w:cs="Arial"/>
                <w:sz w:val="21"/>
                <w:szCs w:val="21"/>
              </w:rPr>
              <w:t>of</w:t>
            </w:r>
            <w:r>
              <w:rPr>
                <w:rFonts w:ascii="Arial" w:hAnsi="Arial" w:cs="Arial"/>
                <w:sz w:val="21"/>
                <w:szCs w:val="21"/>
              </w:rPr>
              <w:t xml:space="preserve"> monthly</w:t>
            </w:r>
            <w:r w:rsidRPr="00695B02">
              <w:rPr>
                <w:rFonts w:ascii="Arial" w:hAnsi="Arial" w:cs="Arial"/>
                <w:sz w:val="21"/>
                <w:szCs w:val="21"/>
              </w:rPr>
              <w:t xml:space="preserve"> Ext</w:t>
            </w:r>
            <w:r>
              <w:rPr>
                <w:rFonts w:ascii="Arial" w:hAnsi="Arial" w:cs="Arial"/>
                <w:sz w:val="21"/>
                <w:szCs w:val="21"/>
              </w:rPr>
              <w:t>ra Care Housing</w:t>
            </w:r>
            <w:r w:rsidRPr="00695B02">
              <w:rPr>
                <w:rFonts w:ascii="Arial" w:hAnsi="Arial" w:cs="Arial"/>
                <w:sz w:val="21"/>
                <w:szCs w:val="21"/>
              </w:rPr>
              <w:t xml:space="preserve"> Panel</w:t>
            </w:r>
            <w:r>
              <w:rPr>
                <w:rFonts w:ascii="Arial" w:hAnsi="Arial" w:cs="Arial"/>
                <w:sz w:val="21"/>
                <w:szCs w:val="21"/>
              </w:rPr>
              <w:t>s.</w:t>
            </w:r>
          </w:p>
          <w:p w14:paraId="37199AEB" w14:textId="77777777" w:rsidR="00EA387B" w:rsidRPr="00EA387B" w:rsidRDefault="00EA387B" w:rsidP="00EA387B">
            <w:pPr>
              <w:pStyle w:val="ListParagraph"/>
              <w:widowControl w:val="0"/>
              <w:numPr>
                <w:ilvl w:val="0"/>
                <w:numId w:val="8"/>
              </w:numPr>
              <w:tabs>
                <w:tab w:val="left" w:pos="284"/>
              </w:tabs>
              <w:ind w:left="313"/>
              <w:jc w:val="both"/>
              <w:rPr>
                <w:rFonts w:ascii="Arial" w:hAnsi="Arial" w:cs="Arial"/>
                <w:sz w:val="21"/>
                <w:szCs w:val="21"/>
              </w:rPr>
            </w:pPr>
            <w:r>
              <w:rPr>
                <w:rFonts w:ascii="Arial" w:hAnsi="Arial" w:cs="Arial"/>
                <w:sz w:val="21"/>
                <w:szCs w:val="21"/>
              </w:rPr>
              <w:t>To support the Social Work teams with the creation of new Direct Payment services and undertake annual uplifts for existing Direct Payment services, recording on systems and liaising with service users/families as appropriate.</w:t>
            </w:r>
          </w:p>
        </w:tc>
      </w:tr>
      <w:tr w:rsidR="000105F8" w:rsidRPr="00695B02" w14:paraId="51DF56F8" w14:textId="77777777" w:rsidTr="00EA387B">
        <w:tc>
          <w:tcPr>
            <w:tcW w:w="567" w:type="dxa"/>
            <w:shd w:val="clear" w:color="auto" w:fill="auto"/>
          </w:tcPr>
          <w:p w14:paraId="2E7B192D" w14:textId="77777777" w:rsidR="000105F8" w:rsidRPr="00695B02" w:rsidRDefault="000105F8" w:rsidP="00792ADA">
            <w:pPr>
              <w:widowControl w:val="0"/>
              <w:tabs>
                <w:tab w:val="left" w:pos="284"/>
              </w:tabs>
              <w:jc w:val="both"/>
              <w:rPr>
                <w:rFonts w:ascii="Arial" w:hAnsi="Arial" w:cs="Arial"/>
                <w:sz w:val="21"/>
                <w:szCs w:val="21"/>
              </w:rPr>
            </w:pPr>
          </w:p>
        </w:tc>
        <w:tc>
          <w:tcPr>
            <w:tcW w:w="9071" w:type="dxa"/>
            <w:shd w:val="clear" w:color="auto" w:fill="auto"/>
          </w:tcPr>
          <w:p w14:paraId="4381B055" w14:textId="77777777" w:rsidR="000105F8" w:rsidRDefault="000105F8" w:rsidP="00792ADA">
            <w:pPr>
              <w:pStyle w:val="ListParagraph"/>
              <w:widowControl w:val="0"/>
              <w:numPr>
                <w:ilvl w:val="0"/>
                <w:numId w:val="8"/>
              </w:numPr>
              <w:tabs>
                <w:tab w:val="left" w:pos="284"/>
              </w:tabs>
              <w:ind w:left="313"/>
              <w:jc w:val="both"/>
              <w:rPr>
                <w:rFonts w:ascii="Arial" w:hAnsi="Arial" w:cs="Arial"/>
                <w:sz w:val="21"/>
                <w:szCs w:val="21"/>
              </w:rPr>
            </w:pPr>
            <w:r w:rsidRPr="00695B02">
              <w:rPr>
                <w:rFonts w:ascii="Arial" w:hAnsi="Arial" w:cs="Arial"/>
                <w:sz w:val="21"/>
                <w:szCs w:val="21"/>
              </w:rPr>
              <w:t>First point of contact for financial queries relating to operational data inputting</w:t>
            </w:r>
            <w:r w:rsidR="00F31AA9">
              <w:rPr>
                <w:rFonts w:ascii="Arial" w:hAnsi="Arial" w:cs="Arial"/>
                <w:sz w:val="21"/>
                <w:szCs w:val="21"/>
              </w:rPr>
              <w:t>.</w:t>
            </w:r>
          </w:p>
          <w:p w14:paraId="615696AD" w14:textId="77777777" w:rsidR="00EA387B" w:rsidRPr="00695B02" w:rsidRDefault="00EA387B" w:rsidP="00792ADA">
            <w:pPr>
              <w:pStyle w:val="ListParagraph"/>
              <w:widowControl w:val="0"/>
              <w:numPr>
                <w:ilvl w:val="0"/>
                <w:numId w:val="8"/>
              </w:numPr>
              <w:tabs>
                <w:tab w:val="left" w:pos="284"/>
              </w:tabs>
              <w:ind w:left="313"/>
              <w:jc w:val="both"/>
              <w:rPr>
                <w:rFonts w:ascii="Arial" w:hAnsi="Arial" w:cs="Arial"/>
                <w:sz w:val="21"/>
                <w:szCs w:val="21"/>
              </w:rPr>
            </w:pPr>
            <w:r>
              <w:rPr>
                <w:rFonts w:ascii="Arial" w:hAnsi="Arial" w:cs="Arial"/>
                <w:sz w:val="21"/>
                <w:szCs w:val="21"/>
              </w:rPr>
              <w:t>Deputises for the Social Work Administration Team Manager in the approval of all commissioned services on systems</w:t>
            </w:r>
            <w:r w:rsidR="000D0B8A">
              <w:rPr>
                <w:rFonts w:ascii="Arial" w:hAnsi="Arial" w:cs="Arial"/>
                <w:sz w:val="21"/>
                <w:szCs w:val="21"/>
              </w:rPr>
              <w:t>.</w:t>
            </w:r>
          </w:p>
        </w:tc>
      </w:tr>
      <w:tr w:rsidR="000105F8" w:rsidRPr="00695B02" w14:paraId="0A204BE3" w14:textId="77777777" w:rsidTr="00EA387B">
        <w:tc>
          <w:tcPr>
            <w:tcW w:w="567" w:type="dxa"/>
            <w:shd w:val="clear" w:color="auto" w:fill="auto"/>
          </w:tcPr>
          <w:p w14:paraId="0018460F" w14:textId="77777777" w:rsidR="000105F8" w:rsidRPr="00695B02" w:rsidRDefault="000105F8" w:rsidP="00792ADA">
            <w:pPr>
              <w:widowControl w:val="0"/>
              <w:tabs>
                <w:tab w:val="left" w:pos="284"/>
              </w:tabs>
              <w:jc w:val="both"/>
              <w:rPr>
                <w:rFonts w:ascii="Arial" w:hAnsi="Arial" w:cs="Arial"/>
                <w:sz w:val="21"/>
                <w:szCs w:val="21"/>
              </w:rPr>
            </w:pPr>
          </w:p>
        </w:tc>
        <w:tc>
          <w:tcPr>
            <w:tcW w:w="9071" w:type="dxa"/>
            <w:shd w:val="clear" w:color="auto" w:fill="auto"/>
          </w:tcPr>
          <w:p w14:paraId="3E445862" w14:textId="77777777" w:rsidR="00EA387B" w:rsidRDefault="00EA387B" w:rsidP="009102FA">
            <w:pPr>
              <w:pStyle w:val="ListParagraph"/>
              <w:widowControl w:val="0"/>
              <w:numPr>
                <w:ilvl w:val="0"/>
                <w:numId w:val="8"/>
              </w:numPr>
              <w:tabs>
                <w:tab w:val="left" w:pos="284"/>
              </w:tabs>
              <w:ind w:left="313"/>
              <w:jc w:val="both"/>
              <w:rPr>
                <w:rFonts w:ascii="Arial" w:hAnsi="Arial" w:cs="Arial"/>
                <w:sz w:val="21"/>
                <w:szCs w:val="21"/>
              </w:rPr>
            </w:pPr>
            <w:r w:rsidRPr="00403A2A">
              <w:rPr>
                <w:rFonts w:ascii="Arial" w:hAnsi="Arial" w:cs="Arial"/>
                <w:sz w:val="21"/>
                <w:szCs w:val="21"/>
              </w:rPr>
              <w:t>Provides minute taking and other administrative support to Social Work teams as and when required</w:t>
            </w:r>
            <w:r w:rsidR="000D0B8A">
              <w:rPr>
                <w:rFonts w:ascii="Arial" w:hAnsi="Arial" w:cs="Arial"/>
                <w:sz w:val="21"/>
                <w:szCs w:val="21"/>
              </w:rPr>
              <w:t>.</w:t>
            </w:r>
          </w:p>
          <w:p w14:paraId="5EFF8483" w14:textId="77777777" w:rsidR="0052138D" w:rsidRDefault="0052138D" w:rsidP="009102FA">
            <w:pPr>
              <w:pStyle w:val="ListParagraph"/>
              <w:widowControl w:val="0"/>
              <w:numPr>
                <w:ilvl w:val="0"/>
                <w:numId w:val="8"/>
              </w:numPr>
              <w:tabs>
                <w:tab w:val="left" w:pos="284"/>
              </w:tabs>
              <w:ind w:left="313"/>
              <w:jc w:val="both"/>
              <w:rPr>
                <w:rFonts w:ascii="Arial" w:hAnsi="Arial" w:cs="Arial"/>
                <w:sz w:val="21"/>
                <w:szCs w:val="21"/>
              </w:rPr>
            </w:pPr>
            <w:r>
              <w:rPr>
                <w:rFonts w:ascii="Arial" w:hAnsi="Arial" w:cs="Arial"/>
                <w:sz w:val="21"/>
                <w:szCs w:val="21"/>
              </w:rPr>
              <w:t xml:space="preserve">Responsible for collecting and co-ordinating the collection of </w:t>
            </w:r>
            <w:r w:rsidR="00EA387B">
              <w:rPr>
                <w:rFonts w:ascii="Arial" w:hAnsi="Arial" w:cs="Arial"/>
                <w:sz w:val="21"/>
                <w:szCs w:val="21"/>
              </w:rPr>
              <w:t>service user led</w:t>
            </w:r>
            <w:r>
              <w:rPr>
                <w:rFonts w:ascii="Arial" w:hAnsi="Arial" w:cs="Arial"/>
                <w:sz w:val="21"/>
                <w:szCs w:val="21"/>
              </w:rPr>
              <w:t xml:space="preserve"> feedback </w:t>
            </w:r>
            <w:r w:rsidR="00EA387B">
              <w:rPr>
                <w:rFonts w:ascii="Arial" w:hAnsi="Arial" w:cs="Arial"/>
                <w:sz w:val="21"/>
                <w:szCs w:val="21"/>
              </w:rPr>
              <w:t xml:space="preserve">within the Social Work Administration Team </w:t>
            </w:r>
            <w:r>
              <w:rPr>
                <w:rFonts w:ascii="Arial" w:hAnsi="Arial" w:cs="Arial"/>
                <w:sz w:val="21"/>
                <w:szCs w:val="21"/>
              </w:rPr>
              <w:t>to further develop and improve our service.</w:t>
            </w:r>
          </w:p>
          <w:p w14:paraId="0B8B8610" w14:textId="77777777" w:rsidR="00EA387B" w:rsidRDefault="00EA387B" w:rsidP="009102FA">
            <w:pPr>
              <w:pStyle w:val="ListParagraph"/>
              <w:widowControl w:val="0"/>
              <w:numPr>
                <w:ilvl w:val="0"/>
                <w:numId w:val="8"/>
              </w:numPr>
              <w:tabs>
                <w:tab w:val="left" w:pos="284"/>
              </w:tabs>
              <w:ind w:left="313"/>
              <w:jc w:val="both"/>
              <w:rPr>
                <w:rFonts w:ascii="Arial" w:hAnsi="Arial" w:cs="Arial"/>
                <w:sz w:val="21"/>
                <w:szCs w:val="21"/>
              </w:rPr>
            </w:pPr>
            <w:r w:rsidRPr="00C83A61">
              <w:rPr>
                <w:rFonts w:ascii="Arial" w:hAnsi="Arial" w:cs="Arial"/>
                <w:sz w:val="21"/>
                <w:szCs w:val="21"/>
              </w:rPr>
              <w:t>Performs data quality checks and audits to ensure client records and service data are accurate, up-to-date, and compliant with quality assurance standards</w:t>
            </w:r>
            <w:r w:rsidR="000D0B8A">
              <w:rPr>
                <w:rFonts w:ascii="Arial" w:hAnsi="Arial" w:cs="Arial"/>
                <w:sz w:val="21"/>
                <w:szCs w:val="21"/>
              </w:rPr>
              <w:t>.</w:t>
            </w:r>
          </w:p>
          <w:p w14:paraId="02A2B995" w14:textId="77777777" w:rsidR="000D0B8A" w:rsidRDefault="000D0B8A" w:rsidP="009102FA">
            <w:pPr>
              <w:pStyle w:val="ListParagraph"/>
              <w:widowControl w:val="0"/>
              <w:numPr>
                <w:ilvl w:val="0"/>
                <w:numId w:val="8"/>
              </w:numPr>
              <w:tabs>
                <w:tab w:val="left" w:pos="284"/>
              </w:tabs>
              <w:ind w:left="313"/>
              <w:jc w:val="both"/>
              <w:rPr>
                <w:rFonts w:ascii="Arial" w:hAnsi="Arial" w:cs="Arial"/>
                <w:sz w:val="21"/>
                <w:szCs w:val="21"/>
              </w:rPr>
            </w:pPr>
            <w:r w:rsidRPr="001A3DF7">
              <w:rPr>
                <w:rFonts w:ascii="Arial" w:hAnsi="Arial" w:cs="Arial"/>
                <w:sz w:val="21"/>
                <w:szCs w:val="21"/>
              </w:rPr>
              <w:t>Conduct welfare checks within 24 hours of hospital discharge for existing service users with no change in support, liaising with care providers, updating records, and escalating concerns as needed</w:t>
            </w:r>
            <w:r>
              <w:rPr>
                <w:rFonts w:ascii="Arial" w:hAnsi="Arial" w:cs="Arial"/>
                <w:sz w:val="21"/>
                <w:szCs w:val="21"/>
              </w:rPr>
              <w:t>.</w:t>
            </w:r>
          </w:p>
          <w:p w14:paraId="37B62B39" w14:textId="77777777" w:rsidR="000D0B8A" w:rsidRDefault="000D0B8A" w:rsidP="009102FA">
            <w:pPr>
              <w:pStyle w:val="ListParagraph"/>
              <w:widowControl w:val="0"/>
              <w:numPr>
                <w:ilvl w:val="0"/>
                <w:numId w:val="8"/>
              </w:numPr>
              <w:tabs>
                <w:tab w:val="left" w:pos="284"/>
              </w:tabs>
              <w:ind w:left="313"/>
              <w:jc w:val="both"/>
              <w:rPr>
                <w:rFonts w:ascii="Arial" w:hAnsi="Arial" w:cs="Arial"/>
                <w:sz w:val="21"/>
                <w:szCs w:val="21"/>
              </w:rPr>
            </w:pPr>
            <w:r w:rsidRPr="001A3DF7">
              <w:rPr>
                <w:rFonts w:ascii="Arial" w:hAnsi="Arial" w:cs="Arial"/>
                <w:sz w:val="21"/>
                <w:szCs w:val="21"/>
              </w:rPr>
              <w:t>Monitor short stay placements weekly to ensure systems and funding dates are up to date, querying with social work staff as required and arranging I</w:t>
            </w:r>
            <w:r>
              <w:rPr>
                <w:rFonts w:ascii="Arial" w:hAnsi="Arial" w:cs="Arial"/>
                <w:sz w:val="21"/>
                <w:szCs w:val="21"/>
              </w:rPr>
              <w:t xml:space="preserve">ndividual </w:t>
            </w:r>
            <w:r w:rsidRPr="001A3DF7">
              <w:rPr>
                <w:rFonts w:ascii="Arial" w:hAnsi="Arial" w:cs="Arial"/>
                <w:sz w:val="21"/>
                <w:szCs w:val="21"/>
              </w:rPr>
              <w:t>C</w:t>
            </w:r>
            <w:r>
              <w:rPr>
                <w:rFonts w:ascii="Arial" w:hAnsi="Arial" w:cs="Arial"/>
                <w:sz w:val="21"/>
                <w:szCs w:val="21"/>
              </w:rPr>
              <w:t xml:space="preserve">ommissioning, </w:t>
            </w:r>
            <w:r w:rsidRPr="001A3DF7">
              <w:rPr>
                <w:rFonts w:ascii="Arial" w:hAnsi="Arial" w:cs="Arial"/>
                <w:sz w:val="21"/>
                <w:szCs w:val="21"/>
              </w:rPr>
              <w:t>A</w:t>
            </w:r>
            <w:r>
              <w:rPr>
                <w:rFonts w:ascii="Arial" w:hAnsi="Arial" w:cs="Arial"/>
                <w:sz w:val="21"/>
                <w:szCs w:val="21"/>
              </w:rPr>
              <w:t xml:space="preserve">pproval and </w:t>
            </w:r>
            <w:r w:rsidRPr="001A3DF7">
              <w:rPr>
                <w:rFonts w:ascii="Arial" w:hAnsi="Arial" w:cs="Arial"/>
                <w:sz w:val="21"/>
                <w:szCs w:val="21"/>
              </w:rPr>
              <w:t>A</w:t>
            </w:r>
            <w:r>
              <w:rPr>
                <w:rFonts w:ascii="Arial" w:hAnsi="Arial" w:cs="Arial"/>
                <w:sz w:val="21"/>
                <w:szCs w:val="21"/>
              </w:rPr>
              <w:t xml:space="preserve">dvice </w:t>
            </w:r>
            <w:r w:rsidRPr="001A3DF7">
              <w:rPr>
                <w:rFonts w:ascii="Arial" w:hAnsi="Arial" w:cs="Arial"/>
                <w:sz w:val="21"/>
                <w:szCs w:val="21"/>
              </w:rPr>
              <w:t>P</w:t>
            </w:r>
            <w:r>
              <w:rPr>
                <w:rFonts w:ascii="Arial" w:hAnsi="Arial" w:cs="Arial"/>
                <w:sz w:val="21"/>
                <w:szCs w:val="21"/>
              </w:rPr>
              <w:t>anel</w:t>
            </w:r>
            <w:r w:rsidRPr="001A3DF7">
              <w:rPr>
                <w:rFonts w:ascii="Arial" w:hAnsi="Arial" w:cs="Arial"/>
                <w:sz w:val="21"/>
                <w:szCs w:val="21"/>
              </w:rPr>
              <w:t xml:space="preserve"> attendance for further funding extensions as appropriate</w:t>
            </w:r>
            <w:r>
              <w:rPr>
                <w:rFonts w:ascii="Arial" w:hAnsi="Arial" w:cs="Arial"/>
                <w:sz w:val="21"/>
                <w:szCs w:val="21"/>
              </w:rPr>
              <w:t>.</w:t>
            </w:r>
          </w:p>
          <w:p w14:paraId="62A4F5FC" w14:textId="77777777" w:rsidR="008F33E2" w:rsidRDefault="00EA387B" w:rsidP="009102FA">
            <w:pPr>
              <w:pStyle w:val="ListParagraph"/>
              <w:widowControl w:val="0"/>
              <w:numPr>
                <w:ilvl w:val="0"/>
                <w:numId w:val="8"/>
              </w:numPr>
              <w:tabs>
                <w:tab w:val="left" w:pos="284"/>
              </w:tabs>
              <w:ind w:left="313"/>
              <w:jc w:val="both"/>
              <w:rPr>
                <w:rFonts w:ascii="Arial" w:hAnsi="Arial" w:cs="Arial"/>
                <w:sz w:val="21"/>
                <w:szCs w:val="21"/>
              </w:rPr>
            </w:pPr>
            <w:r>
              <w:rPr>
                <w:rFonts w:ascii="Arial" w:hAnsi="Arial" w:cs="Arial"/>
                <w:sz w:val="21"/>
                <w:szCs w:val="21"/>
              </w:rPr>
              <w:t>Deputises for Individual Commissioning, Approval and Advice Panel Administrator in times of absence as well as supporting on a rolling rota</w:t>
            </w:r>
            <w:r w:rsidR="000D0B8A">
              <w:rPr>
                <w:rFonts w:ascii="Arial" w:hAnsi="Arial" w:cs="Arial"/>
                <w:sz w:val="21"/>
                <w:szCs w:val="21"/>
              </w:rPr>
              <w:t>.</w:t>
            </w:r>
          </w:p>
          <w:p w14:paraId="6D7DB1F1" w14:textId="77777777" w:rsidR="000D0B8A" w:rsidRPr="000D0B8A" w:rsidRDefault="000D0B8A" w:rsidP="000D0B8A">
            <w:pPr>
              <w:widowControl w:val="0"/>
              <w:tabs>
                <w:tab w:val="left" w:pos="284"/>
              </w:tabs>
              <w:jc w:val="both"/>
              <w:rPr>
                <w:rFonts w:ascii="Arial" w:hAnsi="Arial" w:cs="Arial"/>
                <w:sz w:val="21"/>
                <w:szCs w:val="21"/>
              </w:rPr>
            </w:pPr>
          </w:p>
        </w:tc>
      </w:tr>
      <w:tr w:rsidR="000105F8" w:rsidRPr="00695B02" w14:paraId="04BE6FB9" w14:textId="77777777" w:rsidTr="00D3541B">
        <w:tc>
          <w:tcPr>
            <w:tcW w:w="9638" w:type="dxa"/>
            <w:gridSpan w:val="2"/>
            <w:shd w:val="clear" w:color="auto" w:fill="auto"/>
          </w:tcPr>
          <w:p w14:paraId="140BF525" w14:textId="77777777" w:rsidR="000105F8" w:rsidRPr="00695B02" w:rsidRDefault="000105F8" w:rsidP="00792ADA">
            <w:pPr>
              <w:pStyle w:val="ListParagraph"/>
              <w:widowControl w:val="0"/>
              <w:tabs>
                <w:tab w:val="left" w:pos="284"/>
              </w:tabs>
              <w:jc w:val="both"/>
              <w:rPr>
                <w:rFonts w:ascii="Arial" w:hAnsi="Arial" w:cs="Arial"/>
                <w:b/>
                <w:sz w:val="21"/>
                <w:szCs w:val="21"/>
              </w:rPr>
            </w:pPr>
          </w:p>
          <w:p w14:paraId="29C85054" w14:textId="77777777" w:rsidR="000105F8" w:rsidRPr="00695B02" w:rsidRDefault="000105F8" w:rsidP="00792ADA">
            <w:pPr>
              <w:widowControl w:val="0"/>
              <w:tabs>
                <w:tab w:val="left" w:pos="284"/>
              </w:tabs>
              <w:jc w:val="both"/>
              <w:rPr>
                <w:rFonts w:ascii="Arial" w:hAnsi="Arial" w:cs="Arial"/>
                <w:b/>
                <w:sz w:val="21"/>
                <w:szCs w:val="21"/>
              </w:rPr>
            </w:pPr>
            <w:r w:rsidRPr="00695B02">
              <w:rPr>
                <w:rFonts w:ascii="Arial" w:hAnsi="Arial" w:cs="Arial"/>
                <w:b/>
                <w:sz w:val="21"/>
                <w:szCs w:val="21"/>
              </w:rPr>
              <w:t>General</w:t>
            </w:r>
          </w:p>
        </w:tc>
      </w:tr>
      <w:tr w:rsidR="000105F8" w:rsidRPr="00695B02" w14:paraId="7500485C" w14:textId="77777777" w:rsidTr="00EA387B">
        <w:tc>
          <w:tcPr>
            <w:tcW w:w="567" w:type="dxa"/>
            <w:shd w:val="clear" w:color="auto" w:fill="auto"/>
          </w:tcPr>
          <w:p w14:paraId="18D0D172" w14:textId="77777777" w:rsidR="000105F8" w:rsidRPr="00695B02" w:rsidRDefault="000105F8" w:rsidP="00792ADA">
            <w:pPr>
              <w:widowControl w:val="0"/>
              <w:tabs>
                <w:tab w:val="left" w:pos="284"/>
              </w:tabs>
              <w:jc w:val="both"/>
              <w:rPr>
                <w:rFonts w:ascii="Arial" w:hAnsi="Arial" w:cs="Arial"/>
                <w:sz w:val="21"/>
                <w:szCs w:val="21"/>
              </w:rPr>
            </w:pPr>
          </w:p>
        </w:tc>
        <w:tc>
          <w:tcPr>
            <w:tcW w:w="9071" w:type="dxa"/>
            <w:shd w:val="clear" w:color="auto" w:fill="auto"/>
          </w:tcPr>
          <w:p w14:paraId="1DFFAF99" w14:textId="77777777" w:rsidR="000105F8" w:rsidRPr="00695B02" w:rsidRDefault="000105F8" w:rsidP="009102FA">
            <w:pPr>
              <w:pStyle w:val="ListParagraph"/>
              <w:widowControl w:val="0"/>
              <w:numPr>
                <w:ilvl w:val="0"/>
                <w:numId w:val="9"/>
              </w:numPr>
              <w:tabs>
                <w:tab w:val="left" w:pos="284"/>
              </w:tabs>
              <w:ind w:left="313"/>
              <w:jc w:val="both"/>
              <w:rPr>
                <w:rFonts w:ascii="Arial" w:hAnsi="Arial" w:cs="Arial"/>
                <w:sz w:val="21"/>
                <w:szCs w:val="21"/>
              </w:rPr>
            </w:pPr>
            <w:r w:rsidRPr="00695B02">
              <w:rPr>
                <w:rFonts w:ascii="Arial" w:hAnsi="Arial" w:cs="Arial"/>
                <w:sz w:val="21"/>
                <w:szCs w:val="21"/>
              </w:rPr>
              <w:t xml:space="preserve">Deputises for the </w:t>
            </w:r>
            <w:r w:rsidR="009102FA">
              <w:rPr>
                <w:rFonts w:ascii="Arial" w:hAnsi="Arial" w:cs="Arial"/>
                <w:sz w:val="21"/>
                <w:szCs w:val="21"/>
              </w:rPr>
              <w:t>Social Work Administration</w:t>
            </w:r>
            <w:r w:rsidR="0052138D">
              <w:rPr>
                <w:rFonts w:ascii="Arial" w:hAnsi="Arial" w:cs="Arial"/>
                <w:sz w:val="21"/>
                <w:szCs w:val="21"/>
              </w:rPr>
              <w:t xml:space="preserve"> Manager</w:t>
            </w:r>
            <w:r w:rsidRPr="00695B02">
              <w:rPr>
                <w:rFonts w:ascii="Arial" w:hAnsi="Arial" w:cs="Arial"/>
                <w:sz w:val="21"/>
                <w:szCs w:val="21"/>
              </w:rPr>
              <w:t xml:space="preserve"> as required and as appropriate</w:t>
            </w:r>
          </w:p>
        </w:tc>
      </w:tr>
      <w:tr w:rsidR="000105F8" w:rsidRPr="00695B02" w14:paraId="6202BEB6" w14:textId="77777777" w:rsidTr="00EA387B">
        <w:tc>
          <w:tcPr>
            <w:tcW w:w="567" w:type="dxa"/>
            <w:shd w:val="clear" w:color="auto" w:fill="auto"/>
          </w:tcPr>
          <w:p w14:paraId="26E4F213" w14:textId="77777777" w:rsidR="000105F8" w:rsidRPr="00695B02" w:rsidRDefault="000105F8" w:rsidP="00792ADA">
            <w:pPr>
              <w:widowControl w:val="0"/>
              <w:tabs>
                <w:tab w:val="left" w:pos="284"/>
              </w:tabs>
              <w:jc w:val="both"/>
              <w:rPr>
                <w:rFonts w:ascii="Arial" w:hAnsi="Arial" w:cs="Arial"/>
                <w:sz w:val="21"/>
                <w:szCs w:val="21"/>
              </w:rPr>
            </w:pPr>
          </w:p>
        </w:tc>
        <w:tc>
          <w:tcPr>
            <w:tcW w:w="9071" w:type="dxa"/>
            <w:shd w:val="clear" w:color="auto" w:fill="auto"/>
          </w:tcPr>
          <w:p w14:paraId="38279819" w14:textId="77777777" w:rsidR="000105F8" w:rsidRPr="00695B02" w:rsidRDefault="000105F8" w:rsidP="00792ADA">
            <w:pPr>
              <w:pStyle w:val="ListParagraph"/>
              <w:widowControl w:val="0"/>
              <w:numPr>
                <w:ilvl w:val="0"/>
                <w:numId w:val="9"/>
              </w:numPr>
              <w:tabs>
                <w:tab w:val="left" w:pos="284"/>
              </w:tabs>
              <w:ind w:left="313"/>
              <w:jc w:val="both"/>
              <w:rPr>
                <w:rFonts w:ascii="Arial" w:hAnsi="Arial" w:cs="Arial"/>
                <w:sz w:val="21"/>
                <w:szCs w:val="21"/>
              </w:rPr>
            </w:pPr>
            <w:r w:rsidRPr="00695B02">
              <w:rPr>
                <w:rFonts w:ascii="Arial" w:hAnsi="Arial" w:cs="Arial"/>
                <w:sz w:val="21"/>
                <w:szCs w:val="21"/>
              </w:rPr>
              <w:t>Leads on and/or supports a range of projects appropriate to area of responsibility</w:t>
            </w:r>
          </w:p>
        </w:tc>
      </w:tr>
      <w:tr w:rsidR="000105F8" w:rsidRPr="00695B02" w14:paraId="14878EF1" w14:textId="77777777" w:rsidTr="00EA387B">
        <w:tc>
          <w:tcPr>
            <w:tcW w:w="567" w:type="dxa"/>
            <w:shd w:val="clear" w:color="auto" w:fill="auto"/>
          </w:tcPr>
          <w:p w14:paraId="1E5B3ED6" w14:textId="77777777" w:rsidR="000105F8" w:rsidRPr="00695B02" w:rsidRDefault="000105F8" w:rsidP="00792ADA">
            <w:pPr>
              <w:widowControl w:val="0"/>
              <w:tabs>
                <w:tab w:val="left" w:pos="284"/>
              </w:tabs>
              <w:jc w:val="both"/>
              <w:rPr>
                <w:rFonts w:ascii="Arial" w:hAnsi="Arial" w:cs="Arial"/>
                <w:sz w:val="21"/>
                <w:szCs w:val="21"/>
              </w:rPr>
            </w:pPr>
          </w:p>
        </w:tc>
        <w:tc>
          <w:tcPr>
            <w:tcW w:w="9071" w:type="dxa"/>
            <w:shd w:val="clear" w:color="auto" w:fill="auto"/>
          </w:tcPr>
          <w:p w14:paraId="2D864EBE" w14:textId="77777777" w:rsidR="000105F8" w:rsidRPr="00695B02" w:rsidRDefault="000105F8" w:rsidP="00792ADA">
            <w:pPr>
              <w:pStyle w:val="ListParagraph"/>
              <w:widowControl w:val="0"/>
              <w:numPr>
                <w:ilvl w:val="0"/>
                <w:numId w:val="9"/>
              </w:numPr>
              <w:tabs>
                <w:tab w:val="left" w:pos="284"/>
              </w:tabs>
              <w:ind w:left="313"/>
              <w:jc w:val="both"/>
              <w:rPr>
                <w:rFonts w:ascii="Arial" w:hAnsi="Arial" w:cs="Arial"/>
                <w:sz w:val="21"/>
                <w:szCs w:val="21"/>
              </w:rPr>
            </w:pPr>
            <w:r w:rsidRPr="00695B02">
              <w:rPr>
                <w:rFonts w:ascii="Arial" w:hAnsi="Arial" w:cs="Arial"/>
                <w:sz w:val="21"/>
                <w:szCs w:val="21"/>
              </w:rPr>
              <w:t>Undertakes any other duties, commensurate with the post, as required and requested</w:t>
            </w:r>
          </w:p>
        </w:tc>
      </w:tr>
    </w:tbl>
    <w:p w14:paraId="2F8364B4" w14:textId="77777777" w:rsidR="000105F8" w:rsidRPr="00695B02" w:rsidRDefault="000105F8" w:rsidP="00792ADA">
      <w:pPr>
        <w:widowControl w:val="0"/>
        <w:numPr>
          <w:ilvl w:val="0"/>
          <w:numId w:val="2"/>
        </w:numPr>
        <w:tabs>
          <w:tab w:val="left" w:pos="284"/>
        </w:tabs>
        <w:ind w:left="284" w:hanging="284"/>
        <w:jc w:val="both"/>
        <w:rPr>
          <w:rFonts w:ascii="Arial" w:hAnsi="Arial" w:cs="Arial"/>
          <w:sz w:val="21"/>
          <w:szCs w:val="21"/>
        </w:rPr>
      </w:pPr>
      <w:r w:rsidRPr="00695B02">
        <w:rPr>
          <w:rFonts w:ascii="Arial" w:hAnsi="Arial" w:cs="Arial"/>
          <w:sz w:val="21"/>
          <w:szCs w:val="21"/>
        </w:rPr>
        <w:br w:type="page"/>
      </w:r>
    </w:p>
    <w:p w14:paraId="5EBB2D39" w14:textId="77777777" w:rsidR="000105F8" w:rsidRPr="00695B02" w:rsidRDefault="000105F8" w:rsidP="00792ADA">
      <w:pPr>
        <w:jc w:val="both"/>
        <w:rPr>
          <w:rFonts w:ascii="Arial" w:hAnsi="Arial" w:cs="Arial"/>
          <w:b/>
          <w:sz w:val="21"/>
          <w:szCs w:val="21"/>
        </w:rPr>
      </w:pPr>
    </w:p>
    <w:p w14:paraId="4DC2C9C2"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 xml:space="preserve">PERSONAL RESPONSIBILITIES </w:t>
      </w:r>
    </w:p>
    <w:p w14:paraId="44C30073" w14:textId="77777777" w:rsidR="000105F8" w:rsidRPr="00695B02" w:rsidRDefault="000105F8" w:rsidP="00792ADA">
      <w:pPr>
        <w:jc w:val="both"/>
        <w:rPr>
          <w:rFonts w:ascii="Arial" w:hAnsi="Arial" w:cs="Arial"/>
          <w:sz w:val="21"/>
          <w:szCs w:val="21"/>
        </w:rPr>
      </w:pPr>
    </w:p>
    <w:p w14:paraId="07F527FA"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As well as the departmental rules and procedures, which you are required to observe and follow, focus has developed a number of general policies and procedures that apply to your employment.</w:t>
      </w:r>
    </w:p>
    <w:p w14:paraId="630B6062" w14:textId="77777777" w:rsidR="000105F8" w:rsidRPr="00695B02" w:rsidRDefault="000105F8" w:rsidP="00792ADA">
      <w:pPr>
        <w:jc w:val="both"/>
        <w:rPr>
          <w:rFonts w:ascii="Arial" w:hAnsi="Arial" w:cs="Arial"/>
          <w:sz w:val="21"/>
          <w:szCs w:val="21"/>
        </w:rPr>
      </w:pPr>
    </w:p>
    <w:p w14:paraId="467D8324"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Whilst focus recognises specific responsibilities fall upon management, it is also the duty of all employees to accept personal responsibility for the practical application of these policies, procedures and standards.  You should familiarise yourself with these, and ensure that you understand and adhere to them.</w:t>
      </w:r>
    </w:p>
    <w:p w14:paraId="581CD95D" w14:textId="77777777" w:rsidR="000105F8" w:rsidRPr="00695B02" w:rsidRDefault="000105F8" w:rsidP="00792ADA">
      <w:pPr>
        <w:jc w:val="both"/>
        <w:rPr>
          <w:rFonts w:ascii="Arial" w:hAnsi="Arial" w:cs="Arial"/>
          <w:sz w:val="21"/>
          <w:szCs w:val="21"/>
        </w:rPr>
      </w:pPr>
    </w:p>
    <w:p w14:paraId="65CBA418"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Particular attention is drawn to:-</w:t>
      </w:r>
    </w:p>
    <w:p w14:paraId="5063085B" w14:textId="77777777" w:rsidR="000105F8" w:rsidRPr="00695B02" w:rsidRDefault="000105F8" w:rsidP="00792ADA">
      <w:pPr>
        <w:jc w:val="both"/>
        <w:rPr>
          <w:rFonts w:ascii="Arial" w:hAnsi="Arial" w:cs="Arial"/>
          <w:sz w:val="21"/>
          <w:szCs w:val="21"/>
        </w:rPr>
      </w:pPr>
    </w:p>
    <w:p w14:paraId="02446A85" w14:textId="77777777" w:rsidR="000105F8" w:rsidRPr="00695B02" w:rsidRDefault="000105F8" w:rsidP="00792ADA">
      <w:pPr>
        <w:tabs>
          <w:tab w:val="num" w:pos="567"/>
        </w:tabs>
        <w:jc w:val="both"/>
        <w:rPr>
          <w:rFonts w:ascii="Arial" w:hAnsi="Arial" w:cs="Arial"/>
          <w:b/>
          <w:sz w:val="21"/>
          <w:szCs w:val="21"/>
        </w:rPr>
      </w:pPr>
      <w:r w:rsidRPr="00695B02">
        <w:rPr>
          <w:rFonts w:ascii="Arial" w:hAnsi="Arial" w:cs="Arial"/>
          <w:b/>
          <w:sz w:val="21"/>
          <w:szCs w:val="21"/>
          <w:u w:val="single"/>
        </w:rPr>
        <w:t>Health and Safety</w:t>
      </w:r>
    </w:p>
    <w:p w14:paraId="15B73388"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Under the Health &amp; Safety at Work Act 1974 it is the responsibility of individual employees at every level to take care of their own health and safety at work and that of others who may be affected by their acts at work.  This includes co-operating with management in complying with health and safety obligations, particularly by reporting promptly any defects, risks or potential hazards.</w:t>
      </w:r>
    </w:p>
    <w:p w14:paraId="30409943" w14:textId="77777777" w:rsidR="000105F8" w:rsidRPr="00695B02" w:rsidRDefault="000105F8" w:rsidP="00792ADA">
      <w:pPr>
        <w:jc w:val="both"/>
        <w:rPr>
          <w:rFonts w:ascii="Arial" w:hAnsi="Arial" w:cs="Arial"/>
          <w:sz w:val="21"/>
          <w:szCs w:val="21"/>
        </w:rPr>
      </w:pPr>
    </w:p>
    <w:p w14:paraId="39447A4E" w14:textId="77777777" w:rsidR="000105F8" w:rsidRPr="00695B02" w:rsidRDefault="000105F8" w:rsidP="00792ADA">
      <w:pPr>
        <w:tabs>
          <w:tab w:val="num" w:pos="567"/>
        </w:tabs>
        <w:jc w:val="both"/>
        <w:rPr>
          <w:rFonts w:ascii="Arial" w:hAnsi="Arial" w:cs="Arial"/>
          <w:b/>
          <w:sz w:val="21"/>
          <w:szCs w:val="21"/>
        </w:rPr>
      </w:pPr>
      <w:r w:rsidRPr="00695B02">
        <w:rPr>
          <w:rFonts w:ascii="Arial" w:hAnsi="Arial" w:cs="Arial"/>
          <w:b/>
          <w:sz w:val="21"/>
          <w:szCs w:val="21"/>
          <w:u w:val="single"/>
        </w:rPr>
        <w:t>Fire Procedure</w:t>
      </w:r>
    </w:p>
    <w:p w14:paraId="1314C972"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The post holder must adhere to the focus Fire Policy, including training attendance.</w:t>
      </w:r>
    </w:p>
    <w:p w14:paraId="1F80DC5A" w14:textId="77777777" w:rsidR="000105F8" w:rsidRPr="00695B02" w:rsidRDefault="000105F8" w:rsidP="00792ADA">
      <w:pPr>
        <w:jc w:val="both"/>
        <w:rPr>
          <w:rFonts w:ascii="Arial" w:hAnsi="Arial" w:cs="Arial"/>
          <w:sz w:val="21"/>
          <w:szCs w:val="21"/>
        </w:rPr>
      </w:pPr>
    </w:p>
    <w:p w14:paraId="2D923C8B" w14:textId="77777777" w:rsidR="000105F8" w:rsidRPr="00695B02" w:rsidRDefault="000105F8" w:rsidP="00792ADA">
      <w:pPr>
        <w:tabs>
          <w:tab w:val="num" w:pos="567"/>
        </w:tabs>
        <w:jc w:val="both"/>
        <w:rPr>
          <w:rFonts w:ascii="Arial" w:hAnsi="Arial" w:cs="Arial"/>
          <w:b/>
          <w:sz w:val="21"/>
          <w:szCs w:val="21"/>
        </w:rPr>
      </w:pPr>
      <w:r w:rsidRPr="00695B02">
        <w:rPr>
          <w:rFonts w:ascii="Arial" w:hAnsi="Arial" w:cs="Arial"/>
          <w:b/>
          <w:sz w:val="21"/>
          <w:szCs w:val="21"/>
          <w:u w:val="single"/>
        </w:rPr>
        <w:t>Equal Opportunities</w:t>
      </w:r>
    </w:p>
    <w:p w14:paraId="5E295DC9"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Focus has policies covering Equal Opportunities and Harassment.  The aim is to ensure that no colleagues, potential employees, patients/clients are harassed, or receive less favourable treatment on the grounds of disability, age, sex, sexual orientation, marital status, race, colour, religion or ethnic/national origin.</w:t>
      </w:r>
    </w:p>
    <w:p w14:paraId="73FFD82F" w14:textId="77777777" w:rsidR="000105F8" w:rsidRPr="00695B02" w:rsidRDefault="000105F8" w:rsidP="00792ADA">
      <w:pPr>
        <w:jc w:val="both"/>
        <w:rPr>
          <w:rFonts w:ascii="Arial" w:hAnsi="Arial" w:cs="Arial"/>
          <w:sz w:val="21"/>
          <w:szCs w:val="21"/>
        </w:rPr>
      </w:pPr>
    </w:p>
    <w:p w14:paraId="3915800E"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u w:val="single"/>
        </w:rPr>
        <w:t>Security and Confidentiality</w:t>
      </w:r>
    </w:p>
    <w:p w14:paraId="08DE7208"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The post holder must adhere to a range of policies, procedures and legislations relevant to security and confidentiality, these include:</w:t>
      </w:r>
    </w:p>
    <w:p w14:paraId="58C94152" w14:textId="77777777" w:rsidR="000105F8" w:rsidRPr="00695B02" w:rsidRDefault="000105F8" w:rsidP="00792ADA">
      <w:pPr>
        <w:ind w:left="720"/>
        <w:jc w:val="both"/>
        <w:rPr>
          <w:rFonts w:ascii="Arial" w:hAnsi="Arial" w:cs="Arial"/>
          <w:sz w:val="21"/>
          <w:szCs w:val="21"/>
        </w:rPr>
      </w:pPr>
    </w:p>
    <w:p w14:paraId="3BDBCB45" w14:textId="77777777" w:rsidR="00FD28CD" w:rsidRPr="00FD28CD" w:rsidRDefault="00FD28CD" w:rsidP="00792ADA">
      <w:pPr>
        <w:numPr>
          <w:ilvl w:val="0"/>
          <w:numId w:val="1"/>
        </w:numPr>
        <w:tabs>
          <w:tab w:val="clear" w:pos="1440"/>
          <w:tab w:val="num" w:pos="567"/>
        </w:tabs>
        <w:ind w:left="567" w:hanging="425"/>
        <w:jc w:val="both"/>
        <w:rPr>
          <w:rFonts w:ascii="Arial" w:hAnsi="Arial" w:cs="Arial"/>
          <w:sz w:val="21"/>
          <w:szCs w:val="21"/>
        </w:rPr>
      </w:pPr>
      <w:r>
        <w:rPr>
          <w:rFonts w:ascii="Arial" w:eastAsia="Times New Roman" w:hAnsi="Arial" w:cs="Arial"/>
          <w:sz w:val="21"/>
          <w:szCs w:val="21"/>
        </w:rPr>
        <w:t>Data Protection Act 2018 and UK GDPR</w:t>
      </w:r>
    </w:p>
    <w:p w14:paraId="7A11DFCB" w14:textId="77777777" w:rsidR="000105F8" w:rsidRPr="00695B02" w:rsidRDefault="000105F8" w:rsidP="00792ADA">
      <w:pPr>
        <w:numPr>
          <w:ilvl w:val="0"/>
          <w:numId w:val="1"/>
        </w:numPr>
        <w:tabs>
          <w:tab w:val="clear" w:pos="1440"/>
          <w:tab w:val="num" w:pos="567"/>
        </w:tabs>
        <w:ind w:left="567" w:hanging="425"/>
        <w:jc w:val="both"/>
        <w:rPr>
          <w:rFonts w:ascii="Arial" w:hAnsi="Arial" w:cs="Arial"/>
          <w:sz w:val="21"/>
          <w:szCs w:val="21"/>
        </w:rPr>
      </w:pPr>
      <w:r w:rsidRPr="00695B02">
        <w:rPr>
          <w:rFonts w:ascii="Arial" w:hAnsi="Arial" w:cs="Arial"/>
          <w:sz w:val="21"/>
          <w:szCs w:val="21"/>
        </w:rPr>
        <w:t>Copyright, Designs and Patents Act 1988</w:t>
      </w:r>
    </w:p>
    <w:p w14:paraId="1AC364C3" w14:textId="77777777" w:rsidR="000105F8" w:rsidRPr="00695B02" w:rsidRDefault="000105F8" w:rsidP="00792ADA">
      <w:pPr>
        <w:numPr>
          <w:ilvl w:val="0"/>
          <w:numId w:val="1"/>
        </w:numPr>
        <w:tabs>
          <w:tab w:val="clear" w:pos="1440"/>
          <w:tab w:val="num" w:pos="567"/>
        </w:tabs>
        <w:ind w:left="567" w:hanging="425"/>
        <w:jc w:val="both"/>
        <w:rPr>
          <w:rFonts w:ascii="Arial" w:hAnsi="Arial" w:cs="Arial"/>
          <w:sz w:val="21"/>
          <w:szCs w:val="21"/>
        </w:rPr>
      </w:pPr>
      <w:r w:rsidRPr="00695B02">
        <w:rPr>
          <w:rFonts w:ascii="Arial" w:hAnsi="Arial" w:cs="Arial"/>
          <w:sz w:val="21"/>
          <w:szCs w:val="21"/>
        </w:rPr>
        <w:t>Access to Health Records Act 1990</w:t>
      </w:r>
    </w:p>
    <w:p w14:paraId="54FD439D" w14:textId="77777777" w:rsidR="000105F8" w:rsidRPr="00695B02" w:rsidRDefault="000105F8" w:rsidP="00792ADA">
      <w:pPr>
        <w:numPr>
          <w:ilvl w:val="0"/>
          <w:numId w:val="1"/>
        </w:numPr>
        <w:tabs>
          <w:tab w:val="clear" w:pos="1440"/>
          <w:tab w:val="num" w:pos="567"/>
        </w:tabs>
        <w:ind w:left="567" w:hanging="425"/>
        <w:jc w:val="both"/>
        <w:rPr>
          <w:rFonts w:ascii="Arial" w:hAnsi="Arial" w:cs="Arial"/>
          <w:sz w:val="21"/>
          <w:szCs w:val="21"/>
        </w:rPr>
      </w:pPr>
      <w:r w:rsidRPr="00695B02">
        <w:rPr>
          <w:rFonts w:ascii="Arial" w:hAnsi="Arial" w:cs="Arial"/>
          <w:sz w:val="21"/>
          <w:szCs w:val="21"/>
        </w:rPr>
        <w:t>Computer Misuse Act 1990</w:t>
      </w:r>
    </w:p>
    <w:p w14:paraId="1317AF69" w14:textId="77777777" w:rsidR="000105F8" w:rsidRPr="00695B02" w:rsidRDefault="000105F8" w:rsidP="00792ADA">
      <w:pPr>
        <w:numPr>
          <w:ilvl w:val="0"/>
          <w:numId w:val="1"/>
        </w:numPr>
        <w:tabs>
          <w:tab w:val="clear" w:pos="1440"/>
          <w:tab w:val="num" w:pos="567"/>
        </w:tabs>
        <w:ind w:left="567" w:hanging="425"/>
        <w:jc w:val="both"/>
        <w:rPr>
          <w:rFonts w:ascii="Arial" w:hAnsi="Arial" w:cs="Arial"/>
          <w:sz w:val="21"/>
          <w:szCs w:val="21"/>
        </w:rPr>
      </w:pPr>
      <w:r w:rsidRPr="00695B02">
        <w:rPr>
          <w:rFonts w:ascii="Arial" w:hAnsi="Arial" w:cs="Arial"/>
          <w:sz w:val="21"/>
          <w:szCs w:val="21"/>
        </w:rPr>
        <w:t>BS7799 (Information Governance)</w:t>
      </w:r>
    </w:p>
    <w:p w14:paraId="0EB10CAA" w14:textId="77777777" w:rsidR="000105F8" w:rsidRPr="00695B02" w:rsidRDefault="000105F8" w:rsidP="00792ADA">
      <w:pPr>
        <w:numPr>
          <w:ilvl w:val="0"/>
          <w:numId w:val="1"/>
        </w:numPr>
        <w:tabs>
          <w:tab w:val="clear" w:pos="1440"/>
          <w:tab w:val="num" w:pos="567"/>
        </w:tabs>
        <w:ind w:left="567" w:hanging="425"/>
        <w:jc w:val="both"/>
        <w:rPr>
          <w:rFonts w:ascii="Arial" w:hAnsi="Arial" w:cs="Arial"/>
          <w:sz w:val="21"/>
          <w:szCs w:val="21"/>
        </w:rPr>
      </w:pPr>
      <w:r w:rsidRPr="00695B02">
        <w:rPr>
          <w:rFonts w:ascii="Arial" w:hAnsi="Arial" w:cs="Arial"/>
          <w:sz w:val="21"/>
          <w:szCs w:val="21"/>
        </w:rPr>
        <w:t>Caldicott</w:t>
      </w:r>
    </w:p>
    <w:p w14:paraId="393F8E1B" w14:textId="77777777" w:rsidR="000105F8" w:rsidRPr="00695B02" w:rsidRDefault="000105F8" w:rsidP="00792ADA">
      <w:pPr>
        <w:numPr>
          <w:ilvl w:val="0"/>
          <w:numId w:val="1"/>
        </w:numPr>
        <w:tabs>
          <w:tab w:val="clear" w:pos="1440"/>
          <w:tab w:val="num" w:pos="567"/>
        </w:tabs>
        <w:ind w:left="567" w:hanging="425"/>
        <w:jc w:val="both"/>
        <w:rPr>
          <w:rFonts w:ascii="Arial" w:hAnsi="Arial" w:cs="Arial"/>
          <w:sz w:val="21"/>
          <w:szCs w:val="21"/>
        </w:rPr>
      </w:pPr>
      <w:r w:rsidRPr="00695B02">
        <w:rPr>
          <w:rFonts w:ascii="Arial" w:hAnsi="Arial" w:cs="Arial"/>
          <w:sz w:val="21"/>
          <w:szCs w:val="21"/>
        </w:rPr>
        <w:t>Document and Records Management</w:t>
      </w:r>
    </w:p>
    <w:p w14:paraId="563B6C10" w14:textId="77777777" w:rsidR="000105F8" w:rsidRPr="00695B02" w:rsidRDefault="000105F8" w:rsidP="00792ADA">
      <w:pPr>
        <w:numPr>
          <w:ilvl w:val="0"/>
          <w:numId w:val="1"/>
        </w:numPr>
        <w:tabs>
          <w:tab w:val="clear" w:pos="1440"/>
          <w:tab w:val="num" w:pos="567"/>
        </w:tabs>
        <w:ind w:left="567" w:hanging="425"/>
        <w:jc w:val="both"/>
        <w:rPr>
          <w:rFonts w:ascii="Arial" w:hAnsi="Arial" w:cs="Arial"/>
          <w:sz w:val="21"/>
          <w:szCs w:val="21"/>
        </w:rPr>
      </w:pPr>
      <w:r w:rsidRPr="00695B02">
        <w:rPr>
          <w:rFonts w:ascii="Arial" w:hAnsi="Arial" w:cs="Arial"/>
          <w:sz w:val="21"/>
          <w:szCs w:val="21"/>
        </w:rPr>
        <w:t>Mental Health Act</w:t>
      </w:r>
    </w:p>
    <w:p w14:paraId="40AD7BE0" w14:textId="77777777" w:rsidR="000105F8" w:rsidRPr="00695B02" w:rsidRDefault="000105F8" w:rsidP="00792ADA">
      <w:pPr>
        <w:ind w:left="720"/>
        <w:jc w:val="both"/>
        <w:rPr>
          <w:rFonts w:ascii="Arial" w:hAnsi="Arial" w:cs="Arial"/>
          <w:sz w:val="21"/>
          <w:szCs w:val="21"/>
        </w:rPr>
      </w:pPr>
    </w:p>
    <w:p w14:paraId="5A7626F3"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Additionally, all staff are required to attend an annual briefing on Information Governance and Security.</w:t>
      </w:r>
    </w:p>
    <w:p w14:paraId="01C12BAC" w14:textId="77777777" w:rsidR="000105F8" w:rsidRPr="00695B02" w:rsidRDefault="000105F8" w:rsidP="00792ADA">
      <w:pPr>
        <w:jc w:val="both"/>
        <w:rPr>
          <w:rFonts w:ascii="Arial" w:hAnsi="Arial" w:cs="Arial"/>
          <w:sz w:val="21"/>
          <w:szCs w:val="21"/>
        </w:rPr>
      </w:pPr>
    </w:p>
    <w:p w14:paraId="6AB50E78" w14:textId="77777777" w:rsidR="000105F8" w:rsidRPr="00695B02" w:rsidRDefault="000105F8" w:rsidP="00792ADA">
      <w:pPr>
        <w:jc w:val="both"/>
        <w:rPr>
          <w:rFonts w:ascii="Arial" w:hAnsi="Arial" w:cs="Arial"/>
          <w:sz w:val="21"/>
          <w:szCs w:val="21"/>
        </w:rPr>
      </w:pPr>
      <w:r w:rsidRPr="00695B02">
        <w:rPr>
          <w:rFonts w:ascii="Arial" w:hAnsi="Arial" w:cs="Arial"/>
          <w:sz w:val="21"/>
          <w:szCs w:val="21"/>
        </w:rPr>
        <w:t xml:space="preserve">You are required to keep all client information confidential unless disclosure is expressly authorised by your employer. Misuse of or a failure to properly safeguard confidential data will be regarded as a disciplinary offence. </w:t>
      </w:r>
    </w:p>
    <w:p w14:paraId="3EF8F926" w14:textId="77777777" w:rsidR="000105F8" w:rsidRPr="00695B02" w:rsidRDefault="000105F8" w:rsidP="00792ADA">
      <w:pPr>
        <w:jc w:val="both"/>
        <w:rPr>
          <w:rFonts w:ascii="Arial" w:hAnsi="Arial" w:cs="Arial"/>
          <w:sz w:val="21"/>
          <w:szCs w:val="21"/>
        </w:rPr>
      </w:pPr>
    </w:p>
    <w:p w14:paraId="707AF254" w14:textId="77777777" w:rsidR="000105F8" w:rsidRPr="00695B02" w:rsidRDefault="000105F8" w:rsidP="00792ADA">
      <w:pPr>
        <w:jc w:val="both"/>
        <w:rPr>
          <w:rFonts w:ascii="Arial" w:hAnsi="Arial" w:cs="Arial"/>
          <w:b/>
          <w:bCs/>
          <w:sz w:val="21"/>
          <w:szCs w:val="21"/>
        </w:rPr>
      </w:pPr>
      <w:r w:rsidRPr="00695B02">
        <w:rPr>
          <w:rFonts w:ascii="Arial" w:hAnsi="Arial" w:cs="Arial"/>
          <w:b/>
          <w:bCs/>
          <w:sz w:val="21"/>
          <w:szCs w:val="21"/>
        </w:rPr>
        <w:t>This job description reflects the current main organisational priorities for the post.  In the context of rapid change taking place within the Health /Social care, these priorities will develop and change in consultation with the post holder in line with service business needs and priorities.</w:t>
      </w:r>
    </w:p>
    <w:p w14:paraId="37AF8451" w14:textId="77777777" w:rsidR="000105F8" w:rsidRPr="00695B02" w:rsidRDefault="000105F8" w:rsidP="00792ADA">
      <w:pPr>
        <w:jc w:val="both"/>
        <w:rPr>
          <w:rFonts w:ascii="Arial" w:hAnsi="Arial" w:cs="Arial"/>
          <w:b/>
          <w:bCs/>
          <w:spacing w:val="-2"/>
          <w:sz w:val="21"/>
          <w:szCs w:val="21"/>
        </w:rPr>
        <w:sectPr w:rsidR="000105F8" w:rsidRPr="00695B02" w:rsidSect="00792ADA">
          <w:headerReference w:type="default" r:id="rId10"/>
          <w:footerReference w:type="default" r:id="rId11"/>
          <w:pgSz w:w="11906" w:h="16838"/>
          <w:pgMar w:top="1134" w:right="1134" w:bottom="1134" w:left="1134" w:header="709" w:footer="709" w:gutter="0"/>
          <w:cols w:space="708"/>
          <w:docGrid w:linePitch="360"/>
        </w:sectPr>
      </w:pPr>
      <w:r w:rsidRPr="00695B02">
        <w:rPr>
          <w:rFonts w:ascii="Arial" w:hAnsi="Arial" w:cs="Arial"/>
          <w:b/>
          <w:bCs/>
          <w:sz w:val="21"/>
          <w:szCs w:val="21"/>
        </w:rPr>
        <w:t>Specific objectives for the post holder will be regularly agreed and reviewed as part of an individual performance process.</w:t>
      </w:r>
    </w:p>
    <w:p w14:paraId="6373DE62" w14:textId="77777777" w:rsidR="000105F8" w:rsidRPr="00695B02" w:rsidRDefault="000105F8" w:rsidP="00792ADA">
      <w:pPr>
        <w:jc w:val="both"/>
        <w:rPr>
          <w:rFonts w:ascii="Arial" w:hAnsi="Arial" w:cs="Arial"/>
          <w:b/>
          <w:sz w:val="21"/>
          <w:szCs w:val="21"/>
          <w:u w:val="single"/>
        </w:rPr>
      </w:pPr>
      <w:r w:rsidRPr="00695B02">
        <w:rPr>
          <w:rFonts w:ascii="Arial" w:hAnsi="Arial" w:cs="Arial"/>
          <w:b/>
          <w:sz w:val="21"/>
          <w:szCs w:val="21"/>
          <w:u w:val="single"/>
        </w:rPr>
        <w:lastRenderedPageBreak/>
        <w:t>PERSON SPECIFICATION</w:t>
      </w:r>
    </w:p>
    <w:p w14:paraId="6F272FF6" w14:textId="77777777" w:rsidR="000105F8" w:rsidRPr="00695B02" w:rsidRDefault="000105F8" w:rsidP="00792ADA">
      <w:pPr>
        <w:jc w:val="both"/>
        <w:rPr>
          <w:rFonts w:ascii="Arial" w:hAnsi="Arial" w:cs="Arial"/>
          <w:sz w:val="21"/>
          <w:szCs w:val="21"/>
        </w:rPr>
      </w:pPr>
    </w:p>
    <w:tbl>
      <w:tblPr>
        <w:tblW w:w="5585" w:type="pct"/>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2"/>
        <w:gridCol w:w="3958"/>
        <w:gridCol w:w="1561"/>
      </w:tblGrid>
      <w:tr w:rsidR="000105F8" w:rsidRPr="00695B02" w14:paraId="7EB4CE6C" w14:textId="77777777" w:rsidTr="00D3541B">
        <w:trPr>
          <w:tblHeader/>
        </w:trPr>
        <w:tc>
          <w:tcPr>
            <w:tcW w:w="22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67F2D1" w14:textId="77777777" w:rsidR="000105F8" w:rsidRPr="00695B02" w:rsidRDefault="000105F8" w:rsidP="00792ADA">
            <w:pPr>
              <w:pStyle w:val="Footer"/>
              <w:spacing w:before="160" w:after="160"/>
              <w:jc w:val="both"/>
              <w:rPr>
                <w:rFonts w:ascii="Arial" w:hAnsi="Arial" w:cs="Arial"/>
                <w:b/>
                <w:color w:val="FFFFFF"/>
                <w:sz w:val="21"/>
                <w:szCs w:val="21"/>
              </w:rPr>
            </w:pPr>
            <w:r w:rsidRPr="00695B02">
              <w:rPr>
                <w:rFonts w:ascii="Arial" w:hAnsi="Arial" w:cs="Arial"/>
                <w:b/>
                <w:color w:val="FFFFFF"/>
                <w:sz w:val="21"/>
                <w:szCs w:val="21"/>
              </w:rPr>
              <w:t>ESSENTIAL CRITERIA</w:t>
            </w:r>
          </w:p>
        </w:tc>
        <w:tc>
          <w:tcPr>
            <w:tcW w:w="196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DB1EE8" w14:textId="77777777" w:rsidR="000105F8" w:rsidRPr="00695B02" w:rsidRDefault="000105F8" w:rsidP="00792ADA">
            <w:pPr>
              <w:pStyle w:val="Footer"/>
              <w:spacing w:before="160" w:after="160"/>
              <w:jc w:val="both"/>
              <w:rPr>
                <w:rFonts w:ascii="Arial" w:hAnsi="Arial" w:cs="Arial"/>
                <w:b/>
                <w:color w:val="FFFFFF"/>
                <w:sz w:val="21"/>
                <w:szCs w:val="21"/>
              </w:rPr>
            </w:pPr>
            <w:r w:rsidRPr="00695B02">
              <w:rPr>
                <w:rFonts w:ascii="Arial" w:hAnsi="Arial" w:cs="Arial"/>
                <w:b/>
                <w:color w:val="FFFFFF"/>
                <w:sz w:val="21"/>
                <w:szCs w:val="21"/>
              </w:rPr>
              <w:t>DESIRABLE CRITERIA</w:t>
            </w:r>
          </w:p>
        </w:tc>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3D821A" w14:textId="77777777" w:rsidR="000105F8" w:rsidRPr="00695B02" w:rsidRDefault="000105F8" w:rsidP="00792ADA">
            <w:pPr>
              <w:pStyle w:val="Footer"/>
              <w:spacing w:before="160" w:after="160"/>
              <w:jc w:val="both"/>
              <w:rPr>
                <w:rFonts w:ascii="Arial" w:hAnsi="Arial" w:cs="Arial"/>
                <w:b/>
                <w:color w:val="FFFFFF"/>
                <w:sz w:val="21"/>
                <w:szCs w:val="21"/>
              </w:rPr>
            </w:pPr>
            <w:r w:rsidRPr="00695B02">
              <w:rPr>
                <w:rFonts w:ascii="Arial" w:hAnsi="Arial" w:cs="Arial"/>
                <w:b/>
                <w:color w:val="FFFFFF"/>
                <w:sz w:val="21"/>
                <w:szCs w:val="21"/>
              </w:rPr>
              <w:t>HOW TESTED</w:t>
            </w:r>
          </w:p>
        </w:tc>
      </w:tr>
      <w:tr w:rsidR="000105F8" w:rsidRPr="00695B02" w14:paraId="731992BA" w14:textId="77777777" w:rsidTr="00D3541B">
        <w:tc>
          <w:tcPr>
            <w:tcW w:w="5000" w:type="pct"/>
            <w:gridSpan w:val="3"/>
            <w:tcBorders>
              <w:top w:val="single" w:sz="4" w:space="0" w:color="auto"/>
              <w:left w:val="single" w:sz="4" w:space="0" w:color="auto"/>
              <w:bottom w:val="single" w:sz="4" w:space="0" w:color="auto"/>
              <w:right w:val="single" w:sz="4" w:space="0" w:color="auto"/>
            </w:tcBorders>
          </w:tcPr>
          <w:p w14:paraId="7960012A" w14:textId="77777777" w:rsidR="000105F8" w:rsidRPr="00695B02" w:rsidRDefault="000105F8" w:rsidP="00792ADA">
            <w:pPr>
              <w:spacing w:before="60" w:after="60"/>
              <w:jc w:val="both"/>
              <w:rPr>
                <w:rFonts w:ascii="Arial" w:hAnsi="Arial" w:cs="Arial"/>
                <w:b/>
                <w:sz w:val="21"/>
                <w:szCs w:val="21"/>
              </w:rPr>
            </w:pPr>
            <w:r w:rsidRPr="00695B02">
              <w:rPr>
                <w:rFonts w:ascii="Arial" w:hAnsi="Arial" w:cs="Arial"/>
                <w:b/>
                <w:sz w:val="21"/>
                <w:szCs w:val="21"/>
              </w:rPr>
              <w:t>EDUCATION / QUALIFICATIONS</w:t>
            </w:r>
          </w:p>
        </w:tc>
      </w:tr>
      <w:tr w:rsidR="000105F8" w:rsidRPr="00695B02" w14:paraId="12C08873" w14:textId="77777777" w:rsidTr="00D3541B">
        <w:tc>
          <w:tcPr>
            <w:tcW w:w="2260" w:type="pct"/>
            <w:tcBorders>
              <w:top w:val="single" w:sz="4" w:space="0" w:color="auto"/>
              <w:left w:val="single" w:sz="4" w:space="0" w:color="auto"/>
              <w:bottom w:val="single" w:sz="4" w:space="0" w:color="auto"/>
              <w:right w:val="single" w:sz="4" w:space="0" w:color="auto"/>
            </w:tcBorders>
          </w:tcPr>
          <w:p w14:paraId="371EEE1F" w14:textId="77777777" w:rsidR="000105F8" w:rsidRPr="00695B02" w:rsidRDefault="000105F8" w:rsidP="009102FA">
            <w:pPr>
              <w:widowControl w:val="0"/>
              <w:numPr>
                <w:ilvl w:val="0"/>
                <w:numId w:val="3"/>
              </w:numPr>
              <w:tabs>
                <w:tab w:val="left" w:pos="328"/>
              </w:tabs>
              <w:jc w:val="both"/>
              <w:rPr>
                <w:rFonts w:ascii="Arial" w:hAnsi="Arial" w:cs="Arial"/>
                <w:sz w:val="21"/>
                <w:szCs w:val="21"/>
              </w:rPr>
            </w:pPr>
            <w:r w:rsidRPr="00695B02">
              <w:rPr>
                <w:rFonts w:ascii="Arial" w:hAnsi="Arial" w:cs="Arial"/>
                <w:sz w:val="21"/>
                <w:szCs w:val="21"/>
              </w:rPr>
              <w:t>Good standard of education, including a high standard of written and spoken English</w:t>
            </w:r>
          </w:p>
          <w:p w14:paraId="38A1DB2D" w14:textId="77777777" w:rsidR="000105F8" w:rsidRDefault="0052138D" w:rsidP="009102FA">
            <w:pPr>
              <w:widowControl w:val="0"/>
              <w:numPr>
                <w:ilvl w:val="0"/>
                <w:numId w:val="3"/>
              </w:numPr>
              <w:tabs>
                <w:tab w:val="left" w:pos="328"/>
              </w:tabs>
              <w:jc w:val="both"/>
              <w:rPr>
                <w:rFonts w:ascii="Arial" w:hAnsi="Arial" w:cs="Arial"/>
                <w:sz w:val="21"/>
                <w:szCs w:val="21"/>
              </w:rPr>
            </w:pPr>
            <w:r>
              <w:rPr>
                <w:rFonts w:ascii="Arial" w:hAnsi="Arial" w:cs="Arial"/>
                <w:sz w:val="21"/>
                <w:szCs w:val="21"/>
              </w:rPr>
              <w:t>GCSE Grade 4 or above (C or above)</w:t>
            </w:r>
          </w:p>
          <w:p w14:paraId="346224DD" w14:textId="77777777" w:rsidR="009102FA" w:rsidRPr="009102FA" w:rsidRDefault="009102FA" w:rsidP="009102FA">
            <w:pPr>
              <w:pStyle w:val="ListParagraph"/>
              <w:numPr>
                <w:ilvl w:val="0"/>
                <w:numId w:val="3"/>
              </w:numPr>
              <w:tabs>
                <w:tab w:val="left" w:pos="328"/>
              </w:tabs>
              <w:jc w:val="both"/>
              <w:rPr>
                <w:rFonts w:ascii="Arial" w:hAnsi="Arial" w:cs="Arial"/>
                <w:sz w:val="21"/>
                <w:szCs w:val="21"/>
              </w:rPr>
            </w:pPr>
            <w:r w:rsidRPr="00695B02">
              <w:rPr>
                <w:rFonts w:ascii="Arial" w:hAnsi="Arial" w:cs="Arial"/>
                <w:sz w:val="21"/>
                <w:szCs w:val="21"/>
              </w:rPr>
              <w:t>NVQ or ILM Level 3 in Business Administration</w:t>
            </w:r>
            <w:r w:rsidR="00E4165D">
              <w:rPr>
                <w:rFonts w:ascii="Arial" w:hAnsi="Arial" w:cs="Arial"/>
                <w:sz w:val="21"/>
                <w:szCs w:val="21"/>
              </w:rPr>
              <w:t xml:space="preserve"> or a willingness to work towards this qualification</w:t>
            </w:r>
          </w:p>
        </w:tc>
        <w:tc>
          <w:tcPr>
            <w:tcW w:w="1965" w:type="pct"/>
            <w:tcBorders>
              <w:top w:val="single" w:sz="4" w:space="0" w:color="auto"/>
              <w:left w:val="single" w:sz="4" w:space="0" w:color="auto"/>
              <w:bottom w:val="single" w:sz="4" w:space="0" w:color="auto"/>
              <w:right w:val="single" w:sz="4" w:space="0" w:color="auto"/>
            </w:tcBorders>
          </w:tcPr>
          <w:p w14:paraId="342D121F" w14:textId="77777777" w:rsidR="000105F8" w:rsidRPr="0052138D" w:rsidRDefault="009102FA" w:rsidP="009102FA">
            <w:pPr>
              <w:pStyle w:val="ListParagraph"/>
              <w:numPr>
                <w:ilvl w:val="0"/>
                <w:numId w:val="4"/>
              </w:numPr>
              <w:tabs>
                <w:tab w:val="left" w:pos="328"/>
              </w:tabs>
              <w:jc w:val="both"/>
              <w:rPr>
                <w:rFonts w:ascii="Arial" w:hAnsi="Arial" w:cs="Arial"/>
                <w:sz w:val="21"/>
                <w:szCs w:val="21"/>
              </w:rPr>
            </w:pPr>
            <w:r w:rsidRPr="00695B02">
              <w:rPr>
                <w:rFonts w:ascii="Arial" w:hAnsi="Arial" w:cs="Arial"/>
                <w:sz w:val="21"/>
                <w:szCs w:val="21"/>
              </w:rPr>
              <w:t>NVQ or ILM Level 5 in Business Administration</w:t>
            </w:r>
          </w:p>
        </w:tc>
        <w:tc>
          <w:tcPr>
            <w:tcW w:w="775" w:type="pct"/>
            <w:tcBorders>
              <w:top w:val="single" w:sz="4" w:space="0" w:color="auto"/>
              <w:left w:val="single" w:sz="4" w:space="0" w:color="auto"/>
              <w:bottom w:val="single" w:sz="4" w:space="0" w:color="auto"/>
              <w:right w:val="single" w:sz="4" w:space="0" w:color="auto"/>
            </w:tcBorders>
          </w:tcPr>
          <w:p w14:paraId="401CEEF3"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Certificates</w:t>
            </w:r>
          </w:p>
          <w:p w14:paraId="3107C941"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 xml:space="preserve">Application </w:t>
            </w:r>
          </w:p>
        </w:tc>
      </w:tr>
      <w:tr w:rsidR="000105F8" w:rsidRPr="00695B02" w14:paraId="3DAC9725" w14:textId="77777777" w:rsidTr="00D3541B">
        <w:tc>
          <w:tcPr>
            <w:tcW w:w="5000" w:type="pct"/>
            <w:gridSpan w:val="3"/>
            <w:tcBorders>
              <w:top w:val="single" w:sz="4" w:space="0" w:color="auto"/>
              <w:left w:val="single" w:sz="4" w:space="0" w:color="auto"/>
              <w:bottom w:val="single" w:sz="4" w:space="0" w:color="auto"/>
              <w:right w:val="single" w:sz="4" w:space="0" w:color="auto"/>
            </w:tcBorders>
          </w:tcPr>
          <w:p w14:paraId="7F3F6257" w14:textId="77777777" w:rsidR="000105F8" w:rsidRPr="00695B02" w:rsidRDefault="000105F8" w:rsidP="00792ADA">
            <w:pPr>
              <w:spacing w:before="60" w:after="60"/>
              <w:jc w:val="both"/>
              <w:rPr>
                <w:rFonts w:ascii="Arial" w:hAnsi="Arial" w:cs="Arial"/>
                <w:b/>
                <w:sz w:val="21"/>
                <w:szCs w:val="21"/>
              </w:rPr>
            </w:pPr>
            <w:r w:rsidRPr="00695B02">
              <w:rPr>
                <w:rFonts w:ascii="Arial" w:hAnsi="Arial" w:cs="Arial"/>
                <w:b/>
                <w:sz w:val="21"/>
                <w:szCs w:val="21"/>
              </w:rPr>
              <w:t>EXPERIENCE</w:t>
            </w:r>
          </w:p>
        </w:tc>
      </w:tr>
      <w:tr w:rsidR="000105F8" w:rsidRPr="00695B02" w14:paraId="30CD5662" w14:textId="77777777" w:rsidTr="00D3541B">
        <w:tc>
          <w:tcPr>
            <w:tcW w:w="2260" w:type="pct"/>
            <w:tcBorders>
              <w:top w:val="single" w:sz="4" w:space="0" w:color="auto"/>
              <w:left w:val="single" w:sz="4" w:space="0" w:color="auto"/>
              <w:bottom w:val="single" w:sz="4" w:space="0" w:color="auto"/>
              <w:right w:val="single" w:sz="4" w:space="0" w:color="auto"/>
            </w:tcBorders>
          </w:tcPr>
          <w:p w14:paraId="212F43BB" w14:textId="77777777" w:rsidR="000105F8" w:rsidRPr="00695B02" w:rsidRDefault="000105F8" w:rsidP="00792ADA">
            <w:pPr>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Worked in an administrative role</w:t>
            </w:r>
            <w:r w:rsidR="0052138D">
              <w:rPr>
                <w:rFonts w:ascii="Arial" w:hAnsi="Arial" w:cs="Arial"/>
                <w:sz w:val="21"/>
                <w:szCs w:val="21"/>
              </w:rPr>
              <w:t xml:space="preserve"> with proven experience </w:t>
            </w:r>
          </w:p>
          <w:p w14:paraId="2D4615E1" w14:textId="77777777" w:rsidR="000105F8" w:rsidRDefault="000105F8" w:rsidP="00792ADA">
            <w:pPr>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Demonstrable technical experience and practical application</w:t>
            </w:r>
          </w:p>
          <w:p w14:paraId="74C2345F" w14:textId="77777777" w:rsidR="009C790C" w:rsidRPr="00695B02" w:rsidRDefault="009C790C" w:rsidP="00792ADA">
            <w:pPr>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Experience of taking minutes in meetings</w:t>
            </w:r>
          </w:p>
        </w:tc>
        <w:tc>
          <w:tcPr>
            <w:tcW w:w="1965" w:type="pct"/>
            <w:tcBorders>
              <w:top w:val="single" w:sz="4" w:space="0" w:color="auto"/>
              <w:left w:val="single" w:sz="4" w:space="0" w:color="auto"/>
              <w:bottom w:val="single" w:sz="4" w:space="0" w:color="auto"/>
              <w:right w:val="single" w:sz="4" w:space="0" w:color="auto"/>
            </w:tcBorders>
          </w:tcPr>
          <w:p w14:paraId="59602655" w14:textId="77777777" w:rsidR="000105F8" w:rsidRPr="00695B02" w:rsidRDefault="009102FA" w:rsidP="00792ADA">
            <w:pPr>
              <w:widowControl w:val="0"/>
              <w:numPr>
                <w:ilvl w:val="0"/>
                <w:numId w:val="3"/>
              </w:numPr>
              <w:tabs>
                <w:tab w:val="left" w:pos="258"/>
              </w:tabs>
              <w:ind w:left="284" w:hanging="284"/>
              <w:jc w:val="both"/>
              <w:rPr>
                <w:rFonts w:ascii="Arial" w:hAnsi="Arial" w:cs="Arial"/>
                <w:sz w:val="21"/>
                <w:szCs w:val="21"/>
              </w:rPr>
            </w:pPr>
            <w:r>
              <w:rPr>
                <w:rFonts w:ascii="Arial" w:hAnsi="Arial" w:cs="Arial"/>
                <w:sz w:val="21"/>
                <w:szCs w:val="21"/>
              </w:rPr>
              <w:t>Experience of working within the Health or Social Care sector</w:t>
            </w:r>
          </w:p>
        </w:tc>
        <w:tc>
          <w:tcPr>
            <w:tcW w:w="775" w:type="pct"/>
            <w:tcBorders>
              <w:top w:val="single" w:sz="4" w:space="0" w:color="auto"/>
              <w:left w:val="single" w:sz="4" w:space="0" w:color="auto"/>
              <w:bottom w:val="single" w:sz="4" w:space="0" w:color="auto"/>
              <w:right w:val="single" w:sz="4" w:space="0" w:color="auto"/>
            </w:tcBorders>
          </w:tcPr>
          <w:p w14:paraId="58AB7474"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Application</w:t>
            </w:r>
          </w:p>
          <w:p w14:paraId="449F5D5B"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Assessment</w:t>
            </w:r>
          </w:p>
        </w:tc>
      </w:tr>
      <w:tr w:rsidR="000105F8" w:rsidRPr="00695B02" w14:paraId="1CB83C68" w14:textId="77777777" w:rsidTr="00D3541B">
        <w:tc>
          <w:tcPr>
            <w:tcW w:w="5000" w:type="pct"/>
            <w:gridSpan w:val="3"/>
            <w:tcBorders>
              <w:top w:val="single" w:sz="4" w:space="0" w:color="auto"/>
              <w:left w:val="single" w:sz="4" w:space="0" w:color="auto"/>
              <w:bottom w:val="single" w:sz="4" w:space="0" w:color="auto"/>
              <w:right w:val="single" w:sz="4" w:space="0" w:color="auto"/>
            </w:tcBorders>
          </w:tcPr>
          <w:p w14:paraId="5077BDC6" w14:textId="77777777" w:rsidR="000105F8" w:rsidRPr="00695B02" w:rsidRDefault="000105F8" w:rsidP="00792ADA">
            <w:pPr>
              <w:spacing w:before="60" w:after="60"/>
              <w:jc w:val="both"/>
              <w:rPr>
                <w:rFonts w:ascii="Arial" w:hAnsi="Arial" w:cs="Arial"/>
                <w:b/>
                <w:sz w:val="21"/>
                <w:szCs w:val="21"/>
              </w:rPr>
            </w:pPr>
            <w:r w:rsidRPr="00695B02">
              <w:rPr>
                <w:rFonts w:ascii="Arial" w:hAnsi="Arial" w:cs="Arial"/>
                <w:b/>
                <w:sz w:val="21"/>
                <w:szCs w:val="21"/>
              </w:rPr>
              <w:t>SKILLS / ABILITIES</w:t>
            </w:r>
          </w:p>
        </w:tc>
      </w:tr>
      <w:tr w:rsidR="000105F8" w:rsidRPr="00695B02" w14:paraId="342ABC71" w14:textId="77777777" w:rsidTr="00D3541B">
        <w:tc>
          <w:tcPr>
            <w:tcW w:w="2260" w:type="pct"/>
            <w:tcBorders>
              <w:top w:val="single" w:sz="4" w:space="0" w:color="auto"/>
              <w:left w:val="single" w:sz="4" w:space="0" w:color="auto"/>
              <w:bottom w:val="single" w:sz="4" w:space="0" w:color="auto"/>
              <w:right w:val="single" w:sz="4" w:space="0" w:color="auto"/>
            </w:tcBorders>
          </w:tcPr>
          <w:p w14:paraId="62F235B3" w14:textId="77777777" w:rsidR="000105F8" w:rsidRPr="00695B02" w:rsidRDefault="000105F8" w:rsidP="00792AD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Strong communication skills, both verbally and in writing</w:t>
            </w:r>
          </w:p>
          <w:p w14:paraId="0102FEA8" w14:textId="77777777" w:rsidR="000105F8" w:rsidRPr="00695B02" w:rsidRDefault="000105F8" w:rsidP="00792AD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Organised, methodical, thorough and detail focussed</w:t>
            </w:r>
          </w:p>
          <w:p w14:paraId="6AF01259" w14:textId="77777777" w:rsidR="000105F8" w:rsidRPr="00695B02" w:rsidRDefault="000105F8" w:rsidP="00792AD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Tact, diplomacy and the ability to maintain high levels of confidentiality</w:t>
            </w:r>
          </w:p>
          <w:p w14:paraId="16FCDDB1" w14:textId="77777777" w:rsidR="000105F8" w:rsidRDefault="000105F8" w:rsidP="00792AD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High level skills and competency across the range of Microsoft platforms, e.g. Word, Excel</w:t>
            </w:r>
          </w:p>
          <w:p w14:paraId="7DD189D1" w14:textId="77777777" w:rsidR="009102FA" w:rsidRDefault="009102FA" w:rsidP="009102F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Ability to take accurate minutes of meetings</w:t>
            </w:r>
          </w:p>
          <w:p w14:paraId="6AA111CE" w14:textId="77777777" w:rsidR="009102FA" w:rsidRPr="009102FA" w:rsidRDefault="009102FA" w:rsidP="009102FA">
            <w:pPr>
              <w:widowControl w:val="0"/>
              <w:numPr>
                <w:ilvl w:val="0"/>
                <w:numId w:val="3"/>
              </w:numPr>
              <w:tabs>
                <w:tab w:val="left" w:pos="328"/>
              </w:tabs>
              <w:ind w:left="284" w:hanging="284"/>
              <w:jc w:val="both"/>
              <w:rPr>
                <w:rFonts w:ascii="Arial" w:hAnsi="Arial" w:cs="Arial"/>
                <w:sz w:val="21"/>
                <w:szCs w:val="21"/>
              </w:rPr>
            </w:pPr>
          </w:p>
        </w:tc>
        <w:tc>
          <w:tcPr>
            <w:tcW w:w="1965" w:type="pct"/>
            <w:tcBorders>
              <w:top w:val="single" w:sz="4" w:space="0" w:color="auto"/>
              <w:left w:val="single" w:sz="4" w:space="0" w:color="auto"/>
              <w:bottom w:val="single" w:sz="4" w:space="0" w:color="auto"/>
              <w:right w:val="single" w:sz="4" w:space="0" w:color="auto"/>
            </w:tcBorders>
          </w:tcPr>
          <w:p w14:paraId="403507D8" w14:textId="77777777" w:rsidR="000105F8" w:rsidRPr="00695B02" w:rsidRDefault="000105F8" w:rsidP="000E27E1">
            <w:pPr>
              <w:widowControl w:val="0"/>
              <w:tabs>
                <w:tab w:val="left" w:pos="328"/>
              </w:tabs>
              <w:jc w:val="both"/>
              <w:rPr>
                <w:rFonts w:ascii="Arial" w:hAnsi="Arial" w:cs="Arial"/>
                <w:bCs/>
                <w:sz w:val="21"/>
                <w:szCs w:val="21"/>
              </w:rPr>
            </w:pPr>
          </w:p>
        </w:tc>
        <w:tc>
          <w:tcPr>
            <w:tcW w:w="775" w:type="pct"/>
            <w:tcBorders>
              <w:top w:val="single" w:sz="4" w:space="0" w:color="auto"/>
              <w:left w:val="single" w:sz="4" w:space="0" w:color="auto"/>
              <w:bottom w:val="single" w:sz="4" w:space="0" w:color="auto"/>
              <w:right w:val="single" w:sz="4" w:space="0" w:color="auto"/>
            </w:tcBorders>
          </w:tcPr>
          <w:p w14:paraId="4D7AB48C"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 xml:space="preserve">Application </w:t>
            </w:r>
          </w:p>
          <w:p w14:paraId="776D38D8" w14:textId="77777777" w:rsidR="000105F8" w:rsidRPr="00695B02" w:rsidRDefault="000105F8" w:rsidP="00792ADA">
            <w:pPr>
              <w:pStyle w:val="Heading1"/>
              <w:spacing w:before="0"/>
              <w:jc w:val="both"/>
              <w:rPr>
                <w:rFonts w:ascii="Arial" w:eastAsia="Arial Unicode MS" w:hAnsi="Arial" w:cs="Arial"/>
                <w:sz w:val="21"/>
                <w:szCs w:val="21"/>
              </w:rPr>
            </w:pPr>
            <w:r w:rsidRPr="00695B02">
              <w:rPr>
                <w:rFonts w:ascii="Arial" w:eastAsia="Arial Unicode MS" w:hAnsi="Arial" w:cs="Arial"/>
                <w:color w:val="auto"/>
                <w:sz w:val="21"/>
                <w:szCs w:val="21"/>
              </w:rPr>
              <w:t>Assessment</w:t>
            </w:r>
          </w:p>
        </w:tc>
      </w:tr>
      <w:tr w:rsidR="000105F8" w:rsidRPr="00695B02" w14:paraId="25BCCF81" w14:textId="77777777" w:rsidTr="00D3541B">
        <w:tc>
          <w:tcPr>
            <w:tcW w:w="5000" w:type="pct"/>
            <w:gridSpan w:val="3"/>
            <w:tcBorders>
              <w:top w:val="single" w:sz="4" w:space="0" w:color="auto"/>
              <w:left w:val="single" w:sz="4" w:space="0" w:color="auto"/>
              <w:bottom w:val="single" w:sz="4" w:space="0" w:color="auto"/>
              <w:right w:val="single" w:sz="4" w:space="0" w:color="auto"/>
            </w:tcBorders>
          </w:tcPr>
          <w:p w14:paraId="668C0C32" w14:textId="77777777" w:rsidR="000105F8" w:rsidRPr="00695B02" w:rsidRDefault="000105F8" w:rsidP="00792ADA">
            <w:pPr>
              <w:spacing w:before="60" w:after="60"/>
              <w:jc w:val="both"/>
              <w:rPr>
                <w:rFonts w:ascii="Arial" w:hAnsi="Arial" w:cs="Arial"/>
                <w:b/>
                <w:sz w:val="21"/>
                <w:szCs w:val="21"/>
              </w:rPr>
            </w:pPr>
            <w:r w:rsidRPr="00695B02">
              <w:rPr>
                <w:rFonts w:ascii="Arial" w:hAnsi="Arial" w:cs="Arial"/>
                <w:b/>
                <w:sz w:val="21"/>
                <w:szCs w:val="21"/>
              </w:rPr>
              <w:t>KNOWLEDGE / UNDERSTANDING</w:t>
            </w:r>
          </w:p>
        </w:tc>
      </w:tr>
      <w:tr w:rsidR="000105F8" w:rsidRPr="00695B02" w14:paraId="75046AEF" w14:textId="77777777" w:rsidTr="00D3541B">
        <w:tc>
          <w:tcPr>
            <w:tcW w:w="2260" w:type="pct"/>
            <w:tcBorders>
              <w:top w:val="single" w:sz="4" w:space="0" w:color="auto"/>
              <w:left w:val="single" w:sz="4" w:space="0" w:color="auto"/>
              <w:bottom w:val="single" w:sz="4" w:space="0" w:color="auto"/>
              <w:right w:val="single" w:sz="4" w:space="0" w:color="auto"/>
            </w:tcBorders>
          </w:tcPr>
          <w:p w14:paraId="57714C92" w14:textId="77777777" w:rsidR="000105F8" w:rsidRPr="00695B02" w:rsidRDefault="000105F8" w:rsidP="00792AD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An understanding of, and respect for, confidentiality in relation to all aspects of work</w:t>
            </w:r>
          </w:p>
        </w:tc>
        <w:tc>
          <w:tcPr>
            <w:tcW w:w="1965" w:type="pct"/>
            <w:tcBorders>
              <w:top w:val="single" w:sz="4" w:space="0" w:color="auto"/>
              <w:left w:val="single" w:sz="4" w:space="0" w:color="auto"/>
              <w:bottom w:val="single" w:sz="4" w:space="0" w:color="auto"/>
              <w:right w:val="single" w:sz="4" w:space="0" w:color="auto"/>
            </w:tcBorders>
          </w:tcPr>
          <w:p w14:paraId="30936C89" w14:textId="77777777" w:rsidR="000105F8" w:rsidRPr="00695B02" w:rsidRDefault="000105F8" w:rsidP="00792ADA">
            <w:pPr>
              <w:widowControl w:val="0"/>
              <w:numPr>
                <w:ilvl w:val="0"/>
                <w:numId w:val="3"/>
              </w:numPr>
              <w:tabs>
                <w:tab w:val="left" w:pos="258"/>
                <w:tab w:val="left" w:pos="328"/>
              </w:tabs>
              <w:ind w:left="284" w:hanging="284"/>
              <w:jc w:val="both"/>
              <w:rPr>
                <w:rFonts w:ascii="Arial" w:hAnsi="Arial" w:cs="Arial"/>
                <w:sz w:val="21"/>
                <w:szCs w:val="21"/>
              </w:rPr>
            </w:pPr>
            <w:r w:rsidRPr="00695B02">
              <w:rPr>
                <w:rFonts w:ascii="Arial" w:hAnsi="Arial" w:cs="Arial"/>
                <w:sz w:val="21"/>
                <w:szCs w:val="21"/>
              </w:rPr>
              <w:t>Understanding of Adult Social Care</w:t>
            </w:r>
          </w:p>
        </w:tc>
        <w:tc>
          <w:tcPr>
            <w:tcW w:w="775" w:type="pct"/>
            <w:tcBorders>
              <w:top w:val="single" w:sz="4" w:space="0" w:color="auto"/>
              <w:left w:val="single" w:sz="4" w:space="0" w:color="auto"/>
              <w:bottom w:val="single" w:sz="4" w:space="0" w:color="auto"/>
              <w:right w:val="single" w:sz="4" w:space="0" w:color="auto"/>
            </w:tcBorders>
          </w:tcPr>
          <w:p w14:paraId="22B78209" w14:textId="77777777" w:rsidR="000105F8" w:rsidRPr="00695B02" w:rsidRDefault="000105F8" w:rsidP="00792ADA">
            <w:pPr>
              <w:jc w:val="both"/>
              <w:rPr>
                <w:rFonts w:ascii="Arial" w:eastAsia="Arial Unicode MS" w:hAnsi="Arial" w:cs="Arial"/>
                <w:sz w:val="21"/>
                <w:szCs w:val="21"/>
              </w:rPr>
            </w:pPr>
            <w:r w:rsidRPr="00695B02">
              <w:rPr>
                <w:rFonts w:ascii="Arial" w:hAnsi="Arial" w:cs="Arial"/>
                <w:b/>
                <w:sz w:val="21"/>
                <w:szCs w:val="21"/>
              </w:rPr>
              <w:t>Application Assessment</w:t>
            </w:r>
          </w:p>
        </w:tc>
      </w:tr>
      <w:tr w:rsidR="000105F8" w:rsidRPr="00695B02" w14:paraId="70C5E51A" w14:textId="77777777" w:rsidTr="00D3541B">
        <w:tc>
          <w:tcPr>
            <w:tcW w:w="5000" w:type="pct"/>
            <w:gridSpan w:val="3"/>
            <w:tcBorders>
              <w:top w:val="single" w:sz="4" w:space="0" w:color="auto"/>
              <w:left w:val="single" w:sz="4" w:space="0" w:color="auto"/>
              <w:bottom w:val="single" w:sz="4" w:space="0" w:color="auto"/>
              <w:right w:val="single" w:sz="4" w:space="0" w:color="auto"/>
            </w:tcBorders>
          </w:tcPr>
          <w:p w14:paraId="45874098" w14:textId="77777777" w:rsidR="000105F8" w:rsidRPr="00695B02" w:rsidRDefault="000105F8" w:rsidP="00792ADA">
            <w:pPr>
              <w:spacing w:before="60" w:after="60"/>
              <w:jc w:val="both"/>
              <w:rPr>
                <w:rFonts w:ascii="Arial" w:hAnsi="Arial" w:cs="Arial"/>
                <w:b/>
                <w:sz w:val="21"/>
                <w:szCs w:val="21"/>
              </w:rPr>
            </w:pPr>
            <w:r w:rsidRPr="00695B02">
              <w:rPr>
                <w:rFonts w:ascii="Arial" w:hAnsi="Arial" w:cs="Arial"/>
                <w:b/>
                <w:sz w:val="21"/>
                <w:szCs w:val="21"/>
              </w:rPr>
              <w:t>OTHER REQUIREMENTS</w:t>
            </w:r>
          </w:p>
        </w:tc>
      </w:tr>
      <w:tr w:rsidR="000105F8" w:rsidRPr="00695B02" w14:paraId="785AE60D" w14:textId="77777777" w:rsidTr="00D3541B">
        <w:tc>
          <w:tcPr>
            <w:tcW w:w="2260" w:type="pct"/>
            <w:tcBorders>
              <w:top w:val="single" w:sz="4" w:space="0" w:color="auto"/>
              <w:left w:val="single" w:sz="4" w:space="0" w:color="auto"/>
              <w:bottom w:val="single" w:sz="4" w:space="0" w:color="auto"/>
              <w:right w:val="single" w:sz="4" w:space="0" w:color="auto"/>
            </w:tcBorders>
          </w:tcPr>
          <w:p w14:paraId="72F30722" w14:textId="77777777" w:rsidR="000105F8" w:rsidRPr="00695B02" w:rsidRDefault="000105F8" w:rsidP="00792AD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Flexible to meet the needs of service</w:t>
            </w:r>
          </w:p>
          <w:p w14:paraId="7065AABF" w14:textId="77777777" w:rsidR="000105F8" w:rsidRPr="00695B02" w:rsidRDefault="000105F8" w:rsidP="00792AD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Able to use agile working methods to deliver effectively regardless of physical location</w:t>
            </w:r>
          </w:p>
          <w:p w14:paraId="075443EC" w14:textId="77777777" w:rsidR="000105F8" w:rsidRPr="00695B02" w:rsidRDefault="000105F8" w:rsidP="00792ADA">
            <w:pPr>
              <w:widowControl w:val="0"/>
              <w:numPr>
                <w:ilvl w:val="0"/>
                <w:numId w:val="3"/>
              </w:numPr>
              <w:tabs>
                <w:tab w:val="left" w:pos="328"/>
              </w:tabs>
              <w:ind w:left="284" w:hanging="284"/>
              <w:jc w:val="both"/>
              <w:rPr>
                <w:rFonts w:ascii="Arial" w:hAnsi="Arial" w:cs="Arial"/>
                <w:sz w:val="21"/>
                <w:szCs w:val="21"/>
              </w:rPr>
            </w:pPr>
            <w:r w:rsidRPr="00695B02">
              <w:rPr>
                <w:rFonts w:ascii="Arial" w:hAnsi="Arial" w:cs="Arial"/>
                <w:sz w:val="21"/>
                <w:szCs w:val="21"/>
              </w:rPr>
              <w:t>Able to transport self to various locations across NEL and to attend conferences / seminars, as required</w:t>
            </w:r>
          </w:p>
        </w:tc>
        <w:tc>
          <w:tcPr>
            <w:tcW w:w="1965" w:type="pct"/>
            <w:tcBorders>
              <w:top w:val="single" w:sz="4" w:space="0" w:color="auto"/>
              <w:left w:val="single" w:sz="4" w:space="0" w:color="auto"/>
              <w:bottom w:val="single" w:sz="4" w:space="0" w:color="auto"/>
              <w:right w:val="single" w:sz="4" w:space="0" w:color="auto"/>
            </w:tcBorders>
          </w:tcPr>
          <w:p w14:paraId="46BE62D1" w14:textId="77777777" w:rsidR="000105F8" w:rsidRPr="00695B02" w:rsidRDefault="000105F8" w:rsidP="00792ADA">
            <w:pPr>
              <w:tabs>
                <w:tab w:val="left" w:pos="328"/>
              </w:tabs>
              <w:jc w:val="both"/>
              <w:rPr>
                <w:rFonts w:ascii="Arial" w:hAnsi="Arial" w:cs="Arial"/>
                <w:b/>
                <w:sz w:val="21"/>
                <w:szCs w:val="21"/>
              </w:rPr>
            </w:pPr>
          </w:p>
        </w:tc>
        <w:tc>
          <w:tcPr>
            <w:tcW w:w="775" w:type="pct"/>
            <w:tcBorders>
              <w:top w:val="single" w:sz="4" w:space="0" w:color="auto"/>
              <w:left w:val="single" w:sz="4" w:space="0" w:color="auto"/>
              <w:bottom w:val="single" w:sz="4" w:space="0" w:color="auto"/>
              <w:right w:val="single" w:sz="4" w:space="0" w:color="auto"/>
            </w:tcBorders>
          </w:tcPr>
          <w:p w14:paraId="10E1BA9B"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 xml:space="preserve">Application </w:t>
            </w:r>
          </w:p>
          <w:p w14:paraId="3EC07525" w14:textId="77777777" w:rsidR="000105F8" w:rsidRPr="00695B02" w:rsidRDefault="000105F8" w:rsidP="00792ADA">
            <w:pPr>
              <w:jc w:val="both"/>
              <w:rPr>
                <w:rFonts w:ascii="Arial" w:hAnsi="Arial" w:cs="Arial"/>
                <w:b/>
                <w:sz w:val="21"/>
                <w:szCs w:val="21"/>
              </w:rPr>
            </w:pPr>
            <w:r w:rsidRPr="00695B02">
              <w:rPr>
                <w:rFonts w:ascii="Arial" w:hAnsi="Arial" w:cs="Arial"/>
                <w:b/>
                <w:sz w:val="21"/>
                <w:szCs w:val="21"/>
              </w:rPr>
              <w:t>Assessment</w:t>
            </w:r>
          </w:p>
        </w:tc>
      </w:tr>
    </w:tbl>
    <w:p w14:paraId="52388A37" w14:textId="77777777" w:rsidR="000105F8" w:rsidRPr="00695B02" w:rsidRDefault="000105F8" w:rsidP="00792ADA">
      <w:pPr>
        <w:tabs>
          <w:tab w:val="left" w:pos="5291"/>
        </w:tabs>
        <w:ind w:right="-1"/>
        <w:jc w:val="both"/>
        <w:rPr>
          <w:rFonts w:ascii="Arial" w:hAnsi="Arial" w:cs="Arial"/>
          <w:b/>
          <w:sz w:val="21"/>
          <w:szCs w:val="21"/>
        </w:rPr>
      </w:pPr>
    </w:p>
    <w:p w14:paraId="5E1B45CE" w14:textId="77777777" w:rsidR="000105F8" w:rsidRPr="00695B02" w:rsidRDefault="000105F8" w:rsidP="00792ADA">
      <w:pPr>
        <w:jc w:val="both"/>
        <w:rPr>
          <w:rFonts w:ascii="Arial" w:hAnsi="Arial" w:cs="Arial"/>
          <w:sz w:val="21"/>
          <w:szCs w:val="21"/>
        </w:rPr>
      </w:pPr>
    </w:p>
    <w:p w14:paraId="5751EA45" w14:textId="77777777" w:rsidR="00790DE8" w:rsidRPr="00695B02" w:rsidRDefault="00790DE8" w:rsidP="00792ADA">
      <w:pPr>
        <w:jc w:val="both"/>
        <w:rPr>
          <w:rFonts w:ascii="Arial" w:hAnsi="Arial" w:cs="Arial"/>
          <w:sz w:val="21"/>
          <w:szCs w:val="21"/>
        </w:rPr>
      </w:pPr>
    </w:p>
    <w:sectPr w:rsidR="00790DE8" w:rsidRPr="00695B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A231" w14:textId="77777777" w:rsidR="00C241F6" w:rsidRDefault="00C241F6" w:rsidP="00E91704">
      <w:r>
        <w:separator/>
      </w:r>
    </w:p>
  </w:endnote>
  <w:endnote w:type="continuationSeparator" w:id="0">
    <w:p w14:paraId="05A4E7EE" w14:textId="77777777" w:rsidR="00C241F6" w:rsidRDefault="00C241F6" w:rsidP="00E9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5844143"/>
      <w:docPartObj>
        <w:docPartGallery w:val="Page Numbers (Bottom of Page)"/>
        <w:docPartUnique/>
      </w:docPartObj>
    </w:sdtPr>
    <w:sdtContent>
      <w:p w14:paraId="720A59C1" w14:textId="77777777" w:rsidR="00CD16EF" w:rsidRDefault="00CD16EF" w:rsidP="000F67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22944" w14:textId="77777777" w:rsidR="00E91704" w:rsidRDefault="00E91704" w:rsidP="00CD16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914124397"/>
      <w:docPartObj>
        <w:docPartGallery w:val="Page Numbers (Bottom of Page)"/>
        <w:docPartUnique/>
      </w:docPartObj>
    </w:sdtPr>
    <w:sdtContent>
      <w:p w14:paraId="6716DB91" w14:textId="77777777" w:rsidR="00CD16EF" w:rsidRPr="00CD16EF" w:rsidRDefault="00CD16EF" w:rsidP="000F6787">
        <w:pPr>
          <w:pStyle w:val="Footer"/>
          <w:framePr w:wrap="none" w:vAnchor="text" w:hAnchor="margin" w:xAlign="right" w:y="1"/>
          <w:rPr>
            <w:rStyle w:val="PageNumber"/>
            <w:rFonts w:ascii="Arial" w:hAnsi="Arial" w:cs="Arial"/>
          </w:rPr>
        </w:pPr>
        <w:r w:rsidRPr="00CD16EF">
          <w:rPr>
            <w:rStyle w:val="PageNumber"/>
            <w:rFonts w:ascii="Arial" w:hAnsi="Arial" w:cs="Arial"/>
          </w:rPr>
          <w:fldChar w:fldCharType="begin"/>
        </w:r>
        <w:r w:rsidRPr="00CD16EF">
          <w:rPr>
            <w:rStyle w:val="PageNumber"/>
            <w:rFonts w:ascii="Arial" w:hAnsi="Arial" w:cs="Arial"/>
          </w:rPr>
          <w:instrText xml:space="preserve"> PAGE </w:instrText>
        </w:r>
        <w:r w:rsidRPr="00CD16EF">
          <w:rPr>
            <w:rStyle w:val="PageNumber"/>
            <w:rFonts w:ascii="Arial" w:hAnsi="Arial" w:cs="Arial"/>
          </w:rPr>
          <w:fldChar w:fldCharType="separate"/>
        </w:r>
        <w:r w:rsidR="000105F8">
          <w:rPr>
            <w:rStyle w:val="PageNumber"/>
            <w:rFonts w:ascii="Arial" w:hAnsi="Arial" w:cs="Arial"/>
            <w:noProof/>
          </w:rPr>
          <w:t>2</w:t>
        </w:r>
        <w:r w:rsidRPr="00CD16EF">
          <w:rPr>
            <w:rStyle w:val="PageNumber"/>
            <w:rFonts w:ascii="Arial" w:hAnsi="Arial" w:cs="Arial"/>
          </w:rPr>
          <w:fldChar w:fldCharType="end"/>
        </w:r>
      </w:p>
    </w:sdtContent>
  </w:sdt>
  <w:p w14:paraId="72F23917" w14:textId="77777777" w:rsidR="00E91704" w:rsidRPr="00CD16EF" w:rsidRDefault="00E91704" w:rsidP="00CD16EF">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B3BB" w14:textId="77777777" w:rsidR="000105F8" w:rsidRDefault="00010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A772F" w14:textId="77777777" w:rsidR="00C241F6" w:rsidRDefault="00C241F6" w:rsidP="00E91704">
      <w:r>
        <w:separator/>
      </w:r>
    </w:p>
  </w:footnote>
  <w:footnote w:type="continuationSeparator" w:id="0">
    <w:p w14:paraId="466C6A05" w14:textId="77777777" w:rsidR="00C241F6" w:rsidRDefault="00C241F6" w:rsidP="00E9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0406" w14:textId="77777777" w:rsidR="000105F8" w:rsidRPr="00C70F27" w:rsidRDefault="000105F8" w:rsidP="00C70F27">
    <w:pPr>
      <w:pStyle w:val="Header"/>
      <w:jc w:val="right"/>
      <w:rPr>
        <w:sz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205"/>
    <w:multiLevelType w:val="hybridMultilevel"/>
    <w:tmpl w:val="55DA00D4"/>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5F5324B"/>
    <w:multiLevelType w:val="hybridMultilevel"/>
    <w:tmpl w:val="C4A8F28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821A7"/>
    <w:multiLevelType w:val="hybridMultilevel"/>
    <w:tmpl w:val="6E484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2B7D"/>
    <w:multiLevelType w:val="hybridMultilevel"/>
    <w:tmpl w:val="29BEA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30551D"/>
    <w:multiLevelType w:val="hybridMultilevel"/>
    <w:tmpl w:val="209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C2602"/>
    <w:multiLevelType w:val="hybridMultilevel"/>
    <w:tmpl w:val="B9C09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6007C"/>
    <w:multiLevelType w:val="hybridMultilevel"/>
    <w:tmpl w:val="6BA06E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86241"/>
    <w:multiLevelType w:val="hybridMultilevel"/>
    <w:tmpl w:val="37BC78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21A8A"/>
    <w:multiLevelType w:val="hybridMultilevel"/>
    <w:tmpl w:val="B2808B46"/>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69065FC8"/>
    <w:multiLevelType w:val="hybridMultilevel"/>
    <w:tmpl w:val="886CFB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113029">
    <w:abstractNumId w:val="8"/>
  </w:num>
  <w:num w:numId="2" w16cid:durableId="729425662">
    <w:abstractNumId w:val="1"/>
  </w:num>
  <w:num w:numId="3" w16cid:durableId="2019114074">
    <w:abstractNumId w:val="7"/>
  </w:num>
  <w:num w:numId="4" w16cid:durableId="1200362331">
    <w:abstractNumId w:val="3"/>
  </w:num>
  <w:num w:numId="5" w16cid:durableId="1405642059">
    <w:abstractNumId w:val="4"/>
  </w:num>
  <w:num w:numId="6" w16cid:durableId="1162161329">
    <w:abstractNumId w:val="9"/>
  </w:num>
  <w:num w:numId="7" w16cid:durableId="254901994">
    <w:abstractNumId w:val="2"/>
  </w:num>
  <w:num w:numId="8" w16cid:durableId="937443309">
    <w:abstractNumId w:val="5"/>
  </w:num>
  <w:num w:numId="9" w16cid:durableId="1429346679">
    <w:abstractNumId w:val="6"/>
  </w:num>
  <w:num w:numId="10" w16cid:durableId="89701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E8"/>
    <w:rsid w:val="000105F8"/>
    <w:rsid w:val="00016D6C"/>
    <w:rsid w:val="0008241D"/>
    <w:rsid w:val="000A3924"/>
    <w:rsid w:val="000C7AF6"/>
    <w:rsid w:val="000D0B8A"/>
    <w:rsid w:val="000E27E1"/>
    <w:rsid w:val="001551DD"/>
    <w:rsid w:val="00173881"/>
    <w:rsid w:val="00197882"/>
    <w:rsid w:val="001A21D2"/>
    <w:rsid w:val="001E1D21"/>
    <w:rsid w:val="001F62E2"/>
    <w:rsid w:val="0025207C"/>
    <w:rsid w:val="002869CB"/>
    <w:rsid w:val="00287F0B"/>
    <w:rsid w:val="003A2161"/>
    <w:rsid w:val="003B5317"/>
    <w:rsid w:val="00414F47"/>
    <w:rsid w:val="0042279D"/>
    <w:rsid w:val="004768C5"/>
    <w:rsid w:val="004B660C"/>
    <w:rsid w:val="0052138D"/>
    <w:rsid w:val="005334EE"/>
    <w:rsid w:val="005E215B"/>
    <w:rsid w:val="005F4598"/>
    <w:rsid w:val="00617475"/>
    <w:rsid w:val="00695B02"/>
    <w:rsid w:val="006A419C"/>
    <w:rsid w:val="006B64C4"/>
    <w:rsid w:val="006B6B82"/>
    <w:rsid w:val="006E6D19"/>
    <w:rsid w:val="006F7ED0"/>
    <w:rsid w:val="00711F81"/>
    <w:rsid w:val="00725D83"/>
    <w:rsid w:val="00733503"/>
    <w:rsid w:val="007546FA"/>
    <w:rsid w:val="00764268"/>
    <w:rsid w:val="007750CD"/>
    <w:rsid w:val="00783721"/>
    <w:rsid w:val="00785EE1"/>
    <w:rsid w:val="00790DE8"/>
    <w:rsid w:val="00791073"/>
    <w:rsid w:val="00792ADA"/>
    <w:rsid w:val="008569A7"/>
    <w:rsid w:val="008B0922"/>
    <w:rsid w:val="008F33E2"/>
    <w:rsid w:val="00906BDD"/>
    <w:rsid w:val="009102FA"/>
    <w:rsid w:val="00967202"/>
    <w:rsid w:val="0097292B"/>
    <w:rsid w:val="00982DB3"/>
    <w:rsid w:val="009B26D8"/>
    <w:rsid w:val="009C4A25"/>
    <w:rsid w:val="009C790C"/>
    <w:rsid w:val="009E60F2"/>
    <w:rsid w:val="00A72659"/>
    <w:rsid w:val="00A81DE8"/>
    <w:rsid w:val="00AD334D"/>
    <w:rsid w:val="00B6319D"/>
    <w:rsid w:val="00B80EE2"/>
    <w:rsid w:val="00B81D66"/>
    <w:rsid w:val="00B92D74"/>
    <w:rsid w:val="00BA3CC2"/>
    <w:rsid w:val="00BA5499"/>
    <w:rsid w:val="00BB5A14"/>
    <w:rsid w:val="00C241F6"/>
    <w:rsid w:val="00C558B8"/>
    <w:rsid w:val="00C7780D"/>
    <w:rsid w:val="00C85CCC"/>
    <w:rsid w:val="00CD16EF"/>
    <w:rsid w:val="00CE035C"/>
    <w:rsid w:val="00D617AA"/>
    <w:rsid w:val="00D72B30"/>
    <w:rsid w:val="00D73234"/>
    <w:rsid w:val="00DD3FE3"/>
    <w:rsid w:val="00E4165D"/>
    <w:rsid w:val="00E44F1C"/>
    <w:rsid w:val="00E572C4"/>
    <w:rsid w:val="00E772C7"/>
    <w:rsid w:val="00E87515"/>
    <w:rsid w:val="00E909CF"/>
    <w:rsid w:val="00E91704"/>
    <w:rsid w:val="00EA387B"/>
    <w:rsid w:val="00ED2A28"/>
    <w:rsid w:val="00EE7987"/>
    <w:rsid w:val="00F2105C"/>
    <w:rsid w:val="00F31AA9"/>
    <w:rsid w:val="00F605A0"/>
    <w:rsid w:val="00F678FD"/>
    <w:rsid w:val="00FD28CD"/>
    <w:rsid w:val="00FE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BA4F"/>
  <w15:chartTrackingRefBased/>
  <w15:docId w15:val="{E70A287E-F716-7A4D-8084-2F60AAA7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5F8"/>
    <w:pPr>
      <w:keepNext/>
      <w:keepLines/>
      <w:spacing w:before="240"/>
      <w:outlineLvl w:val="0"/>
    </w:pPr>
    <w:rPr>
      <w:rFonts w:ascii="Franklin Gothic Book" w:eastAsiaTheme="majorEastAsia" w:hAnsi="Franklin Gothic Book"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1704"/>
    <w:pPr>
      <w:tabs>
        <w:tab w:val="center" w:pos="4513"/>
        <w:tab w:val="right" w:pos="9026"/>
      </w:tabs>
    </w:pPr>
  </w:style>
  <w:style w:type="character" w:customStyle="1" w:styleId="HeaderChar">
    <w:name w:val="Header Char"/>
    <w:basedOn w:val="DefaultParagraphFont"/>
    <w:link w:val="Header"/>
    <w:uiPriority w:val="99"/>
    <w:rsid w:val="00E91704"/>
  </w:style>
  <w:style w:type="paragraph" w:styleId="Footer">
    <w:name w:val="footer"/>
    <w:basedOn w:val="Normal"/>
    <w:link w:val="FooterChar"/>
    <w:uiPriority w:val="99"/>
    <w:unhideWhenUsed/>
    <w:rsid w:val="00E91704"/>
    <w:pPr>
      <w:tabs>
        <w:tab w:val="center" w:pos="4513"/>
        <w:tab w:val="right" w:pos="9026"/>
      </w:tabs>
    </w:pPr>
  </w:style>
  <w:style w:type="character" w:customStyle="1" w:styleId="FooterChar">
    <w:name w:val="Footer Char"/>
    <w:basedOn w:val="DefaultParagraphFont"/>
    <w:link w:val="Footer"/>
    <w:uiPriority w:val="99"/>
    <w:rsid w:val="00E91704"/>
  </w:style>
  <w:style w:type="character" w:styleId="PageNumber">
    <w:name w:val="page number"/>
    <w:basedOn w:val="DefaultParagraphFont"/>
    <w:uiPriority w:val="99"/>
    <w:semiHidden/>
    <w:unhideWhenUsed/>
    <w:rsid w:val="00CD16EF"/>
  </w:style>
  <w:style w:type="character" w:customStyle="1" w:styleId="Heading1Char">
    <w:name w:val="Heading 1 Char"/>
    <w:basedOn w:val="DefaultParagraphFont"/>
    <w:link w:val="Heading1"/>
    <w:uiPriority w:val="9"/>
    <w:rsid w:val="000105F8"/>
    <w:rPr>
      <w:rFonts w:ascii="Franklin Gothic Book" w:eastAsiaTheme="majorEastAsia" w:hAnsi="Franklin Gothic Book" w:cstheme="majorBidi"/>
      <w:b/>
      <w:bCs/>
      <w:color w:val="2F5496" w:themeColor="accent1" w:themeShade="BF"/>
      <w:sz w:val="28"/>
      <w:szCs w:val="28"/>
    </w:rPr>
  </w:style>
  <w:style w:type="paragraph" w:styleId="ListParagraph">
    <w:name w:val="List Paragraph"/>
    <w:basedOn w:val="Normal"/>
    <w:uiPriority w:val="34"/>
    <w:qFormat/>
    <w:rsid w:val="000105F8"/>
    <w:pPr>
      <w:ind w:left="720"/>
    </w:pPr>
    <w:rPr>
      <w:rFonts w:ascii="Times New Roman" w:eastAsia="Times New Roman" w:hAnsi="Times New Roman" w:cs="Times New Roman"/>
    </w:rPr>
  </w:style>
  <w:style w:type="paragraph" w:styleId="NormalWeb">
    <w:name w:val="Normal (Web)"/>
    <w:basedOn w:val="Normal"/>
    <w:semiHidden/>
    <w:rsid w:val="000105F8"/>
    <w:pPr>
      <w:spacing w:before="100" w:beforeAutospacing="1" w:after="100" w:afterAutospacing="1"/>
    </w:pPr>
    <w:rPr>
      <w:rFonts w:ascii="Arial" w:eastAsia="Times New Roman" w:hAnsi="Arial" w:cs="Arial"/>
      <w:color w:val="000000"/>
      <w:sz w:val="18"/>
      <w:szCs w:val="18"/>
      <w:lang w:val="en-US"/>
    </w:rPr>
  </w:style>
  <w:style w:type="table" w:styleId="TableGrid">
    <w:name w:val="Table Grid"/>
    <w:basedOn w:val="TableNormal"/>
    <w:uiPriority w:val="39"/>
    <w:rsid w:val="000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Wilson (16646646)</dc:creator>
  <cp:keywords/>
  <dc:description/>
  <cp:lastModifiedBy>JARVIS, Ashley (FOCUS)</cp:lastModifiedBy>
  <cp:revision>8</cp:revision>
  <dcterms:created xsi:type="dcterms:W3CDTF">2025-06-05T14:12:00Z</dcterms:created>
  <dcterms:modified xsi:type="dcterms:W3CDTF">2025-06-09T15:18:00Z</dcterms:modified>
</cp:coreProperties>
</file>