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94" w:type="dxa"/>
        <w:tblLook w:val="04A0" w:firstRow="1" w:lastRow="0" w:firstColumn="1" w:lastColumn="0" w:noHBand="0" w:noVBand="1"/>
      </w:tblPr>
      <w:tblGrid>
        <w:gridCol w:w="1843"/>
        <w:gridCol w:w="4111"/>
        <w:gridCol w:w="2415"/>
        <w:gridCol w:w="4814"/>
        <w:gridCol w:w="707"/>
        <w:gridCol w:w="736"/>
        <w:gridCol w:w="716"/>
        <w:gridCol w:w="676"/>
        <w:gridCol w:w="676"/>
      </w:tblGrid>
      <w:tr w:rsidR="006A4131" w:rsidRPr="006A4131" w:rsidTr="006A4131">
        <w:trPr>
          <w:trHeight w:val="600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FFFFFF"/>
                <w:sz w:val="44"/>
                <w:szCs w:val="44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i/>
                <w:iCs/>
                <w:color w:val="FFFFFF"/>
                <w:sz w:val="44"/>
                <w:szCs w:val="44"/>
                <w:lang w:eastAsia="en-GB"/>
              </w:rPr>
              <w:t>INTERVIEW ASSESSMENT FORM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</w:tr>
      <w:tr w:rsidR="006A4131" w:rsidRPr="006A4131" w:rsidTr="006A413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Applicant Name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Post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12700</wp:posOffset>
                  </wp:positionV>
                  <wp:extent cx="533400" cy="4762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Interviewer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37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CRITERIA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INTERVIEW QUESTION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APPLICANTS RESPONSE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GB"/>
              </w:rPr>
              <w:t>SCORING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855"/>
        </w:trPr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22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</w:tcPr>
          <w:p w:rsid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Not</w:t>
            </w:r>
          </w:p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Met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</w:tcPr>
          <w:p w:rsid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Partly</w:t>
            </w:r>
          </w:p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Met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Met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</w:tcPr>
          <w:p w:rsid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Exceeds</w:t>
            </w:r>
          </w:p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Criteria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13"/>
        </w:trPr>
        <w:tc>
          <w:tcPr>
            <w:tcW w:w="184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nil"/>
            </w:tcBorders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nil"/>
            </w:tcBorders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22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(3)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1740"/>
        </w:trPr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4131" w:rsidRPr="006A4131" w:rsidTr="006A4131">
        <w:trPr>
          <w:trHeight w:val="523"/>
        </w:trPr>
        <w:tc>
          <w:tcPr>
            <w:tcW w:w="836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36"/>
                <w:szCs w:val="36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b/>
                <w:bCs/>
                <w:i/>
                <w:iCs/>
                <w:sz w:val="36"/>
                <w:szCs w:val="36"/>
                <w:lang w:eastAsia="en-GB"/>
              </w:rPr>
              <w:t>HUMAN RESOURCES</w:t>
            </w:r>
          </w:p>
        </w:tc>
        <w:tc>
          <w:tcPr>
            <w:tcW w:w="481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131" w:rsidRPr="006A4131" w:rsidRDefault="006A4131" w:rsidP="006A41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</w:pPr>
            <w:r w:rsidRPr="006A4131">
              <w:rPr>
                <w:rFonts w:ascii="Century Gothic" w:eastAsia="Times New Roman" w:hAnsi="Century Gothic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8D4F50" w:rsidRDefault="008D4F50"/>
    <w:sectPr w:rsidR="008D4F50" w:rsidSect="006A41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1"/>
    <w:rsid w:val="006A4131"/>
    <w:rsid w:val="008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6E2A99"/>
  <w15:chartTrackingRefBased/>
  <w15:docId w15:val="{56B02655-A3A7-4D2E-A32D-3A87D9F1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Burleigh</dc:creator>
  <cp:keywords/>
  <dc:description/>
  <cp:lastModifiedBy>Matthew Burleigh</cp:lastModifiedBy>
  <cp:revision>1</cp:revision>
  <dcterms:created xsi:type="dcterms:W3CDTF">2023-07-14T16:03:00Z</dcterms:created>
  <dcterms:modified xsi:type="dcterms:W3CDTF">2023-07-14T16:10:00Z</dcterms:modified>
</cp:coreProperties>
</file>