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6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8"/>
        <w:gridCol w:w="4610"/>
        <w:gridCol w:w="1085"/>
        <w:gridCol w:w="510"/>
        <w:gridCol w:w="300"/>
        <w:gridCol w:w="488"/>
        <w:gridCol w:w="329"/>
      </w:tblGrid>
      <w:tr w:rsidR="00035D18" w:rsidRPr="00F760EC" w14:paraId="713C1D35" w14:textId="77777777" w:rsidTr="00487727">
        <w:trPr>
          <w:gridAfter w:val="1"/>
          <w:wAfter w:w="329" w:type="dxa"/>
          <w:jc w:val="center"/>
        </w:trPr>
        <w:tc>
          <w:tcPr>
            <w:tcW w:w="1808" w:type="dxa"/>
          </w:tcPr>
          <w:p w14:paraId="4427ADC7" w14:textId="77777777" w:rsidR="00035D18" w:rsidRPr="00F760EC" w:rsidRDefault="00035D18" w:rsidP="00AF5B06">
            <w:pPr>
              <w:rPr>
                <w:rFonts w:ascii="Calibri" w:hAnsi="Calibri"/>
                <w:sz w:val="22"/>
                <w:szCs w:val="22"/>
              </w:rPr>
            </w:pPr>
            <w:r w:rsidRPr="00F760EC">
              <w:rPr>
                <w:rFonts w:ascii="Calibri" w:hAnsi="Calibri"/>
                <w:sz w:val="22"/>
                <w:szCs w:val="22"/>
              </w:rPr>
              <w:t>Role title</w:t>
            </w:r>
          </w:p>
        </w:tc>
        <w:tc>
          <w:tcPr>
            <w:tcW w:w="4609" w:type="dxa"/>
          </w:tcPr>
          <w:p w14:paraId="414293E5" w14:textId="77777777" w:rsidR="00035D18" w:rsidRPr="00F760EC" w:rsidRDefault="00035D18" w:rsidP="00AF5B06">
            <w:pPr>
              <w:rPr>
                <w:rFonts w:ascii="Calibri" w:hAnsi="Calibri"/>
                <w:sz w:val="22"/>
                <w:szCs w:val="22"/>
                <w:lang w:val="en-US"/>
              </w:rPr>
            </w:pPr>
            <w:r w:rsidRPr="00F760EC">
              <w:rPr>
                <w:rFonts w:ascii="Calibri" w:hAnsi="Calibri"/>
                <w:sz w:val="22"/>
                <w:szCs w:val="22"/>
                <w:lang w:val="en-US"/>
              </w:rPr>
              <w:t>Work Planner – Direct Maintenance</w:t>
            </w:r>
          </w:p>
        </w:tc>
        <w:tc>
          <w:tcPr>
            <w:tcW w:w="1085" w:type="dxa"/>
          </w:tcPr>
          <w:p w14:paraId="3230818C" w14:textId="77777777" w:rsidR="00035D18" w:rsidRPr="00F760EC" w:rsidRDefault="00035D18" w:rsidP="00AF5B06">
            <w:pPr>
              <w:rPr>
                <w:rFonts w:ascii="Calibri" w:hAnsi="Calibri"/>
                <w:sz w:val="22"/>
                <w:szCs w:val="22"/>
              </w:rPr>
            </w:pPr>
            <w:r w:rsidRPr="00F760EC">
              <w:rPr>
                <w:rFonts w:ascii="Calibri" w:hAnsi="Calibri"/>
                <w:sz w:val="22"/>
                <w:szCs w:val="22"/>
              </w:rPr>
              <w:t>Date</w:t>
            </w:r>
          </w:p>
        </w:tc>
        <w:tc>
          <w:tcPr>
            <w:tcW w:w="1298" w:type="dxa"/>
            <w:gridSpan w:val="3"/>
          </w:tcPr>
          <w:p w14:paraId="09E6AB09" w14:textId="39EAB1BF" w:rsidR="00035D18" w:rsidRPr="00F760EC" w:rsidRDefault="00931179" w:rsidP="00AF5B06">
            <w:pPr>
              <w:rPr>
                <w:rFonts w:ascii="Calibri" w:hAnsi="Calibri"/>
                <w:sz w:val="22"/>
                <w:szCs w:val="22"/>
              </w:rPr>
            </w:pPr>
            <w:r>
              <w:rPr>
                <w:rFonts w:ascii="Calibri" w:hAnsi="Calibri"/>
                <w:sz w:val="22"/>
                <w:szCs w:val="22"/>
              </w:rPr>
              <w:t>July 23</w:t>
            </w:r>
          </w:p>
        </w:tc>
      </w:tr>
      <w:tr w:rsidR="00035D18" w:rsidRPr="00F760EC" w14:paraId="3F89C4B9" w14:textId="77777777" w:rsidTr="00487727">
        <w:trPr>
          <w:gridAfter w:val="1"/>
          <w:wAfter w:w="329" w:type="dxa"/>
          <w:jc w:val="center"/>
        </w:trPr>
        <w:tc>
          <w:tcPr>
            <w:tcW w:w="1808" w:type="dxa"/>
            <w:shd w:val="clear" w:color="auto" w:fill="auto"/>
          </w:tcPr>
          <w:p w14:paraId="2A396926" w14:textId="77777777" w:rsidR="00035D18" w:rsidRPr="00F760EC" w:rsidRDefault="00035D18" w:rsidP="00AF5B06">
            <w:pPr>
              <w:rPr>
                <w:rFonts w:ascii="Calibri" w:hAnsi="Calibri"/>
                <w:sz w:val="22"/>
                <w:szCs w:val="22"/>
              </w:rPr>
            </w:pPr>
            <w:r w:rsidRPr="00F760EC">
              <w:rPr>
                <w:rFonts w:ascii="Calibri" w:hAnsi="Calibri"/>
                <w:sz w:val="22"/>
                <w:szCs w:val="22"/>
              </w:rPr>
              <w:t>Reports to Title</w:t>
            </w:r>
          </w:p>
        </w:tc>
        <w:tc>
          <w:tcPr>
            <w:tcW w:w="4609" w:type="dxa"/>
          </w:tcPr>
          <w:p w14:paraId="7783AA0C" w14:textId="74650D57" w:rsidR="00035D18" w:rsidRPr="00F760EC" w:rsidRDefault="00035D18" w:rsidP="00AF5B06">
            <w:pPr>
              <w:rPr>
                <w:rFonts w:ascii="Calibri" w:hAnsi="Calibri"/>
                <w:sz w:val="22"/>
                <w:szCs w:val="22"/>
              </w:rPr>
            </w:pPr>
            <w:r w:rsidRPr="00F760EC">
              <w:rPr>
                <w:rFonts w:ascii="Calibri" w:hAnsi="Calibri"/>
                <w:sz w:val="22"/>
                <w:szCs w:val="22"/>
              </w:rPr>
              <w:t>Operational Support Team Leader</w:t>
            </w:r>
          </w:p>
        </w:tc>
        <w:tc>
          <w:tcPr>
            <w:tcW w:w="1085" w:type="dxa"/>
          </w:tcPr>
          <w:p w14:paraId="111F86FF" w14:textId="77777777" w:rsidR="00035D18" w:rsidRPr="00F760EC" w:rsidRDefault="00035D18" w:rsidP="00AF5B06">
            <w:pPr>
              <w:rPr>
                <w:rFonts w:ascii="Calibri" w:hAnsi="Calibri"/>
                <w:sz w:val="22"/>
                <w:szCs w:val="22"/>
              </w:rPr>
            </w:pPr>
            <w:r w:rsidRPr="00F760EC">
              <w:rPr>
                <w:rFonts w:ascii="Calibri" w:hAnsi="Calibri"/>
                <w:sz w:val="22"/>
                <w:szCs w:val="22"/>
              </w:rPr>
              <w:t>Version</w:t>
            </w:r>
          </w:p>
        </w:tc>
        <w:tc>
          <w:tcPr>
            <w:tcW w:w="1298" w:type="dxa"/>
            <w:gridSpan w:val="3"/>
          </w:tcPr>
          <w:p w14:paraId="018AA933" w14:textId="6F5EC19C" w:rsidR="00035D18" w:rsidRPr="00F760EC" w:rsidRDefault="00487727" w:rsidP="00AF5B06">
            <w:pPr>
              <w:rPr>
                <w:rFonts w:ascii="Calibri" w:hAnsi="Calibri"/>
                <w:sz w:val="22"/>
                <w:szCs w:val="22"/>
              </w:rPr>
            </w:pPr>
            <w:r>
              <w:rPr>
                <w:rFonts w:ascii="Calibri" w:hAnsi="Calibri"/>
                <w:sz w:val="22"/>
                <w:szCs w:val="22"/>
              </w:rPr>
              <w:t>2</w:t>
            </w:r>
          </w:p>
        </w:tc>
      </w:tr>
      <w:tr w:rsidR="00035D18" w:rsidRPr="00F760EC" w14:paraId="363EF3CB" w14:textId="77777777" w:rsidTr="004877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29" w:type="dxa"/>
          <w:trHeight w:val="307"/>
          <w:jc w:val="center"/>
        </w:trPr>
        <w:tc>
          <w:tcPr>
            <w:tcW w:w="1808" w:type="dxa"/>
            <w:tcBorders>
              <w:top w:val="single" w:sz="4" w:space="0" w:color="auto"/>
              <w:left w:val="single" w:sz="4" w:space="0" w:color="auto"/>
              <w:bottom w:val="single" w:sz="4" w:space="0" w:color="auto"/>
              <w:right w:val="single" w:sz="4" w:space="0" w:color="auto"/>
            </w:tcBorders>
            <w:shd w:val="clear" w:color="auto" w:fill="D9D9D9"/>
          </w:tcPr>
          <w:p w14:paraId="234CB3B8" w14:textId="77777777" w:rsidR="00035D18" w:rsidRPr="00F760EC" w:rsidRDefault="00035D18" w:rsidP="00AF5B06">
            <w:pPr>
              <w:rPr>
                <w:rFonts w:ascii="Calibri" w:hAnsi="Calibri"/>
                <w:b/>
                <w:sz w:val="22"/>
                <w:szCs w:val="22"/>
              </w:rPr>
            </w:pPr>
            <w:r w:rsidRPr="00F760EC">
              <w:rPr>
                <w:rFonts w:ascii="Calibri" w:hAnsi="Calibri"/>
                <w:b/>
                <w:sz w:val="22"/>
                <w:szCs w:val="22"/>
              </w:rPr>
              <w:t>DBS Disclosure Required:</w:t>
            </w:r>
          </w:p>
        </w:tc>
        <w:tc>
          <w:tcPr>
            <w:tcW w:w="6992" w:type="dxa"/>
            <w:gridSpan w:val="5"/>
            <w:tcBorders>
              <w:top w:val="single" w:sz="4" w:space="0" w:color="auto"/>
              <w:left w:val="single" w:sz="4" w:space="0" w:color="auto"/>
              <w:bottom w:val="single" w:sz="4" w:space="0" w:color="auto"/>
              <w:right w:val="single" w:sz="4" w:space="0" w:color="auto"/>
            </w:tcBorders>
            <w:shd w:val="clear" w:color="auto" w:fill="D9D9D9"/>
          </w:tcPr>
          <w:p w14:paraId="509755DC" w14:textId="77777777" w:rsidR="00035D18" w:rsidRPr="00F760EC" w:rsidRDefault="00035D18" w:rsidP="00AF5B06">
            <w:pPr>
              <w:rPr>
                <w:rFonts w:ascii="Calibri" w:hAnsi="Calibri"/>
                <w:b/>
                <w:sz w:val="22"/>
                <w:szCs w:val="22"/>
              </w:rPr>
            </w:pPr>
            <w:r w:rsidRPr="00F760EC">
              <w:rPr>
                <w:rFonts w:ascii="Calibri" w:hAnsi="Calibri"/>
                <w:b/>
                <w:sz w:val="22"/>
                <w:szCs w:val="22"/>
              </w:rPr>
              <w:t>No</w:t>
            </w:r>
          </w:p>
          <w:p w14:paraId="58C5C5B7" w14:textId="77777777" w:rsidR="00035D18" w:rsidRPr="00F760EC" w:rsidRDefault="00035D18" w:rsidP="00AF5B06">
            <w:pPr>
              <w:rPr>
                <w:rFonts w:ascii="Calibri" w:hAnsi="Calibri"/>
                <w:b/>
                <w:sz w:val="22"/>
                <w:szCs w:val="22"/>
              </w:rPr>
            </w:pPr>
          </w:p>
        </w:tc>
      </w:tr>
      <w:tr w:rsidR="00487727" w:rsidRPr="00F760EC" w14:paraId="2D0CCEC2" w14:textId="77777777" w:rsidTr="004877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29" w:type="dxa"/>
          <w:trHeight w:val="307"/>
          <w:jc w:val="center"/>
        </w:trPr>
        <w:tc>
          <w:tcPr>
            <w:tcW w:w="1808" w:type="dxa"/>
            <w:tcBorders>
              <w:top w:val="single" w:sz="4" w:space="0" w:color="auto"/>
              <w:left w:val="single" w:sz="4" w:space="0" w:color="auto"/>
              <w:bottom w:val="single" w:sz="4" w:space="0" w:color="auto"/>
              <w:right w:val="single" w:sz="4" w:space="0" w:color="auto"/>
            </w:tcBorders>
            <w:shd w:val="clear" w:color="auto" w:fill="D9D9D9"/>
          </w:tcPr>
          <w:p w14:paraId="572AE710" w14:textId="560A3B77" w:rsidR="00487727" w:rsidRPr="00F760EC" w:rsidRDefault="00487727" w:rsidP="00AF5B06">
            <w:pPr>
              <w:rPr>
                <w:rFonts w:ascii="Calibri" w:hAnsi="Calibri"/>
                <w:b/>
                <w:sz w:val="22"/>
                <w:szCs w:val="22"/>
              </w:rPr>
            </w:pPr>
            <w:r>
              <w:rPr>
                <w:rFonts w:ascii="Calibri" w:hAnsi="Calibri"/>
                <w:b/>
                <w:sz w:val="22"/>
                <w:szCs w:val="22"/>
              </w:rPr>
              <w:t>Role Persona</w:t>
            </w:r>
          </w:p>
        </w:tc>
        <w:tc>
          <w:tcPr>
            <w:tcW w:w="6992" w:type="dxa"/>
            <w:gridSpan w:val="5"/>
            <w:tcBorders>
              <w:top w:val="single" w:sz="4" w:space="0" w:color="auto"/>
              <w:left w:val="single" w:sz="4" w:space="0" w:color="auto"/>
              <w:bottom w:val="single" w:sz="4" w:space="0" w:color="auto"/>
              <w:right w:val="single" w:sz="4" w:space="0" w:color="auto"/>
            </w:tcBorders>
            <w:shd w:val="clear" w:color="auto" w:fill="D9D9D9"/>
          </w:tcPr>
          <w:p w14:paraId="23EF43E8" w14:textId="13A19C02" w:rsidR="00487727" w:rsidRPr="00F760EC" w:rsidRDefault="00487727" w:rsidP="00AF5B06">
            <w:pPr>
              <w:rPr>
                <w:rFonts w:ascii="Calibri" w:hAnsi="Calibri"/>
                <w:b/>
                <w:sz w:val="22"/>
                <w:szCs w:val="22"/>
              </w:rPr>
            </w:pPr>
            <w:r>
              <w:rPr>
                <w:rFonts w:ascii="Calibri" w:hAnsi="Calibri"/>
                <w:b/>
                <w:sz w:val="22"/>
                <w:szCs w:val="22"/>
              </w:rPr>
              <w:t xml:space="preserve">Agile </w:t>
            </w:r>
          </w:p>
        </w:tc>
      </w:tr>
      <w:tr w:rsidR="00035D18" w:rsidRPr="00F760EC" w14:paraId="42D654B5" w14:textId="77777777" w:rsidTr="004877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29" w:type="dxa"/>
          <w:jc w:val="center"/>
        </w:trPr>
        <w:tc>
          <w:tcPr>
            <w:tcW w:w="8800" w:type="dxa"/>
            <w:gridSpan w:val="6"/>
            <w:tcBorders>
              <w:top w:val="single" w:sz="4" w:space="0" w:color="auto"/>
              <w:left w:val="single" w:sz="4" w:space="0" w:color="auto"/>
              <w:bottom w:val="single" w:sz="4" w:space="0" w:color="auto"/>
              <w:right w:val="single" w:sz="4" w:space="0" w:color="auto"/>
            </w:tcBorders>
            <w:shd w:val="clear" w:color="auto" w:fill="A6A6A6"/>
          </w:tcPr>
          <w:p w14:paraId="281B8552" w14:textId="77777777" w:rsidR="00035D18" w:rsidRPr="00F760EC" w:rsidRDefault="00035D18" w:rsidP="00AF5B06">
            <w:pPr>
              <w:rPr>
                <w:rFonts w:ascii="Calibri" w:hAnsi="Calibri"/>
                <w:b/>
                <w:sz w:val="22"/>
                <w:szCs w:val="22"/>
              </w:rPr>
            </w:pPr>
            <w:r w:rsidRPr="00F760EC">
              <w:rPr>
                <w:rFonts w:ascii="Calibri" w:hAnsi="Calibri"/>
                <w:b/>
                <w:sz w:val="22"/>
                <w:szCs w:val="22"/>
              </w:rPr>
              <w:t>Responsibility for End Results</w:t>
            </w:r>
          </w:p>
        </w:tc>
      </w:tr>
      <w:tr w:rsidR="00035D18" w:rsidRPr="00F760EC" w14:paraId="4C43C6DC" w14:textId="77777777" w:rsidTr="004877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29" w:type="dxa"/>
          <w:jc w:val="center"/>
        </w:trPr>
        <w:tc>
          <w:tcPr>
            <w:tcW w:w="8800" w:type="dxa"/>
            <w:gridSpan w:val="6"/>
            <w:tcBorders>
              <w:top w:val="single" w:sz="4" w:space="0" w:color="auto"/>
              <w:left w:val="single" w:sz="4" w:space="0" w:color="auto"/>
              <w:bottom w:val="single" w:sz="4" w:space="0" w:color="auto"/>
              <w:right w:val="single" w:sz="4" w:space="0" w:color="auto"/>
            </w:tcBorders>
          </w:tcPr>
          <w:p w14:paraId="337C8D41" w14:textId="77777777" w:rsidR="00035D18" w:rsidRPr="000C1563" w:rsidRDefault="00035D18" w:rsidP="00AF5B06">
            <w:pPr>
              <w:rPr>
                <w:rFonts w:ascii="Calibri" w:hAnsi="Calibri"/>
                <w:sz w:val="22"/>
                <w:szCs w:val="22"/>
              </w:rPr>
            </w:pPr>
            <w:r w:rsidRPr="00F760EC">
              <w:rPr>
                <w:rFonts w:ascii="Calibri" w:hAnsi="Calibri"/>
                <w:b/>
                <w:sz w:val="22"/>
                <w:szCs w:val="22"/>
              </w:rPr>
              <w:t>Purpose:</w:t>
            </w:r>
            <w:r>
              <w:rPr>
                <w:rFonts w:ascii="Calibri" w:hAnsi="Calibri"/>
                <w:b/>
                <w:sz w:val="22"/>
                <w:szCs w:val="22"/>
              </w:rPr>
              <w:t xml:space="preserve"> </w:t>
            </w:r>
            <w:r w:rsidRPr="000C1563">
              <w:rPr>
                <w:rFonts w:ascii="Calibri" w:hAnsi="Calibri"/>
                <w:sz w:val="22"/>
                <w:szCs w:val="22"/>
              </w:rPr>
              <w:t>T</w:t>
            </w:r>
            <w:r w:rsidRPr="00F760EC">
              <w:rPr>
                <w:rFonts w:ascii="Calibri" w:hAnsi="Calibri"/>
                <w:sz w:val="22"/>
                <w:szCs w:val="22"/>
                <w:lang w:eastAsia="en-US"/>
              </w:rPr>
              <w:t xml:space="preserve">o manage the daily workload of the Direct Maintenance </w:t>
            </w:r>
            <w:r>
              <w:rPr>
                <w:rFonts w:ascii="Calibri" w:hAnsi="Calibri"/>
                <w:sz w:val="22"/>
                <w:szCs w:val="22"/>
                <w:lang w:eastAsia="en-US"/>
              </w:rPr>
              <w:t>T</w:t>
            </w:r>
            <w:r w:rsidRPr="00F760EC">
              <w:rPr>
                <w:rFonts w:ascii="Calibri" w:hAnsi="Calibri"/>
                <w:sz w:val="22"/>
                <w:szCs w:val="22"/>
                <w:lang w:eastAsia="en-US"/>
              </w:rPr>
              <w:t xml:space="preserve">echnicians with a view to maximise the efficiency of the </w:t>
            </w:r>
            <w:r>
              <w:rPr>
                <w:rFonts w:ascii="Calibri" w:hAnsi="Calibri"/>
                <w:sz w:val="22"/>
                <w:szCs w:val="22"/>
                <w:lang w:eastAsia="en-US"/>
              </w:rPr>
              <w:t>R</w:t>
            </w:r>
            <w:r w:rsidRPr="00F760EC">
              <w:rPr>
                <w:rFonts w:ascii="Calibri" w:hAnsi="Calibri"/>
                <w:sz w:val="22"/>
                <w:szCs w:val="22"/>
                <w:lang w:eastAsia="en-US"/>
              </w:rPr>
              <w:t xml:space="preserve">eactive </w:t>
            </w:r>
            <w:r>
              <w:rPr>
                <w:rFonts w:ascii="Calibri" w:hAnsi="Calibri"/>
                <w:sz w:val="22"/>
                <w:szCs w:val="22"/>
                <w:lang w:eastAsia="en-US"/>
              </w:rPr>
              <w:t>R</w:t>
            </w:r>
            <w:r w:rsidRPr="00F760EC">
              <w:rPr>
                <w:rFonts w:ascii="Calibri" w:hAnsi="Calibri"/>
                <w:sz w:val="22"/>
                <w:szCs w:val="22"/>
                <w:lang w:eastAsia="en-US"/>
              </w:rPr>
              <w:t xml:space="preserve">epairs &amp; </w:t>
            </w:r>
            <w:r>
              <w:rPr>
                <w:rFonts w:ascii="Calibri" w:hAnsi="Calibri"/>
                <w:sz w:val="22"/>
                <w:szCs w:val="22"/>
                <w:lang w:eastAsia="en-US"/>
              </w:rPr>
              <w:t>M</w:t>
            </w:r>
            <w:r w:rsidRPr="00F760EC">
              <w:rPr>
                <w:rFonts w:ascii="Calibri" w:hAnsi="Calibri"/>
                <w:sz w:val="22"/>
                <w:szCs w:val="22"/>
                <w:lang w:eastAsia="en-US"/>
              </w:rPr>
              <w:t>aintenance service and provide key management information to facilitate accurate forecasts and the planning of activities to internal stakeholders using the appropriate information systems.</w:t>
            </w:r>
            <w:r>
              <w:rPr>
                <w:rFonts w:ascii="Calibri" w:hAnsi="Calibri"/>
                <w:sz w:val="22"/>
                <w:szCs w:val="22"/>
              </w:rPr>
              <w:t xml:space="preserve"> Assist in the delivery of a right </w:t>
            </w:r>
            <w:r w:rsidRPr="00D1156A">
              <w:rPr>
                <w:rFonts w:ascii="Calibri" w:hAnsi="Calibri"/>
                <w:sz w:val="22"/>
                <w:szCs w:val="22"/>
              </w:rPr>
              <w:t>first-time</w:t>
            </w:r>
            <w:r>
              <w:rPr>
                <w:rFonts w:ascii="Calibri" w:hAnsi="Calibri"/>
                <w:sz w:val="22"/>
                <w:szCs w:val="22"/>
              </w:rPr>
              <w:t xml:space="preserve"> service, </w:t>
            </w:r>
            <w:r w:rsidRPr="00D1156A">
              <w:rPr>
                <w:rFonts w:ascii="Calibri" w:hAnsi="Calibri"/>
                <w:sz w:val="22"/>
                <w:szCs w:val="22"/>
              </w:rPr>
              <w:t>ensur</w:t>
            </w:r>
            <w:r>
              <w:rPr>
                <w:rFonts w:ascii="Calibri" w:hAnsi="Calibri"/>
                <w:sz w:val="22"/>
                <w:szCs w:val="22"/>
              </w:rPr>
              <w:t>e Technicians have sufficient time on site to deliver a firs</w:t>
            </w:r>
            <w:r w:rsidRPr="00D1156A">
              <w:rPr>
                <w:rFonts w:ascii="Calibri" w:hAnsi="Calibri"/>
                <w:sz w:val="22"/>
                <w:szCs w:val="22"/>
              </w:rPr>
              <w:t xml:space="preserve">t-time fix. </w:t>
            </w:r>
            <w:r>
              <w:rPr>
                <w:rFonts w:ascii="Calibri" w:hAnsi="Calibri"/>
                <w:sz w:val="22"/>
                <w:szCs w:val="22"/>
              </w:rPr>
              <w:t xml:space="preserve">Maintain customer focus and contribute to delivering the highest level of service possible. </w:t>
            </w:r>
          </w:p>
        </w:tc>
      </w:tr>
      <w:tr w:rsidR="00035D18" w:rsidRPr="00F760EC" w14:paraId="6F4FE9F2" w14:textId="77777777" w:rsidTr="004877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29" w:type="dxa"/>
          <w:jc w:val="center"/>
        </w:trPr>
        <w:tc>
          <w:tcPr>
            <w:tcW w:w="8800" w:type="dxa"/>
            <w:gridSpan w:val="6"/>
            <w:tcBorders>
              <w:top w:val="single" w:sz="4" w:space="0" w:color="auto"/>
              <w:left w:val="single" w:sz="4" w:space="0" w:color="auto"/>
              <w:bottom w:val="single" w:sz="4" w:space="0" w:color="auto"/>
              <w:right w:val="single" w:sz="4" w:space="0" w:color="auto"/>
            </w:tcBorders>
          </w:tcPr>
          <w:p w14:paraId="5F30D45D" w14:textId="77777777" w:rsidR="00035D18" w:rsidRPr="00F760EC" w:rsidRDefault="00035D18" w:rsidP="00AF5B06">
            <w:pPr>
              <w:rPr>
                <w:rFonts w:ascii="Calibri" w:hAnsi="Calibri"/>
                <w:sz w:val="22"/>
                <w:szCs w:val="22"/>
              </w:rPr>
            </w:pPr>
            <w:r w:rsidRPr="00F760EC">
              <w:rPr>
                <w:rFonts w:ascii="Calibri" w:hAnsi="Calibri"/>
                <w:sz w:val="22"/>
                <w:szCs w:val="22"/>
              </w:rPr>
              <w:t>Key Responsibilities / Deliverables:</w:t>
            </w:r>
          </w:p>
        </w:tc>
      </w:tr>
      <w:tr w:rsidR="00035D18" w:rsidRPr="00F760EC" w14:paraId="69B48FCD" w14:textId="77777777" w:rsidTr="0048772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329" w:type="dxa"/>
          <w:jc w:val="center"/>
        </w:trPr>
        <w:tc>
          <w:tcPr>
            <w:tcW w:w="8012" w:type="dxa"/>
            <w:gridSpan w:val="4"/>
            <w:tcBorders>
              <w:top w:val="single" w:sz="4" w:space="0" w:color="auto"/>
              <w:left w:val="single" w:sz="4" w:space="0" w:color="auto"/>
              <w:bottom w:val="single" w:sz="6" w:space="0" w:color="auto"/>
              <w:right w:val="single" w:sz="6" w:space="0" w:color="auto"/>
            </w:tcBorders>
          </w:tcPr>
          <w:p w14:paraId="67CED3E9" w14:textId="77777777" w:rsidR="00035D18" w:rsidRPr="00F760EC" w:rsidRDefault="00035D18" w:rsidP="00AF5B06">
            <w:pPr>
              <w:rPr>
                <w:rFonts w:ascii="Calibri" w:hAnsi="Calibri"/>
                <w:sz w:val="22"/>
                <w:szCs w:val="22"/>
              </w:rPr>
            </w:pPr>
            <w:r w:rsidRPr="00F760EC">
              <w:rPr>
                <w:rFonts w:ascii="Calibri" w:hAnsi="Calibri"/>
                <w:b/>
                <w:sz w:val="22"/>
                <w:szCs w:val="22"/>
                <w:u w:val="single"/>
              </w:rPr>
              <w:t>Main Accountabilities</w:t>
            </w:r>
            <w:r w:rsidRPr="00F760EC">
              <w:rPr>
                <w:rFonts w:ascii="Calibri" w:hAnsi="Calibri"/>
                <w:b/>
                <w:sz w:val="22"/>
                <w:szCs w:val="22"/>
              </w:rPr>
              <w:t>:</w:t>
            </w:r>
            <w:r w:rsidRPr="00F760EC">
              <w:rPr>
                <w:rFonts w:ascii="Calibri" w:hAnsi="Calibri"/>
                <w:sz w:val="22"/>
                <w:szCs w:val="22"/>
              </w:rPr>
              <w:t xml:space="preserve">  List in order of priority, the major </w:t>
            </w:r>
            <w:proofErr w:type="gramStart"/>
            <w:r w:rsidRPr="00F760EC">
              <w:rPr>
                <w:rFonts w:ascii="Calibri" w:hAnsi="Calibri"/>
                <w:sz w:val="22"/>
                <w:szCs w:val="22"/>
              </w:rPr>
              <w:t>activities</w:t>
            </w:r>
            <w:proofErr w:type="gramEnd"/>
            <w:r w:rsidRPr="00F760EC">
              <w:rPr>
                <w:rFonts w:ascii="Calibri" w:hAnsi="Calibri"/>
                <w:sz w:val="22"/>
                <w:szCs w:val="22"/>
              </w:rPr>
              <w:t xml:space="preserve"> or functions necessary to achieve the job’s end results.  The percentage of time spent on each of these should add up to 100%. </w:t>
            </w:r>
          </w:p>
        </w:tc>
        <w:tc>
          <w:tcPr>
            <w:tcW w:w="788" w:type="dxa"/>
            <w:gridSpan w:val="2"/>
            <w:tcBorders>
              <w:top w:val="single" w:sz="4" w:space="0" w:color="auto"/>
              <w:left w:val="single" w:sz="6" w:space="0" w:color="auto"/>
              <w:bottom w:val="single" w:sz="6" w:space="0" w:color="auto"/>
              <w:right w:val="single" w:sz="4" w:space="0" w:color="auto"/>
            </w:tcBorders>
          </w:tcPr>
          <w:p w14:paraId="04A47A2C" w14:textId="77777777" w:rsidR="00035D18" w:rsidRPr="00F760EC" w:rsidRDefault="00035D18" w:rsidP="00AF5B06">
            <w:pPr>
              <w:rPr>
                <w:rFonts w:ascii="Calibri" w:hAnsi="Calibri"/>
                <w:b/>
                <w:i/>
                <w:sz w:val="22"/>
                <w:szCs w:val="22"/>
              </w:rPr>
            </w:pPr>
            <w:r w:rsidRPr="00F760EC">
              <w:rPr>
                <w:rFonts w:ascii="Calibri" w:hAnsi="Calibri"/>
                <w:b/>
                <w:i/>
                <w:sz w:val="22"/>
                <w:szCs w:val="22"/>
              </w:rPr>
              <w:t>Time</w:t>
            </w:r>
          </w:p>
          <w:p w14:paraId="34EFAC5F" w14:textId="77777777" w:rsidR="00035D18" w:rsidRPr="00F760EC" w:rsidRDefault="00035D18" w:rsidP="00AF5B06">
            <w:pPr>
              <w:rPr>
                <w:rFonts w:ascii="Calibri" w:hAnsi="Calibri"/>
                <w:b/>
                <w:i/>
                <w:sz w:val="22"/>
                <w:szCs w:val="22"/>
              </w:rPr>
            </w:pPr>
            <w:r w:rsidRPr="00F760EC">
              <w:rPr>
                <w:rFonts w:ascii="Calibri" w:hAnsi="Calibri"/>
                <w:b/>
                <w:i/>
                <w:sz w:val="22"/>
                <w:szCs w:val="22"/>
              </w:rPr>
              <w:t>(%)</w:t>
            </w:r>
          </w:p>
        </w:tc>
      </w:tr>
      <w:tr w:rsidR="00035D18" w:rsidRPr="00F760EC" w14:paraId="6115C076" w14:textId="77777777" w:rsidTr="0048772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329" w:type="dxa"/>
          <w:trHeight w:val="594"/>
          <w:jc w:val="center"/>
        </w:trPr>
        <w:tc>
          <w:tcPr>
            <w:tcW w:w="8012" w:type="dxa"/>
            <w:gridSpan w:val="4"/>
            <w:tcBorders>
              <w:top w:val="single" w:sz="6" w:space="0" w:color="auto"/>
              <w:left w:val="single" w:sz="4" w:space="0" w:color="auto"/>
              <w:bottom w:val="single" w:sz="6" w:space="0" w:color="auto"/>
              <w:right w:val="single" w:sz="6" w:space="0" w:color="auto"/>
            </w:tcBorders>
          </w:tcPr>
          <w:p w14:paraId="4EFD9CC3" w14:textId="77777777" w:rsidR="00035D18" w:rsidRPr="00F760EC" w:rsidRDefault="00035D18" w:rsidP="00AF5B06">
            <w:pPr>
              <w:rPr>
                <w:rFonts w:ascii="Calibri" w:hAnsi="Calibri"/>
                <w:sz w:val="22"/>
                <w:szCs w:val="22"/>
              </w:rPr>
            </w:pPr>
            <w:r w:rsidRPr="00F760EC">
              <w:rPr>
                <w:rFonts w:ascii="Calibri" w:hAnsi="Calibri"/>
                <w:sz w:val="22"/>
                <w:szCs w:val="22"/>
              </w:rPr>
              <w:t xml:space="preserve">To support the </w:t>
            </w:r>
            <w:r>
              <w:rPr>
                <w:rFonts w:ascii="Calibri" w:hAnsi="Calibri"/>
                <w:sz w:val="22"/>
                <w:szCs w:val="22"/>
              </w:rPr>
              <w:t>M</w:t>
            </w:r>
            <w:r w:rsidRPr="00F760EC">
              <w:rPr>
                <w:rFonts w:ascii="Calibri" w:hAnsi="Calibri"/>
                <w:sz w:val="22"/>
                <w:szCs w:val="22"/>
              </w:rPr>
              <w:t xml:space="preserve">anagement </w:t>
            </w:r>
            <w:r>
              <w:rPr>
                <w:rFonts w:ascii="Calibri" w:hAnsi="Calibri"/>
                <w:sz w:val="22"/>
                <w:szCs w:val="22"/>
              </w:rPr>
              <w:t>T</w:t>
            </w:r>
            <w:r w:rsidRPr="00F760EC">
              <w:rPr>
                <w:rFonts w:ascii="Calibri" w:hAnsi="Calibri"/>
                <w:sz w:val="22"/>
                <w:szCs w:val="22"/>
              </w:rPr>
              <w:t xml:space="preserve">eam in the provision of data and statistical analysis in relation to workforce management forecasts and planning activities, in order that L&amp;Q Direct Maintenance </w:t>
            </w:r>
            <w:proofErr w:type="gramStart"/>
            <w:r w:rsidRPr="00F760EC">
              <w:rPr>
                <w:rFonts w:ascii="Calibri" w:hAnsi="Calibri"/>
                <w:sz w:val="22"/>
                <w:szCs w:val="22"/>
              </w:rPr>
              <w:t>is able to</w:t>
            </w:r>
            <w:proofErr w:type="gramEnd"/>
            <w:r w:rsidRPr="00F760EC">
              <w:rPr>
                <w:rFonts w:ascii="Calibri" w:hAnsi="Calibri"/>
                <w:sz w:val="22"/>
                <w:szCs w:val="22"/>
              </w:rPr>
              <w:t xml:space="preserve"> respond to </w:t>
            </w:r>
            <w:r>
              <w:rPr>
                <w:rFonts w:ascii="Calibri" w:hAnsi="Calibri"/>
                <w:sz w:val="22"/>
                <w:szCs w:val="22"/>
              </w:rPr>
              <w:t>R</w:t>
            </w:r>
            <w:r w:rsidRPr="00F760EC">
              <w:rPr>
                <w:rFonts w:ascii="Calibri" w:hAnsi="Calibri"/>
                <w:sz w:val="22"/>
                <w:szCs w:val="22"/>
              </w:rPr>
              <w:t xml:space="preserve">epair &amp; </w:t>
            </w:r>
            <w:r>
              <w:rPr>
                <w:rFonts w:ascii="Calibri" w:hAnsi="Calibri"/>
                <w:sz w:val="22"/>
                <w:szCs w:val="22"/>
              </w:rPr>
              <w:t>M</w:t>
            </w:r>
            <w:r w:rsidRPr="00F760EC">
              <w:rPr>
                <w:rFonts w:ascii="Calibri" w:hAnsi="Calibri"/>
                <w:sz w:val="22"/>
                <w:szCs w:val="22"/>
              </w:rPr>
              <w:t xml:space="preserve">aintenance enquires in accordance with pre-defined </w:t>
            </w:r>
            <w:r>
              <w:rPr>
                <w:rFonts w:ascii="Calibri" w:hAnsi="Calibri"/>
                <w:sz w:val="22"/>
                <w:szCs w:val="22"/>
              </w:rPr>
              <w:t>K</w:t>
            </w:r>
            <w:r w:rsidRPr="00F760EC">
              <w:rPr>
                <w:rFonts w:ascii="Calibri" w:hAnsi="Calibri"/>
                <w:sz w:val="22"/>
                <w:szCs w:val="22"/>
              </w:rPr>
              <w:t xml:space="preserve">ey </w:t>
            </w:r>
            <w:r>
              <w:rPr>
                <w:rFonts w:ascii="Calibri" w:hAnsi="Calibri"/>
                <w:sz w:val="22"/>
                <w:szCs w:val="22"/>
              </w:rPr>
              <w:t>P</w:t>
            </w:r>
            <w:r w:rsidRPr="00F760EC">
              <w:rPr>
                <w:rFonts w:ascii="Calibri" w:hAnsi="Calibri"/>
                <w:sz w:val="22"/>
                <w:szCs w:val="22"/>
              </w:rPr>
              <w:t xml:space="preserve">erformance </w:t>
            </w:r>
            <w:r>
              <w:rPr>
                <w:rFonts w:ascii="Calibri" w:hAnsi="Calibri"/>
                <w:sz w:val="22"/>
                <w:szCs w:val="22"/>
              </w:rPr>
              <w:t>I</w:t>
            </w:r>
            <w:r w:rsidRPr="00F760EC">
              <w:rPr>
                <w:rFonts w:ascii="Calibri" w:hAnsi="Calibri"/>
                <w:sz w:val="22"/>
                <w:szCs w:val="22"/>
              </w:rPr>
              <w:t>ndicators (KPIs) and quality standards; whilst ensuring that their own performance contributes towards the wider team objectives and KPIs.</w:t>
            </w:r>
          </w:p>
        </w:tc>
        <w:tc>
          <w:tcPr>
            <w:tcW w:w="788" w:type="dxa"/>
            <w:gridSpan w:val="2"/>
            <w:tcBorders>
              <w:top w:val="single" w:sz="6" w:space="0" w:color="auto"/>
              <w:left w:val="single" w:sz="6" w:space="0" w:color="auto"/>
              <w:bottom w:val="single" w:sz="6" w:space="0" w:color="auto"/>
              <w:right w:val="single" w:sz="4" w:space="0" w:color="auto"/>
            </w:tcBorders>
            <w:vAlign w:val="center"/>
          </w:tcPr>
          <w:p w14:paraId="7273D741" w14:textId="63BDC1AF" w:rsidR="00035D18" w:rsidRPr="00F760EC" w:rsidRDefault="00931179" w:rsidP="00AF5B06">
            <w:pPr>
              <w:rPr>
                <w:rFonts w:ascii="Calibri" w:hAnsi="Calibri"/>
                <w:sz w:val="22"/>
                <w:szCs w:val="22"/>
              </w:rPr>
            </w:pPr>
            <w:r>
              <w:rPr>
                <w:rFonts w:ascii="Calibri" w:hAnsi="Calibri"/>
                <w:sz w:val="22"/>
                <w:szCs w:val="22"/>
              </w:rPr>
              <w:t>15</w:t>
            </w:r>
            <w:r w:rsidR="00035D18">
              <w:rPr>
                <w:rFonts w:ascii="Calibri" w:hAnsi="Calibri"/>
                <w:sz w:val="22"/>
                <w:szCs w:val="22"/>
              </w:rPr>
              <w:t>%</w:t>
            </w:r>
          </w:p>
        </w:tc>
      </w:tr>
      <w:tr w:rsidR="00035D18" w:rsidRPr="00F760EC" w14:paraId="79EBC190" w14:textId="77777777" w:rsidTr="0048772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329" w:type="dxa"/>
          <w:trHeight w:val="594"/>
          <w:jc w:val="center"/>
        </w:trPr>
        <w:tc>
          <w:tcPr>
            <w:tcW w:w="8012" w:type="dxa"/>
            <w:gridSpan w:val="4"/>
            <w:tcBorders>
              <w:top w:val="single" w:sz="6" w:space="0" w:color="auto"/>
              <w:left w:val="single" w:sz="4" w:space="0" w:color="auto"/>
              <w:bottom w:val="single" w:sz="6" w:space="0" w:color="auto"/>
              <w:right w:val="single" w:sz="6" w:space="0" w:color="auto"/>
            </w:tcBorders>
          </w:tcPr>
          <w:p w14:paraId="1A8565C8" w14:textId="01BC32D1" w:rsidR="00035D18" w:rsidRPr="00D1156A" w:rsidRDefault="00035D18" w:rsidP="00AF5B06">
            <w:pPr>
              <w:rPr>
                <w:rFonts w:ascii="Calibri" w:hAnsi="Calibri"/>
                <w:sz w:val="22"/>
                <w:szCs w:val="22"/>
                <w:lang w:eastAsia="en-US"/>
              </w:rPr>
            </w:pPr>
            <w:r w:rsidRPr="00D1156A">
              <w:rPr>
                <w:rFonts w:ascii="Calibri" w:hAnsi="Calibri"/>
                <w:sz w:val="22"/>
                <w:szCs w:val="22"/>
                <w:lang w:eastAsia="en-US"/>
              </w:rPr>
              <w:t xml:space="preserve">To manage the planned workload and emergency repair requirements of the Direct Maintenance </w:t>
            </w:r>
            <w:r>
              <w:rPr>
                <w:rFonts w:ascii="Calibri" w:hAnsi="Calibri"/>
                <w:sz w:val="22"/>
                <w:szCs w:val="22"/>
                <w:lang w:eastAsia="en-US"/>
              </w:rPr>
              <w:t>T</w:t>
            </w:r>
            <w:r w:rsidRPr="00D1156A">
              <w:rPr>
                <w:rFonts w:ascii="Calibri" w:hAnsi="Calibri"/>
                <w:sz w:val="22"/>
                <w:szCs w:val="22"/>
                <w:lang w:eastAsia="en-US"/>
              </w:rPr>
              <w:t xml:space="preserve">echnicians, planning and scheduling repairs in advance using a bespoke IT system </w:t>
            </w:r>
            <w:proofErr w:type="gramStart"/>
            <w:r w:rsidRPr="00D1156A">
              <w:rPr>
                <w:rFonts w:ascii="Calibri" w:hAnsi="Calibri"/>
                <w:sz w:val="22"/>
                <w:szCs w:val="22"/>
                <w:lang w:eastAsia="en-US"/>
              </w:rPr>
              <w:t>in order to</w:t>
            </w:r>
            <w:proofErr w:type="gramEnd"/>
            <w:r w:rsidRPr="00D1156A">
              <w:rPr>
                <w:rFonts w:ascii="Calibri" w:hAnsi="Calibri"/>
                <w:sz w:val="22"/>
                <w:szCs w:val="22"/>
                <w:lang w:eastAsia="en-US"/>
              </w:rPr>
              <w:t xml:space="preserve"> fully utilise the resources available and maximise the efficiency of the reactive </w:t>
            </w:r>
            <w:r>
              <w:rPr>
                <w:rFonts w:ascii="Calibri" w:hAnsi="Calibri"/>
                <w:sz w:val="22"/>
                <w:szCs w:val="22"/>
                <w:lang w:eastAsia="en-US"/>
              </w:rPr>
              <w:t>R</w:t>
            </w:r>
            <w:r w:rsidRPr="00D1156A">
              <w:rPr>
                <w:rFonts w:ascii="Calibri" w:hAnsi="Calibri"/>
                <w:sz w:val="22"/>
                <w:szCs w:val="22"/>
                <w:lang w:eastAsia="en-US"/>
              </w:rPr>
              <w:t xml:space="preserve">epairs &amp; </w:t>
            </w:r>
            <w:r>
              <w:rPr>
                <w:rFonts w:ascii="Calibri" w:hAnsi="Calibri"/>
                <w:sz w:val="22"/>
                <w:szCs w:val="22"/>
                <w:lang w:eastAsia="en-US"/>
              </w:rPr>
              <w:t>M</w:t>
            </w:r>
            <w:r w:rsidRPr="00D1156A">
              <w:rPr>
                <w:rFonts w:ascii="Calibri" w:hAnsi="Calibri"/>
                <w:sz w:val="22"/>
                <w:szCs w:val="22"/>
                <w:lang w:eastAsia="en-US"/>
              </w:rPr>
              <w:t>aintenance service.</w:t>
            </w:r>
            <w:r w:rsidR="00457359">
              <w:rPr>
                <w:rFonts w:ascii="Calibri" w:hAnsi="Calibri"/>
                <w:sz w:val="22"/>
                <w:szCs w:val="22"/>
                <w:lang w:eastAsia="en-US"/>
              </w:rPr>
              <w:t xml:space="preserve"> </w:t>
            </w:r>
            <w:r w:rsidR="00457359" w:rsidRPr="000E273E">
              <w:rPr>
                <w:rFonts w:ascii="Calibri" w:hAnsi="Calibri"/>
              </w:rPr>
              <w:t>Promote the Operative Optimisation project working collaboratively with Supervisors daily to carry out effective diary management and amendments, reviewing appointment lead times vs repair demand, identifying any sector system changes required to maximise productivity</w:t>
            </w:r>
            <w:r w:rsidR="00457359">
              <w:rPr>
                <w:rFonts w:ascii="Calibri" w:hAnsi="Calibri"/>
              </w:rPr>
              <w:t>.</w:t>
            </w:r>
            <w:r w:rsidRPr="00D1156A">
              <w:rPr>
                <w:rFonts w:ascii="Calibri" w:hAnsi="Calibri"/>
                <w:sz w:val="22"/>
                <w:szCs w:val="22"/>
                <w:lang w:eastAsia="en-US"/>
              </w:rPr>
              <w:t xml:space="preserve"> Manage</w:t>
            </w:r>
            <w:r>
              <w:rPr>
                <w:rFonts w:ascii="Calibri" w:hAnsi="Calibri"/>
                <w:sz w:val="22"/>
                <w:szCs w:val="22"/>
                <w:lang w:eastAsia="en-US"/>
              </w:rPr>
              <w:t xml:space="preserve"> the</w:t>
            </w:r>
            <w:r w:rsidRPr="00D1156A">
              <w:rPr>
                <w:rFonts w:ascii="Calibri" w:hAnsi="Calibri"/>
                <w:sz w:val="22"/>
                <w:szCs w:val="22"/>
                <w:lang w:eastAsia="en-US"/>
              </w:rPr>
              <w:t xml:space="preserve"> use of subcontractors, minimise spend to control budgets within DM. M</w:t>
            </w:r>
            <w:r w:rsidRPr="00D1156A">
              <w:rPr>
                <w:rFonts w:ascii="Calibri" w:hAnsi="Calibri"/>
                <w:sz w:val="22"/>
                <w:szCs w:val="22"/>
              </w:rPr>
              <w:t>onitor</w:t>
            </w:r>
            <w:r>
              <w:rPr>
                <w:rFonts w:ascii="Calibri" w:hAnsi="Calibri"/>
                <w:sz w:val="22"/>
                <w:szCs w:val="22"/>
              </w:rPr>
              <w:t>s scheduling</w:t>
            </w:r>
            <w:r w:rsidRPr="00D1156A">
              <w:rPr>
                <w:rFonts w:ascii="Calibri" w:hAnsi="Calibri"/>
                <w:sz w:val="22"/>
                <w:szCs w:val="22"/>
              </w:rPr>
              <w:t xml:space="preserve"> queues</w:t>
            </w:r>
            <w:r w:rsidR="00457359">
              <w:rPr>
                <w:rFonts w:ascii="Calibri" w:hAnsi="Calibri"/>
                <w:sz w:val="22"/>
                <w:szCs w:val="22"/>
              </w:rPr>
              <w:t>, manage previous and next day reviews</w:t>
            </w:r>
            <w:r>
              <w:rPr>
                <w:rFonts w:ascii="Calibri" w:hAnsi="Calibri"/>
                <w:sz w:val="22"/>
                <w:szCs w:val="22"/>
              </w:rPr>
              <w:t xml:space="preserve"> and ensure appoint</w:t>
            </w:r>
            <w:r w:rsidR="00457359">
              <w:rPr>
                <w:rFonts w:ascii="Calibri" w:hAnsi="Calibri"/>
                <w:sz w:val="22"/>
                <w:szCs w:val="22"/>
              </w:rPr>
              <w:t>ments</w:t>
            </w:r>
            <w:r>
              <w:rPr>
                <w:rFonts w:ascii="Calibri" w:hAnsi="Calibri"/>
                <w:sz w:val="22"/>
                <w:szCs w:val="22"/>
              </w:rPr>
              <w:t xml:space="preserve"> are made in a timely manner</w:t>
            </w:r>
            <w:r w:rsidR="00457359">
              <w:rPr>
                <w:rFonts w:ascii="Calibri" w:hAnsi="Calibri"/>
                <w:sz w:val="22"/>
                <w:szCs w:val="22"/>
              </w:rPr>
              <w:t xml:space="preserve"> to improve service delivery</w:t>
            </w:r>
            <w:r>
              <w:rPr>
                <w:rFonts w:ascii="Calibri" w:hAnsi="Calibri"/>
                <w:sz w:val="22"/>
                <w:szCs w:val="22"/>
              </w:rPr>
              <w:t xml:space="preserve">. </w:t>
            </w:r>
          </w:p>
        </w:tc>
        <w:tc>
          <w:tcPr>
            <w:tcW w:w="788" w:type="dxa"/>
            <w:gridSpan w:val="2"/>
            <w:tcBorders>
              <w:top w:val="single" w:sz="6" w:space="0" w:color="auto"/>
              <w:left w:val="single" w:sz="6" w:space="0" w:color="auto"/>
              <w:bottom w:val="single" w:sz="6" w:space="0" w:color="auto"/>
              <w:right w:val="single" w:sz="4" w:space="0" w:color="auto"/>
            </w:tcBorders>
            <w:vAlign w:val="center"/>
          </w:tcPr>
          <w:p w14:paraId="0A9E6740" w14:textId="2BF6200B" w:rsidR="00035D18" w:rsidRPr="00F760EC" w:rsidRDefault="00457359" w:rsidP="00AF5B06">
            <w:pPr>
              <w:rPr>
                <w:rFonts w:ascii="Calibri" w:hAnsi="Calibri"/>
                <w:sz w:val="22"/>
                <w:szCs w:val="22"/>
              </w:rPr>
            </w:pPr>
            <w:r>
              <w:rPr>
                <w:rFonts w:ascii="Calibri" w:hAnsi="Calibri"/>
                <w:sz w:val="22"/>
                <w:szCs w:val="22"/>
              </w:rPr>
              <w:t>40</w:t>
            </w:r>
            <w:r w:rsidR="00035D18">
              <w:rPr>
                <w:rFonts w:ascii="Calibri" w:hAnsi="Calibri"/>
                <w:sz w:val="22"/>
                <w:szCs w:val="22"/>
              </w:rPr>
              <w:t>%</w:t>
            </w:r>
          </w:p>
        </w:tc>
      </w:tr>
      <w:tr w:rsidR="00035D18" w:rsidRPr="00F760EC" w14:paraId="67289845" w14:textId="77777777" w:rsidTr="0048772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329" w:type="dxa"/>
          <w:trHeight w:val="594"/>
          <w:jc w:val="center"/>
        </w:trPr>
        <w:tc>
          <w:tcPr>
            <w:tcW w:w="8012" w:type="dxa"/>
            <w:gridSpan w:val="4"/>
            <w:tcBorders>
              <w:top w:val="single" w:sz="6" w:space="0" w:color="auto"/>
              <w:left w:val="single" w:sz="4" w:space="0" w:color="auto"/>
              <w:bottom w:val="single" w:sz="6" w:space="0" w:color="auto"/>
              <w:right w:val="single" w:sz="6" w:space="0" w:color="auto"/>
            </w:tcBorders>
          </w:tcPr>
          <w:p w14:paraId="646D9DCF" w14:textId="77777777" w:rsidR="00035D18" w:rsidRPr="00F760EC" w:rsidRDefault="00035D18" w:rsidP="00AF5B06">
            <w:pPr>
              <w:rPr>
                <w:rFonts w:ascii="Calibri" w:hAnsi="Calibri"/>
                <w:sz w:val="22"/>
                <w:szCs w:val="22"/>
              </w:rPr>
            </w:pPr>
            <w:r w:rsidRPr="00F760EC">
              <w:rPr>
                <w:rFonts w:ascii="Calibri" w:hAnsi="Calibri"/>
                <w:sz w:val="22"/>
                <w:szCs w:val="22"/>
              </w:rPr>
              <w:t>Monitor technician status alerts, maintain communication</w:t>
            </w:r>
            <w:r>
              <w:rPr>
                <w:rFonts w:ascii="Calibri" w:hAnsi="Calibri"/>
                <w:sz w:val="22"/>
                <w:szCs w:val="22"/>
              </w:rPr>
              <w:t xml:space="preserve"> with Technicians and customers</w:t>
            </w:r>
            <w:r w:rsidRPr="00F760EC">
              <w:rPr>
                <w:rFonts w:ascii="Calibri" w:hAnsi="Calibri"/>
                <w:sz w:val="22"/>
                <w:szCs w:val="22"/>
              </w:rPr>
              <w:t xml:space="preserve"> and provid</w:t>
            </w:r>
            <w:r>
              <w:rPr>
                <w:rFonts w:ascii="Calibri" w:hAnsi="Calibri"/>
                <w:sz w:val="22"/>
                <w:szCs w:val="22"/>
              </w:rPr>
              <w:t xml:space="preserve">e </w:t>
            </w:r>
            <w:r w:rsidRPr="00F760EC">
              <w:rPr>
                <w:rFonts w:ascii="Calibri" w:hAnsi="Calibri"/>
                <w:sz w:val="22"/>
                <w:szCs w:val="22"/>
              </w:rPr>
              <w:t>updates</w:t>
            </w:r>
            <w:r>
              <w:rPr>
                <w:rFonts w:ascii="Calibri" w:hAnsi="Calibri"/>
                <w:sz w:val="22"/>
                <w:szCs w:val="22"/>
              </w:rPr>
              <w:t xml:space="preserve"> on work status. Ensure sufficient Technician resource has been allocated to a job</w:t>
            </w:r>
            <w:r w:rsidRPr="00F760EC">
              <w:rPr>
                <w:rFonts w:ascii="Calibri" w:hAnsi="Calibri"/>
                <w:sz w:val="22"/>
                <w:szCs w:val="22"/>
              </w:rPr>
              <w:t>. Ensure work is in correct status at the beginning and close of business</w:t>
            </w:r>
            <w:r w:rsidRPr="00D1156A">
              <w:rPr>
                <w:rFonts w:ascii="Calibri" w:hAnsi="Calibri"/>
                <w:sz w:val="22"/>
                <w:szCs w:val="22"/>
              </w:rPr>
              <w:t>. Liaise with technical performance team and IT regarding system issues to ensure smooth running of operations.</w:t>
            </w:r>
            <w:r>
              <w:rPr>
                <w:rFonts w:ascii="Calibri" w:hAnsi="Calibri"/>
                <w:color w:val="FF0000"/>
                <w:sz w:val="22"/>
                <w:szCs w:val="22"/>
              </w:rPr>
              <w:t xml:space="preserve"> </w:t>
            </w:r>
            <w:r w:rsidRPr="00F760EC">
              <w:rPr>
                <w:rFonts w:ascii="Calibri" w:hAnsi="Calibri"/>
                <w:sz w:val="22"/>
                <w:szCs w:val="22"/>
              </w:rPr>
              <w:t xml:space="preserve"> </w:t>
            </w:r>
          </w:p>
        </w:tc>
        <w:tc>
          <w:tcPr>
            <w:tcW w:w="788" w:type="dxa"/>
            <w:gridSpan w:val="2"/>
            <w:tcBorders>
              <w:top w:val="single" w:sz="6" w:space="0" w:color="auto"/>
              <w:left w:val="single" w:sz="6" w:space="0" w:color="auto"/>
              <w:bottom w:val="single" w:sz="6" w:space="0" w:color="auto"/>
              <w:right w:val="single" w:sz="4" w:space="0" w:color="auto"/>
            </w:tcBorders>
            <w:vAlign w:val="center"/>
          </w:tcPr>
          <w:p w14:paraId="5C4BE8A3" w14:textId="1C380E9B" w:rsidR="00035D18" w:rsidRPr="00F760EC" w:rsidRDefault="00457359" w:rsidP="00AF5B06">
            <w:pPr>
              <w:rPr>
                <w:rFonts w:ascii="Calibri" w:hAnsi="Calibri"/>
                <w:sz w:val="22"/>
                <w:szCs w:val="22"/>
              </w:rPr>
            </w:pPr>
            <w:r>
              <w:rPr>
                <w:rFonts w:ascii="Calibri" w:hAnsi="Calibri"/>
                <w:sz w:val="22"/>
                <w:szCs w:val="22"/>
              </w:rPr>
              <w:t>15</w:t>
            </w:r>
            <w:r w:rsidR="00035D18">
              <w:rPr>
                <w:rFonts w:ascii="Calibri" w:hAnsi="Calibri"/>
                <w:sz w:val="22"/>
                <w:szCs w:val="22"/>
              </w:rPr>
              <w:t>%</w:t>
            </w:r>
          </w:p>
        </w:tc>
      </w:tr>
      <w:tr w:rsidR="00457359" w:rsidRPr="00F760EC" w14:paraId="5178C5BA" w14:textId="77777777" w:rsidTr="0048772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329" w:type="dxa"/>
          <w:trHeight w:val="594"/>
          <w:jc w:val="center"/>
        </w:trPr>
        <w:tc>
          <w:tcPr>
            <w:tcW w:w="8012" w:type="dxa"/>
            <w:gridSpan w:val="4"/>
            <w:tcBorders>
              <w:top w:val="single" w:sz="6" w:space="0" w:color="auto"/>
              <w:left w:val="single" w:sz="4" w:space="0" w:color="auto"/>
              <w:bottom w:val="single" w:sz="6" w:space="0" w:color="auto"/>
              <w:right w:val="single" w:sz="6" w:space="0" w:color="auto"/>
            </w:tcBorders>
          </w:tcPr>
          <w:p w14:paraId="7D1D4011" w14:textId="650F7369" w:rsidR="00457359" w:rsidRPr="00D1156A" w:rsidRDefault="00457359" w:rsidP="00AF5B06">
            <w:pPr>
              <w:rPr>
                <w:rFonts w:ascii="Calibri" w:hAnsi="Calibri"/>
                <w:sz w:val="22"/>
                <w:szCs w:val="22"/>
              </w:rPr>
            </w:pPr>
            <w:r w:rsidRPr="000E273E">
              <w:rPr>
                <w:rFonts w:ascii="Calibri" w:hAnsi="Calibri"/>
              </w:rPr>
              <w:t>Monitor and manage all open orders non-appointed orders through to completion to reduce repair end to end times, improve customer communication and profit on repairs carried out</w:t>
            </w:r>
          </w:p>
        </w:tc>
        <w:tc>
          <w:tcPr>
            <w:tcW w:w="788" w:type="dxa"/>
            <w:gridSpan w:val="2"/>
            <w:tcBorders>
              <w:top w:val="single" w:sz="6" w:space="0" w:color="auto"/>
              <w:left w:val="single" w:sz="6" w:space="0" w:color="auto"/>
              <w:bottom w:val="single" w:sz="6" w:space="0" w:color="auto"/>
              <w:right w:val="single" w:sz="4" w:space="0" w:color="auto"/>
            </w:tcBorders>
            <w:vAlign w:val="center"/>
          </w:tcPr>
          <w:p w14:paraId="662FC3D6" w14:textId="3BC48716" w:rsidR="00457359" w:rsidRDefault="00CF211D" w:rsidP="00AF5B06">
            <w:pPr>
              <w:rPr>
                <w:rFonts w:ascii="Calibri" w:hAnsi="Calibri"/>
                <w:sz w:val="22"/>
                <w:szCs w:val="22"/>
              </w:rPr>
            </w:pPr>
            <w:r>
              <w:rPr>
                <w:rFonts w:ascii="Calibri" w:hAnsi="Calibri"/>
                <w:sz w:val="22"/>
                <w:szCs w:val="22"/>
              </w:rPr>
              <w:t>10</w:t>
            </w:r>
            <w:r w:rsidR="00457359">
              <w:rPr>
                <w:rFonts w:ascii="Calibri" w:hAnsi="Calibri"/>
                <w:sz w:val="22"/>
                <w:szCs w:val="22"/>
              </w:rPr>
              <w:t>%</w:t>
            </w:r>
          </w:p>
        </w:tc>
      </w:tr>
      <w:tr w:rsidR="00035D18" w:rsidRPr="00F760EC" w14:paraId="2FEF7FD1" w14:textId="77777777" w:rsidTr="0048772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329" w:type="dxa"/>
          <w:trHeight w:val="594"/>
          <w:jc w:val="center"/>
        </w:trPr>
        <w:tc>
          <w:tcPr>
            <w:tcW w:w="8012" w:type="dxa"/>
            <w:gridSpan w:val="4"/>
            <w:tcBorders>
              <w:top w:val="single" w:sz="6" w:space="0" w:color="auto"/>
              <w:left w:val="single" w:sz="4" w:space="0" w:color="auto"/>
              <w:bottom w:val="single" w:sz="6" w:space="0" w:color="auto"/>
              <w:right w:val="single" w:sz="6" w:space="0" w:color="auto"/>
            </w:tcBorders>
          </w:tcPr>
          <w:p w14:paraId="1B666DDA" w14:textId="744BE7A8" w:rsidR="00035D18" w:rsidRPr="002B1A7C" w:rsidRDefault="00035D18" w:rsidP="00AF5B06">
            <w:pPr>
              <w:rPr>
                <w:rFonts w:ascii="Calibri" w:hAnsi="Calibri"/>
                <w:sz w:val="22"/>
                <w:szCs w:val="22"/>
              </w:rPr>
            </w:pPr>
            <w:r w:rsidRPr="00D1156A">
              <w:rPr>
                <w:rFonts w:ascii="Calibri" w:hAnsi="Calibri"/>
                <w:sz w:val="22"/>
                <w:szCs w:val="22"/>
              </w:rPr>
              <w:t xml:space="preserve">Monitor Technician Annual Leave, Sickness and Absence, </w:t>
            </w:r>
            <w:r w:rsidR="00457359">
              <w:rPr>
                <w:rFonts w:ascii="Calibri" w:hAnsi="Calibri"/>
                <w:sz w:val="22"/>
                <w:szCs w:val="22"/>
              </w:rPr>
              <w:t xml:space="preserve">Planned Training, </w:t>
            </w:r>
            <w:r w:rsidRPr="00D1156A">
              <w:rPr>
                <w:rFonts w:ascii="Calibri" w:hAnsi="Calibri"/>
                <w:sz w:val="22"/>
                <w:szCs w:val="22"/>
              </w:rPr>
              <w:t>updating Supervisors and system information. M</w:t>
            </w:r>
            <w:r>
              <w:rPr>
                <w:rFonts w:ascii="Calibri" w:hAnsi="Calibri"/>
                <w:sz w:val="22"/>
                <w:szCs w:val="22"/>
              </w:rPr>
              <w:t>onitor</w:t>
            </w:r>
            <w:r w:rsidRPr="00D1156A">
              <w:rPr>
                <w:rFonts w:ascii="Calibri" w:hAnsi="Calibri"/>
                <w:sz w:val="22"/>
                <w:szCs w:val="22"/>
              </w:rPr>
              <w:t xml:space="preserve"> staffing levels</w:t>
            </w:r>
            <w:r>
              <w:rPr>
                <w:rFonts w:ascii="Calibri" w:hAnsi="Calibri"/>
                <w:sz w:val="22"/>
                <w:szCs w:val="22"/>
              </w:rPr>
              <w:t xml:space="preserve"> and ensure even coverage across Neighbourhoods</w:t>
            </w:r>
            <w:r w:rsidRPr="00D1156A">
              <w:rPr>
                <w:rFonts w:ascii="Calibri" w:hAnsi="Calibri"/>
                <w:sz w:val="22"/>
                <w:szCs w:val="22"/>
              </w:rPr>
              <w:t>,</w:t>
            </w:r>
            <w:r>
              <w:rPr>
                <w:rFonts w:ascii="Calibri" w:hAnsi="Calibri"/>
                <w:sz w:val="22"/>
                <w:szCs w:val="22"/>
              </w:rPr>
              <w:t xml:space="preserve"> </w:t>
            </w:r>
            <w:r w:rsidRPr="00D1156A">
              <w:rPr>
                <w:rFonts w:ascii="Calibri" w:hAnsi="Calibri"/>
                <w:sz w:val="22"/>
                <w:szCs w:val="22"/>
              </w:rPr>
              <w:t>monitor the impact across the business and ensur</w:t>
            </w:r>
            <w:r>
              <w:rPr>
                <w:rFonts w:ascii="Calibri" w:hAnsi="Calibri"/>
                <w:sz w:val="22"/>
                <w:szCs w:val="22"/>
              </w:rPr>
              <w:t>e</w:t>
            </w:r>
            <w:r w:rsidRPr="00D1156A">
              <w:rPr>
                <w:rFonts w:ascii="Calibri" w:hAnsi="Calibri"/>
                <w:sz w:val="22"/>
                <w:szCs w:val="22"/>
              </w:rPr>
              <w:t xml:space="preserve"> the service delivery is not compromised.</w:t>
            </w:r>
          </w:p>
        </w:tc>
        <w:tc>
          <w:tcPr>
            <w:tcW w:w="788" w:type="dxa"/>
            <w:gridSpan w:val="2"/>
            <w:tcBorders>
              <w:top w:val="single" w:sz="6" w:space="0" w:color="auto"/>
              <w:left w:val="single" w:sz="6" w:space="0" w:color="auto"/>
              <w:bottom w:val="single" w:sz="6" w:space="0" w:color="auto"/>
              <w:right w:val="single" w:sz="4" w:space="0" w:color="auto"/>
            </w:tcBorders>
            <w:vAlign w:val="center"/>
          </w:tcPr>
          <w:p w14:paraId="4391156B" w14:textId="2D951B2A" w:rsidR="00035D18" w:rsidRPr="00F760EC" w:rsidRDefault="00457359" w:rsidP="00AF5B06">
            <w:pPr>
              <w:rPr>
                <w:rFonts w:ascii="Calibri" w:hAnsi="Calibri"/>
                <w:sz w:val="22"/>
                <w:szCs w:val="22"/>
              </w:rPr>
            </w:pPr>
            <w:r>
              <w:rPr>
                <w:rFonts w:ascii="Calibri" w:hAnsi="Calibri"/>
                <w:sz w:val="22"/>
                <w:szCs w:val="22"/>
              </w:rPr>
              <w:t>5</w:t>
            </w:r>
            <w:r w:rsidR="00035D18">
              <w:rPr>
                <w:rFonts w:ascii="Calibri" w:hAnsi="Calibri"/>
                <w:sz w:val="22"/>
                <w:szCs w:val="22"/>
              </w:rPr>
              <w:t>%</w:t>
            </w:r>
          </w:p>
        </w:tc>
      </w:tr>
      <w:tr w:rsidR="00035D18" w:rsidRPr="00F760EC" w14:paraId="5042B39C" w14:textId="77777777" w:rsidTr="0048772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329" w:type="dxa"/>
          <w:trHeight w:val="594"/>
          <w:jc w:val="center"/>
        </w:trPr>
        <w:tc>
          <w:tcPr>
            <w:tcW w:w="8012" w:type="dxa"/>
            <w:gridSpan w:val="4"/>
            <w:tcBorders>
              <w:top w:val="single" w:sz="6" w:space="0" w:color="auto"/>
              <w:left w:val="single" w:sz="4" w:space="0" w:color="auto"/>
              <w:bottom w:val="single" w:sz="6" w:space="0" w:color="auto"/>
              <w:right w:val="single" w:sz="6" w:space="0" w:color="auto"/>
            </w:tcBorders>
          </w:tcPr>
          <w:p w14:paraId="12073584" w14:textId="4C3FDF57" w:rsidR="00035D18" w:rsidRPr="00D1156A" w:rsidRDefault="00035D18" w:rsidP="00AF5B06">
            <w:pPr>
              <w:rPr>
                <w:rFonts w:ascii="Calibri" w:hAnsi="Calibri"/>
                <w:sz w:val="22"/>
                <w:szCs w:val="22"/>
              </w:rPr>
            </w:pPr>
            <w:r w:rsidRPr="00D1156A">
              <w:rPr>
                <w:rFonts w:ascii="Calibri" w:hAnsi="Calibri"/>
                <w:sz w:val="22"/>
                <w:szCs w:val="22"/>
              </w:rPr>
              <w:t>To work collaboratively with all areas of the business</w:t>
            </w:r>
            <w:r>
              <w:rPr>
                <w:rFonts w:ascii="Calibri" w:hAnsi="Calibri"/>
                <w:sz w:val="22"/>
                <w:szCs w:val="22"/>
              </w:rPr>
              <w:t>,</w:t>
            </w:r>
            <w:r w:rsidRPr="00D1156A">
              <w:rPr>
                <w:rFonts w:ascii="Calibri" w:hAnsi="Calibri"/>
                <w:sz w:val="22"/>
                <w:szCs w:val="22"/>
              </w:rPr>
              <w:t xml:space="preserve"> provid</w:t>
            </w:r>
            <w:r>
              <w:rPr>
                <w:rFonts w:ascii="Calibri" w:hAnsi="Calibri"/>
                <w:sz w:val="22"/>
                <w:szCs w:val="22"/>
              </w:rPr>
              <w:t>e</w:t>
            </w:r>
            <w:r w:rsidRPr="00D1156A">
              <w:rPr>
                <w:rFonts w:ascii="Calibri" w:hAnsi="Calibri"/>
                <w:sz w:val="22"/>
                <w:szCs w:val="22"/>
              </w:rPr>
              <w:t xml:space="preserve"> the highest levels of customer service, </w:t>
            </w:r>
            <w:proofErr w:type="gramStart"/>
            <w:r w:rsidRPr="00D1156A">
              <w:rPr>
                <w:rFonts w:ascii="Calibri" w:hAnsi="Calibri"/>
                <w:sz w:val="22"/>
                <w:szCs w:val="22"/>
              </w:rPr>
              <w:t>training</w:t>
            </w:r>
            <w:proofErr w:type="gramEnd"/>
            <w:r>
              <w:rPr>
                <w:rFonts w:ascii="Calibri" w:hAnsi="Calibri"/>
                <w:sz w:val="22"/>
                <w:szCs w:val="22"/>
              </w:rPr>
              <w:t xml:space="preserve"> and </w:t>
            </w:r>
            <w:r w:rsidRPr="00D1156A">
              <w:rPr>
                <w:rFonts w:ascii="Calibri" w:hAnsi="Calibri"/>
                <w:sz w:val="22"/>
                <w:szCs w:val="22"/>
              </w:rPr>
              <w:t>support.</w:t>
            </w:r>
            <w:r>
              <w:rPr>
                <w:rFonts w:ascii="Calibri" w:hAnsi="Calibri"/>
                <w:sz w:val="22"/>
                <w:szCs w:val="22"/>
              </w:rPr>
              <w:t xml:space="preserve"> Cross train DM teams on scheduling and processes</w:t>
            </w:r>
            <w:r w:rsidRPr="00D1156A">
              <w:rPr>
                <w:rFonts w:ascii="Calibri" w:hAnsi="Calibri"/>
                <w:sz w:val="22"/>
                <w:szCs w:val="22"/>
              </w:rPr>
              <w:t xml:space="preserve">. </w:t>
            </w:r>
            <w:r>
              <w:rPr>
                <w:rFonts w:ascii="Calibri" w:hAnsi="Calibri"/>
                <w:sz w:val="22"/>
                <w:szCs w:val="22"/>
              </w:rPr>
              <w:t xml:space="preserve">Attend internal and external meeting. </w:t>
            </w:r>
          </w:p>
        </w:tc>
        <w:tc>
          <w:tcPr>
            <w:tcW w:w="788" w:type="dxa"/>
            <w:gridSpan w:val="2"/>
            <w:tcBorders>
              <w:top w:val="single" w:sz="6" w:space="0" w:color="auto"/>
              <w:left w:val="single" w:sz="6" w:space="0" w:color="auto"/>
              <w:bottom w:val="single" w:sz="6" w:space="0" w:color="auto"/>
              <w:right w:val="single" w:sz="4" w:space="0" w:color="auto"/>
            </w:tcBorders>
            <w:vAlign w:val="center"/>
          </w:tcPr>
          <w:p w14:paraId="399CD275" w14:textId="4967F894" w:rsidR="00035D18" w:rsidRPr="00F760EC" w:rsidRDefault="00457359" w:rsidP="00AF5B06">
            <w:pPr>
              <w:rPr>
                <w:rFonts w:ascii="Calibri" w:hAnsi="Calibri"/>
                <w:sz w:val="22"/>
                <w:szCs w:val="22"/>
              </w:rPr>
            </w:pPr>
            <w:r>
              <w:rPr>
                <w:rFonts w:ascii="Calibri" w:hAnsi="Calibri"/>
                <w:sz w:val="22"/>
                <w:szCs w:val="22"/>
              </w:rPr>
              <w:t>5</w:t>
            </w:r>
            <w:r w:rsidR="00035D18">
              <w:rPr>
                <w:rFonts w:ascii="Calibri" w:hAnsi="Calibri"/>
                <w:sz w:val="22"/>
                <w:szCs w:val="22"/>
              </w:rPr>
              <w:t>%</w:t>
            </w:r>
          </w:p>
        </w:tc>
      </w:tr>
      <w:tr w:rsidR="00457359" w:rsidRPr="00F760EC" w14:paraId="5779D9F5" w14:textId="77777777" w:rsidTr="0048772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329" w:type="dxa"/>
          <w:trHeight w:val="595"/>
          <w:jc w:val="center"/>
        </w:trPr>
        <w:tc>
          <w:tcPr>
            <w:tcW w:w="8012" w:type="dxa"/>
            <w:gridSpan w:val="4"/>
            <w:tcBorders>
              <w:top w:val="single" w:sz="6" w:space="0" w:color="auto"/>
              <w:left w:val="single" w:sz="4" w:space="0" w:color="auto"/>
              <w:bottom w:val="single" w:sz="6" w:space="0" w:color="auto"/>
              <w:right w:val="single" w:sz="6" w:space="0" w:color="auto"/>
            </w:tcBorders>
          </w:tcPr>
          <w:p w14:paraId="2D52942E" w14:textId="5A9FE0AC" w:rsidR="00457359" w:rsidRPr="00F760EC" w:rsidRDefault="00457359" w:rsidP="00AF5B06">
            <w:pPr>
              <w:rPr>
                <w:rFonts w:ascii="Calibri" w:hAnsi="Calibri"/>
                <w:sz w:val="22"/>
                <w:szCs w:val="22"/>
              </w:rPr>
            </w:pPr>
            <w:r w:rsidRPr="000E273E">
              <w:rPr>
                <w:rFonts w:ascii="Calibri" w:hAnsi="Calibri"/>
              </w:rPr>
              <w:t>Maintain excellent relationships with key stakeholders and partners promoting and representing L&amp;Q particularly with the neighbourhood teams, building services, contractors, managing agents to ensure standards of service and the reputation of L&amp;Q is always maintained.  Monitor customer complaints through to resolution, providing thorough updated and clear communication</w:t>
            </w:r>
          </w:p>
        </w:tc>
        <w:tc>
          <w:tcPr>
            <w:tcW w:w="788" w:type="dxa"/>
            <w:gridSpan w:val="2"/>
            <w:tcBorders>
              <w:top w:val="single" w:sz="6" w:space="0" w:color="auto"/>
              <w:left w:val="single" w:sz="6" w:space="0" w:color="auto"/>
              <w:bottom w:val="single" w:sz="6" w:space="0" w:color="auto"/>
              <w:right w:val="single" w:sz="4" w:space="0" w:color="auto"/>
            </w:tcBorders>
            <w:vAlign w:val="center"/>
          </w:tcPr>
          <w:p w14:paraId="540B7AFB" w14:textId="7F88F264" w:rsidR="00457359" w:rsidRDefault="00CF211D" w:rsidP="00AF5B06">
            <w:pPr>
              <w:rPr>
                <w:rFonts w:ascii="Calibri" w:hAnsi="Calibri"/>
                <w:sz w:val="22"/>
                <w:szCs w:val="22"/>
              </w:rPr>
            </w:pPr>
            <w:r>
              <w:rPr>
                <w:rFonts w:ascii="Calibri" w:hAnsi="Calibri"/>
                <w:sz w:val="22"/>
                <w:szCs w:val="22"/>
              </w:rPr>
              <w:t>5</w:t>
            </w:r>
            <w:r w:rsidR="00457359">
              <w:rPr>
                <w:rFonts w:ascii="Calibri" w:hAnsi="Calibri"/>
                <w:sz w:val="22"/>
                <w:szCs w:val="22"/>
              </w:rPr>
              <w:t>%</w:t>
            </w:r>
          </w:p>
        </w:tc>
      </w:tr>
      <w:tr w:rsidR="00035D18" w:rsidRPr="00F760EC" w14:paraId="6A91BCFC" w14:textId="77777777" w:rsidTr="0048772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95"/>
          <w:jc w:val="center"/>
        </w:trPr>
        <w:tc>
          <w:tcPr>
            <w:tcW w:w="8312" w:type="dxa"/>
            <w:gridSpan w:val="5"/>
            <w:tcBorders>
              <w:top w:val="single" w:sz="6" w:space="0" w:color="auto"/>
              <w:left w:val="single" w:sz="4" w:space="0" w:color="auto"/>
              <w:bottom w:val="single" w:sz="6" w:space="0" w:color="auto"/>
              <w:right w:val="single" w:sz="6" w:space="0" w:color="auto"/>
            </w:tcBorders>
          </w:tcPr>
          <w:p w14:paraId="29F15119" w14:textId="77777777" w:rsidR="00035D18" w:rsidRPr="00D1156A" w:rsidRDefault="00035D18" w:rsidP="00AF5B06">
            <w:pPr>
              <w:rPr>
                <w:rFonts w:ascii="Calibri" w:hAnsi="Calibri"/>
                <w:sz w:val="22"/>
                <w:szCs w:val="22"/>
              </w:rPr>
            </w:pPr>
            <w:r w:rsidRPr="00F760EC">
              <w:rPr>
                <w:rFonts w:ascii="Calibri" w:hAnsi="Calibri"/>
                <w:sz w:val="22"/>
                <w:szCs w:val="22"/>
              </w:rPr>
              <w:lastRenderedPageBreak/>
              <w:t>Maintain the necessary relevant Trust records and systems by entering accurate data into all systems and communicating changes where required</w:t>
            </w:r>
            <w:r>
              <w:rPr>
                <w:rFonts w:ascii="Calibri" w:hAnsi="Calibri"/>
                <w:sz w:val="22"/>
                <w:szCs w:val="22"/>
              </w:rPr>
              <w:t xml:space="preserve">. </w:t>
            </w:r>
            <w:r w:rsidRPr="00F760EC">
              <w:rPr>
                <w:rFonts w:ascii="Calibri" w:hAnsi="Calibri"/>
                <w:sz w:val="22"/>
                <w:szCs w:val="22"/>
              </w:rPr>
              <w:t>Manage risks associated with areas under the jobholder’s control.</w:t>
            </w:r>
          </w:p>
        </w:tc>
        <w:tc>
          <w:tcPr>
            <w:tcW w:w="817" w:type="dxa"/>
            <w:gridSpan w:val="2"/>
            <w:tcBorders>
              <w:top w:val="single" w:sz="6" w:space="0" w:color="auto"/>
              <w:left w:val="single" w:sz="6" w:space="0" w:color="auto"/>
              <w:bottom w:val="single" w:sz="6" w:space="0" w:color="auto"/>
              <w:right w:val="single" w:sz="4" w:space="0" w:color="auto"/>
            </w:tcBorders>
            <w:vAlign w:val="center"/>
          </w:tcPr>
          <w:p w14:paraId="29C0F55D" w14:textId="34B815CA" w:rsidR="00035D18" w:rsidRPr="00F760EC" w:rsidRDefault="00457359" w:rsidP="00AF5B06">
            <w:pPr>
              <w:rPr>
                <w:rFonts w:ascii="Calibri" w:hAnsi="Calibri"/>
                <w:sz w:val="22"/>
                <w:szCs w:val="22"/>
              </w:rPr>
            </w:pPr>
            <w:r>
              <w:rPr>
                <w:rFonts w:ascii="Calibri" w:hAnsi="Calibri"/>
                <w:sz w:val="22"/>
                <w:szCs w:val="22"/>
              </w:rPr>
              <w:t>5</w:t>
            </w:r>
            <w:r w:rsidR="00035D18">
              <w:rPr>
                <w:rFonts w:ascii="Calibri" w:hAnsi="Calibri"/>
                <w:sz w:val="22"/>
                <w:szCs w:val="22"/>
              </w:rPr>
              <w:t>%</w:t>
            </w:r>
          </w:p>
        </w:tc>
      </w:tr>
    </w:tbl>
    <w:tbl>
      <w:tblPr>
        <w:tblpPr w:leftFromText="180" w:rightFromText="180" w:vertAnchor="page" w:horzAnchor="margin" w:tblpY="4708"/>
        <w:tblW w:w="53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83"/>
        <w:gridCol w:w="1395"/>
        <w:gridCol w:w="1394"/>
        <w:gridCol w:w="62"/>
      </w:tblGrid>
      <w:tr w:rsidR="00035D18" w:rsidRPr="00035D18" w14:paraId="693F7CC5" w14:textId="77777777" w:rsidTr="00487727">
        <w:trPr>
          <w:gridAfter w:val="1"/>
          <w:wAfter w:w="62" w:type="dxa"/>
        </w:trPr>
        <w:tc>
          <w:tcPr>
            <w:tcW w:w="9572" w:type="dxa"/>
            <w:gridSpan w:val="3"/>
            <w:shd w:val="clear" w:color="auto" w:fill="auto"/>
          </w:tcPr>
          <w:p w14:paraId="3A47F0FB" w14:textId="77777777" w:rsidR="00035D18" w:rsidRPr="00035D18" w:rsidRDefault="00035D18" w:rsidP="00457359">
            <w:pPr>
              <w:rPr>
                <w:rFonts w:ascii="Arial" w:hAnsi="Arial" w:cs="Arial"/>
                <w:b/>
                <w:color w:val="000000"/>
                <w:u w:val="single"/>
              </w:rPr>
            </w:pPr>
            <w:r w:rsidRPr="00035D18">
              <w:rPr>
                <w:rFonts w:ascii="Arial" w:hAnsi="Arial" w:cs="Arial"/>
                <w:b/>
                <w:color w:val="000000"/>
                <w:u w:val="single"/>
              </w:rPr>
              <w:t>People Responsibility</w:t>
            </w:r>
            <w:r w:rsidRPr="00035D18">
              <w:rPr>
                <w:rFonts w:ascii="Arial" w:hAnsi="Arial" w:cs="Arial"/>
                <w:b/>
                <w:color w:val="000000"/>
              </w:rPr>
              <w:t xml:space="preserve">: </w:t>
            </w:r>
          </w:p>
          <w:p w14:paraId="74F4AA8B" w14:textId="77777777" w:rsidR="00035D18" w:rsidRPr="00035D18" w:rsidRDefault="00035D18" w:rsidP="00457359">
            <w:pPr>
              <w:rPr>
                <w:rFonts w:ascii="Arial" w:hAnsi="Arial" w:cs="Arial"/>
                <w:color w:val="000000"/>
              </w:rPr>
            </w:pPr>
            <w:r w:rsidRPr="00035D18">
              <w:rPr>
                <w:rFonts w:ascii="Arial" w:hAnsi="Arial" w:cs="Arial"/>
                <w:color w:val="000000"/>
              </w:rPr>
              <w:t xml:space="preserve">Indicate below the number of employees for which the role has supervisory / management responsibility.  If the number varies, indicate an average or a range. </w:t>
            </w:r>
          </w:p>
        </w:tc>
      </w:tr>
      <w:tr w:rsidR="00035D18" w:rsidRPr="00035D18" w14:paraId="28A9965E" w14:textId="77777777" w:rsidTr="00487727">
        <w:trPr>
          <w:gridAfter w:val="1"/>
          <w:wAfter w:w="62" w:type="dxa"/>
        </w:trPr>
        <w:tc>
          <w:tcPr>
            <w:tcW w:w="6783" w:type="dxa"/>
            <w:shd w:val="clear" w:color="auto" w:fill="auto"/>
            <w:vAlign w:val="center"/>
          </w:tcPr>
          <w:p w14:paraId="43A28F85" w14:textId="77777777" w:rsidR="00035D18" w:rsidRPr="00035D18" w:rsidRDefault="00035D18" w:rsidP="00457359">
            <w:pPr>
              <w:rPr>
                <w:rFonts w:ascii="Arial" w:hAnsi="Arial" w:cs="Arial"/>
                <w:b/>
                <w:bCs/>
                <w:i/>
                <w:color w:val="000000"/>
              </w:rPr>
            </w:pPr>
          </w:p>
        </w:tc>
        <w:tc>
          <w:tcPr>
            <w:tcW w:w="1395" w:type="dxa"/>
            <w:shd w:val="clear" w:color="auto" w:fill="auto"/>
            <w:vAlign w:val="center"/>
          </w:tcPr>
          <w:p w14:paraId="4E68C81E" w14:textId="77777777" w:rsidR="00035D18" w:rsidRPr="00035D18" w:rsidRDefault="00035D18" w:rsidP="00457359">
            <w:pPr>
              <w:rPr>
                <w:rFonts w:ascii="Arial" w:hAnsi="Arial" w:cs="Arial"/>
                <w:b/>
                <w:bCs/>
                <w:i/>
                <w:color w:val="000000"/>
              </w:rPr>
            </w:pPr>
            <w:r w:rsidRPr="00035D18">
              <w:rPr>
                <w:rFonts w:ascii="Arial" w:hAnsi="Arial" w:cs="Arial"/>
                <w:b/>
                <w:bCs/>
                <w:i/>
                <w:color w:val="000000"/>
              </w:rPr>
              <w:t>Direct Reports</w:t>
            </w:r>
          </w:p>
        </w:tc>
        <w:tc>
          <w:tcPr>
            <w:tcW w:w="1394" w:type="dxa"/>
            <w:shd w:val="clear" w:color="auto" w:fill="auto"/>
          </w:tcPr>
          <w:p w14:paraId="24D208D5" w14:textId="77777777" w:rsidR="00035D18" w:rsidRPr="00035D18" w:rsidRDefault="00035D18" w:rsidP="00457359">
            <w:pPr>
              <w:rPr>
                <w:rFonts w:ascii="Arial" w:hAnsi="Arial" w:cs="Arial"/>
                <w:b/>
                <w:i/>
                <w:color w:val="000000"/>
              </w:rPr>
            </w:pPr>
            <w:r w:rsidRPr="00035D18">
              <w:rPr>
                <w:rFonts w:ascii="Arial" w:hAnsi="Arial" w:cs="Arial"/>
                <w:b/>
                <w:i/>
                <w:color w:val="000000"/>
              </w:rPr>
              <w:t>Indirect Reports</w:t>
            </w:r>
          </w:p>
        </w:tc>
      </w:tr>
      <w:tr w:rsidR="00035D18" w:rsidRPr="00035D18" w14:paraId="4FE39B41" w14:textId="77777777" w:rsidTr="00487727">
        <w:trPr>
          <w:gridAfter w:val="1"/>
          <w:wAfter w:w="62" w:type="dxa"/>
          <w:trHeight w:val="506"/>
        </w:trPr>
        <w:tc>
          <w:tcPr>
            <w:tcW w:w="6783" w:type="dxa"/>
            <w:shd w:val="clear" w:color="auto" w:fill="auto"/>
          </w:tcPr>
          <w:p w14:paraId="0CFA5677" w14:textId="77777777" w:rsidR="00035D18" w:rsidRPr="00035D18" w:rsidRDefault="00035D18" w:rsidP="00457359">
            <w:pPr>
              <w:rPr>
                <w:rFonts w:ascii="Arial" w:hAnsi="Arial" w:cs="Arial"/>
                <w:b/>
                <w:bCs/>
                <w:color w:val="000000"/>
              </w:rPr>
            </w:pPr>
            <w:r w:rsidRPr="00035D18">
              <w:rPr>
                <w:rFonts w:ascii="Arial" w:hAnsi="Arial" w:cs="Arial"/>
                <w:b/>
                <w:bCs/>
                <w:color w:val="000000"/>
              </w:rPr>
              <w:t>Total</w:t>
            </w:r>
            <w:r w:rsidRPr="00035D18">
              <w:rPr>
                <w:rFonts w:ascii="Arial" w:hAnsi="Arial" w:cs="Arial"/>
                <w:color w:val="000000"/>
              </w:rPr>
              <w:t xml:space="preserve"> </w:t>
            </w:r>
            <w:r w:rsidRPr="00035D18">
              <w:rPr>
                <w:rFonts w:ascii="Arial" w:hAnsi="Arial" w:cs="Arial"/>
                <w:b/>
                <w:color w:val="000000"/>
              </w:rPr>
              <w:t>Employees</w:t>
            </w:r>
          </w:p>
        </w:tc>
        <w:tc>
          <w:tcPr>
            <w:tcW w:w="1395" w:type="dxa"/>
            <w:shd w:val="clear" w:color="auto" w:fill="auto"/>
            <w:vAlign w:val="center"/>
          </w:tcPr>
          <w:p w14:paraId="7AD3BD30" w14:textId="77777777" w:rsidR="00035D18" w:rsidRPr="00035D18" w:rsidRDefault="00035D18" w:rsidP="00457359">
            <w:pPr>
              <w:rPr>
                <w:rFonts w:ascii="Arial" w:hAnsi="Arial" w:cs="Arial"/>
                <w:color w:val="000000"/>
              </w:rPr>
            </w:pPr>
            <w:r w:rsidRPr="00035D18">
              <w:rPr>
                <w:rFonts w:ascii="Arial" w:hAnsi="Arial" w:cs="Arial"/>
                <w:color w:val="000000"/>
              </w:rPr>
              <w:t>0</w:t>
            </w:r>
          </w:p>
          <w:p w14:paraId="280DCFDA" w14:textId="77777777" w:rsidR="00035D18" w:rsidRPr="00035D18" w:rsidRDefault="00035D18" w:rsidP="00457359">
            <w:pPr>
              <w:rPr>
                <w:rFonts w:ascii="Arial" w:hAnsi="Arial" w:cs="Arial"/>
                <w:color w:val="000000"/>
              </w:rPr>
            </w:pPr>
          </w:p>
        </w:tc>
        <w:tc>
          <w:tcPr>
            <w:tcW w:w="1394" w:type="dxa"/>
            <w:shd w:val="clear" w:color="auto" w:fill="auto"/>
            <w:vAlign w:val="center"/>
          </w:tcPr>
          <w:p w14:paraId="34EBA9F3" w14:textId="77777777" w:rsidR="00035D18" w:rsidRPr="00035D18" w:rsidRDefault="00035D18" w:rsidP="00457359">
            <w:pPr>
              <w:rPr>
                <w:rFonts w:ascii="Arial" w:hAnsi="Arial" w:cs="Arial"/>
                <w:color w:val="000000"/>
              </w:rPr>
            </w:pPr>
            <w:r w:rsidRPr="00035D18">
              <w:rPr>
                <w:rFonts w:ascii="Arial" w:hAnsi="Arial" w:cs="Arial"/>
                <w:color w:val="000000"/>
              </w:rPr>
              <w:t>0</w:t>
            </w:r>
          </w:p>
        </w:tc>
      </w:tr>
      <w:tr w:rsidR="00035D18" w:rsidRPr="00035D18" w14:paraId="35EEF5A8" w14:textId="77777777" w:rsidTr="00487727">
        <w:trPr>
          <w:gridAfter w:val="1"/>
          <w:wAfter w:w="62" w:type="dxa"/>
        </w:trPr>
        <w:tc>
          <w:tcPr>
            <w:tcW w:w="9572" w:type="dxa"/>
            <w:gridSpan w:val="3"/>
            <w:shd w:val="clear" w:color="auto" w:fill="auto"/>
          </w:tcPr>
          <w:p w14:paraId="69C7ED7E" w14:textId="77777777" w:rsidR="00035D18" w:rsidRPr="00035D18" w:rsidRDefault="00035D18" w:rsidP="00457359">
            <w:pPr>
              <w:rPr>
                <w:rFonts w:ascii="Arial" w:hAnsi="Arial" w:cs="Arial"/>
                <w:color w:val="000000"/>
              </w:rPr>
            </w:pPr>
            <w:r w:rsidRPr="00035D18">
              <w:rPr>
                <w:rFonts w:ascii="Arial" w:hAnsi="Arial" w:cs="Arial"/>
                <w:color w:val="000000"/>
              </w:rPr>
              <w:t>Please list below any outsourced service providers that are managed by the role (</w:t>
            </w:r>
            <w:proofErr w:type="gramStart"/>
            <w:r w:rsidRPr="00035D18">
              <w:rPr>
                <w:rFonts w:ascii="Arial" w:hAnsi="Arial" w:cs="Arial"/>
                <w:color w:val="000000"/>
              </w:rPr>
              <w:t>e.g.</w:t>
            </w:r>
            <w:proofErr w:type="gramEnd"/>
            <w:r w:rsidRPr="00035D18">
              <w:rPr>
                <w:rFonts w:ascii="Arial" w:hAnsi="Arial" w:cs="Arial"/>
                <w:color w:val="000000"/>
              </w:rPr>
              <w:t xml:space="preserve"> payroll), or any functional / project management responsibilities</w:t>
            </w:r>
          </w:p>
        </w:tc>
      </w:tr>
      <w:tr w:rsidR="00035D18" w:rsidRPr="00035D18" w14:paraId="2AC0CEED" w14:textId="77777777" w:rsidTr="00487727">
        <w:trPr>
          <w:gridAfter w:val="1"/>
          <w:wAfter w:w="62" w:type="dxa"/>
          <w:trHeight w:val="460"/>
        </w:trPr>
        <w:tc>
          <w:tcPr>
            <w:tcW w:w="9572" w:type="dxa"/>
            <w:gridSpan w:val="3"/>
            <w:shd w:val="clear" w:color="auto" w:fill="auto"/>
          </w:tcPr>
          <w:p w14:paraId="2B5303AD" w14:textId="77777777" w:rsidR="00035D18" w:rsidRPr="00035D18" w:rsidRDefault="00035D18" w:rsidP="00457359">
            <w:pPr>
              <w:rPr>
                <w:rFonts w:ascii="Arial" w:hAnsi="Arial" w:cs="Arial"/>
                <w:b/>
                <w:color w:val="000000"/>
              </w:rPr>
            </w:pPr>
            <w:r w:rsidRPr="00035D18">
              <w:rPr>
                <w:rFonts w:ascii="Arial" w:hAnsi="Arial" w:cs="Arial"/>
                <w:b/>
                <w:color w:val="000000"/>
              </w:rPr>
              <w:t xml:space="preserve">Knowledge, </w:t>
            </w:r>
            <w:proofErr w:type="gramStart"/>
            <w:r w:rsidRPr="00035D18">
              <w:rPr>
                <w:rFonts w:ascii="Arial" w:hAnsi="Arial" w:cs="Arial"/>
                <w:b/>
                <w:color w:val="000000"/>
              </w:rPr>
              <w:t>Skills</w:t>
            </w:r>
            <w:proofErr w:type="gramEnd"/>
            <w:r w:rsidRPr="00035D18">
              <w:rPr>
                <w:rFonts w:ascii="Arial" w:hAnsi="Arial" w:cs="Arial"/>
                <w:b/>
                <w:color w:val="000000"/>
              </w:rPr>
              <w:t xml:space="preserve"> and Abilities</w:t>
            </w:r>
          </w:p>
        </w:tc>
      </w:tr>
      <w:tr w:rsidR="00035D18" w:rsidRPr="00035D18" w14:paraId="450E0F9A" w14:textId="77777777" w:rsidTr="00487727">
        <w:trPr>
          <w:gridAfter w:val="1"/>
          <w:wAfter w:w="62" w:type="dxa"/>
        </w:trPr>
        <w:tc>
          <w:tcPr>
            <w:tcW w:w="9572" w:type="dxa"/>
            <w:gridSpan w:val="3"/>
            <w:shd w:val="clear" w:color="auto" w:fill="auto"/>
          </w:tcPr>
          <w:p w14:paraId="41CF3416" w14:textId="77777777" w:rsidR="00035D18" w:rsidRPr="00035D18" w:rsidRDefault="00035D18" w:rsidP="00457359">
            <w:pPr>
              <w:rPr>
                <w:rFonts w:ascii="Arial" w:hAnsi="Arial" w:cs="Arial"/>
                <w:color w:val="000000"/>
              </w:rPr>
            </w:pPr>
            <w:r w:rsidRPr="00035D18">
              <w:rPr>
                <w:rFonts w:ascii="Arial" w:hAnsi="Arial" w:cs="Arial"/>
                <w:color w:val="000000"/>
              </w:rPr>
              <w:br w:type="page"/>
              <w:t xml:space="preserve">Describe the knowledge, skills and abilities required for the job.  Include the need for any academic, </w:t>
            </w:r>
            <w:proofErr w:type="gramStart"/>
            <w:r w:rsidRPr="00035D18">
              <w:rPr>
                <w:rFonts w:ascii="Arial" w:hAnsi="Arial" w:cs="Arial"/>
                <w:color w:val="000000"/>
              </w:rPr>
              <w:t>vocational</w:t>
            </w:r>
            <w:proofErr w:type="gramEnd"/>
            <w:r w:rsidRPr="00035D18">
              <w:rPr>
                <w:rFonts w:ascii="Arial" w:hAnsi="Arial" w:cs="Arial"/>
                <w:color w:val="000000"/>
              </w:rPr>
              <w:t xml:space="preserve"> or professional qualifications. </w:t>
            </w:r>
          </w:p>
        </w:tc>
      </w:tr>
      <w:tr w:rsidR="00035D18" w:rsidRPr="00035D18" w14:paraId="15355FB2" w14:textId="77777777" w:rsidTr="00487727">
        <w:trPr>
          <w:gridAfter w:val="1"/>
          <w:wAfter w:w="62" w:type="dxa"/>
          <w:trHeight w:val="754"/>
        </w:trPr>
        <w:tc>
          <w:tcPr>
            <w:tcW w:w="9572" w:type="dxa"/>
            <w:gridSpan w:val="3"/>
            <w:shd w:val="clear" w:color="auto" w:fill="auto"/>
          </w:tcPr>
          <w:p w14:paraId="47795818" w14:textId="77777777" w:rsidR="00035D18" w:rsidRPr="00035D18" w:rsidRDefault="00035D18" w:rsidP="00457359">
            <w:pPr>
              <w:rPr>
                <w:rFonts w:ascii="Arial" w:hAnsi="Arial" w:cs="Arial"/>
                <w:color w:val="000000"/>
              </w:rPr>
            </w:pPr>
            <w:r w:rsidRPr="00035D18">
              <w:rPr>
                <w:rFonts w:ascii="Arial" w:hAnsi="Arial" w:cs="Arial"/>
                <w:color w:val="000000"/>
              </w:rPr>
              <w:t xml:space="preserve"> 1.  Demonstrable knowledge/experience of a workforce management and/or telephony systems in a fast paced, customer facing environment – </w:t>
            </w:r>
            <w:r w:rsidRPr="00035D18">
              <w:rPr>
                <w:rFonts w:ascii="Arial" w:hAnsi="Arial" w:cs="Arial"/>
                <w:b/>
                <w:color w:val="000000"/>
              </w:rPr>
              <w:t>Essential</w:t>
            </w:r>
            <w:r w:rsidRPr="00035D18">
              <w:rPr>
                <w:rFonts w:ascii="Arial" w:hAnsi="Arial" w:cs="Arial"/>
                <w:color w:val="000000"/>
              </w:rPr>
              <w:t xml:space="preserve"> Experience in the</w:t>
            </w:r>
            <w:r w:rsidRPr="00035D18">
              <w:rPr>
                <w:rFonts w:ascii="Arial" w:hAnsi="Arial" w:cs="Arial"/>
                <w:b/>
                <w:color w:val="000000"/>
              </w:rPr>
              <w:t xml:space="preserve"> </w:t>
            </w:r>
            <w:r w:rsidRPr="00035D18">
              <w:rPr>
                <w:rFonts w:ascii="Arial" w:hAnsi="Arial" w:cs="Arial"/>
                <w:color w:val="000000"/>
              </w:rPr>
              <w:t xml:space="preserve">Housing Sector/Repairs &amp; Maintenance or similar </w:t>
            </w:r>
            <w:proofErr w:type="gramStart"/>
            <w:r w:rsidRPr="00035D18">
              <w:rPr>
                <w:rFonts w:ascii="Arial" w:hAnsi="Arial" w:cs="Arial"/>
                <w:color w:val="000000"/>
              </w:rPr>
              <w:t>environment  –</w:t>
            </w:r>
            <w:proofErr w:type="gramEnd"/>
            <w:r w:rsidRPr="00035D18">
              <w:rPr>
                <w:rFonts w:ascii="Arial" w:hAnsi="Arial" w:cs="Arial"/>
                <w:b/>
                <w:color w:val="000000"/>
              </w:rPr>
              <w:t xml:space="preserve"> Essential</w:t>
            </w:r>
            <w:r w:rsidRPr="00035D18">
              <w:rPr>
                <w:rFonts w:ascii="Arial" w:hAnsi="Arial" w:cs="Arial"/>
                <w:color w:val="000000"/>
              </w:rPr>
              <w:t xml:space="preserve"> </w:t>
            </w:r>
          </w:p>
        </w:tc>
      </w:tr>
      <w:tr w:rsidR="00035D18" w:rsidRPr="00035D18" w14:paraId="423FD001" w14:textId="77777777" w:rsidTr="00487727">
        <w:trPr>
          <w:gridAfter w:val="1"/>
          <w:wAfter w:w="62" w:type="dxa"/>
          <w:trHeight w:val="754"/>
        </w:trPr>
        <w:tc>
          <w:tcPr>
            <w:tcW w:w="9572" w:type="dxa"/>
            <w:gridSpan w:val="3"/>
            <w:shd w:val="clear" w:color="auto" w:fill="auto"/>
          </w:tcPr>
          <w:p w14:paraId="3BA4F460" w14:textId="77777777" w:rsidR="00035D18" w:rsidRPr="00035D18" w:rsidRDefault="00035D18" w:rsidP="00457359">
            <w:pPr>
              <w:rPr>
                <w:rFonts w:ascii="Arial" w:hAnsi="Arial" w:cs="Arial"/>
                <w:color w:val="000000"/>
              </w:rPr>
            </w:pPr>
            <w:r w:rsidRPr="00035D18">
              <w:rPr>
                <w:rFonts w:ascii="Arial" w:hAnsi="Arial" w:cs="Arial"/>
                <w:color w:val="000000"/>
              </w:rPr>
              <w:t xml:space="preserve"> 2.  An understanding of Service Level dynamics, resource implications and performance indicators – </w:t>
            </w:r>
            <w:r w:rsidRPr="00035D18">
              <w:rPr>
                <w:rFonts w:ascii="Arial" w:hAnsi="Arial" w:cs="Arial"/>
                <w:b/>
                <w:color w:val="000000"/>
              </w:rPr>
              <w:t>Essential</w:t>
            </w:r>
            <w:r w:rsidRPr="00035D18">
              <w:rPr>
                <w:rFonts w:ascii="Arial" w:hAnsi="Arial" w:cs="Arial"/>
                <w:color w:val="000000"/>
              </w:rPr>
              <w:t xml:space="preserve"> </w:t>
            </w:r>
          </w:p>
        </w:tc>
      </w:tr>
      <w:tr w:rsidR="00035D18" w:rsidRPr="00035D18" w14:paraId="2F15D9F1" w14:textId="77777777" w:rsidTr="00487727">
        <w:trPr>
          <w:gridAfter w:val="1"/>
          <w:wAfter w:w="62" w:type="dxa"/>
          <w:trHeight w:val="485"/>
        </w:trPr>
        <w:tc>
          <w:tcPr>
            <w:tcW w:w="9572" w:type="dxa"/>
            <w:gridSpan w:val="3"/>
            <w:shd w:val="clear" w:color="auto" w:fill="auto"/>
          </w:tcPr>
          <w:p w14:paraId="251B9AFE" w14:textId="77777777" w:rsidR="00035D18" w:rsidRPr="00035D18" w:rsidRDefault="00035D18" w:rsidP="00457359">
            <w:pPr>
              <w:rPr>
                <w:rFonts w:ascii="Arial" w:hAnsi="Arial" w:cs="Arial"/>
                <w:color w:val="000000"/>
              </w:rPr>
            </w:pPr>
            <w:r w:rsidRPr="00035D18">
              <w:rPr>
                <w:rFonts w:ascii="Arial" w:hAnsi="Arial" w:cs="Arial"/>
                <w:color w:val="000000"/>
              </w:rPr>
              <w:t xml:space="preserve"> 3.  Able to demonstrate analytical skills - </w:t>
            </w:r>
            <w:r w:rsidRPr="00035D18">
              <w:rPr>
                <w:rFonts w:ascii="Arial" w:hAnsi="Arial" w:cs="Arial"/>
                <w:b/>
                <w:color w:val="000000"/>
              </w:rPr>
              <w:t>Essential</w:t>
            </w:r>
          </w:p>
        </w:tc>
      </w:tr>
      <w:tr w:rsidR="00035D18" w:rsidRPr="00035D18" w14:paraId="3E28C9D1" w14:textId="77777777" w:rsidTr="00487727">
        <w:trPr>
          <w:gridAfter w:val="1"/>
          <w:wAfter w:w="62" w:type="dxa"/>
          <w:trHeight w:val="755"/>
        </w:trPr>
        <w:tc>
          <w:tcPr>
            <w:tcW w:w="9572" w:type="dxa"/>
            <w:gridSpan w:val="3"/>
            <w:shd w:val="clear" w:color="auto" w:fill="auto"/>
          </w:tcPr>
          <w:p w14:paraId="7456B9F4" w14:textId="77777777" w:rsidR="00035D18" w:rsidRPr="00035D18" w:rsidRDefault="00035D18" w:rsidP="00457359">
            <w:pPr>
              <w:rPr>
                <w:rFonts w:ascii="Arial" w:hAnsi="Arial" w:cs="Arial"/>
                <w:color w:val="000000"/>
              </w:rPr>
            </w:pPr>
            <w:r w:rsidRPr="00035D18">
              <w:rPr>
                <w:rFonts w:ascii="Arial" w:hAnsi="Arial" w:cs="Arial"/>
                <w:color w:val="000000"/>
              </w:rPr>
              <w:t xml:space="preserve"> 4.  Effective written and verbal communications skills – </w:t>
            </w:r>
            <w:r w:rsidRPr="00035D18">
              <w:rPr>
                <w:rFonts w:ascii="Arial" w:hAnsi="Arial" w:cs="Arial"/>
                <w:b/>
                <w:color w:val="000000"/>
              </w:rPr>
              <w:t>Essential</w:t>
            </w:r>
            <w:r w:rsidRPr="00035D18">
              <w:rPr>
                <w:rFonts w:ascii="Arial" w:hAnsi="Arial" w:cs="Arial"/>
                <w:color w:val="000000"/>
              </w:rPr>
              <w:t xml:space="preserve"> and an ability to produce detailed and accurate reports and forecasts - </w:t>
            </w:r>
            <w:r w:rsidRPr="00035D18">
              <w:rPr>
                <w:rFonts w:ascii="Arial" w:hAnsi="Arial" w:cs="Arial"/>
                <w:b/>
                <w:color w:val="000000"/>
              </w:rPr>
              <w:t>Essential.</w:t>
            </w:r>
          </w:p>
        </w:tc>
      </w:tr>
      <w:tr w:rsidR="00035D18" w:rsidRPr="00035D18" w14:paraId="66A447AC" w14:textId="77777777" w:rsidTr="00487727">
        <w:trPr>
          <w:gridAfter w:val="1"/>
          <w:wAfter w:w="62" w:type="dxa"/>
          <w:trHeight w:val="507"/>
        </w:trPr>
        <w:tc>
          <w:tcPr>
            <w:tcW w:w="9572" w:type="dxa"/>
            <w:gridSpan w:val="3"/>
            <w:shd w:val="clear" w:color="auto" w:fill="auto"/>
          </w:tcPr>
          <w:p w14:paraId="3DD31A49" w14:textId="77777777" w:rsidR="00035D18" w:rsidRPr="00035D18" w:rsidRDefault="00035D18" w:rsidP="00457359">
            <w:pPr>
              <w:rPr>
                <w:rFonts w:ascii="Arial" w:hAnsi="Arial" w:cs="Arial"/>
                <w:color w:val="000000"/>
              </w:rPr>
            </w:pPr>
            <w:r w:rsidRPr="00035D18">
              <w:rPr>
                <w:rFonts w:ascii="Arial" w:hAnsi="Arial" w:cs="Arial"/>
                <w:color w:val="000000"/>
              </w:rPr>
              <w:t xml:space="preserve"> 5. Effective organisational skills- </w:t>
            </w:r>
            <w:r w:rsidRPr="00035D18">
              <w:rPr>
                <w:rFonts w:ascii="Arial" w:hAnsi="Arial" w:cs="Arial"/>
                <w:b/>
                <w:color w:val="000000"/>
              </w:rPr>
              <w:t>Essential</w:t>
            </w:r>
          </w:p>
        </w:tc>
      </w:tr>
      <w:tr w:rsidR="00035D18" w:rsidRPr="00035D18" w14:paraId="0D84529A" w14:textId="77777777" w:rsidTr="00487727">
        <w:trPr>
          <w:gridAfter w:val="1"/>
          <w:wAfter w:w="62" w:type="dxa"/>
          <w:trHeight w:val="461"/>
        </w:trPr>
        <w:tc>
          <w:tcPr>
            <w:tcW w:w="9572" w:type="dxa"/>
            <w:gridSpan w:val="3"/>
            <w:shd w:val="clear" w:color="auto" w:fill="auto"/>
          </w:tcPr>
          <w:p w14:paraId="475E7391" w14:textId="77777777" w:rsidR="00035D18" w:rsidRPr="00035D18" w:rsidRDefault="00035D18" w:rsidP="00457359">
            <w:pPr>
              <w:rPr>
                <w:rFonts w:ascii="Arial" w:hAnsi="Arial" w:cs="Arial"/>
                <w:color w:val="000000"/>
              </w:rPr>
            </w:pPr>
            <w:r w:rsidRPr="00035D18">
              <w:rPr>
                <w:rFonts w:ascii="Arial" w:hAnsi="Arial" w:cs="Arial"/>
                <w:color w:val="000000"/>
              </w:rPr>
              <w:t xml:space="preserve"> 6.  An ability to deliver excellent customer service.  –</w:t>
            </w:r>
            <w:r w:rsidRPr="00035D18">
              <w:rPr>
                <w:rFonts w:ascii="Arial" w:hAnsi="Arial" w:cs="Arial"/>
                <w:b/>
                <w:color w:val="000000"/>
              </w:rPr>
              <w:t xml:space="preserve"> Essential</w:t>
            </w:r>
          </w:p>
        </w:tc>
      </w:tr>
      <w:tr w:rsidR="00035D18" w:rsidRPr="00035D18" w14:paraId="4311A287" w14:textId="77777777" w:rsidTr="00487727">
        <w:trPr>
          <w:gridAfter w:val="1"/>
          <w:wAfter w:w="62" w:type="dxa"/>
          <w:trHeight w:val="543"/>
        </w:trPr>
        <w:tc>
          <w:tcPr>
            <w:tcW w:w="9572" w:type="dxa"/>
            <w:gridSpan w:val="3"/>
            <w:shd w:val="clear" w:color="auto" w:fill="auto"/>
          </w:tcPr>
          <w:p w14:paraId="28619804" w14:textId="77777777" w:rsidR="00035D18" w:rsidRPr="00035D18" w:rsidRDefault="00035D18" w:rsidP="00457359">
            <w:pPr>
              <w:rPr>
                <w:rFonts w:ascii="Arial" w:hAnsi="Arial" w:cs="Arial"/>
                <w:color w:val="000000"/>
              </w:rPr>
            </w:pPr>
            <w:r w:rsidRPr="00035D18">
              <w:rPr>
                <w:rFonts w:ascii="Arial" w:hAnsi="Arial" w:cs="Arial"/>
                <w:color w:val="000000"/>
              </w:rPr>
              <w:t xml:space="preserve"> 7. Intermediate level computer skill (</w:t>
            </w:r>
            <w:proofErr w:type="gramStart"/>
            <w:r w:rsidRPr="00035D18">
              <w:rPr>
                <w:rFonts w:ascii="Arial" w:hAnsi="Arial" w:cs="Arial"/>
                <w:color w:val="000000"/>
              </w:rPr>
              <w:t>e.g.</w:t>
            </w:r>
            <w:proofErr w:type="gramEnd"/>
            <w:r w:rsidRPr="00035D18">
              <w:rPr>
                <w:rFonts w:ascii="Arial" w:hAnsi="Arial" w:cs="Arial"/>
                <w:color w:val="000000"/>
              </w:rPr>
              <w:t xml:space="preserve"> Microsoft Office Word, Excel, use of a dynamic scheduling system) –</w:t>
            </w:r>
            <w:r w:rsidRPr="00035D18">
              <w:rPr>
                <w:rFonts w:ascii="Arial" w:hAnsi="Arial" w:cs="Arial"/>
                <w:b/>
                <w:color w:val="000000"/>
              </w:rPr>
              <w:t xml:space="preserve"> Essential</w:t>
            </w:r>
            <w:r w:rsidRPr="00035D18">
              <w:rPr>
                <w:rFonts w:ascii="Arial" w:hAnsi="Arial" w:cs="Arial"/>
                <w:color w:val="000000"/>
              </w:rPr>
              <w:t xml:space="preserve"> </w:t>
            </w:r>
          </w:p>
        </w:tc>
      </w:tr>
      <w:tr w:rsidR="00035D18" w:rsidRPr="00035D18" w14:paraId="67F1048D" w14:textId="77777777" w:rsidTr="00487727">
        <w:tc>
          <w:tcPr>
            <w:tcW w:w="9634" w:type="dxa"/>
            <w:gridSpan w:val="4"/>
            <w:tcBorders>
              <w:top w:val="single" w:sz="4" w:space="0" w:color="auto"/>
              <w:left w:val="single" w:sz="4" w:space="0" w:color="auto"/>
              <w:bottom w:val="single" w:sz="4" w:space="0" w:color="auto"/>
              <w:right w:val="single" w:sz="4" w:space="0" w:color="auto"/>
            </w:tcBorders>
            <w:shd w:val="clear" w:color="auto" w:fill="A6A6A6"/>
          </w:tcPr>
          <w:p w14:paraId="1694DD0D" w14:textId="77777777" w:rsidR="00035D18" w:rsidRPr="00035D18" w:rsidRDefault="00035D18" w:rsidP="00457359">
            <w:pPr>
              <w:rPr>
                <w:rFonts w:ascii="Calibri" w:hAnsi="Calibri"/>
                <w:sz w:val="22"/>
                <w:szCs w:val="22"/>
              </w:rPr>
            </w:pPr>
            <w:r w:rsidRPr="00035D18">
              <w:rPr>
                <w:rFonts w:ascii="Calibri" w:hAnsi="Calibri"/>
                <w:sz w:val="22"/>
                <w:szCs w:val="22"/>
              </w:rPr>
              <w:t>L&amp;Q Values</w:t>
            </w:r>
          </w:p>
        </w:tc>
      </w:tr>
      <w:tr w:rsidR="00035D18" w:rsidRPr="00035D18" w14:paraId="0D09E5C2" w14:textId="77777777" w:rsidTr="00487727">
        <w:tc>
          <w:tcPr>
            <w:tcW w:w="9634" w:type="dxa"/>
            <w:gridSpan w:val="4"/>
            <w:tcBorders>
              <w:top w:val="single" w:sz="4" w:space="0" w:color="auto"/>
              <w:left w:val="single" w:sz="4" w:space="0" w:color="auto"/>
              <w:bottom w:val="single" w:sz="4" w:space="0" w:color="auto"/>
              <w:right w:val="single" w:sz="4" w:space="0" w:color="auto"/>
            </w:tcBorders>
            <w:shd w:val="clear" w:color="auto" w:fill="auto"/>
          </w:tcPr>
          <w:p w14:paraId="24488458" w14:textId="77777777" w:rsidR="00035D18" w:rsidRPr="00035D18" w:rsidRDefault="00035D18" w:rsidP="00457359">
            <w:pPr>
              <w:rPr>
                <w:rFonts w:ascii="Calibri" w:hAnsi="Calibri"/>
                <w:sz w:val="22"/>
                <w:szCs w:val="22"/>
              </w:rPr>
            </w:pPr>
            <w:r w:rsidRPr="00035D18">
              <w:rPr>
                <w:rFonts w:ascii="Calibri" w:hAnsi="Calibri"/>
                <w:sz w:val="22"/>
                <w:szCs w:val="22"/>
              </w:rPr>
              <w:t>These are our guiding principles.  They describe how we deliver our mission and vision through our behaviours and actions.</w:t>
            </w:r>
          </w:p>
        </w:tc>
      </w:tr>
      <w:tr w:rsidR="00035D18" w:rsidRPr="00035D18" w14:paraId="1534E080" w14:textId="77777777" w:rsidTr="00487727">
        <w:tc>
          <w:tcPr>
            <w:tcW w:w="9634" w:type="dxa"/>
            <w:gridSpan w:val="4"/>
            <w:tcBorders>
              <w:top w:val="single" w:sz="4" w:space="0" w:color="auto"/>
              <w:left w:val="single" w:sz="4" w:space="0" w:color="auto"/>
              <w:bottom w:val="single" w:sz="4" w:space="0" w:color="auto"/>
              <w:right w:val="single" w:sz="4" w:space="0" w:color="auto"/>
            </w:tcBorders>
            <w:shd w:val="clear" w:color="auto" w:fill="A6A6A6"/>
          </w:tcPr>
          <w:p w14:paraId="4FC00962" w14:textId="77777777" w:rsidR="00035D18" w:rsidRPr="00035D18" w:rsidRDefault="00035D18" w:rsidP="00457359">
            <w:pPr>
              <w:rPr>
                <w:rFonts w:ascii="Calibri" w:hAnsi="Calibri"/>
                <w:sz w:val="22"/>
                <w:szCs w:val="22"/>
              </w:rPr>
            </w:pPr>
            <w:r w:rsidRPr="00035D18">
              <w:rPr>
                <w:rFonts w:ascii="Calibri" w:hAnsi="Calibri"/>
                <w:sz w:val="22"/>
                <w:szCs w:val="22"/>
              </w:rPr>
              <w:t>People</w:t>
            </w:r>
          </w:p>
        </w:tc>
      </w:tr>
      <w:tr w:rsidR="00035D18" w:rsidRPr="00035D18" w14:paraId="044CC040" w14:textId="77777777" w:rsidTr="00487727">
        <w:tc>
          <w:tcPr>
            <w:tcW w:w="9634" w:type="dxa"/>
            <w:gridSpan w:val="4"/>
            <w:tcBorders>
              <w:top w:val="single" w:sz="4" w:space="0" w:color="auto"/>
              <w:left w:val="single" w:sz="4" w:space="0" w:color="auto"/>
              <w:bottom w:val="single" w:sz="4" w:space="0" w:color="auto"/>
              <w:right w:val="single" w:sz="4" w:space="0" w:color="auto"/>
            </w:tcBorders>
            <w:shd w:val="clear" w:color="auto" w:fill="auto"/>
          </w:tcPr>
          <w:p w14:paraId="2895578F" w14:textId="77777777" w:rsidR="00035D18" w:rsidRPr="00035D18" w:rsidRDefault="00035D18" w:rsidP="00457359">
            <w:pPr>
              <w:rPr>
                <w:rFonts w:ascii="Calibri" w:hAnsi="Calibri"/>
                <w:sz w:val="22"/>
                <w:szCs w:val="22"/>
              </w:rPr>
            </w:pPr>
            <w:r w:rsidRPr="00035D18">
              <w:rPr>
                <w:rFonts w:ascii="Calibri" w:hAnsi="Calibri"/>
                <w:sz w:val="22"/>
                <w:szCs w:val="22"/>
              </w:rPr>
              <w:t>We care about the happiness and wellbeing of our customers and employees</w:t>
            </w:r>
          </w:p>
        </w:tc>
      </w:tr>
      <w:tr w:rsidR="00035D18" w:rsidRPr="00035D18" w14:paraId="0B8B0FE2" w14:textId="77777777" w:rsidTr="00487727">
        <w:tc>
          <w:tcPr>
            <w:tcW w:w="9634" w:type="dxa"/>
            <w:gridSpan w:val="4"/>
            <w:tcBorders>
              <w:top w:val="single" w:sz="4" w:space="0" w:color="auto"/>
              <w:left w:val="single" w:sz="4" w:space="0" w:color="auto"/>
              <w:bottom w:val="single" w:sz="4" w:space="0" w:color="auto"/>
              <w:right w:val="single" w:sz="4" w:space="0" w:color="auto"/>
            </w:tcBorders>
            <w:shd w:val="clear" w:color="auto" w:fill="A6A6A6"/>
          </w:tcPr>
          <w:p w14:paraId="0F780CAD" w14:textId="77777777" w:rsidR="00035D18" w:rsidRPr="00035D18" w:rsidRDefault="00035D18" w:rsidP="00457359">
            <w:pPr>
              <w:rPr>
                <w:rFonts w:ascii="Calibri" w:hAnsi="Calibri"/>
                <w:sz w:val="22"/>
                <w:szCs w:val="22"/>
              </w:rPr>
            </w:pPr>
            <w:r w:rsidRPr="00035D18">
              <w:rPr>
                <w:rFonts w:ascii="Calibri" w:hAnsi="Calibri"/>
                <w:sz w:val="22"/>
                <w:szCs w:val="22"/>
              </w:rPr>
              <w:t>Passion</w:t>
            </w:r>
          </w:p>
        </w:tc>
      </w:tr>
      <w:tr w:rsidR="00035D18" w:rsidRPr="00035D18" w14:paraId="50F4E681" w14:textId="77777777" w:rsidTr="00487727">
        <w:tc>
          <w:tcPr>
            <w:tcW w:w="9634" w:type="dxa"/>
            <w:gridSpan w:val="4"/>
            <w:tcBorders>
              <w:top w:val="single" w:sz="4" w:space="0" w:color="auto"/>
              <w:left w:val="single" w:sz="4" w:space="0" w:color="auto"/>
              <w:bottom w:val="single" w:sz="4" w:space="0" w:color="auto"/>
              <w:right w:val="single" w:sz="4" w:space="0" w:color="auto"/>
            </w:tcBorders>
            <w:shd w:val="clear" w:color="auto" w:fill="auto"/>
          </w:tcPr>
          <w:p w14:paraId="70ED0C11" w14:textId="77777777" w:rsidR="00035D18" w:rsidRPr="00035D18" w:rsidRDefault="00035D18" w:rsidP="00457359">
            <w:pPr>
              <w:rPr>
                <w:rFonts w:ascii="Calibri" w:hAnsi="Calibri"/>
                <w:sz w:val="22"/>
                <w:szCs w:val="22"/>
              </w:rPr>
            </w:pPr>
            <w:r w:rsidRPr="00035D18">
              <w:rPr>
                <w:rFonts w:ascii="Calibri" w:hAnsi="Calibri"/>
                <w:sz w:val="22"/>
                <w:szCs w:val="22"/>
              </w:rPr>
              <w:t xml:space="preserve">We approach everything with energy, drive, </w:t>
            </w:r>
            <w:proofErr w:type="gramStart"/>
            <w:r w:rsidRPr="00035D18">
              <w:rPr>
                <w:rFonts w:ascii="Calibri" w:hAnsi="Calibri"/>
                <w:sz w:val="22"/>
                <w:szCs w:val="22"/>
              </w:rPr>
              <w:t>determination</w:t>
            </w:r>
            <w:proofErr w:type="gramEnd"/>
            <w:r w:rsidRPr="00035D18">
              <w:rPr>
                <w:rFonts w:ascii="Calibri" w:hAnsi="Calibri"/>
                <w:sz w:val="22"/>
                <w:szCs w:val="22"/>
              </w:rPr>
              <w:t xml:space="preserve"> and enthusiasm </w:t>
            </w:r>
          </w:p>
        </w:tc>
      </w:tr>
      <w:tr w:rsidR="00035D18" w:rsidRPr="00035D18" w14:paraId="36330682" w14:textId="77777777" w:rsidTr="00487727">
        <w:tc>
          <w:tcPr>
            <w:tcW w:w="9634" w:type="dxa"/>
            <w:gridSpan w:val="4"/>
            <w:tcBorders>
              <w:top w:val="single" w:sz="4" w:space="0" w:color="auto"/>
              <w:left w:val="single" w:sz="4" w:space="0" w:color="auto"/>
              <w:bottom w:val="single" w:sz="4" w:space="0" w:color="auto"/>
              <w:right w:val="single" w:sz="4" w:space="0" w:color="auto"/>
            </w:tcBorders>
            <w:shd w:val="clear" w:color="auto" w:fill="A6A6A6"/>
          </w:tcPr>
          <w:p w14:paraId="5E3BC64B" w14:textId="77777777" w:rsidR="00035D18" w:rsidRPr="00035D18" w:rsidRDefault="00035D18" w:rsidP="00457359">
            <w:pPr>
              <w:rPr>
                <w:rFonts w:ascii="Calibri" w:hAnsi="Calibri"/>
                <w:sz w:val="22"/>
                <w:szCs w:val="22"/>
              </w:rPr>
            </w:pPr>
            <w:r w:rsidRPr="00035D18">
              <w:rPr>
                <w:rFonts w:ascii="Calibri" w:hAnsi="Calibri"/>
                <w:sz w:val="22"/>
                <w:szCs w:val="22"/>
              </w:rPr>
              <w:t>Inclusion</w:t>
            </w:r>
          </w:p>
        </w:tc>
      </w:tr>
      <w:tr w:rsidR="00035D18" w:rsidRPr="00035D18" w14:paraId="7748A511" w14:textId="77777777" w:rsidTr="00487727">
        <w:tc>
          <w:tcPr>
            <w:tcW w:w="9634" w:type="dxa"/>
            <w:gridSpan w:val="4"/>
            <w:tcBorders>
              <w:top w:val="single" w:sz="4" w:space="0" w:color="auto"/>
              <w:left w:val="single" w:sz="4" w:space="0" w:color="auto"/>
              <w:bottom w:val="single" w:sz="4" w:space="0" w:color="auto"/>
              <w:right w:val="single" w:sz="4" w:space="0" w:color="auto"/>
            </w:tcBorders>
            <w:shd w:val="clear" w:color="auto" w:fill="auto"/>
          </w:tcPr>
          <w:p w14:paraId="5E8D8C35" w14:textId="77777777" w:rsidR="00035D18" w:rsidRPr="00035D18" w:rsidRDefault="00035D18" w:rsidP="00457359">
            <w:pPr>
              <w:rPr>
                <w:rFonts w:ascii="Calibri" w:hAnsi="Calibri"/>
                <w:sz w:val="22"/>
                <w:szCs w:val="22"/>
              </w:rPr>
            </w:pPr>
            <w:r w:rsidRPr="00035D18">
              <w:rPr>
                <w:rFonts w:ascii="Calibri" w:hAnsi="Calibri"/>
                <w:sz w:val="22"/>
                <w:szCs w:val="22"/>
              </w:rPr>
              <w:t>We draw strength from our differences and work collaboratively</w:t>
            </w:r>
          </w:p>
        </w:tc>
      </w:tr>
      <w:tr w:rsidR="00035D18" w:rsidRPr="00035D18" w14:paraId="22B74BBF" w14:textId="77777777" w:rsidTr="00487727">
        <w:tc>
          <w:tcPr>
            <w:tcW w:w="9634" w:type="dxa"/>
            <w:gridSpan w:val="4"/>
            <w:tcBorders>
              <w:top w:val="single" w:sz="4" w:space="0" w:color="auto"/>
              <w:left w:val="single" w:sz="4" w:space="0" w:color="auto"/>
              <w:bottom w:val="single" w:sz="4" w:space="0" w:color="auto"/>
              <w:right w:val="single" w:sz="4" w:space="0" w:color="auto"/>
            </w:tcBorders>
            <w:shd w:val="clear" w:color="auto" w:fill="A6A6A6"/>
          </w:tcPr>
          <w:p w14:paraId="38F178E2" w14:textId="77777777" w:rsidR="00035D18" w:rsidRPr="00035D18" w:rsidRDefault="00035D18" w:rsidP="00457359">
            <w:pPr>
              <w:rPr>
                <w:rFonts w:ascii="Calibri" w:hAnsi="Calibri"/>
                <w:sz w:val="22"/>
                <w:szCs w:val="22"/>
              </w:rPr>
            </w:pPr>
            <w:r w:rsidRPr="00035D18">
              <w:rPr>
                <w:rFonts w:ascii="Calibri" w:hAnsi="Calibri"/>
                <w:sz w:val="22"/>
                <w:szCs w:val="22"/>
              </w:rPr>
              <w:t>Responsibility</w:t>
            </w:r>
          </w:p>
        </w:tc>
      </w:tr>
      <w:tr w:rsidR="00035D18" w:rsidRPr="00035D18" w14:paraId="282F1439" w14:textId="77777777" w:rsidTr="00487727">
        <w:tc>
          <w:tcPr>
            <w:tcW w:w="9634" w:type="dxa"/>
            <w:gridSpan w:val="4"/>
            <w:tcBorders>
              <w:top w:val="single" w:sz="4" w:space="0" w:color="auto"/>
              <w:left w:val="single" w:sz="4" w:space="0" w:color="auto"/>
              <w:bottom w:val="single" w:sz="4" w:space="0" w:color="auto"/>
              <w:right w:val="single" w:sz="4" w:space="0" w:color="auto"/>
            </w:tcBorders>
            <w:shd w:val="clear" w:color="auto" w:fill="auto"/>
          </w:tcPr>
          <w:p w14:paraId="6CE1A976" w14:textId="77777777" w:rsidR="00035D18" w:rsidRPr="00035D18" w:rsidRDefault="00035D18" w:rsidP="00457359">
            <w:pPr>
              <w:rPr>
                <w:rFonts w:ascii="Calibri" w:hAnsi="Calibri"/>
                <w:sz w:val="22"/>
                <w:szCs w:val="22"/>
              </w:rPr>
            </w:pPr>
            <w:r w:rsidRPr="00035D18">
              <w:rPr>
                <w:rFonts w:ascii="Calibri" w:hAnsi="Calibri"/>
                <w:sz w:val="22"/>
                <w:szCs w:val="22"/>
              </w:rPr>
              <w:t xml:space="preserve">We own problems and deliver effective, lasting solutions </w:t>
            </w:r>
          </w:p>
        </w:tc>
      </w:tr>
      <w:tr w:rsidR="00035D18" w:rsidRPr="00035D18" w14:paraId="549A4CA8" w14:textId="77777777" w:rsidTr="00487727">
        <w:tc>
          <w:tcPr>
            <w:tcW w:w="9634" w:type="dxa"/>
            <w:gridSpan w:val="4"/>
            <w:tcBorders>
              <w:top w:val="single" w:sz="4" w:space="0" w:color="auto"/>
              <w:left w:val="single" w:sz="4" w:space="0" w:color="auto"/>
              <w:bottom w:val="single" w:sz="4" w:space="0" w:color="auto"/>
              <w:right w:val="single" w:sz="4" w:space="0" w:color="auto"/>
            </w:tcBorders>
            <w:shd w:val="clear" w:color="auto" w:fill="A6A6A6"/>
          </w:tcPr>
          <w:p w14:paraId="31278807" w14:textId="77777777" w:rsidR="00035D18" w:rsidRPr="00035D18" w:rsidRDefault="00035D18" w:rsidP="00457359">
            <w:pPr>
              <w:rPr>
                <w:rFonts w:ascii="Calibri" w:hAnsi="Calibri"/>
                <w:sz w:val="22"/>
                <w:szCs w:val="22"/>
              </w:rPr>
            </w:pPr>
            <w:r w:rsidRPr="00035D18">
              <w:rPr>
                <w:rFonts w:ascii="Calibri" w:hAnsi="Calibri"/>
                <w:sz w:val="22"/>
                <w:szCs w:val="22"/>
              </w:rPr>
              <w:lastRenderedPageBreak/>
              <w:t>Impact</w:t>
            </w:r>
          </w:p>
        </w:tc>
      </w:tr>
      <w:tr w:rsidR="00035D18" w:rsidRPr="00035D18" w14:paraId="2BA4EE56" w14:textId="77777777" w:rsidTr="00487727">
        <w:tc>
          <w:tcPr>
            <w:tcW w:w="9634" w:type="dxa"/>
            <w:gridSpan w:val="4"/>
            <w:tcBorders>
              <w:top w:val="single" w:sz="4" w:space="0" w:color="auto"/>
              <w:left w:val="single" w:sz="4" w:space="0" w:color="auto"/>
              <w:bottom w:val="single" w:sz="4" w:space="0" w:color="auto"/>
              <w:right w:val="single" w:sz="4" w:space="0" w:color="auto"/>
            </w:tcBorders>
            <w:shd w:val="clear" w:color="auto" w:fill="auto"/>
          </w:tcPr>
          <w:p w14:paraId="3E7BBA40" w14:textId="77777777" w:rsidR="00035D18" w:rsidRPr="00035D18" w:rsidRDefault="00035D18" w:rsidP="00457359">
            <w:pPr>
              <w:rPr>
                <w:rFonts w:ascii="Calibri" w:hAnsi="Calibri"/>
                <w:sz w:val="22"/>
                <w:szCs w:val="22"/>
              </w:rPr>
            </w:pPr>
            <w:r w:rsidRPr="00035D18">
              <w:rPr>
                <w:rFonts w:ascii="Calibri" w:hAnsi="Calibri"/>
                <w:sz w:val="22"/>
                <w:szCs w:val="22"/>
              </w:rPr>
              <w:t xml:space="preserve">We measure what we do by the difference we make </w:t>
            </w:r>
          </w:p>
        </w:tc>
      </w:tr>
      <w:tr w:rsidR="00035D18" w:rsidRPr="00035D18" w14:paraId="5CA46138" w14:textId="77777777" w:rsidTr="00487727">
        <w:tc>
          <w:tcPr>
            <w:tcW w:w="9634" w:type="dxa"/>
            <w:gridSpan w:val="4"/>
            <w:tcBorders>
              <w:top w:val="single" w:sz="4" w:space="0" w:color="auto"/>
              <w:left w:val="single" w:sz="4" w:space="0" w:color="auto"/>
              <w:bottom w:val="single" w:sz="4" w:space="0" w:color="auto"/>
              <w:right w:val="single" w:sz="4" w:space="0" w:color="auto"/>
            </w:tcBorders>
            <w:shd w:val="clear" w:color="auto" w:fill="A6A6A6"/>
          </w:tcPr>
          <w:p w14:paraId="71581ED9" w14:textId="77777777" w:rsidR="00035D18" w:rsidRPr="00035D18" w:rsidRDefault="00035D18" w:rsidP="00457359">
            <w:pPr>
              <w:rPr>
                <w:rFonts w:ascii="Calibri" w:hAnsi="Calibri"/>
                <w:sz w:val="22"/>
                <w:szCs w:val="22"/>
              </w:rPr>
            </w:pPr>
            <w:r w:rsidRPr="00035D18">
              <w:rPr>
                <w:rFonts w:ascii="Calibri" w:hAnsi="Calibri"/>
                <w:sz w:val="22"/>
                <w:szCs w:val="22"/>
              </w:rPr>
              <w:t xml:space="preserve">Other </w:t>
            </w:r>
          </w:p>
        </w:tc>
      </w:tr>
      <w:tr w:rsidR="00035D18" w:rsidRPr="00035D18" w14:paraId="0D605038" w14:textId="77777777" w:rsidTr="00487727">
        <w:tc>
          <w:tcPr>
            <w:tcW w:w="9634" w:type="dxa"/>
            <w:gridSpan w:val="4"/>
            <w:tcBorders>
              <w:top w:val="single" w:sz="4" w:space="0" w:color="auto"/>
              <w:left w:val="single" w:sz="4" w:space="0" w:color="auto"/>
              <w:bottom w:val="single" w:sz="4" w:space="0" w:color="auto"/>
              <w:right w:val="single" w:sz="4" w:space="0" w:color="auto"/>
            </w:tcBorders>
            <w:shd w:val="clear" w:color="auto" w:fill="auto"/>
          </w:tcPr>
          <w:p w14:paraId="29327AE3" w14:textId="77777777" w:rsidR="00035D18" w:rsidRPr="00035D18" w:rsidRDefault="00035D18" w:rsidP="00457359">
            <w:pPr>
              <w:rPr>
                <w:rFonts w:ascii="Calibri" w:hAnsi="Calibri"/>
                <w:sz w:val="22"/>
                <w:szCs w:val="22"/>
              </w:rPr>
            </w:pPr>
            <w:r w:rsidRPr="00035D18">
              <w:rPr>
                <w:rFonts w:ascii="Calibri" w:hAnsi="Calibri"/>
                <w:sz w:val="22"/>
                <w:szCs w:val="22"/>
              </w:rPr>
              <w:t xml:space="preserve">Commit to supporting L&amp;Q’s environmental policy and social </w:t>
            </w:r>
            <w:proofErr w:type="gramStart"/>
            <w:r w:rsidRPr="00035D18">
              <w:rPr>
                <w:rFonts w:ascii="Calibri" w:hAnsi="Calibri"/>
                <w:sz w:val="22"/>
                <w:szCs w:val="22"/>
              </w:rPr>
              <w:t>mission</w:t>
            </w:r>
            <w:proofErr w:type="gramEnd"/>
          </w:p>
          <w:p w14:paraId="10A10C44" w14:textId="77777777" w:rsidR="00035D18" w:rsidRPr="00035D18" w:rsidRDefault="00035D18" w:rsidP="00457359">
            <w:pPr>
              <w:rPr>
                <w:rFonts w:ascii="Calibri" w:hAnsi="Calibri"/>
                <w:sz w:val="22"/>
                <w:szCs w:val="22"/>
              </w:rPr>
            </w:pPr>
            <w:r w:rsidRPr="00035D18">
              <w:rPr>
                <w:rFonts w:ascii="Calibri" w:hAnsi="Calibri"/>
                <w:sz w:val="22"/>
                <w:szCs w:val="22"/>
              </w:rPr>
              <w:t>I will comply with all L&amp;Q Health and Safety policies and procedures and commit to working towards best practice in the control of health and safety risks</w:t>
            </w:r>
          </w:p>
        </w:tc>
      </w:tr>
    </w:tbl>
    <w:p w14:paraId="1459FF03" w14:textId="77777777" w:rsidR="00CF1611" w:rsidRPr="008F4077" w:rsidRDefault="00CF1611" w:rsidP="00E7513E">
      <w:pPr>
        <w:pStyle w:val="NoSpacing"/>
        <w:rPr>
          <w:rFonts w:ascii="Arial" w:hAnsi="Arial" w:cs="Arial"/>
        </w:rPr>
      </w:pPr>
    </w:p>
    <w:sectPr w:rsidR="00CF1611" w:rsidRPr="008F407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5F54B" w14:textId="77777777" w:rsidR="00F77158" w:rsidRDefault="00F77158" w:rsidP="00457359">
      <w:r>
        <w:separator/>
      </w:r>
    </w:p>
  </w:endnote>
  <w:endnote w:type="continuationSeparator" w:id="0">
    <w:p w14:paraId="23B34796" w14:textId="77777777" w:rsidR="00F77158" w:rsidRDefault="00F77158" w:rsidP="00457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BAF52" w14:textId="77777777" w:rsidR="00F77158" w:rsidRDefault="00F77158" w:rsidP="00457359">
      <w:r>
        <w:separator/>
      </w:r>
    </w:p>
  </w:footnote>
  <w:footnote w:type="continuationSeparator" w:id="0">
    <w:p w14:paraId="3BE658E2" w14:textId="77777777" w:rsidR="00F77158" w:rsidRDefault="00F77158" w:rsidP="004573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D18"/>
    <w:rsid w:val="00035D18"/>
    <w:rsid w:val="00165F86"/>
    <w:rsid w:val="00457359"/>
    <w:rsid w:val="00487727"/>
    <w:rsid w:val="005E2224"/>
    <w:rsid w:val="008F4077"/>
    <w:rsid w:val="00931179"/>
    <w:rsid w:val="00B65452"/>
    <w:rsid w:val="00BA2F63"/>
    <w:rsid w:val="00CF1611"/>
    <w:rsid w:val="00CF211D"/>
    <w:rsid w:val="00E7513E"/>
    <w:rsid w:val="00F771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B170B"/>
  <w15:chartTrackingRefBased/>
  <w15:docId w15:val="{9DFD0421-5BEB-489D-B724-11736ECCC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5D18"/>
    <w:pPr>
      <w:spacing w:after="0" w:line="240" w:lineRule="auto"/>
    </w:pPr>
    <w:rPr>
      <w:rFonts w:ascii="Century Gothic" w:eastAsia="Times New Roman" w:hAnsi="Century Gothic" w:cs="Times New Roman"/>
      <w:kern w:val="0"/>
      <w:sz w:val="20"/>
      <w:szCs w:val="2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7513E"/>
    <w:pPr>
      <w:spacing w:after="0" w:line="240" w:lineRule="auto"/>
    </w:pPr>
  </w:style>
  <w:style w:type="paragraph" w:styleId="Revision">
    <w:name w:val="Revision"/>
    <w:hidden/>
    <w:uiPriority w:val="99"/>
    <w:semiHidden/>
    <w:rsid w:val="00931179"/>
    <w:pPr>
      <w:spacing w:after="0" w:line="240" w:lineRule="auto"/>
    </w:pPr>
    <w:rPr>
      <w:rFonts w:ascii="Century Gothic" w:eastAsia="Times New Roman" w:hAnsi="Century Gothic" w:cs="Times New Roman"/>
      <w:kern w:val="0"/>
      <w:sz w:val="20"/>
      <w:szCs w:val="20"/>
      <w:lang w:eastAsia="en-GB"/>
      <w14:ligatures w14:val="none"/>
    </w:rPr>
  </w:style>
  <w:style w:type="paragraph" w:styleId="Header">
    <w:name w:val="header"/>
    <w:basedOn w:val="Normal"/>
    <w:link w:val="HeaderChar"/>
    <w:uiPriority w:val="99"/>
    <w:unhideWhenUsed/>
    <w:rsid w:val="00457359"/>
    <w:pPr>
      <w:tabs>
        <w:tab w:val="center" w:pos="4513"/>
        <w:tab w:val="right" w:pos="9026"/>
      </w:tabs>
    </w:pPr>
  </w:style>
  <w:style w:type="character" w:customStyle="1" w:styleId="HeaderChar">
    <w:name w:val="Header Char"/>
    <w:basedOn w:val="DefaultParagraphFont"/>
    <w:link w:val="Header"/>
    <w:uiPriority w:val="99"/>
    <w:rsid w:val="00457359"/>
    <w:rPr>
      <w:rFonts w:ascii="Century Gothic" w:eastAsia="Times New Roman" w:hAnsi="Century Gothic" w:cs="Times New Roman"/>
      <w:kern w:val="0"/>
      <w:sz w:val="20"/>
      <w:szCs w:val="20"/>
      <w:lang w:eastAsia="en-GB"/>
      <w14:ligatures w14:val="none"/>
    </w:rPr>
  </w:style>
  <w:style w:type="paragraph" w:styleId="Footer">
    <w:name w:val="footer"/>
    <w:basedOn w:val="Normal"/>
    <w:link w:val="FooterChar"/>
    <w:uiPriority w:val="99"/>
    <w:unhideWhenUsed/>
    <w:rsid w:val="00457359"/>
    <w:pPr>
      <w:tabs>
        <w:tab w:val="center" w:pos="4513"/>
        <w:tab w:val="right" w:pos="9026"/>
      </w:tabs>
    </w:pPr>
  </w:style>
  <w:style w:type="character" w:customStyle="1" w:styleId="FooterChar">
    <w:name w:val="Footer Char"/>
    <w:basedOn w:val="DefaultParagraphFont"/>
    <w:link w:val="Footer"/>
    <w:uiPriority w:val="99"/>
    <w:rsid w:val="00457359"/>
    <w:rPr>
      <w:rFonts w:ascii="Century Gothic" w:eastAsia="Times New Roman" w:hAnsi="Century Gothic" w:cs="Times New Roman"/>
      <w:kern w:val="0"/>
      <w:sz w:val="20"/>
      <w:szCs w:val="2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897</Words>
  <Characters>5116</Characters>
  <Application>Microsoft Office Word</Application>
  <DocSecurity>4</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London and Quadrant</Company>
  <LinksUpToDate>false</LinksUpToDate>
  <CharactersWithSpaces>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Kay</dc:creator>
  <cp:keywords/>
  <dc:description/>
  <cp:lastModifiedBy>Rachel Kay</cp:lastModifiedBy>
  <cp:revision>2</cp:revision>
  <dcterms:created xsi:type="dcterms:W3CDTF">2023-07-07T07:18:00Z</dcterms:created>
  <dcterms:modified xsi:type="dcterms:W3CDTF">2023-07-07T07:18:00Z</dcterms:modified>
</cp:coreProperties>
</file>