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2FF9" w14:textId="77777777" w:rsidR="008F5145" w:rsidRPr="009727EC" w:rsidRDefault="008F5145" w:rsidP="008D2A22">
      <w:pPr>
        <w:pStyle w:val="Title"/>
        <w:rPr>
          <w:rFonts w:cs="Arial"/>
          <w:b/>
          <w:u w:val="none"/>
        </w:rPr>
      </w:pPr>
      <w:r w:rsidRPr="009727EC">
        <w:rPr>
          <w:rFonts w:cs="Arial"/>
          <w:b/>
          <w:u w:val="none"/>
        </w:rPr>
        <w:t>CHESHIRE WEST &amp; CHESTER COUNCIL</w:t>
      </w:r>
    </w:p>
    <w:p w14:paraId="13EE1716" w14:textId="77777777" w:rsidR="00B82964" w:rsidRDefault="00B82964" w:rsidP="008D2A22">
      <w:pPr>
        <w:spacing w:after="0"/>
        <w:jc w:val="center"/>
        <w:rPr>
          <w:rFonts w:ascii="Arial" w:hAnsi="Arial" w:cs="Arial"/>
          <w:b/>
        </w:rPr>
      </w:pPr>
    </w:p>
    <w:p w14:paraId="2FF8603D" w14:textId="77777777" w:rsidR="008F5145" w:rsidRPr="009727EC" w:rsidRDefault="008F5145" w:rsidP="008D2A22">
      <w:pPr>
        <w:spacing w:after="0"/>
        <w:jc w:val="center"/>
        <w:rPr>
          <w:rFonts w:ascii="Arial" w:hAnsi="Arial" w:cs="Arial"/>
          <w:b/>
        </w:rPr>
      </w:pPr>
      <w:r w:rsidRPr="009727EC">
        <w:rPr>
          <w:rFonts w:ascii="Arial" w:hAnsi="Arial" w:cs="Arial"/>
          <w:b/>
        </w:rPr>
        <w:t>JOB DESCRIPTION</w:t>
      </w:r>
    </w:p>
    <w:p w14:paraId="6690D54E" w14:textId="77777777" w:rsidR="008F5145" w:rsidRPr="009727EC" w:rsidRDefault="008F5145" w:rsidP="008F5145">
      <w:pPr>
        <w:jc w:val="center"/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18"/>
        <w:gridCol w:w="6750"/>
      </w:tblGrid>
      <w:tr w:rsidR="008F5145" w:rsidRPr="009727EC" w14:paraId="7FDD3A13" w14:textId="77777777" w:rsidTr="00CE45F4">
        <w:tc>
          <w:tcPr>
            <w:tcW w:w="2718" w:type="dxa"/>
          </w:tcPr>
          <w:p w14:paraId="5D5406AC" w14:textId="77777777" w:rsidR="008F5145" w:rsidRPr="009727EC" w:rsidRDefault="008F5145" w:rsidP="00CE45F4">
            <w:pPr>
              <w:rPr>
                <w:rFonts w:ascii="Arial" w:hAnsi="Arial" w:cs="Arial"/>
                <w:b/>
              </w:rPr>
            </w:pPr>
            <w:r w:rsidRPr="009727EC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6750" w:type="dxa"/>
          </w:tcPr>
          <w:p w14:paraId="7B90DF8E" w14:textId="77777777" w:rsidR="008F5145" w:rsidRPr="009727EC" w:rsidRDefault="00AD55C8" w:rsidP="00CE4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 Interest Assessor</w:t>
            </w:r>
          </w:p>
        </w:tc>
      </w:tr>
      <w:tr w:rsidR="008F5145" w:rsidRPr="009727EC" w14:paraId="74F48432" w14:textId="77777777" w:rsidTr="00CE45F4">
        <w:tc>
          <w:tcPr>
            <w:tcW w:w="2718" w:type="dxa"/>
          </w:tcPr>
          <w:p w14:paraId="6509F5E4" w14:textId="77777777" w:rsidR="008F5145" w:rsidRPr="009727EC" w:rsidRDefault="008F5145" w:rsidP="00CE45F4">
            <w:pPr>
              <w:rPr>
                <w:rFonts w:ascii="Arial" w:hAnsi="Arial" w:cs="Arial"/>
                <w:b/>
              </w:rPr>
            </w:pPr>
            <w:r w:rsidRPr="009727EC">
              <w:rPr>
                <w:rFonts w:ascii="Arial" w:hAnsi="Arial" w:cs="Arial"/>
                <w:b/>
              </w:rPr>
              <w:t>EVALUATION REFERENCE:</w:t>
            </w:r>
          </w:p>
        </w:tc>
        <w:tc>
          <w:tcPr>
            <w:tcW w:w="6750" w:type="dxa"/>
          </w:tcPr>
          <w:p w14:paraId="4A2B29EF" w14:textId="77777777" w:rsidR="008F5145" w:rsidRPr="009727EC" w:rsidRDefault="00AD55C8" w:rsidP="00CE4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SASC 6735</w:t>
            </w:r>
          </w:p>
        </w:tc>
      </w:tr>
      <w:tr w:rsidR="008F5145" w:rsidRPr="009727EC" w14:paraId="17B5CAC5" w14:textId="77777777" w:rsidTr="00CE45F4">
        <w:tc>
          <w:tcPr>
            <w:tcW w:w="2718" w:type="dxa"/>
          </w:tcPr>
          <w:p w14:paraId="63807237" w14:textId="77777777" w:rsidR="008F5145" w:rsidRPr="009727EC" w:rsidRDefault="008F5145" w:rsidP="00CE45F4">
            <w:pPr>
              <w:rPr>
                <w:rFonts w:ascii="Arial" w:hAnsi="Arial" w:cs="Arial"/>
                <w:b/>
              </w:rPr>
            </w:pPr>
            <w:r w:rsidRPr="009727EC">
              <w:rPr>
                <w:rFonts w:ascii="Arial" w:hAnsi="Arial" w:cs="Arial"/>
                <w:b/>
              </w:rPr>
              <w:t>GRADE:</w:t>
            </w:r>
          </w:p>
        </w:tc>
        <w:tc>
          <w:tcPr>
            <w:tcW w:w="6750" w:type="dxa"/>
          </w:tcPr>
          <w:p w14:paraId="51AA9227" w14:textId="77777777" w:rsidR="008F5145" w:rsidRPr="009727EC" w:rsidRDefault="00AD55C8" w:rsidP="00CE4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8F5145" w:rsidRPr="009727EC" w14:paraId="5EFB2F95" w14:textId="77777777" w:rsidTr="00CE45F4">
        <w:tc>
          <w:tcPr>
            <w:tcW w:w="2718" w:type="dxa"/>
          </w:tcPr>
          <w:p w14:paraId="3430B0EC" w14:textId="77777777" w:rsidR="008F5145" w:rsidRPr="009727EC" w:rsidRDefault="008F5145" w:rsidP="00CE45F4">
            <w:pPr>
              <w:rPr>
                <w:rFonts w:ascii="Arial" w:hAnsi="Arial" w:cs="Arial"/>
                <w:b/>
              </w:rPr>
            </w:pPr>
            <w:r w:rsidRPr="009727EC">
              <w:rPr>
                <w:rFonts w:ascii="Arial" w:hAnsi="Arial" w:cs="Arial"/>
                <w:b/>
              </w:rPr>
              <w:t>RESPONSIBLE TO:</w:t>
            </w:r>
          </w:p>
        </w:tc>
        <w:tc>
          <w:tcPr>
            <w:tcW w:w="6750" w:type="dxa"/>
          </w:tcPr>
          <w:p w14:paraId="4B0020E8" w14:textId="77777777" w:rsidR="008F5145" w:rsidRPr="009727EC" w:rsidRDefault="00AD55C8" w:rsidP="00CE4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Manager</w:t>
            </w:r>
          </w:p>
        </w:tc>
      </w:tr>
    </w:tbl>
    <w:p w14:paraId="655D5605" w14:textId="77777777" w:rsidR="00AD55C8" w:rsidRDefault="008F5145" w:rsidP="00AD55C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 w:cs="Arial"/>
          <w:b/>
        </w:rPr>
      </w:pPr>
      <w:r w:rsidRPr="009727EC">
        <w:rPr>
          <w:rFonts w:ascii="Arial" w:hAnsi="Arial" w:cs="Arial"/>
          <w:b/>
        </w:rPr>
        <w:t xml:space="preserve">JOB PURPOSE: </w:t>
      </w:r>
      <w:r w:rsidR="009727EC">
        <w:rPr>
          <w:rFonts w:ascii="Arial" w:hAnsi="Arial" w:cs="Arial"/>
          <w:b/>
        </w:rPr>
        <w:tab/>
      </w:r>
    </w:p>
    <w:p w14:paraId="48B9F76D" w14:textId="77777777" w:rsidR="008F5145" w:rsidRPr="00AD55C8" w:rsidRDefault="00AD55C8" w:rsidP="00AD55C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 w:cs="Arial"/>
          <w:b/>
        </w:rPr>
      </w:pPr>
      <w:r w:rsidRPr="00AD55C8">
        <w:rPr>
          <w:rFonts w:ascii="Arial" w:hAnsi="Arial" w:cs="Arial"/>
          <w:szCs w:val="24"/>
        </w:rPr>
        <w:t>The Best Interest Assessor will be employed to carry out statutory independent assessment duties as defined by the Mental Capacity Act. The Social Worker - Best Interest Assessor will be accountable to the Mental Capacity Act Coordinator and the Supervisory Body</w:t>
      </w:r>
    </w:p>
    <w:p w14:paraId="2155E2DF" w14:textId="77777777" w:rsidR="0056247E" w:rsidRPr="009727EC" w:rsidRDefault="0056247E" w:rsidP="0056247E">
      <w:pPr>
        <w:pStyle w:val="Default"/>
        <w:rPr>
          <w:b/>
        </w:rPr>
      </w:pPr>
    </w:p>
    <w:p w14:paraId="76ED496B" w14:textId="77777777" w:rsidR="008F5145" w:rsidRPr="005E47A4" w:rsidRDefault="008F5145" w:rsidP="008F5145">
      <w:pPr>
        <w:pStyle w:val="Heading1"/>
        <w:rPr>
          <w:rFonts w:cs="Arial"/>
          <w:b/>
          <w:sz w:val="22"/>
          <w:szCs w:val="22"/>
          <w:u w:val="none"/>
        </w:rPr>
      </w:pPr>
      <w:r w:rsidRPr="005E47A4">
        <w:rPr>
          <w:rFonts w:cs="Arial"/>
          <w:b/>
          <w:sz w:val="22"/>
          <w:szCs w:val="22"/>
          <w:u w:val="none"/>
        </w:rPr>
        <w:t>PRINCIPAL RESPONSIBILITIES</w:t>
      </w:r>
    </w:p>
    <w:p w14:paraId="082687DC" w14:textId="77777777" w:rsidR="008F5145" w:rsidRPr="005E47A4" w:rsidRDefault="008F5145" w:rsidP="008F5145">
      <w:pPr>
        <w:pStyle w:val="PlainText"/>
        <w:rPr>
          <w:rFonts w:ascii="Arial" w:hAnsi="Arial" w:cs="Arial"/>
          <w:sz w:val="22"/>
          <w:szCs w:val="22"/>
        </w:rPr>
      </w:pPr>
    </w:p>
    <w:tbl>
      <w:tblPr>
        <w:tblW w:w="9927" w:type="dxa"/>
        <w:tblLayout w:type="fixed"/>
        <w:tblLook w:val="0000" w:firstRow="0" w:lastRow="0" w:firstColumn="0" w:lastColumn="0" w:noHBand="0" w:noVBand="0"/>
      </w:tblPr>
      <w:tblGrid>
        <w:gridCol w:w="837"/>
        <w:gridCol w:w="9090"/>
      </w:tblGrid>
      <w:tr w:rsidR="008F5145" w:rsidRPr="005E47A4" w14:paraId="38B21D95" w14:textId="77777777" w:rsidTr="00CE45F4">
        <w:trPr>
          <w:cantSplit/>
          <w:trHeight w:val="496"/>
        </w:trPr>
        <w:tc>
          <w:tcPr>
            <w:tcW w:w="837" w:type="dxa"/>
          </w:tcPr>
          <w:p w14:paraId="4936AB4F" w14:textId="77777777" w:rsidR="008F5145" w:rsidRPr="005E47A4" w:rsidRDefault="008F5145" w:rsidP="00CE45F4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E47A4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5156CBDE" w14:textId="77777777" w:rsidR="008F5145" w:rsidRPr="005E47A4" w:rsidRDefault="008F5145" w:rsidP="00CE45F4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0" w:type="dxa"/>
          </w:tcPr>
          <w:p w14:paraId="09D7D925" w14:textId="77777777" w:rsidR="008F5145" w:rsidRPr="00B03B03" w:rsidRDefault="00AD55C8" w:rsidP="00CE45F4">
            <w:pPr>
              <w:rPr>
                <w:rFonts w:ascii="Arial" w:hAnsi="Arial" w:cs="Arial"/>
              </w:rPr>
            </w:pPr>
            <w:r w:rsidRPr="00B03B03">
              <w:rPr>
                <w:rFonts w:ascii="Arial" w:hAnsi="Arial" w:cs="Arial"/>
                <w:szCs w:val="24"/>
              </w:rPr>
              <w:t>Undertake Best Interest Assessments for the Deprivation of Liberty Safeguards (DOLS) process within legal timeframes</w:t>
            </w:r>
          </w:p>
        </w:tc>
      </w:tr>
      <w:tr w:rsidR="008F5145" w:rsidRPr="005E47A4" w14:paraId="511AB07E" w14:textId="77777777" w:rsidTr="00CE45F4">
        <w:trPr>
          <w:cantSplit/>
          <w:trHeight w:val="362"/>
        </w:trPr>
        <w:tc>
          <w:tcPr>
            <w:tcW w:w="837" w:type="dxa"/>
          </w:tcPr>
          <w:p w14:paraId="2425BF5D" w14:textId="77777777" w:rsidR="008F5145" w:rsidRPr="005E47A4" w:rsidRDefault="008F5145" w:rsidP="00CE45F4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E47A4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72B0B48" w14:textId="77777777" w:rsidR="008F5145" w:rsidRPr="005E47A4" w:rsidRDefault="008F5145" w:rsidP="00CE45F4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0" w:type="dxa"/>
          </w:tcPr>
          <w:p w14:paraId="295CA159" w14:textId="77777777" w:rsidR="008F5145" w:rsidRPr="00B03B03" w:rsidRDefault="00AD55C8" w:rsidP="00CE45F4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B03B03">
              <w:rPr>
                <w:rFonts w:ascii="Arial" w:hAnsi="Arial" w:cs="Arial"/>
                <w:sz w:val="22"/>
                <w:szCs w:val="22"/>
              </w:rPr>
              <w:t>Liaise with mental health assessors, advocates, care homes and hospitals as required as part of the assessment process in order to ensure best interest outcomes are achieved</w:t>
            </w:r>
          </w:p>
          <w:p w14:paraId="61A6A527" w14:textId="77777777" w:rsidR="00AD55C8" w:rsidRPr="00B03B03" w:rsidRDefault="00AD55C8" w:rsidP="00CE45F4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5145" w:rsidRPr="005E47A4" w14:paraId="37FD6117" w14:textId="77777777" w:rsidTr="00CE45F4">
        <w:trPr>
          <w:cantSplit/>
          <w:trHeight w:val="384"/>
        </w:trPr>
        <w:tc>
          <w:tcPr>
            <w:tcW w:w="837" w:type="dxa"/>
          </w:tcPr>
          <w:p w14:paraId="07F1BE20" w14:textId="77777777" w:rsidR="008F5145" w:rsidRPr="005E47A4" w:rsidRDefault="008F5145" w:rsidP="00CE45F4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E47A4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601777C3" w14:textId="77777777" w:rsidR="008F5145" w:rsidRPr="005E47A4" w:rsidRDefault="008F5145" w:rsidP="00CE45F4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0" w:type="dxa"/>
          </w:tcPr>
          <w:p w14:paraId="7F5A5F22" w14:textId="77777777" w:rsidR="008F5145" w:rsidRPr="00B03B03" w:rsidRDefault="00AD55C8" w:rsidP="00CE45F4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B03B03">
              <w:rPr>
                <w:rFonts w:ascii="Arial" w:hAnsi="Arial" w:cs="Arial"/>
                <w:sz w:val="22"/>
                <w:szCs w:val="22"/>
              </w:rPr>
              <w:t>Undertake a consultative role, based on developing skills, experience and expertise in order that best practice and understanding of DOLS is achieved in other professionals</w:t>
            </w:r>
          </w:p>
          <w:p w14:paraId="49009FC0" w14:textId="77777777" w:rsidR="00AD55C8" w:rsidRPr="00B03B03" w:rsidRDefault="00AD55C8" w:rsidP="00CE45F4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5145" w:rsidRPr="005E47A4" w14:paraId="78FBE4BE" w14:textId="77777777" w:rsidTr="00CE45F4">
        <w:trPr>
          <w:cantSplit/>
          <w:trHeight w:val="406"/>
        </w:trPr>
        <w:tc>
          <w:tcPr>
            <w:tcW w:w="837" w:type="dxa"/>
          </w:tcPr>
          <w:p w14:paraId="0E828F1E" w14:textId="77777777" w:rsidR="008F5145" w:rsidRPr="005E47A4" w:rsidRDefault="008F5145" w:rsidP="00CE45F4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E47A4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41B92A9F" w14:textId="77777777" w:rsidR="008F5145" w:rsidRPr="005E47A4" w:rsidRDefault="008F5145" w:rsidP="00CE45F4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0" w:type="dxa"/>
          </w:tcPr>
          <w:p w14:paraId="77A4DC7E" w14:textId="77777777" w:rsidR="008F5145" w:rsidRPr="00B03B03" w:rsidRDefault="00AD55C8" w:rsidP="00CE45F4">
            <w:pPr>
              <w:pStyle w:val="PlainTex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3B03">
              <w:rPr>
                <w:rFonts w:ascii="Arial" w:hAnsi="Arial" w:cs="Arial"/>
                <w:sz w:val="22"/>
                <w:szCs w:val="22"/>
                <w:lang w:val="en-GB"/>
              </w:rPr>
              <w:t>Ensure practice and procedures are compliant with regulations, Mental Capacity Act and in line with the Deprivation of Liberty Safeguards Code of Practice</w:t>
            </w:r>
          </w:p>
          <w:p w14:paraId="0AABB999" w14:textId="77777777" w:rsidR="00AD55C8" w:rsidRPr="00B03B03" w:rsidRDefault="00AD55C8" w:rsidP="00CE45F4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5145" w:rsidRPr="005E47A4" w14:paraId="5A22B1EB" w14:textId="77777777" w:rsidTr="00CE45F4">
        <w:trPr>
          <w:cantSplit/>
          <w:trHeight w:val="272"/>
        </w:trPr>
        <w:tc>
          <w:tcPr>
            <w:tcW w:w="837" w:type="dxa"/>
          </w:tcPr>
          <w:p w14:paraId="728335C5" w14:textId="77777777" w:rsidR="008F5145" w:rsidRPr="005E47A4" w:rsidRDefault="008F5145" w:rsidP="00CE45F4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E47A4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2EB2C45F" w14:textId="77777777" w:rsidR="008F5145" w:rsidRPr="005E47A4" w:rsidRDefault="008F5145" w:rsidP="00CE45F4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0" w:type="dxa"/>
          </w:tcPr>
          <w:p w14:paraId="1B244974" w14:textId="77777777" w:rsidR="008F5145" w:rsidRPr="00B03B03" w:rsidRDefault="00AD55C8" w:rsidP="00CE45F4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B03B03">
              <w:rPr>
                <w:rFonts w:ascii="Arial" w:hAnsi="Arial" w:cs="Arial"/>
                <w:sz w:val="22"/>
                <w:szCs w:val="22"/>
              </w:rPr>
              <w:t xml:space="preserve">Act as a resource for care home/hospital settings  </w:t>
            </w:r>
          </w:p>
        </w:tc>
      </w:tr>
      <w:tr w:rsidR="008F5145" w:rsidRPr="005E47A4" w14:paraId="649C49AA" w14:textId="77777777" w:rsidTr="00CE45F4">
        <w:trPr>
          <w:cantSplit/>
          <w:trHeight w:val="279"/>
        </w:trPr>
        <w:tc>
          <w:tcPr>
            <w:tcW w:w="837" w:type="dxa"/>
          </w:tcPr>
          <w:p w14:paraId="001068DB" w14:textId="77777777" w:rsidR="008F5145" w:rsidRPr="005E47A4" w:rsidRDefault="008F5145" w:rsidP="00CE45F4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E47A4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10933CEE" w14:textId="77777777" w:rsidR="008F5145" w:rsidRPr="005E47A4" w:rsidRDefault="008F5145" w:rsidP="00CE45F4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0" w:type="dxa"/>
          </w:tcPr>
          <w:p w14:paraId="7B951FBF" w14:textId="77777777" w:rsidR="008F5145" w:rsidRPr="00B03B03" w:rsidRDefault="00AD55C8" w:rsidP="00CE45F4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B03B03">
              <w:rPr>
                <w:rFonts w:ascii="Arial" w:hAnsi="Arial" w:cs="Arial"/>
                <w:sz w:val="22"/>
                <w:szCs w:val="22"/>
              </w:rPr>
              <w:t>To contribute to the efficient and effective management of Adult Safeguarding Unit by ensuring cases are managed within framework and timeframes</w:t>
            </w:r>
          </w:p>
          <w:p w14:paraId="22EFCD1B" w14:textId="77777777" w:rsidR="00AD55C8" w:rsidRPr="00B03B03" w:rsidRDefault="00AD55C8" w:rsidP="00CE45F4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5145" w:rsidRPr="005E47A4" w14:paraId="26870C12" w14:textId="77777777" w:rsidTr="00CE45F4">
        <w:trPr>
          <w:cantSplit/>
          <w:trHeight w:val="247"/>
        </w:trPr>
        <w:tc>
          <w:tcPr>
            <w:tcW w:w="837" w:type="dxa"/>
          </w:tcPr>
          <w:p w14:paraId="5AC2FC30" w14:textId="77777777" w:rsidR="008F5145" w:rsidRPr="005E47A4" w:rsidRDefault="008F5145" w:rsidP="00CE45F4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0" w:type="dxa"/>
          </w:tcPr>
          <w:p w14:paraId="055199D4" w14:textId="77777777" w:rsidR="008F5145" w:rsidRPr="005E47A4" w:rsidRDefault="008F5145" w:rsidP="00CE45F4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E6CEE8" w14:textId="77777777" w:rsidR="008F5145" w:rsidRPr="005E47A4" w:rsidRDefault="008F5145" w:rsidP="008F5145">
      <w:pPr>
        <w:pStyle w:val="PlainText"/>
        <w:rPr>
          <w:rFonts w:ascii="Arial" w:hAnsi="Arial" w:cs="Arial"/>
          <w:sz w:val="22"/>
          <w:szCs w:val="22"/>
        </w:rPr>
      </w:pPr>
    </w:p>
    <w:p w14:paraId="229C4EE2" w14:textId="77777777" w:rsidR="008F5145" w:rsidRPr="005E47A4" w:rsidRDefault="008F5145" w:rsidP="008F5145">
      <w:pPr>
        <w:pStyle w:val="PlainText"/>
        <w:rPr>
          <w:rFonts w:ascii="Arial" w:hAnsi="Arial" w:cs="Arial"/>
          <w:sz w:val="22"/>
          <w:szCs w:val="22"/>
        </w:rPr>
      </w:pPr>
      <w:r w:rsidRPr="005E47A4">
        <w:rPr>
          <w:rFonts w:ascii="Arial" w:hAnsi="Arial" w:cs="Arial"/>
          <w:sz w:val="22"/>
          <w:szCs w:val="22"/>
        </w:rPr>
        <w:t>NOTE</w:t>
      </w:r>
    </w:p>
    <w:p w14:paraId="618AFB35" w14:textId="77777777" w:rsidR="00FA5D5C" w:rsidRPr="005E47A4" w:rsidRDefault="008F5145" w:rsidP="00FA5D5C">
      <w:pPr>
        <w:pStyle w:val="PlainText"/>
        <w:rPr>
          <w:rFonts w:ascii="Arial" w:hAnsi="Arial" w:cs="Arial"/>
          <w:sz w:val="22"/>
          <w:szCs w:val="22"/>
        </w:rPr>
      </w:pPr>
      <w:r w:rsidRPr="005E47A4">
        <w:rPr>
          <w:rFonts w:ascii="Arial" w:hAnsi="Arial" w:cs="Arial"/>
          <w:sz w:val="22"/>
          <w:szCs w:val="22"/>
        </w:rPr>
        <w:t xml:space="preserve">Notwithstanding the detail in this job description, </w:t>
      </w:r>
      <w:r w:rsidR="00846E0E" w:rsidRPr="005E47A4">
        <w:rPr>
          <w:rFonts w:ascii="Arial" w:hAnsi="Arial" w:cs="Arial"/>
          <w:sz w:val="22"/>
          <w:szCs w:val="22"/>
        </w:rPr>
        <w:t>the j</w:t>
      </w:r>
      <w:r w:rsidRPr="005E47A4">
        <w:rPr>
          <w:rFonts w:ascii="Arial" w:hAnsi="Arial" w:cs="Arial"/>
          <w:sz w:val="22"/>
          <w:szCs w:val="22"/>
        </w:rPr>
        <w:t xml:space="preserve">ob holder will undertake such work as may be determined by the </w:t>
      </w:r>
      <w:r w:rsidR="000C66BB" w:rsidRPr="005E47A4">
        <w:rPr>
          <w:rFonts w:ascii="Arial" w:hAnsi="Arial" w:cs="Arial"/>
          <w:sz w:val="22"/>
          <w:szCs w:val="22"/>
        </w:rPr>
        <w:t>Manager</w:t>
      </w:r>
      <w:r w:rsidRPr="005E47A4">
        <w:rPr>
          <w:rFonts w:ascii="Arial" w:hAnsi="Arial" w:cs="Arial"/>
          <w:sz w:val="22"/>
          <w:szCs w:val="22"/>
        </w:rPr>
        <w:t xml:space="preserve"> from time to time, up to or at a level consistent with the Principal Responsibilities of the job</w:t>
      </w:r>
      <w:r w:rsidR="00FA5D5C" w:rsidRPr="005E47A4">
        <w:rPr>
          <w:rFonts w:ascii="Arial" w:hAnsi="Arial" w:cs="Arial"/>
          <w:sz w:val="22"/>
          <w:szCs w:val="22"/>
        </w:rPr>
        <w:t>.</w:t>
      </w:r>
      <w:r w:rsidRPr="005E47A4">
        <w:rPr>
          <w:rFonts w:ascii="Arial" w:hAnsi="Arial" w:cs="Arial"/>
          <w:sz w:val="22"/>
          <w:szCs w:val="22"/>
        </w:rPr>
        <w:t xml:space="preserve"> </w:t>
      </w:r>
      <w:r w:rsidR="00FA5D5C" w:rsidRPr="005E47A4">
        <w:rPr>
          <w:rFonts w:ascii="Arial" w:hAnsi="Arial" w:cs="Arial"/>
          <w:sz w:val="22"/>
          <w:szCs w:val="22"/>
        </w:rPr>
        <w:t xml:space="preserve"> </w:t>
      </w:r>
    </w:p>
    <w:p w14:paraId="2BD4088E" w14:textId="77777777" w:rsidR="00FA5D5C" w:rsidRPr="005E47A4" w:rsidRDefault="00FA5D5C" w:rsidP="00FA5D5C">
      <w:pPr>
        <w:pStyle w:val="PlainText"/>
        <w:rPr>
          <w:rFonts w:ascii="Arial" w:hAnsi="Arial" w:cs="Arial"/>
          <w:sz w:val="22"/>
          <w:szCs w:val="22"/>
        </w:rPr>
      </w:pPr>
    </w:p>
    <w:p w14:paraId="0059036F" w14:textId="77777777" w:rsidR="00CD0647" w:rsidRPr="007B7A8A" w:rsidRDefault="00CD0647" w:rsidP="00CD0647">
      <w:pPr>
        <w:pStyle w:val="PlainText"/>
        <w:rPr>
          <w:rFonts w:ascii="Arial" w:hAnsi="Arial" w:cs="Arial"/>
          <w:sz w:val="22"/>
          <w:szCs w:val="22"/>
        </w:rPr>
      </w:pPr>
      <w:r w:rsidRPr="007B7A8A">
        <w:rPr>
          <w:rFonts w:ascii="Arial" w:hAnsi="Arial" w:cs="Arial"/>
          <w:sz w:val="22"/>
          <w:szCs w:val="22"/>
        </w:rPr>
        <w:t xml:space="preserve">This role is a </w:t>
      </w:r>
      <w:r w:rsidRPr="007B7A8A">
        <w:rPr>
          <w:rFonts w:ascii="Arial" w:hAnsi="Arial" w:cs="Arial"/>
          <w:b/>
          <w:sz w:val="22"/>
          <w:szCs w:val="22"/>
        </w:rPr>
        <w:t>flexible worker style</w:t>
      </w:r>
      <w:r w:rsidRPr="007B7A8A">
        <w:rPr>
          <w:rFonts w:ascii="Arial" w:hAnsi="Arial" w:cs="Arial"/>
          <w:sz w:val="22"/>
          <w:szCs w:val="22"/>
        </w:rPr>
        <w:t xml:space="preserve"> and this means that the role will </w:t>
      </w:r>
      <w:r w:rsidRPr="007B7A8A">
        <w:rPr>
          <w:rFonts w:ascii="Arial" w:hAnsi="Arial" w:cs="Arial"/>
          <w:sz w:val="22"/>
          <w:szCs w:val="22"/>
          <w:lang w:val="en"/>
        </w:rPr>
        <w:t>work at the most effective locations and at the most effective times, respecting the needs of the task, the customer, the individual and the team</w:t>
      </w:r>
      <w:r w:rsidRPr="007B7A8A">
        <w:rPr>
          <w:rFonts w:ascii="Arial" w:hAnsi="Arial" w:cs="Arial"/>
          <w:color w:val="666666"/>
          <w:sz w:val="22"/>
          <w:szCs w:val="22"/>
          <w:lang w:val="en"/>
        </w:rPr>
        <w:t>.</w:t>
      </w:r>
      <w:r w:rsidRPr="007B7A8A">
        <w:rPr>
          <w:rFonts w:ascii="Arial" w:hAnsi="Arial" w:cs="Arial"/>
          <w:sz w:val="22"/>
          <w:szCs w:val="22"/>
        </w:rPr>
        <w:t xml:space="preserve">  </w:t>
      </w:r>
      <w:r w:rsidRPr="007B7A8A">
        <w:rPr>
          <w:rFonts w:ascii="Arial" w:hAnsi="Arial" w:cs="Arial"/>
          <w:snapToGrid w:val="0"/>
          <w:sz w:val="22"/>
          <w:szCs w:val="22"/>
        </w:rPr>
        <w:t>M</w:t>
      </w:r>
      <w:r w:rsidRPr="007B7A8A">
        <w:rPr>
          <w:rFonts w:ascii="Arial" w:hAnsi="Arial" w:cs="Arial"/>
          <w:snapToGrid w:val="0"/>
          <w:sz w:val="22"/>
          <w:szCs w:val="22"/>
          <w:lang w:eastAsia="en-US"/>
        </w:rPr>
        <w:t xml:space="preserve">any services and customers span across the Borough and therefore you may be required to work at any location in Cheshire West and Chester. </w:t>
      </w:r>
    </w:p>
    <w:p w14:paraId="71E5769D" w14:textId="77777777" w:rsidR="00FA5D5C" w:rsidRPr="005E47A4" w:rsidRDefault="00FA5D5C" w:rsidP="008F5145">
      <w:pPr>
        <w:pStyle w:val="PlainText"/>
        <w:rPr>
          <w:rFonts w:ascii="Arial" w:hAnsi="Arial" w:cs="Arial"/>
          <w:sz w:val="22"/>
          <w:szCs w:val="22"/>
        </w:rPr>
      </w:pPr>
    </w:p>
    <w:p w14:paraId="0B045535" w14:textId="77777777" w:rsidR="003376C7" w:rsidRDefault="003376C7" w:rsidP="009727EC">
      <w:pPr>
        <w:tabs>
          <w:tab w:val="left" w:pos="1414"/>
        </w:tabs>
        <w:jc w:val="center"/>
        <w:rPr>
          <w:rFonts w:ascii="Arial" w:hAnsi="Arial" w:cs="Arial"/>
          <w:b/>
        </w:rPr>
      </w:pPr>
    </w:p>
    <w:p w14:paraId="404590F8" w14:textId="77777777" w:rsidR="0056247E" w:rsidRPr="005E47A4" w:rsidRDefault="009727EC" w:rsidP="009727EC">
      <w:pPr>
        <w:tabs>
          <w:tab w:val="left" w:pos="1414"/>
        </w:tabs>
        <w:jc w:val="center"/>
        <w:rPr>
          <w:rFonts w:ascii="Arial" w:hAnsi="Arial" w:cs="Arial"/>
          <w:b/>
        </w:rPr>
      </w:pPr>
      <w:r w:rsidRPr="005E47A4">
        <w:rPr>
          <w:rFonts w:ascii="Arial" w:hAnsi="Arial" w:cs="Arial"/>
          <w:b/>
        </w:rPr>
        <w:lastRenderedPageBreak/>
        <w:t>CHESHIRE WEST AND CHESTER COUNCIL</w:t>
      </w:r>
    </w:p>
    <w:p w14:paraId="47D75535" w14:textId="77777777" w:rsidR="009727EC" w:rsidRPr="005E47A4" w:rsidRDefault="009727EC" w:rsidP="009727EC">
      <w:pPr>
        <w:tabs>
          <w:tab w:val="left" w:pos="1414"/>
        </w:tabs>
        <w:jc w:val="center"/>
        <w:rPr>
          <w:rFonts w:ascii="Arial" w:hAnsi="Arial" w:cs="Arial"/>
          <w:b/>
        </w:rPr>
      </w:pPr>
      <w:r w:rsidRPr="005E47A4">
        <w:rPr>
          <w:rFonts w:ascii="Arial" w:hAnsi="Arial" w:cs="Arial"/>
          <w:b/>
        </w:rPr>
        <w:t>PERSON SPECIFICATION</w:t>
      </w:r>
    </w:p>
    <w:tbl>
      <w:tblPr>
        <w:tblW w:w="90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430"/>
        <w:gridCol w:w="264"/>
        <w:gridCol w:w="6237"/>
      </w:tblGrid>
      <w:tr w:rsidR="00601841" w:rsidRPr="005E47A4" w14:paraId="53DAEEAB" w14:textId="77777777" w:rsidTr="00601841">
        <w:trPr>
          <w:gridAfter w:val="1"/>
          <w:wAfter w:w="6237" w:type="dxa"/>
        </w:trPr>
        <w:tc>
          <w:tcPr>
            <w:tcW w:w="2836" w:type="dxa"/>
            <w:gridSpan w:val="3"/>
          </w:tcPr>
          <w:p w14:paraId="2AECA74D" w14:textId="77777777" w:rsidR="00601841" w:rsidRPr="005E47A4" w:rsidRDefault="00601841" w:rsidP="00CE45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F3BEA" w:rsidRPr="005E47A4" w14:paraId="287A684A" w14:textId="77777777" w:rsidTr="00E06B6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2430" w:type="dxa"/>
          </w:tcPr>
          <w:p w14:paraId="1102EAB8" w14:textId="77777777" w:rsidR="00AF3BEA" w:rsidRPr="005E47A4" w:rsidRDefault="00AF3BEA" w:rsidP="00846E0E">
            <w:pPr>
              <w:tabs>
                <w:tab w:val="left" w:pos="1414"/>
              </w:tabs>
              <w:ind w:left="-18"/>
              <w:rPr>
                <w:rFonts w:ascii="Arial" w:hAnsi="Arial" w:cs="Arial"/>
                <w:b/>
              </w:rPr>
            </w:pPr>
            <w:r w:rsidRPr="005E47A4">
              <w:rPr>
                <w:rFonts w:ascii="Arial" w:hAnsi="Arial" w:cs="Arial"/>
                <w:b/>
              </w:rPr>
              <w:t xml:space="preserve">Qualifications </w:t>
            </w:r>
          </w:p>
          <w:p w14:paraId="37F34B18" w14:textId="77777777" w:rsidR="00AF3BEA" w:rsidRPr="005E47A4" w:rsidRDefault="00AF3BEA" w:rsidP="00CE45F4">
            <w:pPr>
              <w:tabs>
                <w:tab w:val="left" w:pos="1414"/>
              </w:tabs>
              <w:ind w:left="-18"/>
              <w:rPr>
                <w:rFonts w:ascii="Arial" w:hAnsi="Arial" w:cs="Arial"/>
                <w:b/>
              </w:rPr>
            </w:pPr>
          </w:p>
          <w:p w14:paraId="0B949EAE" w14:textId="77777777" w:rsidR="00AF3BEA" w:rsidRPr="005E47A4" w:rsidRDefault="00AF3BEA" w:rsidP="005E47A4">
            <w:pPr>
              <w:tabs>
                <w:tab w:val="left" w:pos="141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01" w:type="dxa"/>
            <w:gridSpan w:val="2"/>
          </w:tcPr>
          <w:p w14:paraId="5F982D36" w14:textId="77777777" w:rsidR="00E97179" w:rsidRPr="00F3711C" w:rsidRDefault="00467669" w:rsidP="00467669">
            <w:pPr>
              <w:rPr>
                <w:rFonts w:ascii="Arial" w:hAnsi="Arial" w:cs="Arial"/>
              </w:rPr>
            </w:pPr>
            <w:r w:rsidRPr="00F3711C">
              <w:rPr>
                <w:rFonts w:ascii="Arial" w:hAnsi="Arial" w:cs="Arial"/>
              </w:rPr>
              <w:t>Evidence of relevant specialist skills</w:t>
            </w:r>
            <w:r w:rsidR="00E97179">
              <w:rPr>
                <w:rFonts w:ascii="Arial" w:hAnsi="Arial" w:cs="Arial"/>
              </w:rPr>
              <w:t xml:space="preserve"> – </w:t>
            </w:r>
            <w:r w:rsidR="00E97179" w:rsidRPr="00E97179">
              <w:rPr>
                <w:rFonts w:ascii="Arial" w:hAnsi="Arial" w:cs="Arial"/>
                <w:b/>
              </w:rPr>
              <w:t>Essential</w:t>
            </w:r>
          </w:p>
          <w:p w14:paraId="6C0B4CB4" w14:textId="77777777" w:rsidR="00467669" w:rsidRPr="00F3711C" w:rsidRDefault="00467669" w:rsidP="00467669">
            <w:pPr>
              <w:rPr>
                <w:rFonts w:ascii="Arial" w:hAnsi="Arial" w:cs="Arial"/>
              </w:rPr>
            </w:pPr>
            <w:r w:rsidRPr="00F3711C">
              <w:rPr>
                <w:rFonts w:ascii="Arial" w:hAnsi="Arial" w:cs="Arial"/>
              </w:rPr>
              <w:t>Willingness to undertake and achieve</w:t>
            </w:r>
            <w:r w:rsidR="00E97179">
              <w:rPr>
                <w:rFonts w:ascii="Arial" w:hAnsi="Arial" w:cs="Arial"/>
              </w:rPr>
              <w:t xml:space="preserve"> – </w:t>
            </w:r>
            <w:r w:rsidR="00E97179" w:rsidRPr="00E97179">
              <w:rPr>
                <w:rFonts w:ascii="Arial" w:hAnsi="Arial" w:cs="Arial"/>
                <w:b/>
              </w:rPr>
              <w:t>Essential</w:t>
            </w:r>
          </w:p>
          <w:p w14:paraId="088A784D" w14:textId="77777777" w:rsidR="00AF3BEA" w:rsidRDefault="00467669" w:rsidP="00467669">
            <w:pPr>
              <w:tabs>
                <w:tab w:val="left" w:pos="1414"/>
              </w:tabs>
              <w:rPr>
                <w:rFonts w:ascii="Arial" w:hAnsi="Arial" w:cs="Arial"/>
                <w:b/>
              </w:rPr>
            </w:pPr>
            <w:r w:rsidRPr="00F3711C">
              <w:rPr>
                <w:rFonts w:ascii="Arial" w:hAnsi="Arial" w:cs="Arial"/>
              </w:rPr>
              <w:t>Evidence of relevant post</w:t>
            </w:r>
            <w:r>
              <w:rPr>
                <w:rFonts w:ascii="Arial" w:hAnsi="Arial" w:cs="Arial"/>
              </w:rPr>
              <w:t xml:space="preserve"> </w:t>
            </w:r>
            <w:r w:rsidRPr="00F3711C">
              <w:rPr>
                <w:rFonts w:ascii="Arial" w:hAnsi="Arial" w:cs="Arial"/>
              </w:rPr>
              <w:t>Graduate Course</w:t>
            </w:r>
            <w:r w:rsidR="00E97179">
              <w:rPr>
                <w:rFonts w:ascii="Arial" w:hAnsi="Arial" w:cs="Arial"/>
              </w:rPr>
              <w:t xml:space="preserve"> – </w:t>
            </w:r>
            <w:r w:rsidR="00E97179" w:rsidRPr="00E97179">
              <w:rPr>
                <w:rFonts w:ascii="Arial" w:hAnsi="Arial" w:cs="Arial"/>
                <w:b/>
              </w:rPr>
              <w:t>Essential</w:t>
            </w:r>
          </w:p>
          <w:p w14:paraId="4335CC75" w14:textId="77777777" w:rsidR="00E97179" w:rsidRDefault="00E97179" w:rsidP="00E97179">
            <w:pPr>
              <w:rPr>
                <w:rFonts w:ascii="Arial" w:hAnsi="Arial" w:cs="Arial"/>
              </w:rPr>
            </w:pPr>
            <w:r w:rsidRPr="00F3711C">
              <w:rPr>
                <w:rFonts w:ascii="Arial" w:hAnsi="Arial" w:cs="Arial"/>
              </w:rPr>
              <w:t>Degree/Diploma in Social Work</w:t>
            </w:r>
            <w:r>
              <w:rPr>
                <w:rFonts w:ascii="Arial" w:hAnsi="Arial" w:cs="Arial"/>
              </w:rPr>
              <w:t xml:space="preserve"> – </w:t>
            </w:r>
            <w:r w:rsidRPr="00E97179">
              <w:rPr>
                <w:rFonts w:ascii="Arial" w:hAnsi="Arial" w:cs="Arial"/>
                <w:b/>
              </w:rPr>
              <w:t>Desirable</w:t>
            </w:r>
            <w:r>
              <w:rPr>
                <w:rFonts w:ascii="Arial" w:hAnsi="Arial" w:cs="Arial"/>
              </w:rPr>
              <w:t xml:space="preserve"> </w:t>
            </w:r>
          </w:p>
          <w:p w14:paraId="01F17DF9" w14:textId="77777777" w:rsidR="00E97179" w:rsidRPr="00E97179" w:rsidRDefault="00E97179" w:rsidP="005A5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Qualified Best Interests Assessor under Mental Capacity Act 2005 – </w:t>
            </w:r>
            <w:r w:rsidR="005A5DB4">
              <w:rPr>
                <w:rFonts w:ascii="Arial" w:hAnsi="Arial" w:cs="Arial"/>
                <w:b/>
              </w:rPr>
              <w:t>Essential</w:t>
            </w:r>
          </w:p>
        </w:tc>
      </w:tr>
      <w:tr w:rsidR="00AF3BEA" w:rsidRPr="005E47A4" w14:paraId="13147658" w14:textId="77777777" w:rsidTr="00881D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2430" w:type="dxa"/>
          </w:tcPr>
          <w:p w14:paraId="7AFFA683" w14:textId="77777777" w:rsidR="00AF3BEA" w:rsidRPr="005E47A4" w:rsidRDefault="00AF3BEA" w:rsidP="00CE45F4">
            <w:pPr>
              <w:tabs>
                <w:tab w:val="left" w:pos="1414"/>
              </w:tabs>
              <w:rPr>
                <w:rFonts w:ascii="Arial" w:hAnsi="Arial" w:cs="Arial"/>
                <w:b/>
              </w:rPr>
            </w:pPr>
            <w:r w:rsidRPr="005E47A4">
              <w:rPr>
                <w:rFonts w:ascii="Arial" w:hAnsi="Arial" w:cs="Arial"/>
                <w:b/>
              </w:rPr>
              <w:t xml:space="preserve">Experience </w:t>
            </w:r>
          </w:p>
          <w:p w14:paraId="3CA3F94F" w14:textId="77777777" w:rsidR="00AF3BEA" w:rsidRPr="005E47A4" w:rsidRDefault="00AF3BEA" w:rsidP="00CE45F4">
            <w:pPr>
              <w:tabs>
                <w:tab w:val="left" w:pos="1414"/>
              </w:tabs>
              <w:rPr>
                <w:rFonts w:ascii="Arial" w:hAnsi="Arial" w:cs="Arial"/>
                <w:b/>
              </w:rPr>
            </w:pPr>
          </w:p>
          <w:p w14:paraId="79A02024" w14:textId="77777777" w:rsidR="00AF3BEA" w:rsidRPr="005E47A4" w:rsidRDefault="00AF3BEA" w:rsidP="00CE45F4">
            <w:pPr>
              <w:tabs>
                <w:tab w:val="left" w:pos="141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01" w:type="dxa"/>
            <w:gridSpan w:val="2"/>
          </w:tcPr>
          <w:p w14:paraId="0EFDFA1F" w14:textId="77777777" w:rsidR="00E97179" w:rsidRPr="00F3711C" w:rsidRDefault="00E97179" w:rsidP="00E97179">
            <w:pPr>
              <w:rPr>
                <w:rFonts w:ascii="Arial" w:hAnsi="Arial" w:cs="Arial"/>
              </w:rPr>
            </w:pPr>
            <w:r w:rsidRPr="00F3711C">
              <w:rPr>
                <w:rFonts w:ascii="Arial" w:hAnsi="Arial" w:cs="Arial"/>
              </w:rPr>
              <w:t>Experience of educating, training and mentoring staff</w:t>
            </w:r>
            <w:r>
              <w:rPr>
                <w:rFonts w:ascii="Arial" w:hAnsi="Arial" w:cs="Arial"/>
              </w:rPr>
              <w:t xml:space="preserve"> – </w:t>
            </w:r>
            <w:r w:rsidRPr="00E97179">
              <w:rPr>
                <w:rFonts w:ascii="Arial" w:hAnsi="Arial" w:cs="Arial"/>
                <w:b/>
              </w:rPr>
              <w:t>Essential</w:t>
            </w:r>
          </w:p>
          <w:p w14:paraId="4071203F" w14:textId="77777777" w:rsidR="00AF3BEA" w:rsidRDefault="00E97179" w:rsidP="00CE45F4">
            <w:pPr>
              <w:tabs>
                <w:tab w:val="left" w:pos="1414"/>
              </w:tabs>
              <w:rPr>
                <w:rFonts w:ascii="Arial" w:hAnsi="Arial" w:cs="Arial"/>
                <w:b/>
              </w:rPr>
            </w:pPr>
            <w:r w:rsidRPr="00F3711C">
              <w:rPr>
                <w:rFonts w:ascii="Arial" w:hAnsi="Arial" w:cs="Arial"/>
              </w:rPr>
              <w:t>Experience of working to adult levels</w:t>
            </w:r>
            <w:r>
              <w:rPr>
                <w:rFonts w:ascii="Arial" w:hAnsi="Arial" w:cs="Arial"/>
              </w:rPr>
              <w:t xml:space="preserve"> – </w:t>
            </w:r>
            <w:r w:rsidRPr="00E97179">
              <w:rPr>
                <w:rFonts w:ascii="Arial" w:hAnsi="Arial" w:cs="Arial"/>
                <w:b/>
              </w:rPr>
              <w:t>Essential</w:t>
            </w:r>
          </w:p>
          <w:p w14:paraId="4EEEF870" w14:textId="77777777" w:rsidR="00E97179" w:rsidRDefault="00E97179" w:rsidP="00E97179">
            <w:pPr>
              <w:rPr>
                <w:rFonts w:ascii="Arial" w:hAnsi="Arial" w:cs="Arial"/>
              </w:rPr>
            </w:pPr>
            <w:r w:rsidRPr="0081490D">
              <w:rPr>
                <w:rFonts w:ascii="Arial" w:hAnsi="Arial" w:cs="Arial"/>
              </w:rPr>
              <w:t>Substantial experien</w:t>
            </w:r>
            <w:r>
              <w:rPr>
                <w:rFonts w:ascii="Arial" w:hAnsi="Arial" w:cs="Arial"/>
              </w:rPr>
              <w:t>ce of assessment and management</w:t>
            </w:r>
            <w:r w:rsidR="007026DC">
              <w:rPr>
                <w:rFonts w:ascii="Arial" w:hAnsi="Arial" w:cs="Arial"/>
              </w:rPr>
              <w:t xml:space="preserve"> – </w:t>
            </w:r>
            <w:r w:rsidR="007026DC" w:rsidRPr="007026DC">
              <w:rPr>
                <w:rFonts w:ascii="Arial" w:hAnsi="Arial" w:cs="Arial"/>
                <w:b/>
              </w:rPr>
              <w:t>Desirable</w:t>
            </w:r>
            <w:r w:rsidR="007026DC">
              <w:rPr>
                <w:rFonts w:ascii="Arial" w:hAnsi="Arial" w:cs="Arial"/>
              </w:rPr>
              <w:t xml:space="preserve"> </w:t>
            </w:r>
          </w:p>
          <w:p w14:paraId="40BDBB93" w14:textId="77777777" w:rsidR="00E97179" w:rsidRDefault="00E97179" w:rsidP="00E97179">
            <w:pPr>
              <w:rPr>
                <w:rFonts w:ascii="Arial" w:hAnsi="Arial" w:cs="Arial"/>
              </w:rPr>
            </w:pPr>
            <w:r w:rsidRPr="00F3711C">
              <w:rPr>
                <w:rFonts w:ascii="Arial" w:hAnsi="Arial" w:cs="Arial"/>
              </w:rPr>
              <w:t>Experience of working alongside multi-disciplinary colleagues</w:t>
            </w:r>
            <w:r w:rsidR="007026DC">
              <w:rPr>
                <w:rFonts w:ascii="Arial" w:hAnsi="Arial" w:cs="Arial"/>
              </w:rPr>
              <w:t xml:space="preserve"> – </w:t>
            </w:r>
            <w:r w:rsidR="007026DC" w:rsidRPr="007026DC">
              <w:rPr>
                <w:rFonts w:ascii="Arial" w:hAnsi="Arial" w:cs="Arial"/>
                <w:b/>
              </w:rPr>
              <w:t>Desirable</w:t>
            </w:r>
            <w:r w:rsidR="007026DC">
              <w:rPr>
                <w:rFonts w:ascii="Arial" w:hAnsi="Arial" w:cs="Arial"/>
              </w:rPr>
              <w:t xml:space="preserve"> </w:t>
            </w:r>
          </w:p>
          <w:p w14:paraId="49D1DCE7" w14:textId="77777777" w:rsidR="00E97179" w:rsidRPr="005E47A4" w:rsidRDefault="00E97179" w:rsidP="007026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completing Deprivation Of Liberty Safeguards Authorisation assessments</w:t>
            </w:r>
            <w:r w:rsidR="007026DC">
              <w:rPr>
                <w:rFonts w:ascii="Arial" w:hAnsi="Arial" w:cs="Arial"/>
              </w:rPr>
              <w:t xml:space="preserve"> – </w:t>
            </w:r>
            <w:r w:rsidR="007026DC" w:rsidRPr="007026DC">
              <w:rPr>
                <w:rFonts w:ascii="Arial" w:hAnsi="Arial" w:cs="Arial"/>
                <w:b/>
              </w:rPr>
              <w:t>Desirable</w:t>
            </w:r>
            <w:r w:rsidR="007026DC">
              <w:rPr>
                <w:rFonts w:ascii="Arial" w:hAnsi="Arial" w:cs="Arial"/>
              </w:rPr>
              <w:t xml:space="preserve"> </w:t>
            </w:r>
          </w:p>
        </w:tc>
      </w:tr>
      <w:tr w:rsidR="00AF3BEA" w:rsidRPr="005E47A4" w14:paraId="72F77848" w14:textId="77777777" w:rsidTr="00A407E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2430" w:type="dxa"/>
          </w:tcPr>
          <w:p w14:paraId="130CBB14" w14:textId="77777777" w:rsidR="00AF3BEA" w:rsidRPr="005E47A4" w:rsidRDefault="00AF3BEA" w:rsidP="00CE45F4">
            <w:pPr>
              <w:tabs>
                <w:tab w:val="left" w:pos="1414"/>
              </w:tabs>
              <w:rPr>
                <w:rFonts w:ascii="Arial" w:hAnsi="Arial" w:cs="Arial"/>
                <w:b/>
              </w:rPr>
            </w:pPr>
            <w:r w:rsidRPr="005E47A4">
              <w:rPr>
                <w:rFonts w:ascii="Arial" w:hAnsi="Arial" w:cs="Arial"/>
                <w:b/>
              </w:rPr>
              <w:t xml:space="preserve">Job Related Knowledge </w:t>
            </w:r>
          </w:p>
        </w:tc>
        <w:tc>
          <w:tcPr>
            <w:tcW w:w="6501" w:type="dxa"/>
            <w:gridSpan w:val="2"/>
          </w:tcPr>
          <w:p w14:paraId="6A71AF14" w14:textId="77777777" w:rsidR="007026DC" w:rsidRDefault="007026DC" w:rsidP="007026DC">
            <w:pPr>
              <w:pStyle w:val="BodyText"/>
              <w:rPr>
                <w:rFonts w:ascii="Arial" w:hAnsi="Arial" w:cs="Arial"/>
                <w:b/>
              </w:rPr>
            </w:pPr>
            <w:r w:rsidRPr="00406615">
              <w:rPr>
                <w:rFonts w:ascii="Arial" w:hAnsi="Arial" w:cs="Arial"/>
                <w:szCs w:val="24"/>
              </w:rPr>
              <w:t>Sound knowledge of IT and computer systems such as Microsoft</w:t>
            </w:r>
            <w:r>
              <w:rPr>
                <w:rFonts w:ascii="Arial" w:hAnsi="Arial" w:cs="Arial"/>
                <w:szCs w:val="24"/>
              </w:rPr>
              <w:t xml:space="preserve"> word </w:t>
            </w:r>
            <w:r>
              <w:rPr>
                <w:rFonts w:ascii="Arial" w:hAnsi="Arial" w:cs="Arial"/>
              </w:rPr>
              <w:t xml:space="preserve">– </w:t>
            </w:r>
            <w:r w:rsidRPr="00E97179">
              <w:rPr>
                <w:rFonts w:ascii="Arial" w:hAnsi="Arial" w:cs="Arial"/>
                <w:b/>
              </w:rPr>
              <w:t>Essential</w:t>
            </w:r>
          </w:p>
          <w:p w14:paraId="265670AD" w14:textId="77777777" w:rsidR="007026DC" w:rsidRDefault="007026DC" w:rsidP="007026DC">
            <w:pPr>
              <w:pStyle w:val="BodyText"/>
              <w:rPr>
                <w:rFonts w:ascii="Arial" w:hAnsi="Arial" w:cs="Arial"/>
                <w:b/>
              </w:rPr>
            </w:pPr>
          </w:p>
          <w:p w14:paraId="5D2D7197" w14:textId="77777777" w:rsidR="007026DC" w:rsidRDefault="007026DC" w:rsidP="007026DC">
            <w:pPr>
              <w:rPr>
                <w:rFonts w:ascii="Arial" w:hAnsi="Arial" w:cs="Arial"/>
              </w:rPr>
            </w:pPr>
            <w:r w:rsidRPr="00F3711C">
              <w:rPr>
                <w:rFonts w:ascii="Arial" w:hAnsi="Arial" w:cs="Arial"/>
              </w:rPr>
              <w:t>Excellent communication skills</w:t>
            </w:r>
            <w:r>
              <w:rPr>
                <w:rFonts w:ascii="Arial" w:hAnsi="Arial" w:cs="Arial"/>
              </w:rPr>
              <w:t xml:space="preserve"> – </w:t>
            </w:r>
            <w:r w:rsidRPr="007026DC">
              <w:rPr>
                <w:rFonts w:ascii="Arial" w:hAnsi="Arial" w:cs="Arial"/>
                <w:b/>
              </w:rPr>
              <w:t>Desirable</w:t>
            </w:r>
          </w:p>
          <w:p w14:paraId="336B9868" w14:textId="77777777" w:rsidR="007026DC" w:rsidRDefault="007026DC" w:rsidP="007026DC">
            <w:pPr>
              <w:rPr>
                <w:rFonts w:ascii="Arial" w:hAnsi="Arial" w:cs="Arial"/>
              </w:rPr>
            </w:pPr>
            <w:r w:rsidRPr="00F3711C">
              <w:rPr>
                <w:rFonts w:ascii="Arial" w:hAnsi="Arial" w:cs="Arial"/>
              </w:rPr>
              <w:t>Excellent motivational skills both personal and with others</w:t>
            </w:r>
            <w:r>
              <w:rPr>
                <w:rFonts w:ascii="Arial" w:hAnsi="Arial" w:cs="Arial"/>
              </w:rPr>
              <w:t xml:space="preserve"> – </w:t>
            </w:r>
            <w:r w:rsidRPr="007026DC">
              <w:rPr>
                <w:rFonts w:ascii="Arial" w:hAnsi="Arial" w:cs="Arial"/>
                <w:b/>
              </w:rPr>
              <w:t>Desirable</w:t>
            </w:r>
          </w:p>
          <w:p w14:paraId="41C28C7F" w14:textId="77777777" w:rsidR="007026DC" w:rsidRDefault="007026DC" w:rsidP="007026DC">
            <w:pPr>
              <w:rPr>
                <w:rFonts w:ascii="Arial" w:hAnsi="Arial" w:cs="Arial"/>
              </w:rPr>
            </w:pPr>
            <w:r w:rsidRPr="00F3711C">
              <w:rPr>
                <w:rFonts w:ascii="Arial" w:hAnsi="Arial" w:cs="Arial"/>
              </w:rPr>
              <w:t>Good Team Worker</w:t>
            </w:r>
            <w:r>
              <w:rPr>
                <w:rFonts w:ascii="Arial" w:hAnsi="Arial" w:cs="Arial"/>
              </w:rPr>
              <w:t xml:space="preserve"> – </w:t>
            </w:r>
            <w:r w:rsidRPr="007026DC">
              <w:rPr>
                <w:rFonts w:ascii="Arial" w:hAnsi="Arial" w:cs="Arial"/>
                <w:b/>
              </w:rPr>
              <w:t>Desirable</w:t>
            </w:r>
          </w:p>
          <w:p w14:paraId="5F94BF3F" w14:textId="77777777" w:rsidR="007026DC" w:rsidRDefault="007026DC" w:rsidP="007026DC">
            <w:pPr>
              <w:rPr>
                <w:rFonts w:ascii="Arial" w:hAnsi="Arial" w:cs="Arial"/>
              </w:rPr>
            </w:pPr>
            <w:r w:rsidRPr="00F3711C">
              <w:rPr>
                <w:rFonts w:ascii="Arial" w:hAnsi="Arial" w:cs="Arial"/>
              </w:rPr>
              <w:t>Able to organise and prioritise</w:t>
            </w:r>
            <w:r>
              <w:rPr>
                <w:rFonts w:ascii="Arial" w:hAnsi="Arial" w:cs="Arial"/>
              </w:rPr>
              <w:t xml:space="preserve"> – </w:t>
            </w:r>
            <w:r w:rsidRPr="007026DC">
              <w:rPr>
                <w:rFonts w:ascii="Arial" w:hAnsi="Arial" w:cs="Arial"/>
                <w:b/>
              </w:rPr>
              <w:t>Desirable</w:t>
            </w:r>
          </w:p>
          <w:p w14:paraId="6879CF4B" w14:textId="77777777" w:rsidR="007026DC" w:rsidRDefault="007026DC" w:rsidP="007026DC">
            <w:pPr>
              <w:rPr>
                <w:rFonts w:ascii="Arial" w:hAnsi="Arial" w:cs="Arial"/>
              </w:rPr>
            </w:pPr>
            <w:r w:rsidRPr="00F3711C">
              <w:rPr>
                <w:rFonts w:ascii="Arial" w:hAnsi="Arial" w:cs="Arial"/>
              </w:rPr>
              <w:t>Ability to critically appraise and identify opportunities for improvement</w:t>
            </w:r>
            <w:r>
              <w:rPr>
                <w:rFonts w:ascii="Arial" w:hAnsi="Arial" w:cs="Arial"/>
              </w:rPr>
              <w:t xml:space="preserve"> – </w:t>
            </w:r>
            <w:r w:rsidRPr="007026DC">
              <w:rPr>
                <w:rFonts w:ascii="Arial" w:hAnsi="Arial" w:cs="Arial"/>
                <w:b/>
              </w:rPr>
              <w:t>Desirable</w:t>
            </w:r>
          </w:p>
          <w:p w14:paraId="2412504E" w14:textId="77777777" w:rsidR="007026DC" w:rsidRDefault="007026DC" w:rsidP="007026DC">
            <w:pPr>
              <w:rPr>
                <w:rFonts w:ascii="Arial" w:hAnsi="Arial" w:cs="Arial"/>
              </w:rPr>
            </w:pPr>
            <w:r w:rsidRPr="00F3711C">
              <w:rPr>
                <w:rFonts w:ascii="Arial" w:hAnsi="Arial" w:cs="Arial"/>
              </w:rPr>
              <w:t>Excellent 'crisis management' skills</w:t>
            </w:r>
            <w:r>
              <w:rPr>
                <w:rFonts w:ascii="Arial" w:hAnsi="Arial" w:cs="Arial"/>
              </w:rPr>
              <w:t xml:space="preserve"> – </w:t>
            </w:r>
            <w:r w:rsidRPr="007026DC">
              <w:rPr>
                <w:rFonts w:ascii="Arial" w:hAnsi="Arial" w:cs="Arial"/>
                <w:b/>
              </w:rPr>
              <w:t>Desirable</w:t>
            </w:r>
          </w:p>
          <w:p w14:paraId="6D9F94ED" w14:textId="77777777" w:rsidR="007026DC" w:rsidRPr="00F3711C" w:rsidRDefault="007026DC" w:rsidP="007026DC">
            <w:pPr>
              <w:rPr>
                <w:rFonts w:ascii="Arial" w:hAnsi="Arial" w:cs="Arial"/>
              </w:rPr>
            </w:pPr>
            <w:r w:rsidRPr="00F3711C">
              <w:rPr>
                <w:rFonts w:ascii="Arial" w:hAnsi="Arial" w:cs="Arial"/>
              </w:rPr>
              <w:t>Able to take the lead in high risk situations</w:t>
            </w:r>
            <w:r>
              <w:rPr>
                <w:rFonts w:ascii="Arial" w:hAnsi="Arial" w:cs="Arial"/>
              </w:rPr>
              <w:t xml:space="preserve"> – </w:t>
            </w:r>
            <w:r w:rsidRPr="007026DC">
              <w:rPr>
                <w:rFonts w:ascii="Arial" w:hAnsi="Arial" w:cs="Arial"/>
                <w:b/>
              </w:rPr>
              <w:t>Desirable</w:t>
            </w:r>
          </w:p>
          <w:p w14:paraId="1E214B13" w14:textId="77777777" w:rsidR="007026DC" w:rsidRDefault="007026DC" w:rsidP="007026DC">
            <w:pPr>
              <w:rPr>
                <w:rFonts w:ascii="Arial" w:hAnsi="Arial" w:cs="Arial"/>
              </w:rPr>
            </w:pPr>
            <w:r w:rsidRPr="00F3711C">
              <w:rPr>
                <w:rFonts w:ascii="Arial" w:hAnsi="Arial" w:cs="Arial"/>
              </w:rPr>
              <w:t>Ability to cope with change and assist others in same</w:t>
            </w:r>
            <w:r>
              <w:rPr>
                <w:rFonts w:ascii="Arial" w:hAnsi="Arial" w:cs="Arial"/>
              </w:rPr>
              <w:t xml:space="preserve"> – </w:t>
            </w:r>
            <w:r w:rsidRPr="007026DC">
              <w:rPr>
                <w:rFonts w:ascii="Arial" w:hAnsi="Arial" w:cs="Arial"/>
                <w:b/>
              </w:rPr>
              <w:t>Desirable</w:t>
            </w:r>
          </w:p>
          <w:p w14:paraId="7E49DEDB" w14:textId="77777777" w:rsidR="00AF3BEA" w:rsidRPr="005E47A4" w:rsidRDefault="007026DC" w:rsidP="00CE45F4">
            <w:pPr>
              <w:tabs>
                <w:tab w:val="left" w:pos="1414"/>
              </w:tabs>
              <w:rPr>
                <w:rFonts w:ascii="Arial" w:hAnsi="Arial" w:cs="Arial"/>
              </w:rPr>
            </w:pPr>
            <w:r w:rsidRPr="00F3711C">
              <w:rPr>
                <w:rFonts w:ascii="Arial" w:hAnsi="Arial" w:cs="Arial"/>
              </w:rPr>
              <w:lastRenderedPageBreak/>
              <w:t>Aware of and fully participate in good anti-discriminatory practice</w:t>
            </w:r>
            <w:r>
              <w:rPr>
                <w:rFonts w:ascii="Arial" w:hAnsi="Arial" w:cs="Arial"/>
              </w:rPr>
              <w:t xml:space="preserve"> – </w:t>
            </w:r>
            <w:r w:rsidRPr="007026DC">
              <w:rPr>
                <w:rFonts w:ascii="Arial" w:hAnsi="Arial" w:cs="Arial"/>
                <w:b/>
              </w:rPr>
              <w:t>Desirable</w:t>
            </w:r>
          </w:p>
        </w:tc>
      </w:tr>
      <w:tr w:rsidR="00AF3BEA" w:rsidRPr="005E47A4" w14:paraId="52B177ED" w14:textId="77777777" w:rsidTr="00AF5D1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2430" w:type="dxa"/>
          </w:tcPr>
          <w:p w14:paraId="1ACE64C2" w14:textId="77777777" w:rsidR="00AF3BEA" w:rsidRPr="005E47A4" w:rsidRDefault="00AF3BEA" w:rsidP="00CE45F4">
            <w:pPr>
              <w:tabs>
                <w:tab w:val="left" w:pos="1414"/>
              </w:tabs>
              <w:rPr>
                <w:rFonts w:ascii="Arial" w:hAnsi="Arial" w:cs="Arial"/>
                <w:b/>
              </w:rPr>
            </w:pPr>
            <w:r w:rsidRPr="005E47A4">
              <w:rPr>
                <w:rFonts w:ascii="Arial" w:hAnsi="Arial" w:cs="Arial"/>
                <w:b/>
              </w:rPr>
              <w:lastRenderedPageBreak/>
              <w:t>Skills and Aptitudes</w:t>
            </w:r>
          </w:p>
        </w:tc>
        <w:tc>
          <w:tcPr>
            <w:tcW w:w="6501" w:type="dxa"/>
            <w:gridSpan w:val="2"/>
          </w:tcPr>
          <w:p w14:paraId="7AFC3107" w14:textId="77777777" w:rsidR="006727DE" w:rsidRDefault="006727DE" w:rsidP="006727DE">
            <w:pPr>
              <w:rPr>
                <w:rFonts w:ascii="Arial" w:hAnsi="Arial" w:cs="Arial"/>
              </w:rPr>
            </w:pPr>
            <w:r w:rsidRPr="00F3711C">
              <w:rPr>
                <w:rFonts w:ascii="Arial" w:hAnsi="Arial" w:cs="Arial"/>
              </w:rPr>
              <w:t>Current Social Work Council registration</w:t>
            </w:r>
            <w:r>
              <w:rPr>
                <w:rFonts w:ascii="Arial" w:hAnsi="Arial" w:cs="Arial"/>
              </w:rPr>
              <w:t xml:space="preserve"> – </w:t>
            </w:r>
            <w:r w:rsidRPr="007026DC">
              <w:rPr>
                <w:rFonts w:ascii="Arial" w:hAnsi="Arial" w:cs="Arial"/>
                <w:b/>
              </w:rPr>
              <w:t>Desirable</w:t>
            </w:r>
          </w:p>
          <w:p w14:paraId="37F1CF7B" w14:textId="77777777" w:rsidR="00AF3BEA" w:rsidRPr="005E47A4" w:rsidRDefault="00D4131E" w:rsidP="00D41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727DE" w:rsidRPr="00F3711C">
              <w:rPr>
                <w:rFonts w:ascii="Arial" w:hAnsi="Arial" w:cs="Arial"/>
              </w:rPr>
              <w:t>Valid driving licence and use of car</w:t>
            </w:r>
            <w:r w:rsidR="006727DE">
              <w:rPr>
                <w:rFonts w:ascii="Arial" w:hAnsi="Arial" w:cs="Arial"/>
              </w:rPr>
              <w:t xml:space="preserve"> – </w:t>
            </w:r>
            <w:r w:rsidR="006727DE" w:rsidRPr="007026DC">
              <w:rPr>
                <w:rFonts w:ascii="Arial" w:hAnsi="Arial" w:cs="Arial"/>
                <w:b/>
              </w:rPr>
              <w:t>Desirable</w:t>
            </w:r>
          </w:p>
        </w:tc>
      </w:tr>
      <w:tr w:rsidR="00AF3BEA" w:rsidRPr="005E47A4" w14:paraId="188F9672" w14:textId="77777777" w:rsidTr="009340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2430" w:type="dxa"/>
          </w:tcPr>
          <w:p w14:paraId="7D529B8E" w14:textId="77777777" w:rsidR="00AF3BEA" w:rsidRPr="005E47A4" w:rsidRDefault="00AF3BEA" w:rsidP="00CE45F4">
            <w:pPr>
              <w:tabs>
                <w:tab w:val="left" w:pos="1414"/>
              </w:tabs>
              <w:rPr>
                <w:rFonts w:ascii="Arial" w:hAnsi="Arial" w:cs="Arial"/>
                <w:b/>
              </w:rPr>
            </w:pPr>
            <w:r w:rsidRPr="005E47A4">
              <w:rPr>
                <w:rFonts w:ascii="Arial" w:hAnsi="Arial" w:cs="Arial"/>
                <w:b/>
              </w:rPr>
              <w:t>Other Requirements</w:t>
            </w:r>
          </w:p>
        </w:tc>
        <w:tc>
          <w:tcPr>
            <w:tcW w:w="6501" w:type="dxa"/>
            <w:gridSpan w:val="2"/>
          </w:tcPr>
          <w:p w14:paraId="65269C55" w14:textId="77777777" w:rsidR="009B3CF0" w:rsidRPr="005E47A4" w:rsidRDefault="009B3CF0" w:rsidP="009B3CF0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E47A4">
              <w:rPr>
                <w:rFonts w:ascii="Arial" w:hAnsi="Arial" w:cs="Arial"/>
                <w:sz w:val="22"/>
                <w:szCs w:val="22"/>
              </w:rPr>
              <w:t>Enhanced DBS [</w:t>
            </w:r>
            <w:r w:rsidRPr="00AF3BEA">
              <w:rPr>
                <w:rFonts w:ascii="Arial" w:hAnsi="Arial" w:cs="Arial"/>
                <w:i/>
                <w:sz w:val="22"/>
                <w:szCs w:val="22"/>
              </w:rPr>
              <w:t>plus Childrens/Adults Barred List</w:t>
            </w:r>
            <w:r w:rsidRPr="005E47A4">
              <w:rPr>
                <w:rFonts w:ascii="Arial" w:hAnsi="Arial" w:cs="Arial"/>
                <w:sz w:val="22"/>
                <w:szCs w:val="22"/>
              </w:rPr>
              <w:t xml:space="preserve">] </w:t>
            </w:r>
          </w:p>
          <w:p w14:paraId="15484B90" w14:textId="77777777" w:rsidR="00F84257" w:rsidRDefault="00F84257" w:rsidP="009B3CF0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1878F42" w14:textId="77777777" w:rsidR="00AF3BEA" w:rsidRPr="005E47A4" w:rsidRDefault="009B3CF0" w:rsidP="00F84257">
            <w:pPr>
              <w:rPr>
                <w:rFonts w:ascii="Arial" w:hAnsi="Arial" w:cs="Arial"/>
              </w:rPr>
            </w:pPr>
            <w:r w:rsidRPr="00C06731">
              <w:rPr>
                <w:rFonts w:ascii="Arial" w:hAnsi="Arial" w:cs="Arial"/>
              </w:rPr>
              <w:t>The ability to converse at ease with customers and provide adv</w:t>
            </w:r>
            <w:r w:rsidR="00F84257">
              <w:rPr>
                <w:rFonts w:ascii="Arial" w:hAnsi="Arial" w:cs="Arial"/>
              </w:rPr>
              <w:t>ice in accurate spoken English</w:t>
            </w:r>
          </w:p>
        </w:tc>
      </w:tr>
      <w:tr w:rsidR="005E47A4" w:rsidRPr="005E47A4" w14:paraId="42132AF6" w14:textId="77777777" w:rsidTr="002C4B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2430" w:type="dxa"/>
          </w:tcPr>
          <w:p w14:paraId="578B411F" w14:textId="77777777" w:rsidR="005E47A4" w:rsidRPr="005E47A4" w:rsidRDefault="005E47A4" w:rsidP="00097A09">
            <w:pPr>
              <w:tabs>
                <w:tab w:val="left" w:pos="1414"/>
              </w:tabs>
              <w:rPr>
                <w:rFonts w:ascii="Arial" w:hAnsi="Arial" w:cs="Arial"/>
                <w:b/>
              </w:rPr>
            </w:pPr>
            <w:r w:rsidRPr="005E47A4">
              <w:rPr>
                <w:rFonts w:ascii="Arial" w:hAnsi="Arial" w:cs="Arial"/>
                <w:b/>
              </w:rPr>
              <w:t>Competencies</w:t>
            </w:r>
          </w:p>
        </w:tc>
        <w:tc>
          <w:tcPr>
            <w:tcW w:w="6501" w:type="dxa"/>
            <w:gridSpan w:val="2"/>
          </w:tcPr>
          <w:p w14:paraId="144E1476" w14:textId="77777777" w:rsidR="000876D6" w:rsidRPr="005E47A4" w:rsidRDefault="000876D6" w:rsidP="000876D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Teamwork Level </w:t>
            </w:r>
            <w:r w:rsidR="00F84257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1273B050" w14:textId="77777777" w:rsidR="000876D6" w:rsidRDefault="000876D6" w:rsidP="000876D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Honesty Level</w:t>
            </w:r>
            <w:r w:rsidR="00F84257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  <w:p w14:paraId="7B3F9E70" w14:textId="77777777" w:rsidR="000876D6" w:rsidRDefault="000876D6" w:rsidP="000876D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Respect Level</w:t>
            </w:r>
            <w:r w:rsidR="00F84257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  <w:p w14:paraId="52AE236D" w14:textId="77777777" w:rsidR="000876D6" w:rsidRPr="005E47A4" w:rsidRDefault="000876D6" w:rsidP="000876D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Innovation Level</w:t>
            </w:r>
            <w:r w:rsidR="00F84257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  <w:p w14:paraId="7D91E66F" w14:textId="77777777" w:rsidR="000876D6" w:rsidRPr="005E47A4" w:rsidRDefault="000876D6" w:rsidP="000876D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Value For Money Level</w:t>
            </w:r>
            <w:r w:rsidR="00F84257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  <w:p w14:paraId="6142285C" w14:textId="77777777" w:rsidR="005E47A4" w:rsidRPr="005E47A4" w:rsidRDefault="000876D6" w:rsidP="000876D6">
            <w:pPr>
              <w:tabs>
                <w:tab w:val="left" w:pos="1496"/>
                <w:tab w:val="left" w:pos="355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Empowerment Level</w:t>
            </w:r>
            <w:r w:rsidR="00F84257">
              <w:rPr>
                <w:rFonts w:ascii="Arial" w:hAnsi="Arial" w:cs="Arial"/>
              </w:rPr>
              <w:t xml:space="preserve"> 3</w:t>
            </w:r>
          </w:p>
        </w:tc>
      </w:tr>
    </w:tbl>
    <w:p w14:paraId="7463FB87" w14:textId="77777777" w:rsidR="005E47A4" w:rsidRDefault="005E47A4" w:rsidP="0056247E">
      <w:pPr>
        <w:tabs>
          <w:tab w:val="left" w:pos="1414"/>
        </w:tabs>
        <w:rPr>
          <w:rFonts w:ascii="Arial" w:hAnsi="Arial" w:cs="Arial"/>
        </w:rPr>
      </w:pPr>
    </w:p>
    <w:p w14:paraId="3AB553EB" w14:textId="77777777" w:rsidR="00AF3BEA" w:rsidRDefault="00AF3BEA" w:rsidP="0056247E">
      <w:pPr>
        <w:tabs>
          <w:tab w:val="left" w:pos="1414"/>
        </w:tabs>
        <w:rPr>
          <w:rFonts w:ascii="Arial" w:hAnsi="Arial" w:cs="Arial"/>
        </w:rPr>
      </w:pPr>
    </w:p>
    <w:p w14:paraId="59612B2C" w14:textId="77777777" w:rsidR="00AF3BEA" w:rsidRDefault="00AF3BEA" w:rsidP="0056247E">
      <w:pPr>
        <w:tabs>
          <w:tab w:val="left" w:pos="1414"/>
        </w:tabs>
        <w:rPr>
          <w:rFonts w:ascii="Arial" w:hAnsi="Arial" w:cs="Arial"/>
        </w:rPr>
      </w:pPr>
    </w:p>
    <w:p w14:paraId="7FC217CA" w14:textId="77777777" w:rsidR="00AF3BEA" w:rsidRDefault="00AF3BEA" w:rsidP="0056247E">
      <w:pPr>
        <w:tabs>
          <w:tab w:val="left" w:pos="1414"/>
        </w:tabs>
        <w:rPr>
          <w:rFonts w:ascii="Arial" w:hAnsi="Arial" w:cs="Arial"/>
        </w:rPr>
      </w:pPr>
    </w:p>
    <w:p w14:paraId="5417944C" w14:textId="77777777" w:rsidR="005E47A4" w:rsidRDefault="005E47A4" w:rsidP="0056247E">
      <w:pPr>
        <w:tabs>
          <w:tab w:val="left" w:pos="1414"/>
        </w:tabs>
        <w:rPr>
          <w:rFonts w:ascii="Arial" w:hAnsi="Arial" w:cs="Arial"/>
        </w:rPr>
      </w:pPr>
    </w:p>
    <w:p w14:paraId="27A10173" w14:textId="77777777" w:rsidR="005E47A4" w:rsidRPr="005E47A4" w:rsidRDefault="005E47A4" w:rsidP="0056247E">
      <w:pPr>
        <w:tabs>
          <w:tab w:val="left" w:pos="1414"/>
        </w:tabs>
        <w:rPr>
          <w:rFonts w:ascii="Arial" w:hAnsi="Arial" w:cs="Arial"/>
        </w:rPr>
      </w:pPr>
    </w:p>
    <w:p w14:paraId="66C16A72" w14:textId="77777777" w:rsidR="001D2105" w:rsidRDefault="001D2105" w:rsidP="00E43BF6">
      <w:pPr>
        <w:jc w:val="center"/>
        <w:rPr>
          <w:rFonts w:ascii="Arial" w:hAnsi="Arial" w:cs="Arial"/>
        </w:rPr>
      </w:pPr>
    </w:p>
    <w:sectPr w:rsidR="001D21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42"/>
    <w:rsid w:val="000876D6"/>
    <w:rsid w:val="000C66BB"/>
    <w:rsid w:val="001D2105"/>
    <w:rsid w:val="001F3EDA"/>
    <w:rsid w:val="002F0F80"/>
    <w:rsid w:val="003376C7"/>
    <w:rsid w:val="0041340E"/>
    <w:rsid w:val="00467669"/>
    <w:rsid w:val="00490235"/>
    <w:rsid w:val="004C1A65"/>
    <w:rsid w:val="004F2B9B"/>
    <w:rsid w:val="0056247E"/>
    <w:rsid w:val="00567948"/>
    <w:rsid w:val="005A5DB4"/>
    <w:rsid w:val="005D404D"/>
    <w:rsid w:val="005E47A4"/>
    <w:rsid w:val="00601841"/>
    <w:rsid w:val="006727DE"/>
    <w:rsid w:val="006F16C8"/>
    <w:rsid w:val="007026DC"/>
    <w:rsid w:val="00755E38"/>
    <w:rsid w:val="00792D6D"/>
    <w:rsid w:val="008106B5"/>
    <w:rsid w:val="00846E0E"/>
    <w:rsid w:val="008D2A22"/>
    <w:rsid w:val="008D588D"/>
    <w:rsid w:val="008F5145"/>
    <w:rsid w:val="00951D42"/>
    <w:rsid w:val="009727EC"/>
    <w:rsid w:val="009B3CF0"/>
    <w:rsid w:val="00AD55C8"/>
    <w:rsid w:val="00AF3BEA"/>
    <w:rsid w:val="00B03B03"/>
    <w:rsid w:val="00B06503"/>
    <w:rsid w:val="00B8058B"/>
    <w:rsid w:val="00B82964"/>
    <w:rsid w:val="00BA1D1C"/>
    <w:rsid w:val="00BC2F03"/>
    <w:rsid w:val="00C248D9"/>
    <w:rsid w:val="00C4306D"/>
    <w:rsid w:val="00CD0647"/>
    <w:rsid w:val="00D4131E"/>
    <w:rsid w:val="00D92025"/>
    <w:rsid w:val="00E43BF6"/>
    <w:rsid w:val="00E97179"/>
    <w:rsid w:val="00F84257"/>
    <w:rsid w:val="00FA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1AD8"/>
  <w15:docId w15:val="{E224DA58-0A8D-47C5-9F61-DCAF1CFF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F5145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u w:val="single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8F514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4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5145"/>
    <w:rPr>
      <w:rFonts w:ascii="Arial" w:eastAsia="Times New Roman" w:hAnsi="Arial" w:cs="Times New Roman"/>
      <w:sz w:val="24"/>
      <w:szCs w:val="20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8F5145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8F5145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u w:val="single"/>
      <w:lang w:eastAsia="en-GB"/>
    </w:rPr>
  </w:style>
  <w:style w:type="character" w:customStyle="1" w:styleId="TitleChar">
    <w:name w:val="Title Char"/>
    <w:basedOn w:val="DefaultParagraphFont"/>
    <w:link w:val="Title"/>
    <w:rsid w:val="008F5145"/>
    <w:rPr>
      <w:rFonts w:ascii="Arial" w:eastAsia="Times New Roman" w:hAnsi="Arial" w:cs="Times New Roman"/>
      <w:sz w:val="24"/>
      <w:szCs w:val="20"/>
      <w:u w:val="single"/>
      <w:lang w:eastAsia="en-GB"/>
    </w:rPr>
  </w:style>
  <w:style w:type="paragraph" w:styleId="PlainText">
    <w:name w:val="Plain Text"/>
    <w:basedOn w:val="Normal"/>
    <w:link w:val="PlainTextChar"/>
    <w:rsid w:val="008F51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GB"/>
    </w:rPr>
  </w:style>
  <w:style w:type="character" w:customStyle="1" w:styleId="PlainTextChar">
    <w:name w:val="Plain Text Char"/>
    <w:basedOn w:val="DefaultParagraphFont"/>
    <w:link w:val="PlainText"/>
    <w:rsid w:val="008F5145"/>
    <w:rPr>
      <w:rFonts w:ascii="Courier New" w:eastAsia="Times New Roman" w:hAnsi="Courier New" w:cs="Times New Roman"/>
      <w:sz w:val="20"/>
      <w:szCs w:val="20"/>
      <w:lang w:val="en-US" w:eastAsia="en-GB"/>
    </w:rPr>
  </w:style>
  <w:style w:type="paragraph" w:customStyle="1" w:styleId="Default">
    <w:name w:val="Default"/>
    <w:rsid w:val="008F51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4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rsid w:val="0056247E"/>
    <w:pPr>
      <w:widowControl w:val="0"/>
      <w:tabs>
        <w:tab w:val="left" w:pos="1414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6247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rsid w:val="0056247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56247E"/>
    <w:rPr>
      <w:rFonts w:ascii="Times New Roman" w:eastAsia="Times New Roman" w:hAnsi="Times New Roman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E4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3E4D9-7FC2-4A86-864F-F49E8FF4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HODGSON, Rosemary</dc:creator>
  <cp:lastModifiedBy>Jan Herrity</cp:lastModifiedBy>
  <cp:revision>2</cp:revision>
  <dcterms:created xsi:type="dcterms:W3CDTF">2024-02-19T14:58:00Z</dcterms:created>
  <dcterms:modified xsi:type="dcterms:W3CDTF">2024-02-19T14:58:00Z</dcterms:modified>
</cp:coreProperties>
</file>