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BECB" w14:textId="77777777" w:rsidR="00DC146F" w:rsidRPr="00511C7E" w:rsidRDefault="00DC146F">
      <w:pPr>
        <w:pStyle w:val="Title"/>
        <w:rPr>
          <w:rFonts w:ascii="Arial" w:hAnsi="Arial" w:cs="Arial"/>
          <w:sz w:val="22"/>
          <w:szCs w:val="22"/>
        </w:rPr>
      </w:pPr>
      <w:r w:rsidRPr="00511C7E">
        <w:rPr>
          <w:rFonts w:ascii="Arial" w:hAnsi="Arial" w:cs="Arial"/>
          <w:sz w:val="22"/>
          <w:szCs w:val="22"/>
        </w:rPr>
        <w:t xml:space="preserve">L&amp;Q </w:t>
      </w:r>
      <w:r w:rsidR="00825618" w:rsidRPr="00511C7E">
        <w:rPr>
          <w:rFonts w:ascii="Arial" w:hAnsi="Arial" w:cs="Arial"/>
          <w:sz w:val="22"/>
          <w:szCs w:val="22"/>
        </w:rPr>
        <w:t>Group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22"/>
        <w:gridCol w:w="709"/>
        <w:gridCol w:w="567"/>
        <w:gridCol w:w="567"/>
        <w:gridCol w:w="1134"/>
        <w:gridCol w:w="567"/>
        <w:gridCol w:w="1134"/>
        <w:gridCol w:w="567"/>
        <w:gridCol w:w="555"/>
        <w:gridCol w:w="579"/>
        <w:gridCol w:w="850"/>
      </w:tblGrid>
      <w:tr w:rsidR="00DC146F" w:rsidRPr="00511C7E" w14:paraId="7AFB6CA6" w14:textId="77777777" w:rsidTr="00404B9C">
        <w:tc>
          <w:tcPr>
            <w:tcW w:w="1872" w:type="dxa"/>
            <w:shd w:val="clear" w:color="auto" w:fill="D9D9D9" w:themeFill="background1" w:themeFillShade="D9"/>
          </w:tcPr>
          <w:p w14:paraId="4D1F4687" w14:textId="77777777" w:rsidR="00DC146F" w:rsidRPr="00511C7E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Role title</w:t>
            </w:r>
          </w:p>
        </w:tc>
        <w:tc>
          <w:tcPr>
            <w:tcW w:w="5500" w:type="dxa"/>
            <w:gridSpan w:val="7"/>
          </w:tcPr>
          <w:p w14:paraId="43E183DB" w14:textId="12127098" w:rsidR="00E31A3D" w:rsidRPr="00511C7E" w:rsidRDefault="002F3205" w:rsidP="00F55A94">
            <w:pPr>
              <w:pStyle w:val="Headerinformation"/>
              <w:tabs>
                <w:tab w:val="clear" w:pos="3060"/>
                <w:tab w:val="left" w:pos="2160"/>
              </w:tabs>
              <w:rPr>
                <w:szCs w:val="22"/>
              </w:rPr>
            </w:pPr>
            <w:r>
              <w:rPr>
                <w:szCs w:val="22"/>
              </w:rPr>
              <w:t>Supervisor</w:t>
            </w:r>
            <w:r w:rsidR="00525C2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525C21">
              <w:rPr>
                <w:szCs w:val="22"/>
              </w:rPr>
              <w:t xml:space="preserve"> 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D8C4818" w14:textId="77777777" w:rsidR="00DC146F" w:rsidRPr="00511C7E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429" w:type="dxa"/>
            <w:gridSpan w:val="2"/>
          </w:tcPr>
          <w:p w14:paraId="49B68AE6" w14:textId="002E08CE" w:rsidR="00DC146F" w:rsidRPr="00511C7E" w:rsidRDefault="008720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22.02.24</w:t>
            </w:r>
          </w:p>
        </w:tc>
      </w:tr>
      <w:tr w:rsidR="00DC146F" w:rsidRPr="00511C7E" w14:paraId="2650CF36" w14:textId="77777777" w:rsidTr="00404B9C">
        <w:tc>
          <w:tcPr>
            <w:tcW w:w="1872" w:type="dxa"/>
            <w:shd w:val="clear" w:color="auto" w:fill="D9D9D9" w:themeFill="background1" w:themeFillShade="D9"/>
          </w:tcPr>
          <w:p w14:paraId="1A840701" w14:textId="77777777" w:rsidR="00DC146F" w:rsidRPr="00511C7E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  <w:r w:rsidR="00215C94" w:rsidRPr="00511C7E"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5500" w:type="dxa"/>
            <w:gridSpan w:val="7"/>
          </w:tcPr>
          <w:p w14:paraId="5EA83253" w14:textId="4FF52643" w:rsidR="00F85C99" w:rsidRPr="00511C7E" w:rsidRDefault="004E11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Leader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759F6FF1" w14:textId="77777777" w:rsidR="00DC146F" w:rsidRPr="00511C7E" w:rsidRDefault="00215C9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Version</w:t>
            </w:r>
          </w:p>
        </w:tc>
        <w:tc>
          <w:tcPr>
            <w:tcW w:w="1429" w:type="dxa"/>
            <w:gridSpan w:val="2"/>
          </w:tcPr>
          <w:p w14:paraId="00966FEF" w14:textId="268BAAA0" w:rsidR="00DC146F" w:rsidRPr="00511C7E" w:rsidRDefault="00DF0C7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E10C9" w:rsidRPr="00511C7E" w14:paraId="1149C105" w14:textId="77777777" w:rsidTr="0040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E379F" w14:textId="072FB192" w:rsidR="00FE10C9" w:rsidRPr="00511C7E" w:rsidRDefault="00FE10C9" w:rsidP="00404B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8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9D5D" w14:textId="795BDA26" w:rsidR="00FE10C9" w:rsidRPr="00E31A3D" w:rsidRDefault="000736C8" w:rsidP="00404B9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736C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404B9C" w:rsidRPr="00511C7E" w14:paraId="52BC97BF" w14:textId="77777777" w:rsidTr="0040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D632" w14:textId="77777777" w:rsidR="00404B9C" w:rsidRPr="00511C7E" w:rsidRDefault="00404B9C" w:rsidP="00404B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Role Persona</w:t>
            </w:r>
          </w:p>
        </w:tc>
        <w:tc>
          <w:tcPr>
            <w:tcW w:w="8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51F8" w14:textId="184D0866" w:rsidR="00404B9C" w:rsidRPr="00E31A3D" w:rsidRDefault="001D3F0E" w:rsidP="00404B9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Site Based </w:t>
            </w:r>
          </w:p>
        </w:tc>
      </w:tr>
      <w:tr w:rsidR="00D22E0C" w:rsidRPr="00511C7E" w14:paraId="6BE50CDB" w14:textId="77777777" w:rsidTr="0040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A049E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commentRangeStart w:id="0"/>
            <w:commentRangeStart w:id="1"/>
            <w:r w:rsidRPr="00511C7E">
              <w:rPr>
                <w:rFonts w:ascii="Arial" w:hAnsi="Arial" w:cs="Arial"/>
                <w:b/>
                <w:sz w:val="22"/>
                <w:szCs w:val="22"/>
              </w:rPr>
              <w:t>DBS Disclosure Required:</w:t>
            </w:r>
            <w:commentRangeEnd w:id="0"/>
            <w:r w:rsidR="009E0DBA">
              <w:rPr>
                <w:rStyle w:val="CommentReference"/>
                <w:rFonts w:ascii="Century Gothic" w:hAnsi="Century Gothic"/>
                <w:lang w:eastAsia="en-GB"/>
              </w:rPr>
              <w:commentReference w:id="0"/>
            </w:r>
            <w:commentRangeEnd w:id="1"/>
            <w:r w:rsidR="00E31A3D">
              <w:rPr>
                <w:rStyle w:val="CommentReference"/>
                <w:rFonts w:ascii="Century Gothic" w:hAnsi="Century Gothic"/>
                <w:lang w:eastAsia="en-GB"/>
              </w:rPr>
              <w:commentReference w:id="1"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FD0A4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E5A" w14:textId="3454749C" w:rsidR="00D22E0C" w:rsidRPr="00511C7E" w:rsidRDefault="00E31A3D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1B1E4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095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47C48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C10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FDB5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Enhanced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82C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18DB9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Enhanced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E9A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146F" w:rsidRPr="00511C7E" w14:paraId="07F57827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B0F44" w14:textId="77777777" w:rsidR="00DC146F" w:rsidRPr="00511C7E" w:rsidRDefault="00DC146F" w:rsidP="00A272E6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Responsibility for End Results</w:t>
            </w:r>
          </w:p>
        </w:tc>
      </w:tr>
      <w:tr w:rsidR="00DC146F" w:rsidRPr="00511C7E" w14:paraId="06E9077C" w14:textId="77777777" w:rsidTr="00C65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5E2" w14:textId="4AB2A421" w:rsidR="00F55A94" w:rsidRDefault="00F55A94" w:rsidP="00F55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DE13D" w14:textId="128F43DA" w:rsidR="008720D7" w:rsidRDefault="00361A5B" w:rsidP="008720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72933">
              <w:rPr>
                <w:rFonts w:ascii="Arial" w:hAnsi="Arial" w:cs="Arial"/>
                <w:bCs/>
                <w:sz w:val="22"/>
                <w:szCs w:val="22"/>
              </w:rPr>
              <w:t xml:space="preserve">This role takes ownership for being the driving force on site, role modelling and tutoring teams on the ground to deliver excellence to customers and colleagues.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972933">
              <w:rPr>
                <w:rFonts w:ascii="Arial" w:hAnsi="Arial" w:cs="Arial"/>
                <w:bCs/>
                <w:sz w:val="22"/>
                <w:szCs w:val="22"/>
              </w:rPr>
              <w:t>ey responsibilities are to upskill direct reports, foster collaboration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 other departments so we are delivering as “one L&amp;Q”</w:t>
            </w:r>
            <w:r w:rsidRPr="0097293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performing quality checks whilst working </w:t>
            </w:r>
            <w:r w:rsidRPr="00972933">
              <w:rPr>
                <w:rFonts w:ascii="Arial" w:hAnsi="Arial" w:cs="Arial"/>
                <w:bCs/>
                <w:sz w:val="22"/>
                <w:szCs w:val="22"/>
              </w:rPr>
              <w:t xml:space="preserve">within the team undertaking service delivery. Always ensuring the </w:t>
            </w:r>
            <w:r w:rsidR="00761E32">
              <w:rPr>
                <w:rFonts w:ascii="Arial" w:hAnsi="Arial" w:cs="Arial"/>
                <w:bCs/>
                <w:sz w:val="22"/>
                <w:szCs w:val="22"/>
              </w:rPr>
              <w:t>L&amp;Q</w:t>
            </w:r>
            <w:r w:rsidRPr="00972933">
              <w:rPr>
                <w:rFonts w:ascii="Arial" w:hAnsi="Arial" w:cs="Arial"/>
                <w:bCs/>
                <w:sz w:val="22"/>
                <w:szCs w:val="22"/>
              </w:rPr>
              <w:t xml:space="preserve"> values are evidenced whilst delivering a consistent, reliable, repeatable service.</w:t>
            </w:r>
          </w:p>
          <w:p w14:paraId="5827B8CA" w14:textId="4EC54C36" w:rsidR="00361A5B" w:rsidRPr="008720D7" w:rsidRDefault="00361A5B" w:rsidP="008720D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102E" w:rsidRPr="00511C7E" w14:paraId="4B7A7FE7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0DB51" w14:textId="77777777" w:rsidR="00DD102E" w:rsidRPr="00511C7E" w:rsidRDefault="00DD102E" w:rsidP="00DD102E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Key Responsibilities / Deliverables:</w:t>
            </w:r>
          </w:p>
        </w:tc>
      </w:tr>
      <w:tr w:rsidR="002C1A0C" w:rsidRPr="00511C7E" w14:paraId="52A55E67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993B7" w14:textId="77777777" w:rsidR="002C1A0C" w:rsidRPr="00511C7E" w:rsidRDefault="002C1A0C" w:rsidP="00A6573E">
            <w:pPr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  <w:u w:val="single"/>
              </w:rPr>
              <w:t>Main Accountabilities</w:t>
            </w:r>
            <w:r w:rsidRPr="00511C7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73E" w:rsidRPr="00511C7E">
              <w:rPr>
                <w:rFonts w:ascii="Arial" w:hAnsi="Arial" w:cs="Arial"/>
                <w:sz w:val="22"/>
                <w:szCs w:val="22"/>
              </w:rPr>
              <w:t xml:space="preserve">  List </w:t>
            </w:r>
            <w:r w:rsidRPr="00511C7E">
              <w:rPr>
                <w:rFonts w:ascii="Arial" w:hAnsi="Arial" w:cs="Arial"/>
                <w:sz w:val="22"/>
                <w:szCs w:val="22"/>
              </w:rPr>
              <w:t xml:space="preserve">the major activities or functions necessary to achieve the job’s end results.  The percentage of time spent on each of these should add up to 100%.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4A24D" w14:textId="77777777" w:rsidR="002C1A0C" w:rsidRPr="00511C7E" w:rsidRDefault="002C1A0C" w:rsidP="002054CE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11C7E">
              <w:rPr>
                <w:rFonts w:cs="Arial"/>
                <w:b/>
                <w:i/>
                <w:sz w:val="22"/>
                <w:szCs w:val="22"/>
              </w:rPr>
              <w:t>Time</w:t>
            </w:r>
          </w:p>
          <w:p w14:paraId="39036779" w14:textId="77777777" w:rsidR="002C1A0C" w:rsidRPr="00511C7E" w:rsidRDefault="002C1A0C" w:rsidP="002054CE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11C7E">
              <w:rPr>
                <w:rFonts w:cs="Arial"/>
                <w:b/>
                <w:i/>
                <w:sz w:val="22"/>
                <w:szCs w:val="22"/>
              </w:rPr>
              <w:t>(%)</w:t>
            </w:r>
          </w:p>
        </w:tc>
      </w:tr>
      <w:tr w:rsidR="002C1A0C" w:rsidRPr="00511C7E" w14:paraId="675EE8C0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38044" w14:textId="34AE6FAC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Leadership </w:t>
            </w:r>
            <w:r w:rsidR="00125082" w:rsidRPr="00511C7E">
              <w:rPr>
                <w:rFonts w:ascii="Arial" w:hAnsi="Arial" w:cs="Arial"/>
                <w:sz w:val="22"/>
                <w:szCs w:val="22"/>
              </w:rPr>
              <w:t>and</w:t>
            </w:r>
            <w:r w:rsidRPr="00511C7E">
              <w:rPr>
                <w:rFonts w:ascii="Arial" w:hAnsi="Arial" w:cs="Arial"/>
                <w:sz w:val="22"/>
                <w:szCs w:val="22"/>
              </w:rPr>
              <w:t xml:space="preserve"> management including customer service/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998" w:rsidRPr="00511C7E">
              <w:rPr>
                <w:rFonts w:ascii="Arial" w:hAnsi="Arial" w:cs="Arial"/>
                <w:sz w:val="22"/>
                <w:szCs w:val="22"/>
              </w:rPr>
              <w:t>values.</w:t>
            </w:r>
          </w:p>
          <w:p w14:paraId="706AECC4" w14:textId="77777777" w:rsidR="004B7828" w:rsidRDefault="004B7828" w:rsidP="004B7828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56E964C9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  <w:r w:rsidRPr="004B7828">
              <w:rPr>
                <w:rFonts w:ascii="Arial" w:hAnsi="Arial" w:cs="Arial"/>
                <w:sz w:val="22"/>
                <w:szCs w:val="22"/>
              </w:rPr>
              <w:t>Monitoring, managing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B7828">
              <w:rPr>
                <w:rFonts w:ascii="Arial" w:hAnsi="Arial" w:cs="Arial"/>
                <w:sz w:val="22"/>
                <w:szCs w:val="22"/>
              </w:rPr>
              <w:t xml:space="preserve"> and supporting the team to deliver excellent customer service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CC5CE4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051489EC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4B7828">
              <w:rPr>
                <w:rFonts w:ascii="Arial" w:hAnsi="Arial" w:cs="Arial"/>
                <w:sz w:val="22"/>
                <w:szCs w:val="22"/>
              </w:rPr>
              <w:t xml:space="preserve">odelling behaviours clearly in line with all L&amp;Q values and E&amp;D agendas. </w:t>
            </w:r>
          </w:p>
          <w:p w14:paraId="7FFBD635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  <w:r w:rsidRPr="004B7828">
              <w:rPr>
                <w:rFonts w:ascii="Arial" w:hAnsi="Arial" w:cs="Arial"/>
                <w:sz w:val="22"/>
                <w:szCs w:val="22"/>
              </w:rPr>
              <w:t>Appreciate and enhance the diversity within the team sharing skills and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so others may progress</w:t>
            </w:r>
            <w:r w:rsidRPr="004B782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B55A749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1FFF9B6D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  <w:r w:rsidRPr="004B7828">
              <w:rPr>
                <w:rFonts w:ascii="Arial" w:hAnsi="Arial" w:cs="Arial"/>
                <w:sz w:val="22"/>
                <w:szCs w:val="22"/>
              </w:rPr>
              <w:t>Ensuring the safety of the team</w:t>
            </w:r>
            <w:r>
              <w:rPr>
                <w:rFonts w:ascii="Arial" w:hAnsi="Arial" w:cs="Arial"/>
                <w:sz w:val="22"/>
                <w:szCs w:val="22"/>
              </w:rPr>
              <w:t>, and of customers receiving services</w:t>
            </w:r>
            <w:r w:rsidRPr="004B7828">
              <w:rPr>
                <w:rFonts w:ascii="Arial" w:hAnsi="Arial" w:cs="Arial"/>
                <w:sz w:val="22"/>
                <w:szCs w:val="22"/>
              </w:rPr>
              <w:t xml:space="preserve"> is always prioritised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FA5A79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3E6D9E70" w14:textId="77777777" w:rsidR="00573A7F" w:rsidRDefault="00573A7F" w:rsidP="00573A7F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Ensuring you are driving a culture where</w:t>
            </w:r>
            <w:r w:rsidRPr="004B7828">
              <w:rPr>
                <w:rFonts w:ascii="Arial" w:hAnsi="Arial" w:cs="Arial"/>
                <w:sz w:val="22"/>
                <w:szCs w:val="22"/>
              </w:rPr>
              <w:t xml:space="preserve"> staff can be open about issues that impact their happiness and wellbeing.</w:t>
            </w:r>
          </w:p>
          <w:p w14:paraId="55E4AA57" w14:textId="55EB76F7" w:rsidR="00DF1928" w:rsidRPr="00511C7E" w:rsidRDefault="00DF1928" w:rsidP="001979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7C0DE" w14:textId="3178C43F" w:rsidR="002C1A0C" w:rsidRPr="00511C7E" w:rsidRDefault="00296B5D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B7828">
              <w:rPr>
                <w:rFonts w:ascii="Arial" w:hAnsi="Arial" w:cs="Arial"/>
                <w:sz w:val="22"/>
                <w:szCs w:val="22"/>
              </w:rPr>
              <w:t>0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7BD75C4B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F7F61" w14:textId="4091912F" w:rsidR="00963766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Strategy/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C7E">
              <w:rPr>
                <w:rFonts w:ascii="Arial" w:hAnsi="Arial" w:cs="Arial"/>
                <w:sz w:val="22"/>
                <w:szCs w:val="22"/>
              </w:rPr>
              <w:t>achieving objectives</w:t>
            </w:r>
            <w:r w:rsidR="005C69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560697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Delivering a</w:t>
            </w:r>
            <w:r w:rsidRPr="00386D85">
              <w:rPr>
                <w:rFonts w:ascii="Arial" w:hAnsi="Arial" w:cs="Arial"/>
                <w:sz w:val="22"/>
                <w:szCs w:val="22"/>
              </w:rPr>
              <w:t xml:space="preserve"> high-quality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6D85">
              <w:rPr>
                <w:rFonts w:ascii="Arial" w:hAnsi="Arial" w:cs="Arial"/>
                <w:sz w:val="22"/>
                <w:szCs w:val="22"/>
              </w:rPr>
              <w:t>in line with all SLA's effectively meeting all objectives</w:t>
            </w:r>
          </w:p>
          <w:p w14:paraId="7D4798F5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3EC3E17F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Ensuring operatives on site within the team are following all safe working systems</w:t>
            </w:r>
            <w:r w:rsidRPr="00386D8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BAE8D97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727ACC7E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386D85">
              <w:rPr>
                <w:rFonts w:ascii="Arial" w:hAnsi="Arial" w:cs="Arial"/>
                <w:sz w:val="22"/>
                <w:szCs w:val="22"/>
              </w:rPr>
              <w:t xml:space="preserve">Listening to and acting on customer feedback to improve CSAT in your area. </w:t>
            </w:r>
          </w:p>
          <w:p w14:paraId="6C03FAAD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6FB4B741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386D85">
              <w:rPr>
                <w:rFonts w:ascii="Arial" w:hAnsi="Arial" w:cs="Arial"/>
                <w:sz w:val="22"/>
                <w:szCs w:val="22"/>
              </w:rPr>
              <w:t>Effective collaboration with other service areas that prevents silo working to ultimately deliver right first-time solutions that respond efficiently to customer need.</w:t>
            </w:r>
          </w:p>
          <w:p w14:paraId="02E734EC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7AE60265" w14:textId="77777777" w:rsidR="00782FCE" w:rsidRDefault="00782FCE" w:rsidP="00782FCE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line management of Operatives, driving up standards and delivering on time, within SLA. </w:t>
            </w:r>
          </w:p>
          <w:p w14:paraId="485426D0" w14:textId="77777777" w:rsidR="0075078F" w:rsidRDefault="0075078F" w:rsidP="001979A7">
            <w:pPr>
              <w:spacing w:before="40" w:after="40"/>
              <w:rPr>
                <w:rFonts w:ascii="Arial" w:hAnsi="Arial" w:cs="Arial"/>
                <w:sz w:val="22"/>
              </w:rPr>
            </w:pPr>
          </w:p>
          <w:p w14:paraId="704668DA" w14:textId="453FB56D" w:rsidR="00782FCE" w:rsidRPr="001979A7" w:rsidRDefault="00782FCE" w:rsidP="001979A7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17160" w14:textId="7D02DFE7" w:rsidR="002C1A0C" w:rsidRPr="00511C7E" w:rsidRDefault="00296B5D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31698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2C1A0C" w:rsidRPr="00511C7E" w14:paraId="192FA009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CA315" w14:textId="77777777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lastRenderedPageBreak/>
              <w:t>Working with others – internal</w:t>
            </w:r>
          </w:p>
          <w:p w14:paraId="24EB98F0" w14:textId="77777777" w:rsidR="001C2AD5" w:rsidRDefault="001C2AD5" w:rsidP="001C2AD5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67AE830C" w14:textId="207789BB" w:rsidR="001C2AD5" w:rsidRDefault="001C2AD5" w:rsidP="001C2AD5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894EE4">
              <w:rPr>
                <w:rFonts w:ascii="Arial" w:hAnsi="Arial" w:cs="Arial"/>
                <w:sz w:val="22"/>
                <w:szCs w:val="22"/>
              </w:rPr>
              <w:t xml:space="preserve">Work alongside all neighbourhood teams promoting positive relationships that help to problem solve and increase resident satisfaction. </w:t>
            </w:r>
          </w:p>
          <w:p w14:paraId="2CE64EE2" w14:textId="77777777" w:rsidR="001C2AD5" w:rsidRDefault="001C2AD5" w:rsidP="001C2AD5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1A6D00AE" w14:textId="77777777" w:rsidR="001C2AD5" w:rsidRDefault="001C2AD5" w:rsidP="001C2AD5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894EE4">
              <w:rPr>
                <w:rFonts w:ascii="Arial" w:hAnsi="Arial" w:cs="Arial"/>
                <w:sz w:val="22"/>
                <w:szCs w:val="22"/>
              </w:rPr>
              <w:t>Seek opportunities to engage with customers inviting feedback that helps to shape delivery that increases CSAT and reduces complaints.</w:t>
            </w:r>
          </w:p>
          <w:p w14:paraId="5C7D9564" w14:textId="381FEC51" w:rsidR="00446E56" w:rsidRPr="00511C7E" w:rsidRDefault="00446E56" w:rsidP="001979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908B3" w14:textId="21BD13DB" w:rsidR="002C1A0C" w:rsidRPr="00511C7E" w:rsidRDefault="00031698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94EE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2CD6C8F1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B5F6E3" w14:textId="044751BB" w:rsidR="00963766" w:rsidRDefault="00C75C14" w:rsidP="00031698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Working with others – external</w:t>
            </w:r>
          </w:p>
          <w:p w14:paraId="6137DC9A" w14:textId="77777777" w:rsidR="00B46594" w:rsidRDefault="00B46594" w:rsidP="00B46594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3C2912AD" w14:textId="665836B6" w:rsidR="00B46594" w:rsidRDefault="00B46594" w:rsidP="00B46594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5C3F60">
              <w:rPr>
                <w:rFonts w:ascii="Arial" w:hAnsi="Arial" w:cs="Arial"/>
                <w:sz w:val="22"/>
                <w:szCs w:val="22"/>
              </w:rPr>
              <w:t>Increase collaborative working with other community stakeholders that help us to respond to customer and community need.</w:t>
            </w:r>
          </w:p>
          <w:p w14:paraId="0EBE4022" w14:textId="77777777" w:rsidR="00B46594" w:rsidRDefault="00B46594" w:rsidP="00B46594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29FF58EA" w14:textId="3228E7FA" w:rsidR="008720D7" w:rsidRPr="00B46594" w:rsidRDefault="00B46594" w:rsidP="00B46594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5C3F60">
              <w:rPr>
                <w:rFonts w:ascii="Arial" w:hAnsi="Arial" w:cs="Arial"/>
                <w:sz w:val="22"/>
                <w:szCs w:val="22"/>
              </w:rPr>
              <w:t>Respond to any</w:t>
            </w:r>
            <w:r>
              <w:rPr>
                <w:rFonts w:ascii="Arial" w:hAnsi="Arial" w:cs="Arial"/>
                <w:sz w:val="22"/>
                <w:szCs w:val="22"/>
              </w:rPr>
              <w:t xml:space="preserve"> stakeholder</w:t>
            </w:r>
            <w:r w:rsidRPr="005C3F60">
              <w:rPr>
                <w:rFonts w:ascii="Arial" w:hAnsi="Arial" w:cs="Arial"/>
                <w:sz w:val="22"/>
                <w:szCs w:val="22"/>
              </w:rPr>
              <w:t xml:space="preserve"> enquiries, signposting as appropriate.</w:t>
            </w:r>
          </w:p>
          <w:p w14:paraId="0B6F83ED" w14:textId="77777777" w:rsidR="00446E56" w:rsidRPr="00511C7E" w:rsidRDefault="00446E56" w:rsidP="007F4249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4BF96" w14:textId="43A2640F" w:rsidR="002C1A0C" w:rsidRPr="00511C7E" w:rsidRDefault="006B38CB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4228E1CE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29161" w14:textId="3ECA8D8E" w:rsidR="001979A7" w:rsidRDefault="00C75C14" w:rsidP="00031698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Budgetary responsibility</w:t>
            </w:r>
          </w:p>
          <w:p w14:paraId="1FEE8D2D" w14:textId="77777777" w:rsidR="00062C76" w:rsidRDefault="00062C76" w:rsidP="00062C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36DA08F" w14:textId="68A869C5" w:rsidR="00062C76" w:rsidRPr="00031698" w:rsidRDefault="00062C76" w:rsidP="00062C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027F6">
              <w:rPr>
                <w:rFonts w:ascii="Arial" w:hAnsi="Arial" w:cs="Arial"/>
                <w:sz w:val="22"/>
                <w:szCs w:val="22"/>
              </w:rPr>
              <w:t>Ensuring that all assets, consumables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027F6">
              <w:rPr>
                <w:rFonts w:ascii="Arial" w:hAnsi="Arial" w:cs="Arial"/>
                <w:sz w:val="22"/>
                <w:szCs w:val="22"/>
              </w:rPr>
              <w:t xml:space="preserve"> and time used by the team are used effectively to maximise VfM to the customer and business.</w:t>
            </w:r>
          </w:p>
          <w:p w14:paraId="2FB56B3C" w14:textId="77777777" w:rsidR="00062C76" w:rsidRDefault="00062C76" w:rsidP="00062C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BD273EB" w14:textId="5DDFBC1B" w:rsidR="00446E56" w:rsidRPr="00511C7E" w:rsidRDefault="00062C76" w:rsidP="00062C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 a credit card holder there will be financial responsibility to procure goods in a responsible way that ensures VfM and that all reconciling duties are adhered to within financial timeframes.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5D7EA" w14:textId="3D9E0E96" w:rsidR="002C1A0C" w:rsidRPr="00511C7E" w:rsidRDefault="00B027F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3097BB72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E435B" w14:textId="03CB97A2" w:rsidR="00446E56" w:rsidRPr="00031698" w:rsidRDefault="00C75C14" w:rsidP="00031698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Compliance</w:t>
            </w:r>
          </w:p>
          <w:p w14:paraId="195AD807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A6DBD" w14:textId="6CB93CB5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E3571">
              <w:rPr>
                <w:rFonts w:ascii="Arial" w:hAnsi="Arial" w:cs="Arial"/>
                <w:sz w:val="22"/>
                <w:szCs w:val="22"/>
              </w:rPr>
              <w:t>Ensure the safety of customers, and staff within your team, including but not limited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40D4B6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D16EA" w14:textId="77777777" w:rsidR="004D148C" w:rsidRPr="00972933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72933">
              <w:rPr>
                <w:rFonts w:ascii="Arial" w:hAnsi="Arial" w:cs="Arial"/>
                <w:sz w:val="22"/>
                <w:szCs w:val="22"/>
              </w:rPr>
              <w:t>Ensuring staff are up to date with all mandatory training requirements.</w:t>
            </w:r>
          </w:p>
          <w:p w14:paraId="7FD5162D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0B043" w14:textId="77777777" w:rsidR="004D148C" w:rsidRPr="00972933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72933">
              <w:rPr>
                <w:rFonts w:ascii="Arial" w:hAnsi="Arial" w:cs="Arial"/>
                <w:sz w:val="22"/>
                <w:szCs w:val="22"/>
              </w:rPr>
              <w:t>All goods and products are compliant with regulatory H&amp;S requirements.</w:t>
            </w:r>
          </w:p>
          <w:p w14:paraId="7736D42D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6BA63" w14:textId="77777777" w:rsidR="004D148C" w:rsidRPr="00972933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72933">
              <w:rPr>
                <w:rFonts w:ascii="Arial" w:hAnsi="Arial" w:cs="Arial"/>
                <w:sz w:val="22"/>
                <w:szCs w:val="22"/>
              </w:rPr>
              <w:t xml:space="preserve">All H&amp;S reporting responsibilities are carried out in collaboration with the H&amp;S team. </w:t>
            </w:r>
          </w:p>
          <w:p w14:paraId="1ED91B25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3103E" w14:textId="77777777" w:rsidR="004D148C" w:rsidRPr="00972933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72933">
              <w:rPr>
                <w:rFonts w:ascii="Arial" w:hAnsi="Arial" w:cs="Arial"/>
                <w:sz w:val="22"/>
                <w:szCs w:val="22"/>
              </w:rPr>
              <w:t xml:space="preserve">Work with L&amp;Q’s principle of ‘safeguarding being everyone’s business’ and respond accordingly and in-line with L&amp;Q’s safeguarding policies, should you have concerns about a child or adult at risk. </w:t>
            </w:r>
          </w:p>
          <w:p w14:paraId="4CC2DE09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CCBFE" w14:textId="6358FC91" w:rsidR="004D148C" w:rsidRPr="00972933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72933">
              <w:rPr>
                <w:rFonts w:ascii="Arial" w:hAnsi="Arial" w:cs="Arial"/>
                <w:sz w:val="22"/>
                <w:szCs w:val="22"/>
              </w:rPr>
              <w:t xml:space="preserve">Embed and promote </w:t>
            </w:r>
            <w:r w:rsidR="00761E32">
              <w:rPr>
                <w:rFonts w:ascii="Arial" w:hAnsi="Arial" w:cs="Arial"/>
                <w:sz w:val="22"/>
                <w:szCs w:val="22"/>
              </w:rPr>
              <w:t>L&amp;Q’s</w:t>
            </w:r>
            <w:r w:rsidRPr="00972933">
              <w:rPr>
                <w:rFonts w:ascii="Arial" w:hAnsi="Arial" w:cs="Arial"/>
                <w:sz w:val="22"/>
                <w:szCs w:val="22"/>
              </w:rPr>
              <w:t xml:space="preserve"> vision and values throughout the service by ensuring behaviours are in line with policies and procedures.</w:t>
            </w:r>
          </w:p>
          <w:p w14:paraId="4DBACF7A" w14:textId="77777777" w:rsidR="004D148C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64D12" w14:textId="77777777" w:rsidR="004D148C" w:rsidRPr="00972933" w:rsidRDefault="004D148C" w:rsidP="004D148C">
            <w:pPr>
              <w:rPr>
                <w:rFonts w:ascii="Arial" w:hAnsi="Arial" w:cs="Arial"/>
                <w:sz w:val="22"/>
                <w:szCs w:val="22"/>
              </w:rPr>
            </w:pPr>
            <w:r w:rsidRPr="00972933">
              <w:rPr>
                <w:rFonts w:ascii="Arial" w:hAnsi="Arial" w:cs="Arial"/>
                <w:sz w:val="22"/>
                <w:szCs w:val="22"/>
              </w:rPr>
              <w:t>Ensure working practices always align with L&amp;Q policies and procedures.</w:t>
            </w:r>
          </w:p>
          <w:p w14:paraId="0DE01B72" w14:textId="77777777" w:rsidR="0075545E" w:rsidRDefault="0075545E" w:rsidP="007554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563D7" w14:textId="6874BC24" w:rsidR="0075545E" w:rsidRPr="0075545E" w:rsidRDefault="0075545E" w:rsidP="007554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42F4E" w14:textId="6D7B7B77" w:rsidR="002C1A0C" w:rsidRPr="00511C7E" w:rsidRDefault="00031698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2C1A0C" w:rsidRPr="00511C7E" w14:paraId="3F51E8F9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EE4D9" w14:textId="77777777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Records 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>and</w:t>
            </w:r>
            <w:r w:rsidRPr="00511C7E">
              <w:rPr>
                <w:rFonts w:ascii="Arial" w:hAnsi="Arial" w:cs="Arial"/>
                <w:sz w:val="22"/>
                <w:szCs w:val="22"/>
              </w:rPr>
              <w:t xml:space="preserve"> systems</w:t>
            </w:r>
          </w:p>
          <w:p w14:paraId="306EA6EB" w14:textId="77777777" w:rsidR="00782887" w:rsidRPr="00782887" w:rsidRDefault="00782887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 xml:space="preserve">Monitor staff submissions on all paper and digital systems that exist to enhance performance, manage risk, raise standards and improve efficiency. Including but not limited to: </w:t>
            </w:r>
          </w:p>
          <w:p w14:paraId="200656E5" w14:textId="77777777" w:rsidR="00782887" w:rsidRPr="00782887" w:rsidRDefault="00782887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>•</w:t>
            </w:r>
            <w:r w:rsidRPr="00782887">
              <w:rPr>
                <w:rFonts w:ascii="Arial" w:hAnsi="Arial" w:cs="Arial"/>
                <w:sz w:val="22"/>
                <w:szCs w:val="22"/>
              </w:rPr>
              <w:tab/>
              <w:t xml:space="preserve">KPI trackers </w:t>
            </w:r>
          </w:p>
          <w:p w14:paraId="2E405AA5" w14:textId="77777777" w:rsidR="00782887" w:rsidRPr="00782887" w:rsidRDefault="00782887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>•</w:t>
            </w:r>
            <w:r w:rsidRPr="00782887">
              <w:rPr>
                <w:rFonts w:ascii="Arial" w:hAnsi="Arial" w:cs="Arial"/>
                <w:sz w:val="22"/>
                <w:szCs w:val="22"/>
              </w:rPr>
              <w:tab/>
              <w:t xml:space="preserve">Financial records of transactions/spend </w:t>
            </w:r>
          </w:p>
          <w:p w14:paraId="75E24268" w14:textId="77777777" w:rsidR="00782887" w:rsidRPr="00782887" w:rsidRDefault="00782887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>•</w:t>
            </w:r>
            <w:r w:rsidRPr="00782887">
              <w:rPr>
                <w:rFonts w:ascii="Arial" w:hAnsi="Arial" w:cs="Arial"/>
                <w:sz w:val="22"/>
                <w:szCs w:val="22"/>
              </w:rPr>
              <w:tab/>
              <w:t xml:space="preserve">I-Safe </w:t>
            </w:r>
          </w:p>
          <w:p w14:paraId="041A8127" w14:textId="77777777" w:rsidR="00782887" w:rsidRPr="00782887" w:rsidRDefault="00782887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>•</w:t>
            </w:r>
            <w:r w:rsidRPr="00782887">
              <w:rPr>
                <w:rFonts w:ascii="Arial" w:hAnsi="Arial" w:cs="Arial"/>
                <w:sz w:val="22"/>
                <w:szCs w:val="22"/>
              </w:rPr>
              <w:tab/>
              <w:t>I-Learn</w:t>
            </w:r>
          </w:p>
          <w:p w14:paraId="60F07C57" w14:textId="77777777" w:rsidR="001C1A13" w:rsidRDefault="00782887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>•</w:t>
            </w:r>
            <w:r w:rsidRPr="00782887">
              <w:rPr>
                <w:rFonts w:ascii="Arial" w:hAnsi="Arial" w:cs="Arial"/>
                <w:sz w:val="22"/>
                <w:szCs w:val="22"/>
              </w:rPr>
              <w:tab/>
              <w:t>I-Trent/I-People</w:t>
            </w:r>
          </w:p>
          <w:p w14:paraId="7A0D1DA2" w14:textId="77777777" w:rsidR="0075545E" w:rsidRDefault="0075545E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3DC72F3" w14:textId="07D961E7" w:rsidR="0075545E" w:rsidRPr="00782887" w:rsidRDefault="0075545E" w:rsidP="0078288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29A2F" w14:textId="26DF65DF" w:rsidR="002C1A0C" w:rsidRPr="00511C7E" w:rsidRDefault="00031698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5%</w:t>
            </w:r>
          </w:p>
        </w:tc>
      </w:tr>
      <w:tr w:rsidR="002C1A0C" w:rsidRPr="00511C7E" w14:paraId="3F47A9AA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36183" w14:textId="77777777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Risks</w:t>
            </w:r>
          </w:p>
          <w:p w14:paraId="00CC0701" w14:textId="77777777" w:rsidR="00782887" w:rsidRDefault="00782887" w:rsidP="00782887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</w:p>
          <w:p w14:paraId="11B73328" w14:textId="77777777" w:rsidR="00223E03" w:rsidRDefault="00223E03" w:rsidP="00223E03">
            <w:pPr>
              <w:spacing w:before="40" w:after="40"/>
              <w:ind w:left="59"/>
              <w:rPr>
                <w:rFonts w:ascii="Arial" w:hAnsi="Arial" w:cs="Arial"/>
                <w:sz w:val="22"/>
                <w:szCs w:val="22"/>
              </w:rPr>
            </w:pPr>
            <w:r w:rsidRPr="00782887">
              <w:rPr>
                <w:rFonts w:ascii="Arial" w:hAnsi="Arial" w:cs="Arial"/>
                <w:sz w:val="22"/>
                <w:szCs w:val="22"/>
              </w:rPr>
              <w:t>Adhere to all control measures in place that manage compliance with H&amp;S protocols, financial controls, and reputational risk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teams on site, e</w:t>
            </w:r>
            <w:r w:rsidRPr="00782887">
              <w:rPr>
                <w:rFonts w:ascii="Arial" w:hAnsi="Arial" w:cs="Arial"/>
                <w:sz w:val="22"/>
                <w:szCs w:val="22"/>
              </w:rPr>
              <w:t>scalating any emerging issues to your line manager.</w:t>
            </w:r>
          </w:p>
          <w:p w14:paraId="33A0BC40" w14:textId="2656D35D" w:rsidR="0075545E" w:rsidRPr="00511C7E" w:rsidRDefault="0075545E" w:rsidP="00614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F0A" w14:textId="2E356909" w:rsidR="002C1A0C" w:rsidRPr="00511C7E" w:rsidRDefault="001C1A13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tbl>
      <w:tblPr>
        <w:tblStyle w:val="TableGrid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4621"/>
        <w:gridCol w:w="2433"/>
        <w:gridCol w:w="1418"/>
        <w:gridCol w:w="1417"/>
      </w:tblGrid>
      <w:tr w:rsidR="008A6728" w:rsidRPr="00511C7E" w14:paraId="578A0A52" w14:textId="77777777" w:rsidTr="00F55A94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14:paraId="3B44C017" w14:textId="77777777" w:rsidR="008A6728" w:rsidRPr="00511C7E" w:rsidRDefault="008A6728" w:rsidP="008A6728">
            <w:pPr>
              <w:pStyle w:val="CM34"/>
              <w:widowControl/>
              <w:spacing w:after="60" w:line="231" w:lineRule="atLeast"/>
              <w:rPr>
                <w:rFonts w:cs="Arial"/>
                <w:sz w:val="22"/>
                <w:szCs w:val="22"/>
              </w:rPr>
            </w:pPr>
            <w:r w:rsidRPr="00511C7E">
              <w:rPr>
                <w:rFonts w:cs="Arial"/>
                <w:b/>
                <w:bCs/>
                <w:sz w:val="22"/>
                <w:szCs w:val="22"/>
                <w:u w:val="single"/>
              </w:rPr>
              <w:t>Financial Responsibility</w:t>
            </w:r>
            <w:r w:rsidRPr="00511C7E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511C7E">
              <w:rPr>
                <w:rFonts w:cs="Arial"/>
                <w:bCs/>
                <w:sz w:val="22"/>
                <w:szCs w:val="22"/>
              </w:rPr>
              <w:t xml:space="preserve">Enter below </w:t>
            </w:r>
            <w:r w:rsidR="00626AE8" w:rsidRPr="00511C7E">
              <w:rPr>
                <w:rFonts w:cs="Arial"/>
                <w:bCs/>
                <w:sz w:val="22"/>
                <w:szCs w:val="22"/>
              </w:rPr>
              <w:t>any</w:t>
            </w:r>
            <w:r w:rsidRPr="00511C7E">
              <w:rPr>
                <w:rFonts w:cs="Arial"/>
                <w:bCs/>
                <w:sz w:val="22"/>
                <w:szCs w:val="22"/>
              </w:rPr>
              <w:t xml:space="preserve"> revenue, operating </w:t>
            </w:r>
            <w:r w:rsidR="00626AE8" w:rsidRPr="00511C7E">
              <w:rPr>
                <w:rFonts w:cs="Arial"/>
                <w:bCs/>
                <w:sz w:val="22"/>
                <w:szCs w:val="22"/>
              </w:rPr>
              <w:t xml:space="preserve">or </w:t>
            </w:r>
            <w:r w:rsidRPr="00511C7E">
              <w:rPr>
                <w:rFonts w:cs="Arial"/>
                <w:bCs/>
                <w:sz w:val="22"/>
                <w:szCs w:val="22"/>
              </w:rPr>
              <w:t>capital budgets for which the role is accountable.</w:t>
            </w:r>
          </w:p>
        </w:tc>
      </w:tr>
      <w:tr w:rsidR="002C1A0C" w:rsidRPr="00511C7E" w14:paraId="4AA6B2DD" w14:textId="77777777" w:rsidTr="00F55A94">
        <w:trPr>
          <w:trHeight w:val="443"/>
        </w:trPr>
        <w:tc>
          <w:tcPr>
            <w:tcW w:w="9923" w:type="dxa"/>
            <w:gridSpan w:val="5"/>
            <w:vAlign w:val="center"/>
          </w:tcPr>
          <w:p w14:paraId="65BACF11" w14:textId="32EFDA26" w:rsidR="00BE07E1" w:rsidRPr="00511C7E" w:rsidRDefault="00BE07E1" w:rsidP="00F85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728" w:rsidRPr="00511C7E" w14:paraId="331D6EC9" w14:textId="77777777" w:rsidTr="00F55A94">
        <w:tc>
          <w:tcPr>
            <w:tcW w:w="9923" w:type="dxa"/>
            <w:gridSpan w:val="5"/>
          </w:tcPr>
          <w:p w14:paraId="7828B381" w14:textId="77777777" w:rsidR="008A6728" w:rsidRPr="00511C7E" w:rsidRDefault="008A6728" w:rsidP="008A6728">
            <w:pPr>
              <w:pStyle w:val="CM4"/>
              <w:widowControl/>
              <w:spacing w:line="240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511C7E">
              <w:rPr>
                <w:rFonts w:cs="Arial"/>
                <w:b/>
                <w:sz w:val="22"/>
                <w:szCs w:val="22"/>
                <w:u w:val="single"/>
              </w:rPr>
              <w:t>People Responsibility</w:t>
            </w:r>
            <w:r w:rsidRPr="00511C7E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4C7B594B" w14:textId="77777777" w:rsidR="008A6728" w:rsidRPr="00511C7E" w:rsidRDefault="008A6728" w:rsidP="008A6728">
            <w:pPr>
              <w:pStyle w:val="CM4"/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  <w:r w:rsidRPr="00511C7E">
              <w:rPr>
                <w:rFonts w:cs="Arial"/>
                <w:sz w:val="22"/>
                <w:szCs w:val="22"/>
              </w:rPr>
              <w:t xml:space="preserve">Indicate below the number of employees </w:t>
            </w:r>
            <w:r w:rsidR="00F123A8" w:rsidRPr="00511C7E">
              <w:rPr>
                <w:rFonts w:cs="Arial"/>
                <w:sz w:val="22"/>
                <w:szCs w:val="22"/>
              </w:rPr>
              <w:t>for</w:t>
            </w:r>
            <w:r w:rsidRPr="00511C7E">
              <w:rPr>
                <w:rFonts w:cs="Arial"/>
                <w:sz w:val="22"/>
                <w:szCs w:val="22"/>
              </w:rPr>
              <w:t xml:space="preserve"> which the role has supervisory / management responsibility.</w:t>
            </w:r>
            <w:r w:rsidR="00905546" w:rsidRPr="00511C7E">
              <w:rPr>
                <w:rFonts w:cs="Arial"/>
                <w:sz w:val="22"/>
                <w:szCs w:val="22"/>
              </w:rPr>
              <w:t xml:space="preserve"> </w:t>
            </w:r>
            <w:r w:rsidRPr="00511C7E">
              <w:rPr>
                <w:rFonts w:cs="Arial"/>
                <w:sz w:val="22"/>
                <w:szCs w:val="22"/>
              </w:rPr>
              <w:t xml:space="preserve"> If the number varies, indicate an average or a range. </w:t>
            </w:r>
          </w:p>
        </w:tc>
      </w:tr>
      <w:tr w:rsidR="008A6728" w:rsidRPr="00511C7E" w14:paraId="3E34AFF1" w14:textId="77777777" w:rsidTr="00F55A94">
        <w:tc>
          <w:tcPr>
            <w:tcW w:w="7088" w:type="dxa"/>
            <w:gridSpan w:val="3"/>
            <w:vAlign w:val="center"/>
          </w:tcPr>
          <w:p w14:paraId="0B2FD503" w14:textId="77777777" w:rsidR="008A6728" w:rsidRPr="00511C7E" w:rsidRDefault="008A6728" w:rsidP="00F123A8">
            <w:pPr>
              <w:pStyle w:val="CM4"/>
              <w:widowControl/>
              <w:rPr>
                <w:rFonts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0B8C36" w14:textId="77777777" w:rsidR="008A6728" w:rsidRPr="00511C7E" w:rsidRDefault="008A6728" w:rsidP="008A6728">
            <w:pPr>
              <w:pStyle w:val="CM4"/>
              <w:widowControl/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511C7E">
              <w:rPr>
                <w:rFonts w:cs="Arial"/>
                <w:b/>
                <w:bCs/>
                <w:i/>
                <w:sz w:val="22"/>
                <w:szCs w:val="22"/>
              </w:rPr>
              <w:t>Direct Reports</w:t>
            </w:r>
          </w:p>
        </w:tc>
        <w:tc>
          <w:tcPr>
            <w:tcW w:w="1417" w:type="dxa"/>
          </w:tcPr>
          <w:p w14:paraId="670ECF54" w14:textId="77777777" w:rsidR="008A6728" w:rsidRPr="00511C7E" w:rsidRDefault="008A6728" w:rsidP="008A6728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11C7E">
              <w:rPr>
                <w:rFonts w:cs="Arial"/>
                <w:b/>
                <w:i/>
                <w:sz w:val="22"/>
                <w:szCs w:val="22"/>
              </w:rPr>
              <w:t>Indirect Reports</w:t>
            </w:r>
          </w:p>
        </w:tc>
      </w:tr>
      <w:tr w:rsidR="00F123A8" w:rsidRPr="00511C7E" w14:paraId="11749EFC" w14:textId="77777777" w:rsidTr="00F55A94">
        <w:tc>
          <w:tcPr>
            <w:tcW w:w="7088" w:type="dxa"/>
            <w:gridSpan w:val="3"/>
            <w:shd w:val="clear" w:color="auto" w:fill="auto"/>
          </w:tcPr>
          <w:p w14:paraId="064E9602" w14:textId="77777777" w:rsidR="00F123A8" w:rsidRPr="00511C7E" w:rsidRDefault="00F123A8" w:rsidP="008A6728">
            <w:pPr>
              <w:pStyle w:val="CM33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11C7E">
              <w:rPr>
                <w:rFonts w:cs="Arial"/>
                <w:b/>
                <w:bCs/>
                <w:sz w:val="22"/>
                <w:szCs w:val="22"/>
              </w:rPr>
              <w:t>Total</w:t>
            </w:r>
            <w:r w:rsidRPr="00511C7E">
              <w:rPr>
                <w:rFonts w:cs="Arial"/>
                <w:sz w:val="22"/>
                <w:szCs w:val="22"/>
              </w:rPr>
              <w:t xml:space="preserve"> </w:t>
            </w:r>
            <w:r w:rsidRPr="00511C7E">
              <w:rPr>
                <w:rFonts w:cs="Arial"/>
                <w:b/>
                <w:sz w:val="22"/>
                <w:szCs w:val="22"/>
              </w:rPr>
              <w:t>Employees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D7BF5" w14:textId="7F03519A" w:rsidR="00A272E6" w:rsidRPr="00511C7E" w:rsidRDefault="00E90AD0" w:rsidP="00C44FBC">
            <w:pPr>
              <w:pStyle w:val="CM33"/>
              <w:widowControl/>
              <w:spacing w:before="40" w:after="40" w:line="371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&lt;10</w:t>
            </w:r>
            <w:r w:rsidR="00C44FB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EE92671" w14:textId="34AC0AE0" w:rsidR="00F123A8" w:rsidRPr="00511C7E" w:rsidRDefault="00C44FBC" w:rsidP="00C44FBC">
            <w:pPr>
              <w:pStyle w:val="CM33"/>
              <w:widowControl/>
              <w:spacing w:before="40" w:after="40" w:line="371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D835CD" w:rsidRPr="00511C7E" w14:paraId="2B960615" w14:textId="77777777" w:rsidTr="00F55A94">
        <w:tc>
          <w:tcPr>
            <w:tcW w:w="9923" w:type="dxa"/>
            <w:gridSpan w:val="5"/>
          </w:tcPr>
          <w:p w14:paraId="4203EC88" w14:textId="77777777" w:rsidR="003E33BF" w:rsidRPr="00511C7E" w:rsidRDefault="00D835CD" w:rsidP="003E33BF">
            <w:pPr>
              <w:pStyle w:val="CM34"/>
              <w:rPr>
                <w:sz w:val="22"/>
                <w:szCs w:val="22"/>
              </w:rPr>
            </w:pPr>
            <w:r w:rsidRPr="00511C7E">
              <w:rPr>
                <w:rFonts w:cs="Arial"/>
                <w:sz w:val="22"/>
                <w:szCs w:val="22"/>
              </w:rPr>
              <w:t>Please list below any outsourced service providers that are managed by the role (e.g. payroll)</w:t>
            </w:r>
            <w:r w:rsidR="00F123A8" w:rsidRPr="00511C7E">
              <w:rPr>
                <w:rFonts w:cs="Arial"/>
                <w:sz w:val="22"/>
                <w:szCs w:val="22"/>
              </w:rPr>
              <w:t>,</w:t>
            </w:r>
            <w:r w:rsidR="002C1A0C" w:rsidRPr="00511C7E">
              <w:rPr>
                <w:rFonts w:cs="Arial"/>
                <w:sz w:val="22"/>
                <w:szCs w:val="22"/>
              </w:rPr>
              <w:t xml:space="preserve"> or any functional / project management responsibilities</w:t>
            </w:r>
            <w:r w:rsidR="003E33BF" w:rsidRPr="00511C7E">
              <w:rPr>
                <w:rFonts w:cs="Arial"/>
                <w:sz w:val="22"/>
                <w:szCs w:val="22"/>
              </w:rPr>
              <w:t>.</w:t>
            </w:r>
          </w:p>
        </w:tc>
      </w:tr>
      <w:tr w:rsidR="003E33BF" w:rsidRPr="00511C7E" w14:paraId="23374FFB" w14:textId="77777777" w:rsidTr="00F55A94">
        <w:tc>
          <w:tcPr>
            <w:tcW w:w="9923" w:type="dxa"/>
            <w:gridSpan w:val="5"/>
          </w:tcPr>
          <w:p w14:paraId="0CEB2A9D" w14:textId="77777777" w:rsidR="00425EF7" w:rsidRDefault="00425EF7" w:rsidP="00B8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19AA5" w14:textId="77777777" w:rsidR="00425EF7" w:rsidRDefault="00425EF7" w:rsidP="008E3C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86828E5" w14:textId="77777777" w:rsidR="0075545E" w:rsidRDefault="0075545E" w:rsidP="008E3C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F3B42D9" w14:textId="77777777" w:rsidR="0075545E" w:rsidRDefault="0075545E" w:rsidP="008E3C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F37725D" w14:textId="77777777" w:rsidR="0075545E" w:rsidRDefault="0075545E" w:rsidP="008E3C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7103BDD" w14:textId="77777777" w:rsidR="0075545E" w:rsidRDefault="0075545E" w:rsidP="008E3C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39416B1" w14:textId="107CD3F1" w:rsidR="0075545E" w:rsidRPr="00466F14" w:rsidRDefault="0075545E" w:rsidP="008E3C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DA6" w:rsidRPr="00511C7E" w14:paraId="63ADDDCD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89" w:type="dxa"/>
            <w:gridSpan w:val="4"/>
            <w:shd w:val="clear" w:color="auto" w:fill="A6A6A6" w:themeFill="background1" w:themeFillShade="A6"/>
          </w:tcPr>
          <w:p w14:paraId="1C041532" w14:textId="77777777" w:rsidR="00552DA6" w:rsidRPr="00511C7E" w:rsidRDefault="00B51945" w:rsidP="00621AB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sz w:val="22"/>
                <w:szCs w:val="22"/>
              </w:rPr>
              <w:br w:type="page"/>
            </w:r>
            <w:r w:rsidR="00552DA6" w:rsidRPr="00511C7E">
              <w:rPr>
                <w:rFonts w:ascii="Arial" w:hAnsi="Arial" w:cs="Arial"/>
                <w:b/>
                <w:sz w:val="22"/>
                <w:szCs w:val="22"/>
              </w:rPr>
              <w:t xml:space="preserve">Technical Knowledge/Skills </w:t>
            </w:r>
          </w:p>
        </w:tc>
      </w:tr>
      <w:tr w:rsidR="00552DA6" w:rsidRPr="00511C7E" w14:paraId="7929A558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89" w:type="dxa"/>
            <w:gridSpan w:val="4"/>
          </w:tcPr>
          <w:p w14:paraId="2022FBFC" w14:textId="498ACF11" w:rsidR="00552DA6" w:rsidRPr="00511C7E" w:rsidRDefault="00552DA6" w:rsidP="00621AB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List of technical knowledge/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C7E">
              <w:rPr>
                <w:rFonts w:ascii="Arial" w:hAnsi="Arial" w:cs="Arial"/>
                <w:sz w:val="22"/>
                <w:szCs w:val="22"/>
              </w:rPr>
              <w:t>skills required to successfully perform the job role; including professional qualifications</w:t>
            </w:r>
            <w:r w:rsidR="00FE10C9">
              <w:rPr>
                <w:rFonts w:ascii="Arial" w:hAnsi="Arial" w:cs="Arial"/>
                <w:sz w:val="22"/>
                <w:szCs w:val="22"/>
              </w:rPr>
              <w:t xml:space="preserve"> (please note whether it is essential or desirable)</w:t>
            </w:r>
          </w:p>
        </w:tc>
      </w:tr>
      <w:tr w:rsidR="00F55A94" w:rsidRPr="00511C7E" w14:paraId="573ACA0B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749F069A" w14:textId="455295FE" w:rsidR="00F55A94" w:rsidRPr="00511C7E" w:rsidRDefault="0075545E" w:rsidP="00F55A9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5545E">
              <w:rPr>
                <w:rFonts w:ascii="Arial" w:hAnsi="Arial" w:cs="Arial"/>
                <w:sz w:val="22"/>
                <w:szCs w:val="22"/>
              </w:rPr>
              <w:t>Experience of leading and taking responsibility with ability to develop capacity of individuals by exploring objectives and evaluating progress against targets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 Essential</w:t>
            </w:r>
          </w:p>
        </w:tc>
        <w:tc>
          <w:tcPr>
            <w:tcW w:w="5268" w:type="dxa"/>
            <w:gridSpan w:val="3"/>
          </w:tcPr>
          <w:p w14:paraId="426FD492" w14:textId="048C7CF1" w:rsidR="00F55A94" w:rsidRPr="00511C7E" w:rsidRDefault="000E2FA2" w:rsidP="00511C7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0E2FA2">
              <w:rPr>
                <w:rFonts w:ascii="Arial" w:hAnsi="Arial" w:cs="Arial"/>
                <w:sz w:val="22"/>
                <w:szCs w:val="22"/>
              </w:rPr>
              <w:t>Excellent written and verbal communication over a variety of channels with demonstratable presenting skills and the ability to engage an audience</w:t>
            </w:r>
            <w:r w:rsidR="00DF44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F44A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 Essential</w:t>
            </w:r>
          </w:p>
        </w:tc>
      </w:tr>
      <w:tr w:rsidR="00F55A94" w:rsidRPr="00511C7E" w14:paraId="3A506C35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0565DC25" w14:textId="2644DCF9" w:rsidR="00F55A94" w:rsidRPr="00466F14" w:rsidRDefault="001E63BD" w:rsidP="00466F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E63BD">
              <w:rPr>
                <w:rFonts w:ascii="Arial" w:hAnsi="Arial" w:cs="Arial"/>
                <w:sz w:val="22"/>
                <w:szCs w:val="22"/>
              </w:rPr>
              <w:t>Relevant practical experience of delivering excellent Customer Service in frontline face to face environment acting in the capacity of a supervisor, whilst providing practical support in delivering operational tasks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66F14" w:rsidRPr="00466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268" w:type="dxa"/>
            <w:gridSpan w:val="3"/>
          </w:tcPr>
          <w:p w14:paraId="2FBB2A3E" w14:textId="2F275217" w:rsidR="00F55A94" w:rsidRPr="00511C7E" w:rsidRDefault="00DF44A4" w:rsidP="00511C7E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F44A4">
              <w:rPr>
                <w:rFonts w:ascii="Arial" w:hAnsi="Arial" w:cs="Arial"/>
                <w:sz w:val="22"/>
                <w:szCs w:val="22"/>
              </w:rPr>
              <w:t xml:space="preserve">Knowledge and experience with CRM, Risk management and Finance systems and competency with MS packages. Demonstrates confidence in communicating through a variety of digital channels.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 Essential</w:t>
            </w:r>
          </w:p>
        </w:tc>
      </w:tr>
      <w:tr w:rsidR="00F55A94" w:rsidRPr="00511C7E" w14:paraId="059F533C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3A54055F" w14:textId="3FB109D2" w:rsidR="00F55A94" w:rsidRPr="00511C7E" w:rsidRDefault="001E63BD" w:rsidP="00F55A9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E63BD">
              <w:rPr>
                <w:rFonts w:ascii="Arial" w:hAnsi="Arial" w:cs="Arial"/>
                <w:sz w:val="22"/>
                <w:szCs w:val="22"/>
              </w:rPr>
              <w:t>Knowledge of legislative and regulatory H&amp;S compliance requirements for Estate Management and of monitoring compliance</w:t>
            </w:r>
            <w:r w:rsidR="00DF44A4" w:rsidRPr="00DF44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 Essential</w:t>
            </w:r>
          </w:p>
        </w:tc>
        <w:tc>
          <w:tcPr>
            <w:tcW w:w="5268" w:type="dxa"/>
            <w:gridSpan w:val="3"/>
          </w:tcPr>
          <w:p w14:paraId="445ED85D" w14:textId="4AE7C384" w:rsidR="00F55A94" w:rsidRPr="00511C7E" w:rsidRDefault="00DF3D3A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F3D3A">
              <w:rPr>
                <w:rFonts w:ascii="Arial" w:hAnsi="Arial" w:cs="Arial"/>
                <w:sz w:val="22"/>
                <w:szCs w:val="22"/>
              </w:rPr>
              <w:t>Driving Licence</w:t>
            </w:r>
            <w:r w:rsidR="00DF44A4" w:rsidRPr="00DF44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DF44A4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F55A94" w:rsidRPr="00511C7E" w14:paraId="7B7C235F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4621" w:type="dxa"/>
          </w:tcPr>
          <w:p w14:paraId="4C48EA68" w14:textId="3500D1D9" w:rsidR="00F55A94" w:rsidRPr="00511C7E" w:rsidRDefault="00295C50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95C50">
              <w:rPr>
                <w:rFonts w:ascii="Arial" w:hAnsi="Arial" w:cs="Arial"/>
                <w:sz w:val="22"/>
                <w:szCs w:val="22"/>
              </w:rPr>
              <w:t>Interpersonal skills with ability to challenge and manage expectations of residents and leas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95C50">
              <w:rPr>
                <w:rFonts w:ascii="Arial" w:hAnsi="Arial" w:cs="Arial"/>
                <w:sz w:val="22"/>
                <w:szCs w:val="22"/>
              </w:rPr>
              <w:t xml:space="preserve">holders whilst empathetically supporting residents, </w:t>
            </w:r>
            <w:r w:rsidRPr="00295C50">
              <w:rPr>
                <w:rFonts w:ascii="Arial" w:hAnsi="Arial" w:cs="Arial"/>
                <w:sz w:val="22"/>
                <w:szCs w:val="22"/>
              </w:rPr>
              <w:lastRenderedPageBreak/>
              <w:t>escalating issues where necessary and appropriate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Essential</w:t>
            </w:r>
          </w:p>
        </w:tc>
        <w:tc>
          <w:tcPr>
            <w:tcW w:w="5268" w:type="dxa"/>
            <w:gridSpan w:val="3"/>
          </w:tcPr>
          <w:p w14:paraId="245567CF" w14:textId="460DC4EE" w:rsidR="00F55A94" w:rsidRPr="00511C7E" w:rsidRDefault="00A522CD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522CD">
              <w:rPr>
                <w:rFonts w:ascii="Arial" w:hAnsi="Arial" w:cs="Arial"/>
                <w:sz w:val="22"/>
                <w:szCs w:val="22"/>
              </w:rPr>
              <w:lastRenderedPageBreak/>
              <w:t>Financial responsibility managing spend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522CD">
              <w:rPr>
                <w:rFonts w:ascii="Arial" w:hAnsi="Arial" w:cs="Arial"/>
                <w:sz w:val="22"/>
                <w:szCs w:val="22"/>
              </w:rPr>
              <w:t xml:space="preserve"> and ensuring customers receive VfM by ensuring teams are being efficient with tools, consumables and time.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F55A94" w:rsidRPr="00511C7E" w14:paraId="31E494E9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6465F609" w14:textId="1423A04E" w:rsidR="00F55A94" w:rsidRPr="00511C7E" w:rsidRDefault="00792EC0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EC0">
              <w:rPr>
                <w:rFonts w:ascii="Arial" w:hAnsi="Arial" w:cs="Arial"/>
                <w:sz w:val="22"/>
                <w:szCs w:val="22"/>
              </w:rPr>
              <w:t>Ability to engage with service-related working systems, equipment and software and monitor others usage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  <w:r w:rsidR="00FE03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68" w:type="dxa"/>
            <w:gridSpan w:val="3"/>
          </w:tcPr>
          <w:p w14:paraId="369CA14B" w14:textId="5FD081E5" w:rsidR="00F55A94" w:rsidRPr="00511C7E" w:rsidRDefault="00D52E96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52E96">
              <w:rPr>
                <w:rFonts w:ascii="Arial" w:hAnsi="Arial" w:cs="Arial"/>
                <w:sz w:val="22"/>
                <w:szCs w:val="22"/>
              </w:rPr>
              <w:t>Experience of working responsively with emerging needs with the ability to think clearly in times of stress, especially when formulating a solution to a pressing problem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FE10C9" w:rsidRPr="00511C7E" w14:paraId="660B859B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4F6FE298" w14:textId="0CCA7DB1" w:rsidR="00FE10C9" w:rsidRDefault="000E2FA2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E2FA2">
              <w:rPr>
                <w:rFonts w:ascii="Arial" w:hAnsi="Arial" w:cs="Arial"/>
                <w:sz w:val="22"/>
                <w:szCs w:val="22"/>
              </w:rPr>
              <w:t>Experience undertaking quality control by performing site inspections that monitor standards and ensure SLA is met</w:t>
            </w:r>
            <w:r w:rsidR="00B015F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015F8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Essential.</w:t>
            </w:r>
          </w:p>
          <w:p w14:paraId="414A45DA" w14:textId="77777777" w:rsidR="00FE0395" w:rsidRDefault="00FE0395" w:rsidP="00FE03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B0B14E9" w14:textId="272F52F9" w:rsidR="00FE0395" w:rsidRPr="00FE0395" w:rsidRDefault="00FE0395" w:rsidP="00FE03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gridSpan w:val="3"/>
          </w:tcPr>
          <w:p w14:paraId="132DFB39" w14:textId="00BA4CD4" w:rsidR="00FE10C9" w:rsidRPr="00511C7E" w:rsidRDefault="00D42178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42178">
              <w:rPr>
                <w:rFonts w:ascii="Arial" w:hAnsi="Arial" w:cs="Arial"/>
                <w:sz w:val="22"/>
                <w:szCs w:val="22"/>
              </w:rPr>
              <w:t>Knowledge of Adult and Children Safeguarding principles, types of abuse and systems for reporting concerns.</w:t>
            </w:r>
            <w:r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015F8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F55A94" w:rsidRPr="00511C7E" w14:paraId="6B119CF1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0"/>
        </w:trPr>
        <w:tc>
          <w:tcPr>
            <w:tcW w:w="9889" w:type="dxa"/>
            <w:gridSpan w:val="4"/>
            <w:shd w:val="clear" w:color="auto" w:fill="A6A6A6" w:themeFill="background1" w:themeFillShade="A6"/>
          </w:tcPr>
          <w:p w14:paraId="2931803E" w14:textId="77777777" w:rsidR="00F55A94" w:rsidRPr="00511C7E" w:rsidRDefault="00F55A94" w:rsidP="00F55A9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L&amp;Q Values</w:t>
            </w:r>
          </w:p>
        </w:tc>
      </w:tr>
      <w:tr w:rsidR="00F55A94" w:rsidRPr="00511C7E" w14:paraId="3A2F4FCB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07"/>
        </w:trPr>
        <w:tc>
          <w:tcPr>
            <w:tcW w:w="9889" w:type="dxa"/>
            <w:gridSpan w:val="4"/>
          </w:tcPr>
          <w:p w14:paraId="1DBEC243" w14:textId="77777777" w:rsidR="00F55A94" w:rsidRPr="00511C7E" w:rsidRDefault="00F55A94" w:rsidP="00F55A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>These are our guiding principles.  They describe how we deliver our mission and vision through our behaviours and actions.</w:t>
            </w:r>
          </w:p>
        </w:tc>
      </w:tr>
      <w:tr w:rsidR="00F55A94" w:rsidRPr="00511C7E" w14:paraId="731009FB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4414F537" w14:textId="77777777" w:rsidR="00F55A94" w:rsidRPr="00511C7E" w:rsidRDefault="00F55A94" w:rsidP="00F55A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People</w:t>
            </w:r>
          </w:p>
        </w:tc>
      </w:tr>
      <w:tr w:rsidR="00F55A94" w:rsidRPr="00511C7E" w14:paraId="68F1BF8D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495BDB91" w14:textId="77777777" w:rsidR="00F55A94" w:rsidRPr="00511C7E" w:rsidRDefault="00F55A94" w:rsidP="00F55A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>We care about the happiness and wellbeing of our customers and employees</w:t>
            </w:r>
          </w:p>
          <w:p w14:paraId="64032D67" w14:textId="77777777" w:rsidR="00F55A94" w:rsidRPr="00511C7E" w:rsidRDefault="00F55A94" w:rsidP="00F55A9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672167F1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1D4E7D16" w14:textId="77777777" w:rsidR="00F55A94" w:rsidRPr="00511C7E" w:rsidRDefault="00F55A94" w:rsidP="00F55A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Passion</w:t>
            </w:r>
          </w:p>
        </w:tc>
      </w:tr>
      <w:tr w:rsidR="00F55A94" w:rsidRPr="00511C7E" w14:paraId="1743D487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079D762D" w14:textId="77777777" w:rsidR="00F55A94" w:rsidRPr="00511C7E" w:rsidRDefault="00F55A94" w:rsidP="00F55A9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approach everything with energy, drive, determination and enthusiasm </w:t>
            </w:r>
          </w:p>
          <w:p w14:paraId="3ECB45DC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5EC5F7C0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203CFD16" w14:textId="77777777" w:rsidR="00F55A94" w:rsidRPr="00511C7E" w:rsidRDefault="00F55A94" w:rsidP="00F55A94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Inclusion</w:t>
            </w:r>
          </w:p>
        </w:tc>
      </w:tr>
      <w:tr w:rsidR="00F55A94" w:rsidRPr="00511C7E" w14:paraId="29606F63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6BBE7AE1" w14:textId="77777777" w:rsidR="00F55A94" w:rsidRPr="00511C7E" w:rsidRDefault="00F55A94" w:rsidP="00F55A9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We draw strength from our differences and work collaboratively</w:t>
            </w:r>
          </w:p>
          <w:p w14:paraId="057D0CCB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A94" w:rsidRPr="00511C7E" w14:paraId="0AA006E8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739DDFCF" w14:textId="77777777" w:rsidR="00F55A94" w:rsidRPr="00511C7E" w:rsidRDefault="00F55A94" w:rsidP="00F55A94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Responsibility</w:t>
            </w:r>
          </w:p>
        </w:tc>
      </w:tr>
      <w:tr w:rsidR="00F55A94" w:rsidRPr="00511C7E" w14:paraId="7F130372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3835ABC1" w14:textId="77777777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own problems and deliver effective, lasting solutions </w:t>
            </w:r>
          </w:p>
          <w:p w14:paraId="7E0ACACD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7557DD8B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177818B0" w14:textId="77777777" w:rsidR="00F55A94" w:rsidRPr="00511C7E" w:rsidRDefault="00F55A94" w:rsidP="00F55A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Impact</w:t>
            </w:r>
          </w:p>
        </w:tc>
      </w:tr>
      <w:tr w:rsidR="00F55A94" w:rsidRPr="00511C7E" w14:paraId="7650D5BD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46DB13E2" w14:textId="77777777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measure what we do by the difference we make </w:t>
            </w:r>
          </w:p>
          <w:p w14:paraId="5D969EA4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15BC5D93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16249D89" w14:textId="77777777" w:rsidR="00F55A94" w:rsidRPr="00511C7E" w:rsidRDefault="00F55A94" w:rsidP="00F55A94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</w:p>
        </w:tc>
      </w:tr>
      <w:tr w:rsidR="00F55A94" w:rsidRPr="00511C7E" w14:paraId="6E3C99B8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765E8AD8" w14:textId="77777777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Commit to supporting L&amp;Q’s environmental policy and social mission</w:t>
            </w:r>
          </w:p>
          <w:p w14:paraId="24017463" w14:textId="77777777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>comply with all L&amp;Q Health and Safety policies and procedures and commit to working towards best practice in the control of health and safety risks</w:t>
            </w:r>
          </w:p>
          <w:p w14:paraId="66DAAD70" w14:textId="77777777" w:rsidR="00F55A94" w:rsidRPr="00511C7E" w:rsidRDefault="00F55A94" w:rsidP="00F55A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E22799" w14:textId="77777777" w:rsidR="00060806" w:rsidRPr="00F85C99" w:rsidRDefault="00060806" w:rsidP="007538A6">
      <w:pPr>
        <w:rPr>
          <w:rFonts w:ascii="Arial" w:hAnsi="Arial" w:cs="Arial"/>
          <w:sz w:val="22"/>
          <w:szCs w:val="22"/>
        </w:rPr>
      </w:pPr>
    </w:p>
    <w:sectPr w:rsidR="00060806" w:rsidRPr="00F85C99" w:rsidSect="001142D9">
      <w:headerReference w:type="default" r:id="rId12"/>
      <w:pgSz w:w="11906" w:h="16838"/>
      <w:pgMar w:top="1134" w:right="1134" w:bottom="1134" w:left="1134" w:header="720" w:footer="720" w:gutter="284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laire Mumford" w:date="2022-07-28T10:49:00Z" w:initials="CM">
    <w:p w14:paraId="1845E9BA" w14:textId="595C894B" w:rsidR="009E0DBA" w:rsidRDefault="009E0DBA">
      <w:pPr>
        <w:pStyle w:val="CommentText"/>
      </w:pPr>
      <w:r>
        <w:rPr>
          <w:rStyle w:val="CommentReference"/>
        </w:rPr>
        <w:annotationRef/>
      </w:r>
      <w:r>
        <w:t>This will be determined by DBS evaluation form that must be completed for any new roles.</w:t>
      </w:r>
    </w:p>
  </w:comment>
  <w:comment w:id="1" w:author="Natasha Jenkins" w:date="2024-02-08T11:33:00Z" w:initials="NJ">
    <w:p w14:paraId="270A5DEA" w14:textId="77777777" w:rsidR="00E31A3D" w:rsidRDefault="00E31A3D" w:rsidP="00E31A3D">
      <w:pPr>
        <w:pStyle w:val="CommentText"/>
      </w:pPr>
      <w:r>
        <w:rPr>
          <w:rStyle w:val="CommentReference"/>
        </w:rPr>
        <w:annotationRef/>
      </w:r>
      <w:r>
        <w:t xml:space="preserve">Who completes this?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45E9BA" w15:done="1"/>
  <w15:commentEx w15:paraId="270A5DEA" w15:paraIdParent="1845E9B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8CE831" w16cex:dateUtc="2022-07-28T09:49:00Z"/>
  <w16cex:commentExtensible w16cex:durableId="715C938E" w16cex:dateUtc="2024-02-08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45E9BA" w16cid:durableId="268CE831"/>
  <w16cid:commentId w16cid:paraId="270A5DEA" w16cid:durableId="715C9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416D" w14:textId="77777777" w:rsidR="005E6DBE" w:rsidRDefault="005E6DBE">
      <w:r>
        <w:separator/>
      </w:r>
    </w:p>
  </w:endnote>
  <w:endnote w:type="continuationSeparator" w:id="0">
    <w:p w14:paraId="7570FACF" w14:textId="77777777" w:rsidR="005E6DBE" w:rsidRDefault="005E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F2C7" w14:textId="77777777" w:rsidR="005E6DBE" w:rsidRDefault="005E6DBE">
      <w:r>
        <w:separator/>
      </w:r>
    </w:p>
  </w:footnote>
  <w:footnote w:type="continuationSeparator" w:id="0">
    <w:p w14:paraId="36C2AC9C" w14:textId="77777777" w:rsidR="005E6DBE" w:rsidRDefault="005E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1651" w14:textId="77777777" w:rsidR="00D22E0C" w:rsidRDefault="00D22E0C" w:rsidP="001048BE">
    <w:pPr>
      <w:pStyle w:val="Header"/>
    </w:pPr>
  </w:p>
  <w:p w14:paraId="0C2B2959" w14:textId="77777777" w:rsidR="00D22E0C" w:rsidRPr="001048BE" w:rsidRDefault="00D22E0C" w:rsidP="0010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2EC"/>
    <w:multiLevelType w:val="hybridMultilevel"/>
    <w:tmpl w:val="9EC0A7DA"/>
    <w:lvl w:ilvl="0" w:tplc="6F8CC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237A37"/>
    <w:multiLevelType w:val="hybridMultilevel"/>
    <w:tmpl w:val="BA94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3C4"/>
    <w:multiLevelType w:val="hybridMultilevel"/>
    <w:tmpl w:val="4D6C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66B"/>
    <w:multiLevelType w:val="hybridMultilevel"/>
    <w:tmpl w:val="6012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84C9F"/>
    <w:multiLevelType w:val="hybridMultilevel"/>
    <w:tmpl w:val="F1D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6533E"/>
    <w:multiLevelType w:val="hybridMultilevel"/>
    <w:tmpl w:val="5C1CF9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2177EF"/>
    <w:multiLevelType w:val="hybridMultilevel"/>
    <w:tmpl w:val="A98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F5696"/>
    <w:multiLevelType w:val="hybridMultilevel"/>
    <w:tmpl w:val="F60C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342ED"/>
    <w:multiLevelType w:val="hybridMultilevel"/>
    <w:tmpl w:val="A77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4051"/>
    <w:multiLevelType w:val="hybridMultilevel"/>
    <w:tmpl w:val="253C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0065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7D3A6F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F281C"/>
    <w:multiLevelType w:val="hybridMultilevel"/>
    <w:tmpl w:val="FD10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E4A77"/>
    <w:multiLevelType w:val="hybridMultilevel"/>
    <w:tmpl w:val="7840B8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036639"/>
    <w:multiLevelType w:val="hybridMultilevel"/>
    <w:tmpl w:val="2C42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5807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DD0B1A"/>
    <w:multiLevelType w:val="hybridMultilevel"/>
    <w:tmpl w:val="4C7A68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8B3E8D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511B9"/>
    <w:multiLevelType w:val="singleLevel"/>
    <w:tmpl w:val="229180F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9" w15:restartNumberingAfterBreak="0">
    <w:nsid w:val="4D3B1C80"/>
    <w:multiLevelType w:val="hybridMultilevel"/>
    <w:tmpl w:val="10362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230FD"/>
    <w:multiLevelType w:val="hybridMultilevel"/>
    <w:tmpl w:val="4590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B4E83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8B45D6"/>
    <w:multiLevelType w:val="hybridMultilevel"/>
    <w:tmpl w:val="E0F8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47223"/>
    <w:multiLevelType w:val="hybridMultilevel"/>
    <w:tmpl w:val="FAF4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5EC2"/>
    <w:multiLevelType w:val="hybridMultilevel"/>
    <w:tmpl w:val="D2522C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FD79AC"/>
    <w:multiLevelType w:val="hybridMultilevel"/>
    <w:tmpl w:val="30BE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2EB0"/>
    <w:multiLevelType w:val="hybridMultilevel"/>
    <w:tmpl w:val="7CC4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E4D5A"/>
    <w:multiLevelType w:val="hybridMultilevel"/>
    <w:tmpl w:val="DEFAD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8B42E6"/>
    <w:multiLevelType w:val="hybridMultilevel"/>
    <w:tmpl w:val="49605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6573D"/>
    <w:multiLevelType w:val="hybridMultilevel"/>
    <w:tmpl w:val="CBF63D60"/>
    <w:lvl w:ilvl="0" w:tplc="403CB7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4226">
    <w:abstractNumId w:val="18"/>
  </w:num>
  <w:num w:numId="2" w16cid:durableId="1061100464">
    <w:abstractNumId w:val="15"/>
  </w:num>
  <w:num w:numId="3" w16cid:durableId="763308765">
    <w:abstractNumId w:val="21"/>
  </w:num>
  <w:num w:numId="4" w16cid:durableId="600794978">
    <w:abstractNumId w:val="16"/>
  </w:num>
  <w:num w:numId="5" w16cid:durableId="1544633804">
    <w:abstractNumId w:val="10"/>
  </w:num>
  <w:num w:numId="6" w16cid:durableId="766391884">
    <w:abstractNumId w:val="27"/>
  </w:num>
  <w:num w:numId="7" w16cid:durableId="837841004">
    <w:abstractNumId w:val="0"/>
  </w:num>
  <w:num w:numId="8" w16cid:durableId="1072236033">
    <w:abstractNumId w:val="5"/>
  </w:num>
  <w:num w:numId="9" w16cid:durableId="1862476285">
    <w:abstractNumId w:val="25"/>
  </w:num>
  <w:num w:numId="10" w16cid:durableId="883294835">
    <w:abstractNumId w:val="2"/>
  </w:num>
  <w:num w:numId="11" w16cid:durableId="1210999741">
    <w:abstractNumId w:val="24"/>
  </w:num>
  <w:num w:numId="12" w16cid:durableId="198126255">
    <w:abstractNumId w:val="13"/>
  </w:num>
  <w:num w:numId="13" w16cid:durableId="1504709985">
    <w:abstractNumId w:val="8"/>
  </w:num>
  <w:num w:numId="14" w16cid:durableId="1266884355">
    <w:abstractNumId w:val="23"/>
  </w:num>
  <w:num w:numId="15" w16cid:durableId="716469768">
    <w:abstractNumId w:val="4"/>
  </w:num>
  <w:num w:numId="16" w16cid:durableId="974487427">
    <w:abstractNumId w:val="7"/>
  </w:num>
  <w:num w:numId="17" w16cid:durableId="994912703">
    <w:abstractNumId w:val="9"/>
  </w:num>
  <w:num w:numId="18" w16cid:durableId="1349604854">
    <w:abstractNumId w:val="6"/>
  </w:num>
  <w:num w:numId="19" w16cid:durableId="1296060424">
    <w:abstractNumId w:val="20"/>
  </w:num>
  <w:num w:numId="20" w16cid:durableId="1183393696">
    <w:abstractNumId w:val="8"/>
  </w:num>
  <w:num w:numId="21" w16cid:durableId="907423113">
    <w:abstractNumId w:val="1"/>
  </w:num>
  <w:num w:numId="22" w16cid:durableId="934945636">
    <w:abstractNumId w:val="26"/>
  </w:num>
  <w:num w:numId="23" w16cid:durableId="2144495279">
    <w:abstractNumId w:val="11"/>
  </w:num>
  <w:num w:numId="24" w16cid:durableId="1162232476">
    <w:abstractNumId w:val="17"/>
  </w:num>
  <w:num w:numId="25" w16cid:durableId="2118745236">
    <w:abstractNumId w:val="28"/>
  </w:num>
  <w:num w:numId="26" w16cid:durableId="629438059">
    <w:abstractNumId w:val="14"/>
  </w:num>
  <w:num w:numId="27" w16cid:durableId="60714139">
    <w:abstractNumId w:val="22"/>
  </w:num>
  <w:num w:numId="28" w16cid:durableId="631400138">
    <w:abstractNumId w:val="12"/>
  </w:num>
  <w:num w:numId="29" w16cid:durableId="1892691925">
    <w:abstractNumId w:val="19"/>
  </w:num>
  <w:num w:numId="30" w16cid:durableId="200678789">
    <w:abstractNumId w:val="29"/>
  </w:num>
  <w:num w:numId="31" w16cid:durableId="5785636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ire Mumford">
    <w15:presenceInfo w15:providerId="AD" w15:userId="S::cmumford@lqgroup.org.uk::619c3cf1-12b7-45cd-a2be-e3683becd4d7"/>
  </w15:person>
  <w15:person w15:author="Natasha Jenkins">
    <w15:presenceInfo w15:providerId="AD" w15:userId="S::NatashaJenkins@lqgroup.org.uk::48eebb53-f97b-4bd9-99ea-5b1c74498f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1"/>
    <w:rsid w:val="00007F77"/>
    <w:rsid w:val="00031698"/>
    <w:rsid w:val="00031DE1"/>
    <w:rsid w:val="00060806"/>
    <w:rsid w:val="00062C76"/>
    <w:rsid w:val="000736C8"/>
    <w:rsid w:val="00074ADA"/>
    <w:rsid w:val="000855E8"/>
    <w:rsid w:val="000C6768"/>
    <w:rsid w:val="000E2FA2"/>
    <w:rsid w:val="001036D8"/>
    <w:rsid w:val="001048BE"/>
    <w:rsid w:val="00111DDA"/>
    <w:rsid w:val="00113706"/>
    <w:rsid w:val="001142D9"/>
    <w:rsid w:val="00125082"/>
    <w:rsid w:val="001369FD"/>
    <w:rsid w:val="00180A19"/>
    <w:rsid w:val="001979A7"/>
    <w:rsid w:val="001C1A13"/>
    <w:rsid w:val="001C2AD5"/>
    <w:rsid w:val="001C2E3F"/>
    <w:rsid w:val="001D3F0E"/>
    <w:rsid w:val="001E63BD"/>
    <w:rsid w:val="002054CE"/>
    <w:rsid w:val="00215C94"/>
    <w:rsid w:val="002235F2"/>
    <w:rsid w:val="00223E03"/>
    <w:rsid w:val="002947F9"/>
    <w:rsid w:val="00295C50"/>
    <w:rsid w:val="00296B5D"/>
    <w:rsid w:val="002B2564"/>
    <w:rsid w:val="002C1A0C"/>
    <w:rsid w:val="002E7999"/>
    <w:rsid w:val="002F3205"/>
    <w:rsid w:val="003048AE"/>
    <w:rsid w:val="00321422"/>
    <w:rsid w:val="00337E4E"/>
    <w:rsid w:val="00357107"/>
    <w:rsid w:val="00361A5B"/>
    <w:rsid w:val="00386D85"/>
    <w:rsid w:val="0038741C"/>
    <w:rsid w:val="00394A79"/>
    <w:rsid w:val="003D783C"/>
    <w:rsid w:val="003E33BF"/>
    <w:rsid w:val="003E5AEB"/>
    <w:rsid w:val="003F3802"/>
    <w:rsid w:val="00404B9C"/>
    <w:rsid w:val="00425EF7"/>
    <w:rsid w:val="00446E56"/>
    <w:rsid w:val="00460A3F"/>
    <w:rsid w:val="00466F14"/>
    <w:rsid w:val="00487958"/>
    <w:rsid w:val="004B371A"/>
    <w:rsid w:val="004B7828"/>
    <w:rsid w:val="004C379E"/>
    <w:rsid w:val="004C3B58"/>
    <w:rsid w:val="004D148C"/>
    <w:rsid w:val="004E11C0"/>
    <w:rsid w:val="004E6309"/>
    <w:rsid w:val="00500F95"/>
    <w:rsid w:val="00511C7E"/>
    <w:rsid w:val="00511F72"/>
    <w:rsid w:val="00525C21"/>
    <w:rsid w:val="00552DA6"/>
    <w:rsid w:val="00563E35"/>
    <w:rsid w:val="00573A7F"/>
    <w:rsid w:val="005952B4"/>
    <w:rsid w:val="005A664F"/>
    <w:rsid w:val="005C3F60"/>
    <w:rsid w:val="005C6998"/>
    <w:rsid w:val="005D50E8"/>
    <w:rsid w:val="005E6DBE"/>
    <w:rsid w:val="005F02CC"/>
    <w:rsid w:val="00611523"/>
    <w:rsid w:val="0061447A"/>
    <w:rsid w:val="00625699"/>
    <w:rsid w:val="00626AE8"/>
    <w:rsid w:val="00633992"/>
    <w:rsid w:val="00663A37"/>
    <w:rsid w:val="00664C72"/>
    <w:rsid w:val="006A34FA"/>
    <w:rsid w:val="006A7BE0"/>
    <w:rsid w:val="006B38CB"/>
    <w:rsid w:val="006C7CC8"/>
    <w:rsid w:val="007252B0"/>
    <w:rsid w:val="007355BC"/>
    <w:rsid w:val="0075078F"/>
    <w:rsid w:val="00751111"/>
    <w:rsid w:val="007538A6"/>
    <w:rsid w:val="0075545E"/>
    <w:rsid w:val="00761E32"/>
    <w:rsid w:val="00782887"/>
    <w:rsid w:val="00782FCE"/>
    <w:rsid w:val="00792EC0"/>
    <w:rsid w:val="007959B3"/>
    <w:rsid w:val="007C634A"/>
    <w:rsid w:val="007D7969"/>
    <w:rsid w:val="007F4249"/>
    <w:rsid w:val="00801957"/>
    <w:rsid w:val="00825618"/>
    <w:rsid w:val="00826307"/>
    <w:rsid w:val="008448EA"/>
    <w:rsid w:val="008720D7"/>
    <w:rsid w:val="00894EE4"/>
    <w:rsid w:val="008A0849"/>
    <w:rsid w:val="008A6728"/>
    <w:rsid w:val="008E3C84"/>
    <w:rsid w:val="008E43BA"/>
    <w:rsid w:val="008F5EB5"/>
    <w:rsid w:val="008F5FBC"/>
    <w:rsid w:val="00905546"/>
    <w:rsid w:val="00954F29"/>
    <w:rsid w:val="00963766"/>
    <w:rsid w:val="00995357"/>
    <w:rsid w:val="009A13D3"/>
    <w:rsid w:val="009A3019"/>
    <w:rsid w:val="009D1CC6"/>
    <w:rsid w:val="009D490F"/>
    <w:rsid w:val="009D5C23"/>
    <w:rsid w:val="009E0DBA"/>
    <w:rsid w:val="009E3571"/>
    <w:rsid w:val="009E64F3"/>
    <w:rsid w:val="00A06CDC"/>
    <w:rsid w:val="00A21C4B"/>
    <w:rsid w:val="00A272E6"/>
    <w:rsid w:val="00A37F52"/>
    <w:rsid w:val="00A522CD"/>
    <w:rsid w:val="00A61EF1"/>
    <w:rsid w:val="00A6573E"/>
    <w:rsid w:val="00A6679F"/>
    <w:rsid w:val="00A8065C"/>
    <w:rsid w:val="00AA511C"/>
    <w:rsid w:val="00B015F8"/>
    <w:rsid w:val="00B027F6"/>
    <w:rsid w:val="00B37CDA"/>
    <w:rsid w:val="00B37DCF"/>
    <w:rsid w:val="00B46594"/>
    <w:rsid w:val="00B51945"/>
    <w:rsid w:val="00B825D0"/>
    <w:rsid w:val="00B85F59"/>
    <w:rsid w:val="00BE07E1"/>
    <w:rsid w:val="00C00C31"/>
    <w:rsid w:val="00C417A4"/>
    <w:rsid w:val="00C44FBC"/>
    <w:rsid w:val="00C6567D"/>
    <w:rsid w:val="00C75C14"/>
    <w:rsid w:val="00C76CF9"/>
    <w:rsid w:val="00C76D6E"/>
    <w:rsid w:val="00CC44E0"/>
    <w:rsid w:val="00CD54F2"/>
    <w:rsid w:val="00CF2F57"/>
    <w:rsid w:val="00D106F9"/>
    <w:rsid w:val="00D14AC6"/>
    <w:rsid w:val="00D20B7E"/>
    <w:rsid w:val="00D22E0C"/>
    <w:rsid w:val="00D42178"/>
    <w:rsid w:val="00D52E96"/>
    <w:rsid w:val="00D835CD"/>
    <w:rsid w:val="00DC146F"/>
    <w:rsid w:val="00DC6FD8"/>
    <w:rsid w:val="00DD102E"/>
    <w:rsid w:val="00DE523B"/>
    <w:rsid w:val="00DF0C71"/>
    <w:rsid w:val="00DF1928"/>
    <w:rsid w:val="00DF287F"/>
    <w:rsid w:val="00DF3D3A"/>
    <w:rsid w:val="00DF44A4"/>
    <w:rsid w:val="00E31A3D"/>
    <w:rsid w:val="00E45053"/>
    <w:rsid w:val="00E57712"/>
    <w:rsid w:val="00E73C4A"/>
    <w:rsid w:val="00E83CA9"/>
    <w:rsid w:val="00E90AD0"/>
    <w:rsid w:val="00EA0B61"/>
    <w:rsid w:val="00EE6FEE"/>
    <w:rsid w:val="00EF41F0"/>
    <w:rsid w:val="00EF59B9"/>
    <w:rsid w:val="00F027BE"/>
    <w:rsid w:val="00F03513"/>
    <w:rsid w:val="00F06DA1"/>
    <w:rsid w:val="00F123A8"/>
    <w:rsid w:val="00F13EF3"/>
    <w:rsid w:val="00F305D6"/>
    <w:rsid w:val="00F55A94"/>
    <w:rsid w:val="00F613DC"/>
    <w:rsid w:val="00F85C99"/>
    <w:rsid w:val="00F923A4"/>
    <w:rsid w:val="00F95B2B"/>
    <w:rsid w:val="00F97DD4"/>
    <w:rsid w:val="00FB0722"/>
    <w:rsid w:val="00FB5C27"/>
    <w:rsid w:val="00FC1BDA"/>
    <w:rsid w:val="00FE0395"/>
    <w:rsid w:val="00FE0FBA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D6B0A"/>
  <w15:docId w15:val="{913927F5-BE97-4469-979C-E788B8C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C4A"/>
    <w:rPr>
      <w:rFonts w:ascii="Century Gothic" w:hAnsi="Century Gothic"/>
    </w:rPr>
  </w:style>
  <w:style w:type="paragraph" w:styleId="Heading1">
    <w:name w:val="heading 1"/>
    <w:basedOn w:val="Normal"/>
    <w:next w:val="Normal"/>
    <w:qFormat/>
    <w:rsid w:val="001142D9"/>
    <w:pPr>
      <w:keepNext/>
      <w:spacing w:after="120"/>
      <w:outlineLvl w:val="0"/>
    </w:pPr>
    <w:rPr>
      <w:rFonts w:ascii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qFormat/>
    <w:rsid w:val="001142D9"/>
    <w:pPr>
      <w:keepNext/>
      <w:spacing w:after="120"/>
      <w:outlineLvl w:val="1"/>
    </w:pPr>
    <w:rPr>
      <w:rFonts w:ascii="Times New Roman" w:hAnsi="Times New Roman"/>
      <w:i/>
      <w:lang w:eastAsia="en-US"/>
    </w:rPr>
  </w:style>
  <w:style w:type="paragraph" w:styleId="Heading3">
    <w:name w:val="heading 3"/>
    <w:basedOn w:val="Normal"/>
    <w:next w:val="Normal"/>
    <w:qFormat/>
    <w:rsid w:val="001142D9"/>
    <w:pPr>
      <w:keepNext/>
      <w:spacing w:after="120"/>
      <w:outlineLvl w:val="2"/>
    </w:pPr>
    <w:rPr>
      <w:rFonts w:ascii="Times New Roman" w:hAnsi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2D9"/>
    <w:pPr>
      <w:spacing w:after="120"/>
      <w:jc w:val="center"/>
    </w:pPr>
    <w:rPr>
      <w:rFonts w:ascii="Times New Roman" w:hAnsi="Times New Roman"/>
      <w:b/>
      <w:sz w:val="28"/>
      <w:lang w:eastAsia="en-US"/>
    </w:rPr>
  </w:style>
  <w:style w:type="paragraph" w:styleId="Subtitle">
    <w:name w:val="Subtitle"/>
    <w:basedOn w:val="Normal"/>
    <w:qFormat/>
    <w:rsid w:val="001142D9"/>
    <w:pPr>
      <w:spacing w:after="120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DC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rsid w:val="002054CE"/>
    <w:pPr>
      <w:widowControl w:val="0"/>
      <w:autoSpaceDE w:val="0"/>
      <w:autoSpaceDN w:val="0"/>
      <w:adjustRightInd w:val="0"/>
      <w:spacing w:line="231" w:lineRule="atLeast"/>
    </w:pPr>
    <w:rPr>
      <w:rFonts w:ascii="Arial" w:hAnsi="Arial"/>
      <w:sz w:val="24"/>
      <w:szCs w:val="24"/>
    </w:rPr>
  </w:style>
  <w:style w:type="paragraph" w:customStyle="1" w:styleId="CM34">
    <w:name w:val="CM34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M33">
    <w:name w:val="CM33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A272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72E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048BE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45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577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712"/>
  </w:style>
  <w:style w:type="character" w:customStyle="1" w:styleId="CommentTextChar">
    <w:name w:val="Comment Text Char"/>
    <w:basedOn w:val="DefaultParagraphFont"/>
    <w:link w:val="CommentText"/>
    <w:rsid w:val="00E57712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E5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7712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DE523B"/>
    <w:rPr>
      <w:rFonts w:ascii="Century Gothic" w:hAnsi="Century Gothic"/>
    </w:rPr>
  </w:style>
  <w:style w:type="paragraph" w:customStyle="1" w:styleId="Headerinformation">
    <w:name w:val="Header information"/>
    <w:rsid w:val="00F55A94"/>
    <w:pPr>
      <w:tabs>
        <w:tab w:val="left" w:pos="3060"/>
      </w:tabs>
    </w:pPr>
    <w:rPr>
      <w:rFonts w:ascii="Arial" w:hAnsi="Arial" w:cs="Arial"/>
      <w:sz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E31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4755-34F4-48CC-81A5-00738C4D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 - with persona and guide</vt:lpstr>
    </vt:vector>
  </TitlesOfParts>
  <Company>PAYdata Ltd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 - with persona and guide</dc:title>
  <dc:creator>Peter Brown</dc:creator>
  <cp:lastModifiedBy>Ellie Bifield</cp:lastModifiedBy>
  <cp:revision>7</cp:revision>
  <cp:lastPrinted>2012-06-01T11:54:00Z</cp:lastPrinted>
  <dcterms:created xsi:type="dcterms:W3CDTF">2024-03-14T17:00:00Z</dcterms:created>
  <dcterms:modified xsi:type="dcterms:W3CDTF">2024-09-24T08:25:00Z</dcterms:modified>
</cp:coreProperties>
</file>