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405EE613"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35818F01" w:rsidR="00A4146A" w:rsidRPr="00686D54" w:rsidRDefault="00450210" w:rsidP="00F46205">
            <w:pPr>
              <w:spacing w:before="120" w:after="120"/>
              <w:rPr>
                <w:rFonts w:cs="Arial"/>
                <w:b/>
              </w:rPr>
            </w:pPr>
            <w:r>
              <w:rPr>
                <w:rFonts w:cs="Arial"/>
                <w:b/>
              </w:rPr>
              <w:t>Director of Community</w:t>
            </w:r>
          </w:p>
        </w:tc>
        <w:tc>
          <w:tcPr>
            <w:tcW w:w="4530" w:type="dxa"/>
          </w:tcPr>
          <w:p w14:paraId="1117CEA5" w14:textId="5CBB7F62" w:rsidR="00A4146A" w:rsidRPr="00686D54" w:rsidRDefault="00450210" w:rsidP="00114B5E">
            <w:pPr>
              <w:spacing w:before="120" w:after="120"/>
              <w:rPr>
                <w:rFonts w:cs="Arial"/>
                <w:b/>
              </w:rPr>
            </w:pPr>
            <w:r>
              <w:rPr>
                <w:rFonts w:cs="Arial"/>
                <w:b/>
              </w:rPr>
              <w:t>A0008</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7DB803D8" w:rsidR="00114B5E" w:rsidRPr="00686D54" w:rsidRDefault="00450210" w:rsidP="00114B5E">
            <w:pPr>
              <w:spacing w:before="120" w:after="120"/>
              <w:rPr>
                <w:rFonts w:cs="Arial"/>
              </w:rPr>
            </w:pPr>
            <w:r>
              <w:rPr>
                <w:rFonts w:cs="Arial"/>
              </w:rPr>
              <w:t>Community Services</w:t>
            </w:r>
          </w:p>
        </w:tc>
        <w:tc>
          <w:tcPr>
            <w:tcW w:w="4530" w:type="dxa"/>
          </w:tcPr>
          <w:p w14:paraId="303250F1" w14:textId="4030714D" w:rsidR="00114B5E" w:rsidRPr="00686D54" w:rsidRDefault="00450210" w:rsidP="00114B5E">
            <w:pPr>
              <w:spacing w:before="120" w:after="120"/>
              <w:rPr>
                <w:rFonts w:cs="Arial"/>
              </w:rPr>
            </w:pPr>
            <w:r>
              <w:rPr>
                <w:rFonts w:cs="Arial"/>
              </w:rPr>
              <w:t>Vicarage Lane, Hailsham</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360B2B28" w:rsidR="007E6AC5" w:rsidRPr="00686D54" w:rsidRDefault="006D65C7" w:rsidP="007E6AC5">
            <w:pPr>
              <w:spacing w:before="120" w:after="120"/>
              <w:rPr>
                <w:rFonts w:cs="Arial"/>
              </w:rPr>
            </w:pPr>
            <w:r>
              <w:rPr>
                <w:rFonts w:cs="Arial"/>
              </w:rPr>
              <w:t>WDC15</w:t>
            </w:r>
          </w:p>
        </w:tc>
        <w:tc>
          <w:tcPr>
            <w:tcW w:w="4530" w:type="dxa"/>
          </w:tcPr>
          <w:p w14:paraId="5214E9D6" w14:textId="77777777" w:rsidR="007E6AC5" w:rsidRDefault="00450210" w:rsidP="00BD0798">
            <w:r>
              <w:t>Wealden Essential Car User Allowance</w:t>
            </w:r>
          </w:p>
          <w:p w14:paraId="5E31270F" w14:textId="417C1737" w:rsidR="00450210" w:rsidRPr="00450210" w:rsidRDefault="00450210" w:rsidP="00BD0798">
            <w:r>
              <w:t>Emergency Planning Allowance</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DC5533">
        <w:trPr>
          <w:trHeight w:val="4897"/>
        </w:trPr>
        <w:tc>
          <w:tcPr>
            <w:tcW w:w="4530" w:type="dxa"/>
          </w:tcPr>
          <w:p w14:paraId="71602C1B" w14:textId="77777777" w:rsidR="00DC5533" w:rsidRDefault="00DC5533" w:rsidP="00DC5533">
            <w:pPr>
              <w:spacing w:before="120" w:after="120"/>
              <w:rPr>
                <w:rFonts w:cs="Arial"/>
                <w:b/>
                <w:bCs/>
              </w:rPr>
            </w:pPr>
            <w:r w:rsidRPr="00ED033F">
              <w:rPr>
                <w:rFonts w:cs="Arial"/>
                <w:b/>
                <w:bCs/>
              </w:rPr>
              <w:t>Who will I be working with?</w:t>
            </w:r>
          </w:p>
          <w:p w14:paraId="547BA17D" w14:textId="77777777" w:rsidR="00DC5533" w:rsidRPr="004F5FE4" w:rsidRDefault="00DC5533" w:rsidP="00811096">
            <w:pPr>
              <w:spacing w:before="120" w:after="120"/>
              <w:rPr>
                <w:rFonts w:cs="Arial"/>
                <w:color w:val="FF0000"/>
              </w:rPr>
            </w:pPr>
          </w:p>
          <w:p w14:paraId="556352F2" w14:textId="77777777" w:rsidR="00DC5533" w:rsidRDefault="00DC5533" w:rsidP="00DC5533">
            <w:pPr>
              <w:spacing w:before="120" w:after="120"/>
              <w:rPr>
                <w:rFonts w:cs="Arial"/>
                <w:b/>
                <w:bCs/>
              </w:rPr>
            </w:pPr>
          </w:p>
          <w:p w14:paraId="532AE4E8" w14:textId="77777777" w:rsidR="00DC5533" w:rsidRDefault="00DC5533" w:rsidP="00DC5533">
            <w:pPr>
              <w:spacing w:before="120" w:after="120"/>
              <w:rPr>
                <w:rFonts w:cs="Arial"/>
                <w:b/>
                <w:bCs/>
              </w:rPr>
            </w:pPr>
          </w:p>
          <w:p w14:paraId="1E79F074" w14:textId="77777777" w:rsidR="00DC5533" w:rsidRDefault="00DC5533" w:rsidP="00DC5533">
            <w:pPr>
              <w:spacing w:before="120" w:after="120"/>
              <w:rPr>
                <w:rFonts w:cs="Arial"/>
                <w:b/>
                <w:bCs/>
              </w:rPr>
            </w:pPr>
          </w:p>
          <w:p w14:paraId="55230301" w14:textId="77777777" w:rsidR="00DC5533" w:rsidRDefault="00DC5533" w:rsidP="00DC5533">
            <w:pPr>
              <w:spacing w:before="120" w:after="120"/>
              <w:rPr>
                <w:rFonts w:cs="Arial"/>
                <w:b/>
                <w:bCs/>
              </w:rPr>
            </w:pPr>
          </w:p>
          <w:p w14:paraId="4EB701D5" w14:textId="77777777" w:rsidR="00A70691" w:rsidRDefault="00A70691" w:rsidP="00DC5533">
            <w:pPr>
              <w:spacing w:before="120" w:after="120"/>
              <w:rPr>
                <w:rFonts w:cs="Arial"/>
                <w:b/>
                <w:bCs/>
              </w:rPr>
            </w:pPr>
          </w:p>
          <w:p w14:paraId="4A147838" w14:textId="77777777" w:rsidR="00A70691" w:rsidRDefault="00A70691" w:rsidP="00DC5533">
            <w:pPr>
              <w:spacing w:before="120" w:after="120"/>
              <w:rPr>
                <w:rFonts w:cs="Arial"/>
                <w:b/>
                <w:bCs/>
              </w:rPr>
            </w:pPr>
          </w:p>
          <w:p w14:paraId="155C6961" w14:textId="5DCE3001" w:rsidR="00DC5533" w:rsidRPr="004C340F" w:rsidRDefault="00DC5533" w:rsidP="00DC5533">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p w14:paraId="77EC58AC" w14:textId="77777777" w:rsidR="00811096" w:rsidRDefault="00811096" w:rsidP="00114B5E">
            <w:pPr>
              <w:spacing w:before="120" w:after="120"/>
              <w:rPr>
                <w:rFonts w:cs="Arial"/>
                <w:b/>
                <w:bCs/>
                <w:color w:val="FF0000"/>
              </w:rPr>
            </w:pPr>
          </w:p>
          <w:p w14:paraId="0BCAA800" w14:textId="0CA0E229" w:rsidR="00811096" w:rsidRPr="00D700F3" w:rsidRDefault="00811096" w:rsidP="00114B5E">
            <w:pPr>
              <w:spacing w:before="120" w:after="120"/>
              <w:rPr>
                <w:rFonts w:cs="Arial"/>
                <w:b/>
                <w:bCs/>
              </w:rPr>
            </w:pPr>
            <w:r w:rsidRPr="00811096">
              <w:rPr>
                <w:rFonts w:cs="Arial"/>
                <w:b/>
                <w:bCs/>
              </w:rPr>
              <w:t xml:space="preserve">This covers JE Criteria G </w:t>
            </w:r>
            <w:r>
              <w:rPr>
                <w:rFonts w:cs="Arial"/>
                <w:b/>
                <w:bCs/>
              </w:rPr>
              <w:t>(</w:t>
            </w:r>
            <w:r w:rsidRPr="00811096">
              <w:rPr>
                <w:rFonts w:cs="Arial"/>
                <w:b/>
                <w:bCs/>
              </w:rPr>
              <w:t>Relationships</w:t>
            </w:r>
            <w:r>
              <w:rPr>
                <w:rFonts w:cs="Arial"/>
                <w:b/>
                <w:bCs/>
              </w:rPr>
              <w:t>)</w:t>
            </w:r>
          </w:p>
        </w:tc>
        <w:tc>
          <w:tcPr>
            <w:tcW w:w="4530" w:type="dxa"/>
          </w:tcPr>
          <w:p w14:paraId="0C317298" w14:textId="77777777" w:rsidR="003402EE" w:rsidRDefault="003402EE" w:rsidP="003402EE">
            <w:pPr>
              <w:spacing w:before="120" w:after="120"/>
              <w:rPr>
                <w:lang w:eastAsia="en-GB"/>
              </w:rPr>
            </w:pPr>
            <w:r>
              <w:rPr>
                <w:b/>
                <w:bCs/>
                <w:lang w:eastAsia="en-GB"/>
              </w:rPr>
              <w:t>Internal:</w:t>
            </w:r>
            <w:r>
              <w:rPr>
                <w:lang w:eastAsia="en-GB"/>
              </w:rPr>
              <w:t xml:space="preserve"> The Council, Council Members, Chief Officers, Managers and Staff of the Council.</w:t>
            </w:r>
          </w:p>
          <w:p w14:paraId="6005DC9A" w14:textId="77777777" w:rsidR="003402EE" w:rsidRDefault="003402EE" w:rsidP="003402EE">
            <w:pPr>
              <w:spacing w:before="120" w:after="120"/>
              <w:rPr>
                <w:rFonts w:eastAsia="Arial"/>
              </w:rPr>
            </w:pPr>
            <w:r>
              <w:rPr>
                <w:rFonts w:eastAsia="Arial"/>
                <w:b/>
                <w:bCs/>
              </w:rPr>
              <w:t>External:</w:t>
            </w:r>
            <w:r>
              <w:rPr>
                <w:rFonts w:eastAsia="Arial"/>
              </w:rPr>
              <w:t xml:space="preserve"> Government Departments, Regional Offices and Bodies, Members of Parliament, other Local Authorities, other Bodies and Agencies, Local Government Association, Business and Voluntary Sector, The Media and Public.</w:t>
            </w:r>
          </w:p>
          <w:p w14:paraId="5BECE04D" w14:textId="77777777" w:rsidR="003402EE" w:rsidRDefault="003402EE" w:rsidP="003402EE">
            <w:pPr>
              <w:spacing w:before="120" w:after="120"/>
              <w:rPr>
                <w:lang w:eastAsia="en-GB"/>
              </w:rPr>
            </w:pPr>
          </w:p>
          <w:p w14:paraId="2965DA71" w14:textId="77777777" w:rsidR="003402EE" w:rsidRDefault="003402EE" w:rsidP="003402EE">
            <w:pPr>
              <w:spacing w:before="120" w:after="120"/>
              <w:rPr>
                <w:lang w:eastAsia="en-GB"/>
              </w:rPr>
            </w:pPr>
            <w:r>
              <w:rPr>
                <w:lang w:eastAsia="en-GB"/>
              </w:rPr>
              <w:t xml:space="preserve">I will use a variety of methods, largely meetings in person, hosting conferences, chairing meetings, virtual calls etc. In addition, I will write letters, position papers, formal reports &amp; strategic thinking documents. </w:t>
            </w:r>
          </w:p>
          <w:p w14:paraId="4379ED2E" w14:textId="77777777" w:rsidR="003402EE" w:rsidRDefault="003402EE" w:rsidP="003402EE">
            <w:pPr>
              <w:spacing w:before="120" w:after="120"/>
              <w:rPr>
                <w:rFonts w:cs="Arial"/>
                <w:b/>
                <w:bCs/>
              </w:rPr>
            </w:pPr>
          </w:p>
          <w:p w14:paraId="0A57A464" w14:textId="77777777" w:rsidR="00811096" w:rsidRDefault="00811096" w:rsidP="00F46205">
            <w:pPr>
              <w:spacing w:before="120" w:after="120"/>
              <w:rPr>
                <w:rFonts w:cs="Arial"/>
                <w:b/>
                <w:bCs/>
              </w:rPr>
            </w:pPr>
          </w:p>
          <w:p w14:paraId="789BD061" w14:textId="7CC7CB73" w:rsidR="00ED033F" w:rsidRPr="004C340F" w:rsidRDefault="00ED033F" w:rsidP="00DC5533">
            <w:pPr>
              <w:spacing w:before="120" w:after="120"/>
              <w:rPr>
                <w:rFonts w:cs="Arial"/>
                <w:color w:val="FF0000"/>
              </w:rPr>
            </w:pP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9B0E07" w:rsidRPr="009B0E07" w14:paraId="29E7CDE7" w14:textId="77777777" w:rsidTr="001A2A75">
        <w:tc>
          <w:tcPr>
            <w:tcW w:w="4530" w:type="dxa"/>
          </w:tcPr>
          <w:p w14:paraId="57E0D813" w14:textId="77777777" w:rsidR="00DC5533" w:rsidRPr="009F5F43" w:rsidRDefault="00DC5533" w:rsidP="00DC5533">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p w14:paraId="7C6DC170" w14:textId="77777777" w:rsidR="00811096" w:rsidRDefault="00811096" w:rsidP="001A2A75">
            <w:pPr>
              <w:spacing w:before="120" w:after="120"/>
              <w:rPr>
                <w:rFonts w:cs="Arial"/>
                <w:color w:val="FF0000"/>
              </w:rPr>
            </w:pPr>
          </w:p>
          <w:p w14:paraId="232C62A5" w14:textId="77777777" w:rsidR="00DC5533" w:rsidRDefault="00DC5533" w:rsidP="001A2A75">
            <w:pPr>
              <w:spacing w:before="120" w:after="120"/>
              <w:rPr>
                <w:rFonts w:cs="Arial"/>
                <w:color w:val="FF0000"/>
              </w:rPr>
            </w:pPr>
          </w:p>
          <w:p w14:paraId="0ACDAF3B" w14:textId="77777777" w:rsidR="00DC5533" w:rsidRDefault="00DC5533" w:rsidP="001A2A75">
            <w:pPr>
              <w:spacing w:before="120" w:after="120"/>
              <w:rPr>
                <w:rFonts w:cs="Arial"/>
                <w:color w:val="FF0000"/>
              </w:rPr>
            </w:pPr>
          </w:p>
          <w:p w14:paraId="0A784D99" w14:textId="444594D0" w:rsidR="00DC5533" w:rsidRDefault="00DC5533" w:rsidP="001A2A75">
            <w:pPr>
              <w:spacing w:before="120" w:after="120"/>
              <w:rPr>
                <w:rFonts w:cs="Arial"/>
                <w:color w:val="FF0000"/>
              </w:rPr>
            </w:pPr>
            <w:r>
              <w:rPr>
                <w:rFonts w:cs="Arial"/>
                <w:b/>
                <w:bCs/>
              </w:rPr>
              <w:t>What are the consequences for me or the council?</w:t>
            </w:r>
          </w:p>
          <w:p w14:paraId="3A3F4A0B" w14:textId="77777777" w:rsidR="00811096" w:rsidRDefault="00811096" w:rsidP="001A2A75">
            <w:pPr>
              <w:spacing w:before="120" w:after="120"/>
              <w:rPr>
                <w:rFonts w:cs="Arial"/>
                <w:b/>
                <w:bCs/>
              </w:rPr>
            </w:pPr>
          </w:p>
          <w:p w14:paraId="43FBB99F" w14:textId="39D2D426" w:rsidR="008A4DA7" w:rsidRPr="002C4913" w:rsidRDefault="007C0CEE" w:rsidP="001A2A75">
            <w:pPr>
              <w:spacing w:before="120" w:after="120"/>
              <w:rPr>
                <w:rFonts w:cs="Arial"/>
                <w:b/>
                <w:bCs/>
              </w:rPr>
            </w:pPr>
            <w:r>
              <w:rPr>
                <w:rFonts w:cs="Arial"/>
                <w:b/>
                <w:bCs/>
              </w:rPr>
              <w:t xml:space="preserve">This covers </w:t>
            </w:r>
            <w:r w:rsidR="002C4913">
              <w:rPr>
                <w:rFonts w:cs="Arial"/>
                <w:b/>
                <w:bCs/>
              </w:rPr>
              <w:t xml:space="preserve">JE Criteria D </w:t>
            </w:r>
            <w:r>
              <w:rPr>
                <w:rFonts w:cs="Arial"/>
                <w:b/>
                <w:bCs/>
              </w:rPr>
              <w:t>(</w:t>
            </w:r>
            <w:r w:rsidR="002C4913">
              <w:rPr>
                <w:rFonts w:cs="Arial"/>
                <w:b/>
                <w:bCs/>
              </w:rPr>
              <w:t>Accountability</w:t>
            </w:r>
            <w:r>
              <w:rPr>
                <w:rFonts w:cs="Arial"/>
                <w:b/>
                <w:bCs/>
              </w:rPr>
              <w:t>)</w:t>
            </w:r>
          </w:p>
        </w:tc>
        <w:tc>
          <w:tcPr>
            <w:tcW w:w="4530" w:type="dxa"/>
          </w:tcPr>
          <w:p w14:paraId="5F630405" w14:textId="77777777" w:rsidR="009B0E07" w:rsidRPr="009B0E07" w:rsidRDefault="009B0E07" w:rsidP="009B0E07">
            <w:pPr>
              <w:spacing w:before="120" w:after="120"/>
              <w:rPr>
                <w:rFonts w:cs="Arial"/>
              </w:rPr>
            </w:pPr>
            <w:r w:rsidRPr="009B0E07">
              <w:rPr>
                <w:rFonts w:cs="Arial"/>
              </w:rPr>
              <w:lastRenderedPageBreak/>
              <w:t>As Defined by Legislation, regulations and the Council's policies, programmes, procedures and practices.</w:t>
            </w:r>
          </w:p>
          <w:p w14:paraId="749E2721" w14:textId="670488CB" w:rsidR="009B0E07" w:rsidRPr="009B0E07" w:rsidRDefault="009B0E07" w:rsidP="009B0E07">
            <w:pPr>
              <w:spacing w:before="120" w:after="120"/>
              <w:rPr>
                <w:rFonts w:cs="Arial"/>
              </w:rPr>
            </w:pPr>
            <w:r w:rsidRPr="009B0E07">
              <w:rPr>
                <w:rFonts w:cs="Arial"/>
              </w:rPr>
              <w:t xml:space="preserve">To provide strategic leadership and direct the operations of the </w:t>
            </w:r>
            <w:r>
              <w:rPr>
                <w:rFonts w:cs="Arial"/>
              </w:rPr>
              <w:t>Directorate</w:t>
            </w:r>
            <w:r w:rsidRPr="009B0E07">
              <w:rPr>
                <w:rFonts w:cs="Arial"/>
              </w:rPr>
              <w:t xml:space="preserve"> in accordance with its agreed policies and objectives as laid down in the </w:t>
            </w:r>
            <w:r>
              <w:rPr>
                <w:rFonts w:cs="Arial"/>
              </w:rPr>
              <w:t>Council Strategy/</w:t>
            </w:r>
            <w:r w:rsidRPr="009B0E07">
              <w:rPr>
                <w:rFonts w:cs="Arial"/>
              </w:rPr>
              <w:t xml:space="preserve">Corporate Plan. To be </w:t>
            </w:r>
            <w:r w:rsidRPr="009B0E07">
              <w:rPr>
                <w:rFonts w:cs="Arial"/>
              </w:rPr>
              <w:lastRenderedPageBreak/>
              <w:t xml:space="preserve">principal policy adviser </w:t>
            </w:r>
            <w:r>
              <w:rPr>
                <w:rFonts w:cs="Arial"/>
              </w:rPr>
              <w:t>for the Directorate and advise</w:t>
            </w:r>
            <w:r w:rsidRPr="009B0E07">
              <w:rPr>
                <w:rFonts w:cs="Arial"/>
              </w:rPr>
              <w:t xml:space="preserve"> Council </w:t>
            </w:r>
            <w:r>
              <w:rPr>
                <w:rFonts w:cs="Arial"/>
              </w:rPr>
              <w:t xml:space="preserve">Members </w:t>
            </w:r>
            <w:r w:rsidRPr="009B0E07">
              <w:rPr>
                <w:rFonts w:cs="Arial"/>
              </w:rPr>
              <w:t xml:space="preserve">as appropriate on any </w:t>
            </w:r>
            <w:r>
              <w:rPr>
                <w:rFonts w:cs="Arial"/>
              </w:rPr>
              <w:t>Directorate</w:t>
            </w:r>
            <w:r w:rsidRPr="009B0E07">
              <w:rPr>
                <w:rFonts w:cs="Arial"/>
              </w:rPr>
              <w:t xml:space="preserve"> related matter. </w:t>
            </w:r>
          </w:p>
          <w:p w14:paraId="1D5E684F" w14:textId="77777777" w:rsidR="00413D1D" w:rsidRDefault="009B0E07" w:rsidP="001A2A75">
            <w:pPr>
              <w:spacing w:before="120" w:after="120"/>
              <w:rPr>
                <w:rFonts w:cs="Arial"/>
              </w:rPr>
            </w:pPr>
            <w:r w:rsidRPr="009B0E07">
              <w:rPr>
                <w:rFonts w:cs="Arial"/>
              </w:rPr>
              <w:t xml:space="preserve">As </w:t>
            </w:r>
            <w:r>
              <w:rPr>
                <w:rFonts w:cs="Arial"/>
              </w:rPr>
              <w:t>Director for Community Services</w:t>
            </w:r>
            <w:r w:rsidRPr="009B0E07">
              <w:rPr>
                <w:rFonts w:cs="Arial"/>
              </w:rPr>
              <w:t xml:space="preserve">, I carry the responsibility for the whole </w:t>
            </w:r>
            <w:r>
              <w:rPr>
                <w:rFonts w:cs="Arial"/>
              </w:rPr>
              <w:t>Directorate</w:t>
            </w:r>
            <w:r w:rsidR="00413D1D">
              <w:rPr>
                <w:rFonts w:cs="Arial"/>
              </w:rPr>
              <w:t xml:space="preserve"> which includes:</w:t>
            </w:r>
          </w:p>
          <w:p w14:paraId="7504B01D" w14:textId="2E115E05" w:rsidR="00413D1D" w:rsidRPr="00413D1D" w:rsidRDefault="00413D1D" w:rsidP="00413D1D">
            <w:pPr>
              <w:pStyle w:val="ListParagraph"/>
              <w:numPr>
                <w:ilvl w:val="0"/>
                <w:numId w:val="35"/>
              </w:numPr>
              <w:spacing w:before="120" w:after="120"/>
              <w:rPr>
                <w:rFonts w:cs="Arial"/>
              </w:rPr>
            </w:pPr>
            <w:r>
              <w:rPr>
                <w:rFonts w:ascii="Arial" w:hAnsi="Arial" w:cs="Arial"/>
              </w:rPr>
              <w:t>Digital and Benefit services</w:t>
            </w:r>
          </w:p>
          <w:p w14:paraId="108B2799" w14:textId="6D30B890" w:rsidR="00413D1D" w:rsidRPr="00B464A8" w:rsidRDefault="00413D1D" w:rsidP="00413D1D">
            <w:pPr>
              <w:pStyle w:val="ListParagraph"/>
              <w:numPr>
                <w:ilvl w:val="0"/>
                <w:numId w:val="35"/>
              </w:numPr>
              <w:spacing w:before="120" w:after="120"/>
              <w:rPr>
                <w:rFonts w:cs="Arial"/>
              </w:rPr>
            </w:pPr>
            <w:r>
              <w:rPr>
                <w:rFonts w:ascii="Arial" w:hAnsi="Arial" w:cs="Arial"/>
              </w:rPr>
              <w:t>Housing Services</w:t>
            </w:r>
            <w:r w:rsidR="00FD2A13">
              <w:rPr>
                <w:rFonts w:ascii="Arial" w:hAnsi="Arial" w:cs="Arial"/>
              </w:rPr>
              <w:t xml:space="preserve"> including Sussex Weald Homes</w:t>
            </w:r>
          </w:p>
          <w:p w14:paraId="60CB5A96" w14:textId="547C6147" w:rsidR="00B464A8" w:rsidRPr="00413D1D" w:rsidRDefault="00B464A8" w:rsidP="00413D1D">
            <w:pPr>
              <w:pStyle w:val="ListParagraph"/>
              <w:numPr>
                <w:ilvl w:val="0"/>
                <w:numId w:val="35"/>
              </w:numPr>
              <w:spacing w:before="120" w:after="120"/>
              <w:rPr>
                <w:rFonts w:cs="Arial"/>
              </w:rPr>
            </w:pPr>
            <w:r>
              <w:rPr>
                <w:rFonts w:ascii="Arial" w:hAnsi="Arial" w:cs="Arial"/>
              </w:rPr>
              <w:t>Waste &amp; Customer Services</w:t>
            </w:r>
          </w:p>
          <w:p w14:paraId="27E2A2C9" w14:textId="24669173" w:rsidR="007C0CEE" w:rsidRPr="009B0E07" w:rsidRDefault="009B0E07" w:rsidP="001A2A75">
            <w:pPr>
              <w:spacing w:before="120" w:after="120"/>
              <w:rPr>
                <w:rFonts w:cs="Arial"/>
              </w:rPr>
            </w:pPr>
            <w:r w:rsidRPr="009B0E07">
              <w:rPr>
                <w:rFonts w:cs="Arial"/>
              </w:rPr>
              <w:t xml:space="preserve">The decisions I make, and the mistakes others may make, will all ultimately fall on my shoulders. I also have primary responsibility for managing the reputation and the risks </w:t>
            </w:r>
            <w:r>
              <w:rPr>
                <w:rFonts w:cs="Arial"/>
              </w:rPr>
              <w:t>associated with the Directorate</w:t>
            </w:r>
            <w:r w:rsidR="00FD2A13">
              <w:rPr>
                <w:rFonts w:cs="Arial"/>
              </w:rPr>
              <w:t>’</w:t>
            </w:r>
            <w:r>
              <w:rPr>
                <w:rFonts w:cs="Arial"/>
              </w:rPr>
              <w:t>s services.</w:t>
            </w:r>
          </w:p>
          <w:p w14:paraId="2B0CECDE" w14:textId="61177635" w:rsidR="00424AFC" w:rsidRPr="009B0E07" w:rsidRDefault="00424AFC" w:rsidP="001A2A75">
            <w:pPr>
              <w:spacing w:before="120" w:after="120"/>
              <w:rPr>
                <w:rFonts w:cs="Arial"/>
              </w:rPr>
            </w:pPr>
          </w:p>
        </w:tc>
      </w:tr>
      <w:tr w:rsidR="007218F9" w:rsidRPr="00686D54" w14:paraId="7B9BB420" w14:textId="77777777" w:rsidTr="00120D01">
        <w:tc>
          <w:tcPr>
            <w:tcW w:w="9060" w:type="dxa"/>
            <w:gridSpan w:val="2"/>
            <w:shd w:val="clear" w:color="auto" w:fill="00B050"/>
          </w:tcPr>
          <w:p w14:paraId="4C9B4465" w14:textId="37550C58" w:rsidR="007218F9" w:rsidRPr="00276CD2" w:rsidRDefault="00C65A77" w:rsidP="00276CD2">
            <w:pPr>
              <w:spacing w:after="160" w:line="259" w:lineRule="auto"/>
              <w:rPr>
                <w:rFonts w:cs="Arial"/>
              </w:rPr>
            </w:pPr>
            <w:r>
              <w:rPr>
                <w:rFonts w:cs="Arial"/>
                <w:b/>
                <w:bCs/>
                <w:color w:val="FFFFFF" w:themeColor="background1"/>
              </w:rPr>
              <w:lastRenderedPageBreak/>
              <w:t xml:space="preserve">DECISION MAKING AUTHORITY </w:t>
            </w:r>
            <w:r w:rsidR="00276CD2" w:rsidRPr="00276CD2">
              <w:rPr>
                <w:rFonts w:cs="Arial"/>
                <w:color w:val="FFFFFF" w:themeColor="background1"/>
              </w:rPr>
              <w:t>(INDEPENDENCE)</w:t>
            </w:r>
          </w:p>
        </w:tc>
      </w:tr>
      <w:tr w:rsidR="007218F9" w:rsidRPr="00686D54" w14:paraId="5F126A8E" w14:textId="6DCEE4DB" w:rsidTr="00C21213">
        <w:tc>
          <w:tcPr>
            <w:tcW w:w="9060" w:type="dxa"/>
            <w:gridSpan w:val="2"/>
          </w:tcPr>
          <w:p w14:paraId="01C99DE8" w14:textId="4C77C7D8" w:rsidR="009B0E07" w:rsidRPr="009B0E07" w:rsidRDefault="00785C20" w:rsidP="009B0E07">
            <w:pPr>
              <w:spacing w:after="160" w:line="259" w:lineRule="auto"/>
              <w:rPr>
                <w:rFonts w:cs="Arial"/>
              </w:rPr>
            </w:pPr>
            <w:r w:rsidRPr="00424AFC">
              <w:rPr>
                <w:rFonts w:cs="Arial"/>
                <w:b/>
                <w:bCs/>
              </w:rPr>
              <w:t>What actions can I take independently?</w:t>
            </w:r>
            <w:r w:rsidR="009B0E07" w:rsidRPr="009B0E07">
              <w:rPr>
                <w:rFonts w:cs="Arial"/>
              </w:rPr>
              <w:t xml:space="preserve"> I have </w:t>
            </w:r>
            <w:r w:rsidR="009B0E07">
              <w:rPr>
                <w:rFonts w:cs="Arial"/>
              </w:rPr>
              <w:t>Director level responsibility and so can operate for the most part independently in relation to the activities of my Directorate</w:t>
            </w:r>
            <w:r w:rsidR="009B0E07" w:rsidRPr="009B0E07">
              <w:rPr>
                <w:rFonts w:cs="Arial"/>
              </w:rPr>
              <w:t>. I am responsible not only for my work levels and the overall delivery of the Council strategy</w:t>
            </w:r>
            <w:r w:rsidR="009B0E07">
              <w:rPr>
                <w:rFonts w:cs="Arial"/>
              </w:rPr>
              <w:t xml:space="preserve"> in relation to my areas of responsibility</w:t>
            </w:r>
            <w:r w:rsidR="009B0E07" w:rsidRPr="009B0E07">
              <w:rPr>
                <w:rFonts w:cs="Arial"/>
              </w:rPr>
              <w:t xml:space="preserve">, but I influence considerably the Council culture and values and how the </w:t>
            </w:r>
            <w:r w:rsidR="009B0E07">
              <w:rPr>
                <w:rFonts w:cs="Arial"/>
              </w:rPr>
              <w:t>Directorate</w:t>
            </w:r>
            <w:r w:rsidR="009B0E07" w:rsidRPr="009B0E07">
              <w:rPr>
                <w:rFonts w:cs="Arial"/>
              </w:rPr>
              <w:t xml:space="preserve"> works and what it focusses on</w:t>
            </w:r>
            <w:r w:rsidR="009B0E07">
              <w:rPr>
                <w:rFonts w:cs="Arial"/>
              </w:rPr>
              <w:t>.</w:t>
            </w:r>
          </w:p>
          <w:p w14:paraId="368DBF8E" w14:textId="2EBB870D" w:rsidR="00EE675D" w:rsidRDefault="00EE675D" w:rsidP="007218F9">
            <w:pPr>
              <w:spacing w:after="160" w:line="259" w:lineRule="auto"/>
              <w:rPr>
                <w:rFonts w:cs="Arial"/>
                <w:b/>
                <w:bCs/>
              </w:rPr>
            </w:pPr>
          </w:p>
          <w:p w14:paraId="352EA6D0" w14:textId="50143059" w:rsidR="007C0CEE" w:rsidRPr="00686D54" w:rsidRDefault="00785C20" w:rsidP="002D727E">
            <w:pPr>
              <w:spacing w:after="160" w:line="259" w:lineRule="auto"/>
              <w:rPr>
                <w:rFonts w:cs="Arial"/>
              </w:rPr>
            </w:pPr>
            <w:r w:rsidRPr="00424AFC">
              <w:rPr>
                <w:rFonts w:cs="Arial"/>
                <w:b/>
                <w:bCs/>
              </w:rPr>
              <w:t>When do I need to involve others?</w:t>
            </w:r>
            <w:r w:rsidR="007C0CEE">
              <w:rPr>
                <w:rFonts w:cs="Arial"/>
                <w:b/>
                <w:bCs/>
              </w:rPr>
              <w:t xml:space="preserve"> </w:t>
            </w:r>
            <w:r w:rsidR="009B0E07" w:rsidRPr="009B0E07">
              <w:rPr>
                <w:rFonts w:cs="Arial"/>
              </w:rPr>
              <w:t xml:space="preserve">I work closely with the </w:t>
            </w:r>
            <w:r w:rsidR="009B0E07">
              <w:rPr>
                <w:rFonts w:cs="Arial"/>
              </w:rPr>
              <w:t>Chief Executive</w:t>
            </w:r>
            <w:r w:rsidR="009B0E07" w:rsidRPr="009B0E07">
              <w:rPr>
                <w:rFonts w:cs="Arial"/>
              </w:rPr>
              <w:t>, Cabinet</w:t>
            </w:r>
            <w:r w:rsidR="009B0E07">
              <w:rPr>
                <w:rFonts w:cs="Arial"/>
              </w:rPr>
              <w:t xml:space="preserve"> Members</w:t>
            </w:r>
            <w:r w:rsidR="009B0E07" w:rsidRPr="009B0E07">
              <w:rPr>
                <w:rFonts w:cs="Arial"/>
              </w:rPr>
              <w:t xml:space="preserve">, all politicians, my CMT and SLT colleagues. My delegated limits are set by </w:t>
            </w:r>
            <w:r w:rsidR="002D727E">
              <w:rPr>
                <w:rFonts w:cs="Arial"/>
              </w:rPr>
              <w:t>the Chief Executive</w:t>
            </w:r>
            <w:r w:rsidR="009B0E07" w:rsidRPr="009B0E07">
              <w:rPr>
                <w:rFonts w:cs="Arial"/>
              </w:rPr>
              <w:t xml:space="preserve"> or the Constitution</w:t>
            </w:r>
            <w:r w:rsidR="002D727E">
              <w:rPr>
                <w:rFonts w:cs="Arial"/>
              </w:rPr>
              <w:t>.</w:t>
            </w:r>
          </w:p>
        </w:tc>
      </w:tr>
      <w:tr w:rsidR="007218F9" w:rsidRPr="00686D54" w14:paraId="3728F3BC" w14:textId="77777777" w:rsidTr="00120D01">
        <w:tc>
          <w:tcPr>
            <w:tcW w:w="9060" w:type="dxa"/>
            <w:gridSpan w:val="2"/>
            <w:shd w:val="clear" w:color="auto" w:fill="00B050"/>
          </w:tcPr>
          <w:p w14:paraId="6A115CFB" w14:textId="55B95795" w:rsidR="007218F9" w:rsidRPr="00276CD2" w:rsidRDefault="00C65A77" w:rsidP="00276CD2">
            <w:pPr>
              <w:spacing w:after="160" w:line="259" w:lineRule="auto"/>
              <w:rPr>
                <w:rFonts w:cs="Arial"/>
                <w:color w:val="FFFFFF" w:themeColor="background1"/>
              </w:rPr>
            </w:pPr>
            <w:r>
              <w:rPr>
                <w:rFonts w:cs="Arial"/>
                <w:b/>
                <w:bCs/>
                <w:color w:val="FFFFFF" w:themeColor="background1"/>
              </w:rPr>
              <w:t>JOB PURPOSE</w:t>
            </w:r>
            <w:r w:rsidR="00276CD2">
              <w:rPr>
                <w:rFonts w:cs="Arial"/>
                <w:b/>
                <w:bCs/>
                <w:color w:val="FFFFFF" w:themeColor="background1"/>
              </w:rPr>
              <w:t xml:space="preserve"> </w:t>
            </w:r>
            <w:r w:rsidR="00276CD2" w:rsidRPr="00276CD2">
              <w:rPr>
                <w:rFonts w:cs="Arial"/>
                <w:color w:val="FFFFFF" w:themeColor="background1"/>
              </w:rPr>
              <w:t>(COMPLEXITY)</w:t>
            </w:r>
          </w:p>
        </w:tc>
      </w:tr>
      <w:tr w:rsidR="007218F9" w:rsidRPr="00686D54" w14:paraId="635A7833" w14:textId="77777777" w:rsidTr="0048417D">
        <w:tc>
          <w:tcPr>
            <w:tcW w:w="9060" w:type="dxa"/>
            <w:gridSpan w:val="2"/>
          </w:tcPr>
          <w:p w14:paraId="42D0DBD5" w14:textId="445984C0" w:rsidR="00785C20" w:rsidRDefault="00785C20" w:rsidP="0048417D">
            <w:pPr>
              <w:spacing w:after="160" w:line="259" w:lineRule="auto"/>
              <w:rPr>
                <w:rFonts w:cs="Arial"/>
                <w:b/>
                <w:bCs/>
              </w:rPr>
            </w:pPr>
            <w:r w:rsidRPr="001B75E1">
              <w:rPr>
                <w:rFonts w:cs="Arial"/>
                <w:b/>
                <w:bCs/>
              </w:rPr>
              <w:t>Why does this job exist?</w:t>
            </w:r>
          </w:p>
          <w:p w14:paraId="475E90AC" w14:textId="39102089" w:rsidR="007C0CEE" w:rsidRPr="002D727E" w:rsidRDefault="002D727E" w:rsidP="0048417D">
            <w:pPr>
              <w:spacing w:after="160" w:line="259" w:lineRule="auto"/>
              <w:rPr>
                <w:rFonts w:cs="Arial"/>
              </w:rPr>
            </w:pPr>
            <w:r w:rsidRPr="002D727E">
              <w:rPr>
                <w:rFonts w:cs="Arial"/>
              </w:rPr>
              <w:t xml:space="preserve">To contribute to the strategic direction and management of the Council </w:t>
            </w:r>
            <w:proofErr w:type="gramStart"/>
            <w:r w:rsidRPr="002D727E">
              <w:rPr>
                <w:rFonts w:cs="Arial"/>
              </w:rPr>
              <w:t>in order to</w:t>
            </w:r>
            <w:proofErr w:type="gramEnd"/>
            <w:r w:rsidRPr="002D727E">
              <w:rPr>
                <w:rFonts w:cs="Arial"/>
              </w:rPr>
              <w:t xml:space="preserve"> meet the challenges of service planning, delivery and modernisation</w:t>
            </w:r>
            <w:r w:rsidR="00FD2A13">
              <w:rPr>
                <w:rFonts w:cs="Arial"/>
              </w:rPr>
              <w:t xml:space="preserve"> in the context of local government </w:t>
            </w:r>
            <w:proofErr w:type="gramStart"/>
            <w:r w:rsidR="00FD2A13">
              <w:rPr>
                <w:rFonts w:cs="Arial"/>
              </w:rPr>
              <w:t>reorganisation</w:t>
            </w:r>
            <w:r w:rsidRPr="002D727E">
              <w:rPr>
                <w:rFonts w:cs="Arial"/>
              </w:rPr>
              <w:t>, and</w:t>
            </w:r>
            <w:proofErr w:type="gramEnd"/>
            <w:r w:rsidRPr="002D727E">
              <w:rPr>
                <w:rFonts w:cs="Arial"/>
              </w:rPr>
              <w:t xml:space="preserve"> contribute to developing and supporting the implementation of the Council</w:t>
            </w:r>
            <w:r w:rsidR="0095418B">
              <w:rPr>
                <w:rFonts w:cs="Arial"/>
              </w:rPr>
              <w:t xml:space="preserve"> </w:t>
            </w:r>
            <w:r w:rsidR="00FD2A13">
              <w:rPr>
                <w:rFonts w:cs="Arial"/>
              </w:rPr>
              <w:t>Strategy</w:t>
            </w:r>
            <w:r>
              <w:rPr>
                <w:rFonts w:cs="Arial"/>
              </w:rPr>
              <w:t xml:space="preserve"> and overall </w:t>
            </w:r>
            <w:r w:rsidRPr="002D727E">
              <w:rPr>
                <w:rFonts w:cs="Arial"/>
              </w:rPr>
              <w:t>performance management. </w:t>
            </w:r>
          </w:p>
          <w:p w14:paraId="64EEEA23" w14:textId="2458F168" w:rsidR="00785C20" w:rsidRDefault="00785C20" w:rsidP="0048417D">
            <w:pPr>
              <w:spacing w:after="160" w:line="259" w:lineRule="auto"/>
              <w:rPr>
                <w:rFonts w:cs="Arial"/>
                <w:b/>
                <w:bCs/>
              </w:rPr>
            </w:pPr>
            <w:r w:rsidRPr="001B75E1">
              <w:rPr>
                <w:rFonts w:cs="Arial"/>
                <w:b/>
                <w:bCs/>
              </w:rPr>
              <w:t>How does it contribute to the</w:t>
            </w:r>
            <w:r w:rsidR="00276CD2" w:rsidRPr="001B75E1">
              <w:rPr>
                <w:rFonts w:cs="Arial"/>
                <w:b/>
                <w:bCs/>
              </w:rPr>
              <w:t xml:space="preserve"> Council overall?</w:t>
            </w:r>
          </w:p>
          <w:p w14:paraId="0943A76C" w14:textId="42F38014" w:rsidR="007C0CEE" w:rsidRPr="001B75E1" w:rsidRDefault="002D727E" w:rsidP="0048417D">
            <w:pPr>
              <w:spacing w:after="160" w:line="259" w:lineRule="auto"/>
              <w:rPr>
                <w:rFonts w:cs="Arial"/>
                <w:b/>
                <w:bCs/>
              </w:rPr>
            </w:pPr>
            <w:r w:rsidRPr="002D727E">
              <w:rPr>
                <w:rFonts w:cs="Arial"/>
              </w:rPr>
              <w:t xml:space="preserve">To be responsible for specific corporate priorities and objectives under the </w:t>
            </w:r>
            <w:r w:rsidR="00FD2A13">
              <w:rPr>
                <w:rFonts w:cs="Arial"/>
              </w:rPr>
              <w:t>council strategy</w:t>
            </w:r>
            <w:r w:rsidRPr="002D727E">
              <w:rPr>
                <w:rFonts w:cs="Arial"/>
              </w:rPr>
              <w:t xml:space="preserve"> and deliver performance targets both personally and through the appropriate Heads of Service</w:t>
            </w:r>
            <w:r w:rsidRPr="002D727E">
              <w:rPr>
                <w:rFonts w:cs="Arial"/>
                <w:b/>
                <w:bCs/>
              </w:rPr>
              <w:t>. </w:t>
            </w:r>
          </w:p>
          <w:p w14:paraId="391B3203" w14:textId="4592E619" w:rsidR="00601900" w:rsidRPr="00686D54" w:rsidRDefault="00601900" w:rsidP="00276CD2">
            <w:pPr>
              <w:spacing w:after="160" w:line="259" w:lineRule="auto"/>
              <w:rPr>
                <w:rFonts w:cs="Arial"/>
              </w:rPr>
            </w:pP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7F7F4563" w:rsidR="00133892" w:rsidRPr="001B75E1" w:rsidRDefault="00FE058F" w:rsidP="00601900">
            <w:pPr>
              <w:spacing w:before="60" w:after="60"/>
              <w:ind w:right="227"/>
              <w:jc w:val="both"/>
              <w:rPr>
                <w:rFonts w:cs="Arial"/>
                <w:color w:val="FF0000"/>
              </w:rPr>
            </w:pPr>
            <w:r w:rsidRPr="001B75E1">
              <w:rPr>
                <w:rFonts w:cs="Arial"/>
                <w:b/>
                <w:bCs/>
              </w:rPr>
              <w:t xml:space="preserve">What are the </w:t>
            </w:r>
            <w:r w:rsidR="00133892" w:rsidRPr="001B75E1">
              <w:rPr>
                <w:rFonts w:cs="Arial"/>
                <w:b/>
                <w:bCs/>
              </w:rPr>
              <w:t>most important things I will be doing?</w:t>
            </w:r>
            <w:r w:rsidR="00133892">
              <w:rPr>
                <w:rFonts w:cs="Arial"/>
              </w:rPr>
              <w:t xml:space="preserve"> </w:t>
            </w:r>
          </w:p>
          <w:p w14:paraId="4A74951F" w14:textId="1285542A" w:rsidR="002D727E" w:rsidRPr="002D727E" w:rsidRDefault="002D727E" w:rsidP="002D727E">
            <w:pPr>
              <w:pStyle w:val="ListParagraph"/>
              <w:numPr>
                <w:ilvl w:val="0"/>
                <w:numId w:val="15"/>
              </w:numPr>
              <w:spacing w:before="60" w:after="60"/>
              <w:ind w:right="227"/>
              <w:jc w:val="both"/>
              <w:rPr>
                <w:rFonts w:ascii="Arial" w:hAnsi="Arial" w:cs="Arial"/>
              </w:rPr>
            </w:pPr>
            <w:r w:rsidRPr="002D727E">
              <w:rPr>
                <w:rFonts w:ascii="Arial" w:hAnsi="Arial" w:cs="Arial"/>
              </w:rPr>
              <w:t xml:space="preserve">To engage in cross-cutting work to ensure that the Council responds appropriately to the developing agenda </w:t>
            </w:r>
            <w:proofErr w:type="spellStart"/>
            <w:r w:rsidRPr="002D727E">
              <w:rPr>
                <w:rFonts w:ascii="Arial" w:hAnsi="Arial" w:cs="Arial"/>
              </w:rPr>
              <w:t>for</w:t>
            </w:r>
            <w:r w:rsidR="00FD2A13">
              <w:rPr>
                <w:rFonts w:ascii="Arial" w:hAnsi="Arial" w:cs="Arial"/>
              </w:rPr>
              <w:t>local</w:t>
            </w:r>
            <w:proofErr w:type="spellEnd"/>
            <w:r w:rsidR="00FD2A13">
              <w:rPr>
                <w:rFonts w:ascii="Arial" w:hAnsi="Arial" w:cs="Arial"/>
              </w:rPr>
              <w:t xml:space="preserve"> government reorganisation, </w:t>
            </w:r>
            <w:r w:rsidRPr="002D727E">
              <w:rPr>
                <w:rFonts w:ascii="Arial" w:hAnsi="Arial" w:cs="Arial"/>
              </w:rPr>
              <w:t>partnership, integrated service and local governance. </w:t>
            </w:r>
          </w:p>
          <w:p w14:paraId="7589B1B5" w14:textId="69A60F1B" w:rsidR="002D727E" w:rsidRPr="002D727E" w:rsidRDefault="002D727E" w:rsidP="002D727E">
            <w:pPr>
              <w:spacing w:before="60" w:after="60"/>
              <w:ind w:right="227" w:firstLine="60"/>
              <w:jc w:val="both"/>
              <w:rPr>
                <w:rFonts w:cs="Arial"/>
              </w:rPr>
            </w:pPr>
          </w:p>
          <w:p w14:paraId="3E7358BA" w14:textId="1FFA7B05" w:rsidR="002D727E" w:rsidRPr="002D727E" w:rsidRDefault="002D727E" w:rsidP="002D727E">
            <w:pPr>
              <w:pStyle w:val="ListParagraph"/>
              <w:numPr>
                <w:ilvl w:val="0"/>
                <w:numId w:val="15"/>
              </w:numPr>
              <w:spacing w:before="60" w:after="60"/>
              <w:ind w:right="227"/>
              <w:jc w:val="both"/>
              <w:rPr>
                <w:rFonts w:ascii="Arial" w:hAnsi="Arial" w:cs="Arial"/>
              </w:rPr>
            </w:pPr>
            <w:r w:rsidRPr="002D727E">
              <w:rPr>
                <w:rFonts w:ascii="Arial" w:hAnsi="Arial" w:cs="Arial"/>
              </w:rPr>
              <w:t xml:space="preserve">To be responsible for specific corporate priorities and objectives under the </w:t>
            </w:r>
            <w:r w:rsidR="00FD2A13">
              <w:rPr>
                <w:rFonts w:ascii="Arial" w:hAnsi="Arial" w:cs="Arial"/>
              </w:rPr>
              <w:t>council strategy</w:t>
            </w:r>
            <w:r w:rsidRPr="002D727E">
              <w:rPr>
                <w:rFonts w:ascii="Arial" w:hAnsi="Arial" w:cs="Arial"/>
              </w:rPr>
              <w:t xml:space="preserve"> and deliver performance targets both personally and through the appropriate Heads of Service. </w:t>
            </w:r>
          </w:p>
          <w:p w14:paraId="6A1FA7AB" w14:textId="13C63A20" w:rsidR="002D727E" w:rsidRPr="002D727E" w:rsidRDefault="002D727E" w:rsidP="002D727E">
            <w:pPr>
              <w:spacing w:before="60" w:after="60"/>
              <w:ind w:right="227" w:firstLine="60"/>
              <w:jc w:val="both"/>
              <w:rPr>
                <w:rFonts w:cs="Arial"/>
              </w:rPr>
            </w:pPr>
          </w:p>
          <w:p w14:paraId="5B702BA1" w14:textId="77824E2B" w:rsidR="002D727E" w:rsidRPr="002D727E" w:rsidRDefault="002D727E" w:rsidP="002D727E">
            <w:pPr>
              <w:pStyle w:val="ListParagraph"/>
              <w:numPr>
                <w:ilvl w:val="0"/>
                <w:numId w:val="15"/>
              </w:numPr>
              <w:spacing w:before="60" w:after="60"/>
              <w:ind w:right="227"/>
              <w:jc w:val="both"/>
              <w:rPr>
                <w:rFonts w:ascii="Arial" w:hAnsi="Arial" w:cs="Arial"/>
              </w:rPr>
            </w:pPr>
            <w:r w:rsidRPr="002D727E">
              <w:rPr>
                <w:rFonts w:ascii="Arial" w:hAnsi="Arial" w:cs="Arial"/>
              </w:rPr>
              <w:t>To promote and maintain harmonious and productive relationships between Officers, Members, Partners, and Stakeholders. </w:t>
            </w:r>
          </w:p>
          <w:p w14:paraId="79469787" w14:textId="699F2E54" w:rsidR="002D727E" w:rsidRPr="002D727E" w:rsidRDefault="002D727E" w:rsidP="002D727E">
            <w:pPr>
              <w:spacing w:before="60" w:after="60"/>
              <w:ind w:right="227" w:firstLine="60"/>
              <w:jc w:val="both"/>
              <w:rPr>
                <w:rFonts w:cs="Arial"/>
              </w:rPr>
            </w:pPr>
          </w:p>
          <w:p w14:paraId="2430004B" w14:textId="2E25A8B9" w:rsidR="002D727E" w:rsidRPr="002D727E" w:rsidRDefault="002D727E" w:rsidP="002D727E">
            <w:pPr>
              <w:pStyle w:val="ListParagraph"/>
              <w:numPr>
                <w:ilvl w:val="0"/>
                <w:numId w:val="15"/>
              </w:numPr>
              <w:spacing w:before="60" w:after="60"/>
              <w:ind w:right="227"/>
              <w:jc w:val="both"/>
              <w:rPr>
                <w:rFonts w:ascii="Arial" w:hAnsi="Arial" w:cs="Arial"/>
              </w:rPr>
            </w:pPr>
            <w:r w:rsidRPr="002D727E">
              <w:rPr>
                <w:rFonts w:ascii="Arial" w:hAnsi="Arial" w:cs="Arial"/>
              </w:rPr>
              <w:t>To ensure that the Council policies and procedures are implemented effectively and in a consistent manner. </w:t>
            </w:r>
          </w:p>
          <w:p w14:paraId="60880699" w14:textId="58A44D2E" w:rsidR="002D727E" w:rsidRPr="002D727E" w:rsidRDefault="002D727E" w:rsidP="002D727E">
            <w:pPr>
              <w:spacing w:before="60" w:after="60"/>
              <w:ind w:right="227" w:firstLine="60"/>
              <w:jc w:val="both"/>
              <w:rPr>
                <w:rFonts w:cs="Arial"/>
              </w:rPr>
            </w:pPr>
          </w:p>
          <w:p w14:paraId="5D72151D" w14:textId="674E254A" w:rsidR="002D727E" w:rsidRPr="002D727E" w:rsidRDefault="002D727E" w:rsidP="002D727E">
            <w:pPr>
              <w:pStyle w:val="ListParagraph"/>
              <w:numPr>
                <w:ilvl w:val="0"/>
                <w:numId w:val="15"/>
              </w:numPr>
              <w:spacing w:before="60" w:after="60"/>
              <w:ind w:right="227"/>
              <w:jc w:val="both"/>
              <w:rPr>
                <w:rFonts w:ascii="Arial" w:hAnsi="Arial" w:cs="Arial"/>
              </w:rPr>
            </w:pPr>
            <w:r w:rsidRPr="002D727E">
              <w:rPr>
                <w:rFonts w:ascii="Arial" w:hAnsi="Arial" w:cs="Arial"/>
              </w:rPr>
              <w:t xml:space="preserve">To provide leadership and clear direction to all staff within the Directorate, and across other corporate directorates as </w:t>
            </w:r>
            <w:r w:rsidR="00FD2A13">
              <w:rPr>
                <w:rFonts w:ascii="Arial" w:hAnsi="Arial" w:cs="Arial"/>
              </w:rPr>
              <w:t>needed</w:t>
            </w:r>
            <w:r w:rsidRPr="002D727E">
              <w:rPr>
                <w:rFonts w:ascii="Arial" w:hAnsi="Arial" w:cs="Arial"/>
              </w:rPr>
              <w:t>. </w:t>
            </w:r>
          </w:p>
          <w:p w14:paraId="4579FD6A" w14:textId="4F4C87CD" w:rsidR="00C65A77" w:rsidRPr="00FE058F" w:rsidRDefault="00C65A77" w:rsidP="00601900">
            <w:pPr>
              <w:spacing w:before="60" w:after="60"/>
              <w:ind w:right="227"/>
              <w:jc w:val="both"/>
              <w:rPr>
                <w:rFonts w:cs="Arial"/>
                <w:b/>
                <w:bCs/>
              </w:rPr>
            </w:pPr>
          </w:p>
        </w:tc>
      </w:tr>
      <w:bookmarkEnd w:id="0"/>
      <w:tr w:rsidR="0053519D" w:rsidRPr="00116EBE" w14:paraId="345D8855" w14:textId="77777777" w:rsidTr="007501BC">
        <w:tc>
          <w:tcPr>
            <w:tcW w:w="9060" w:type="dxa"/>
            <w:shd w:val="clear" w:color="auto" w:fill="FFFFFF" w:themeFill="background1"/>
          </w:tcPr>
          <w:p w14:paraId="44203DE4" w14:textId="5EFF7ED8" w:rsidR="00E1645B" w:rsidRPr="001B75E1" w:rsidRDefault="005C02DF" w:rsidP="00D700F3">
            <w:pPr>
              <w:spacing w:before="60" w:after="60"/>
              <w:ind w:right="227"/>
              <w:jc w:val="both"/>
              <w:rPr>
                <w:rFonts w:cs="Arial"/>
                <w:color w:val="FF0000"/>
              </w:rPr>
            </w:pPr>
            <w:r w:rsidRPr="001B75E1">
              <w:rPr>
                <w:rFonts w:cs="Arial"/>
                <w:b/>
                <w:bCs/>
              </w:rPr>
              <w:t xml:space="preserve">What other activities will </w:t>
            </w:r>
            <w:r w:rsidR="00E1645B" w:rsidRPr="001B75E1">
              <w:rPr>
                <w:rFonts w:cs="Arial"/>
                <w:b/>
                <w:bCs/>
              </w:rPr>
              <w:t>I be responsible for</w:t>
            </w:r>
          </w:p>
          <w:p w14:paraId="1C182AF5" w14:textId="77777777" w:rsidR="002D727E" w:rsidRPr="002D727E" w:rsidRDefault="002D727E" w:rsidP="002D727E">
            <w:pPr>
              <w:numPr>
                <w:ilvl w:val="0"/>
                <w:numId w:val="16"/>
              </w:numPr>
              <w:spacing w:before="60" w:after="60"/>
              <w:ind w:right="227"/>
              <w:jc w:val="both"/>
              <w:rPr>
                <w:rFonts w:cs="Arial"/>
              </w:rPr>
            </w:pPr>
            <w:r w:rsidRPr="002D727E">
              <w:rPr>
                <w:rFonts w:cs="Arial"/>
              </w:rPr>
              <w:t>As a member of the Management Team, the post holder will be responsible for assisting the Chief Executive and the Cabinet in developing the strategic direction and driving the continual improvement of the Council’s performance. </w:t>
            </w:r>
          </w:p>
          <w:p w14:paraId="6634A85B" w14:textId="22B48582" w:rsidR="002D727E" w:rsidRPr="002D727E" w:rsidRDefault="002D727E" w:rsidP="002D727E">
            <w:pPr>
              <w:numPr>
                <w:ilvl w:val="0"/>
                <w:numId w:val="17"/>
              </w:numPr>
              <w:spacing w:before="60" w:after="60"/>
              <w:ind w:right="227"/>
              <w:jc w:val="both"/>
              <w:rPr>
                <w:rFonts w:cs="Arial"/>
              </w:rPr>
            </w:pPr>
            <w:r w:rsidRPr="002D727E">
              <w:rPr>
                <w:rFonts w:cs="Arial"/>
              </w:rPr>
              <w:t>To ensure clear, effective and efficient, and integrated action on the corporate priorities through implementation of the c</w:t>
            </w:r>
            <w:r w:rsidR="00FD2A13">
              <w:rPr>
                <w:rFonts w:cs="Arial"/>
              </w:rPr>
              <w:t>ouncil strategy in the context of local government reorganisation</w:t>
            </w:r>
            <w:r w:rsidRPr="002D727E">
              <w:rPr>
                <w:rFonts w:cs="Arial"/>
              </w:rPr>
              <w:t>.  </w:t>
            </w:r>
          </w:p>
          <w:p w14:paraId="0D2BA379" w14:textId="1FF32173" w:rsidR="002D727E" w:rsidRPr="002D727E" w:rsidRDefault="002D727E" w:rsidP="002D727E">
            <w:pPr>
              <w:numPr>
                <w:ilvl w:val="0"/>
                <w:numId w:val="18"/>
              </w:numPr>
              <w:spacing w:before="60" w:after="60"/>
              <w:ind w:right="227"/>
              <w:jc w:val="both"/>
              <w:rPr>
                <w:rFonts w:cs="Arial"/>
              </w:rPr>
            </w:pPr>
            <w:r w:rsidRPr="002D727E">
              <w:rPr>
                <w:rFonts w:cs="Arial"/>
              </w:rPr>
              <w:t xml:space="preserve">To drive, achieve and monitor continuous improvement in efficiency and effectiveness through performance management.  </w:t>
            </w:r>
            <w:proofErr w:type="gramStart"/>
            <w:r w:rsidRPr="002D727E">
              <w:rPr>
                <w:rFonts w:cs="Arial"/>
              </w:rPr>
              <w:t>In particular, to</w:t>
            </w:r>
            <w:proofErr w:type="gramEnd"/>
            <w:r w:rsidRPr="002D727E">
              <w:rPr>
                <w:rFonts w:cs="Arial"/>
              </w:rPr>
              <w:t xml:space="preserve"> use ICT to deliver customer centric digital service access across the council’s service platform.  </w:t>
            </w:r>
          </w:p>
          <w:p w14:paraId="5E2B0876" w14:textId="02728E51" w:rsidR="002D727E" w:rsidRPr="002D727E" w:rsidRDefault="002D727E" w:rsidP="002D727E">
            <w:pPr>
              <w:numPr>
                <w:ilvl w:val="0"/>
                <w:numId w:val="19"/>
              </w:numPr>
              <w:spacing w:before="60" w:after="60"/>
              <w:ind w:right="227"/>
              <w:jc w:val="both"/>
              <w:rPr>
                <w:rFonts w:cs="Arial"/>
              </w:rPr>
            </w:pPr>
            <w:r w:rsidRPr="002D727E">
              <w:rPr>
                <w:rFonts w:cs="Arial"/>
              </w:rPr>
              <w:t xml:space="preserve">To provide strategic direction and oversight for all services and activities within the </w:t>
            </w:r>
            <w:r w:rsidR="00FD2A13">
              <w:rPr>
                <w:rFonts w:cs="Arial"/>
              </w:rPr>
              <w:t>Communities</w:t>
            </w:r>
            <w:r w:rsidRPr="002D727E">
              <w:rPr>
                <w:rFonts w:cs="Arial"/>
                <w:b/>
                <w:bCs/>
              </w:rPr>
              <w:t xml:space="preserve"> </w:t>
            </w:r>
            <w:r w:rsidRPr="002D727E">
              <w:rPr>
                <w:rFonts w:cs="Arial"/>
              </w:rPr>
              <w:t>Directorate (and others as may be determined from time to time) and to ensure that they are customer focused, accountable to all appropriate stakeholders, and achieve the Council’s targets. </w:t>
            </w:r>
          </w:p>
          <w:p w14:paraId="33F076DA" w14:textId="77777777" w:rsidR="002D727E" w:rsidRPr="002D727E" w:rsidRDefault="002D727E" w:rsidP="002D727E">
            <w:pPr>
              <w:numPr>
                <w:ilvl w:val="0"/>
                <w:numId w:val="20"/>
              </w:numPr>
              <w:spacing w:before="60" w:after="60"/>
              <w:ind w:right="227"/>
              <w:jc w:val="both"/>
              <w:rPr>
                <w:rFonts w:cs="Arial"/>
              </w:rPr>
            </w:pPr>
            <w:r w:rsidRPr="002D727E">
              <w:rPr>
                <w:rFonts w:cs="Arial"/>
              </w:rPr>
              <w:t>To manage the Directorate within budget and to ensure that all opportunities for securing external funding are maximised to the best advantage of the Council. </w:t>
            </w:r>
          </w:p>
          <w:p w14:paraId="2B0C56D3" w14:textId="7FCA74D7" w:rsidR="002D727E" w:rsidRPr="002D727E" w:rsidRDefault="002D727E" w:rsidP="002D727E">
            <w:pPr>
              <w:numPr>
                <w:ilvl w:val="0"/>
                <w:numId w:val="21"/>
              </w:numPr>
              <w:spacing w:before="60" w:after="60"/>
              <w:ind w:right="227"/>
              <w:jc w:val="both"/>
              <w:rPr>
                <w:rFonts w:cs="Arial"/>
              </w:rPr>
            </w:pPr>
            <w:r w:rsidRPr="002D727E">
              <w:rPr>
                <w:rFonts w:cs="Arial"/>
              </w:rPr>
              <w:t xml:space="preserve">To develop partnerships at local, regional, and </w:t>
            </w:r>
            <w:proofErr w:type="gramStart"/>
            <w:r w:rsidRPr="002D727E">
              <w:rPr>
                <w:rFonts w:cs="Arial"/>
              </w:rPr>
              <w:t>national  levels</w:t>
            </w:r>
            <w:proofErr w:type="gramEnd"/>
            <w:r w:rsidRPr="002D727E">
              <w:rPr>
                <w:rFonts w:cs="Arial"/>
              </w:rPr>
              <w:t xml:space="preserve"> to maximise resource procurement, develop effective and efficient programmes of action and raise the positive profile of Wealden. </w:t>
            </w:r>
          </w:p>
          <w:p w14:paraId="136B9706" w14:textId="77777777" w:rsidR="002D727E" w:rsidRPr="002D727E" w:rsidRDefault="002D727E" w:rsidP="002D727E">
            <w:pPr>
              <w:numPr>
                <w:ilvl w:val="0"/>
                <w:numId w:val="22"/>
              </w:numPr>
              <w:spacing w:before="60" w:after="60"/>
              <w:ind w:right="227"/>
              <w:jc w:val="both"/>
              <w:rPr>
                <w:rFonts w:cs="Arial"/>
              </w:rPr>
            </w:pPr>
            <w:r w:rsidRPr="002D727E">
              <w:rPr>
                <w:rFonts w:cs="Arial"/>
              </w:rPr>
              <w:lastRenderedPageBreak/>
              <w:t>To contribute towards the successful positioning of the Council in the context of local government reorganisation and to ensure Wealden contributes effectively to the regional and national policy agenda. </w:t>
            </w:r>
          </w:p>
          <w:p w14:paraId="218D87C4" w14:textId="77777777" w:rsidR="002D727E" w:rsidRPr="002D727E" w:rsidRDefault="002D727E" w:rsidP="002D727E">
            <w:pPr>
              <w:numPr>
                <w:ilvl w:val="0"/>
                <w:numId w:val="23"/>
              </w:numPr>
              <w:spacing w:before="60" w:after="60"/>
              <w:ind w:right="227"/>
              <w:jc w:val="both"/>
              <w:rPr>
                <w:rFonts w:cs="Arial"/>
              </w:rPr>
            </w:pPr>
            <w:r w:rsidRPr="002D727E">
              <w:rPr>
                <w:rFonts w:cs="Arial"/>
              </w:rPr>
              <w:t>To lead, guide, and support Heads of Service where required and hold them to account for performance within their own areas of responsibility. </w:t>
            </w:r>
          </w:p>
          <w:p w14:paraId="4D9E21B9" w14:textId="77777777" w:rsidR="002D727E" w:rsidRPr="002D727E" w:rsidRDefault="002D727E" w:rsidP="002D727E">
            <w:pPr>
              <w:numPr>
                <w:ilvl w:val="0"/>
                <w:numId w:val="24"/>
              </w:numPr>
              <w:spacing w:before="60" w:after="60"/>
              <w:ind w:right="227"/>
              <w:jc w:val="both"/>
              <w:rPr>
                <w:rFonts w:cs="Arial"/>
              </w:rPr>
            </w:pPr>
            <w:r w:rsidRPr="002D727E">
              <w:rPr>
                <w:rFonts w:cs="Arial"/>
              </w:rPr>
              <w:t>To be responsible for the recruitment, management, appraisal and development of relevant Heads of Service. </w:t>
            </w:r>
          </w:p>
          <w:p w14:paraId="4680A6E6" w14:textId="77777777" w:rsidR="002D727E" w:rsidRPr="002D727E" w:rsidRDefault="002D727E" w:rsidP="002D727E">
            <w:pPr>
              <w:numPr>
                <w:ilvl w:val="0"/>
                <w:numId w:val="25"/>
              </w:numPr>
              <w:spacing w:before="60" w:after="60"/>
              <w:ind w:right="227"/>
              <w:jc w:val="both"/>
              <w:rPr>
                <w:rFonts w:cs="Arial"/>
              </w:rPr>
            </w:pPr>
            <w:r w:rsidRPr="002D727E">
              <w:rPr>
                <w:rFonts w:cs="Arial"/>
              </w:rPr>
              <w:t>To contribute positively to, and actively promote, the Council’s reputation and image as a top performing local authority and good employer. </w:t>
            </w:r>
          </w:p>
          <w:p w14:paraId="508FA696" w14:textId="77777777" w:rsidR="002D727E" w:rsidRPr="002D727E" w:rsidRDefault="002D727E" w:rsidP="002D727E">
            <w:pPr>
              <w:numPr>
                <w:ilvl w:val="0"/>
                <w:numId w:val="26"/>
              </w:numPr>
              <w:spacing w:before="60" w:after="60"/>
              <w:ind w:right="227"/>
              <w:jc w:val="both"/>
              <w:rPr>
                <w:rFonts w:cs="Arial"/>
              </w:rPr>
            </w:pPr>
            <w:r w:rsidRPr="002D727E">
              <w:rPr>
                <w:rFonts w:cs="Arial"/>
              </w:rPr>
              <w:t xml:space="preserve">To provide information and support to Full Council, Cabinet, </w:t>
            </w:r>
            <w:proofErr w:type="gramStart"/>
            <w:r w:rsidRPr="002D727E">
              <w:rPr>
                <w:rFonts w:cs="Arial"/>
              </w:rPr>
              <w:t>all of</w:t>
            </w:r>
            <w:proofErr w:type="gramEnd"/>
            <w:r w:rsidRPr="002D727E">
              <w:rPr>
                <w:rFonts w:cs="Arial"/>
              </w:rPr>
              <w:t xml:space="preserve"> the Council’s Committees meetings, Cabinet Advisory Groups and Working parties as directed by the Chief Executive, and to take </w:t>
            </w:r>
            <w:proofErr w:type="gramStart"/>
            <w:r w:rsidRPr="002D727E">
              <w:rPr>
                <w:rFonts w:cs="Arial"/>
              </w:rPr>
              <w:t>particular responsibility</w:t>
            </w:r>
            <w:proofErr w:type="gramEnd"/>
            <w:r w:rsidRPr="002D727E">
              <w:rPr>
                <w:rFonts w:cs="Arial"/>
              </w:rPr>
              <w:t xml:space="preserve"> for the effective operation of any designated Committee meetings. </w:t>
            </w:r>
          </w:p>
          <w:p w14:paraId="31F6AAF3" w14:textId="77777777" w:rsidR="002D727E" w:rsidRPr="002D727E" w:rsidRDefault="002D727E" w:rsidP="002D727E">
            <w:pPr>
              <w:numPr>
                <w:ilvl w:val="0"/>
                <w:numId w:val="27"/>
              </w:numPr>
              <w:spacing w:before="60" w:after="60"/>
              <w:ind w:right="227"/>
              <w:jc w:val="both"/>
              <w:rPr>
                <w:rFonts w:cs="Arial"/>
              </w:rPr>
            </w:pPr>
            <w:r w:rsidRPr="002D727E">
              <w:rPr>
                <w:rFonts w:cs="Arial"/>
              </w:rPr>
              <w:t>To represent the council and / or provide member support on external bodies at a national, regional and/or local level as required or directed by the Chief Executive. </w:t>
            </w:r>
          </w:p>
          <w:p w14:paraId="5F08F9AD" w14:textId="77777777" w:rsidR="002D727E" w:rsidRPr="002D727E" w:rsidRDefault="002D727E" w:rsidP="002D727E">
            <w:pPr>
              <w:numPr>
                <w:ilvl w:val="0"/>
                <w:numId w:val="28"/>
              </w:numPr>
              <w:spacing w:before="60" w:after="60"/>
              <w:ind w:right="227"/>
              <w:jc w:val="both"/>
              <w:rPr>
                <w:rFonts w:cs="Arial"/>
              </w:rPr>
            </w:pPr>
            <w:r w:rsidRPr="002D727E">
              <w:rPr>
                <w:rFonts w:cs="Arial"/>
              </w:rPr>
              <w:t>To ensure the effective implementation of the Council’s strategies and compliance with all adopted targets for implementation as directed by the Chief Executive, including leading the Council’s drive to digital service delivery. </w:t>
            </w:r>
          </w:p>
          <w:p w14:paraId="765F5409" w14:textId="77777777" w:rsidR="002D727E" w:rsidRPr="002D727E" w:rsidRDefault="002D727E" w:rsidP="002D727E">
            <w:pPr>
              <w:numPr>
                <w:ilvl w:val="0"/>
                <w:numId w:val="29"/>
              </w:numPr>
              <w:spacing w:before="60" w:after="60"/>
              <w:ind w:right="227"/>
              <w:jc w:val="both"/>
              <w:rPr>
                <w:rFonts w:cs="Arial"/>
              </w:rPr>
            </w:pPr>
            <w:r w:rsidRPr="002D727E">
              <w:rPr>
                <w:rFonts w:cs="Arial"/>
              </w:rPr>
              <w:t>To promote and foster an organisational culture in which challenge, innovation and creative solutions are the norm. </w:t>
            </w:r>
          </w:p>
          <w:p w14:paraId="4227D694" w14:textId="77777777" w:rsidR="002D727E" w:rsidRPr="002D727E" w:rsidRDefault="002D727E" w:rsidP="002D727E">
            <w:pPr>
              <w:numPr>
                <w:ilvl w:val="0"/>
                <w:numId w:val="30"/>
              </w:numPr>
              <w:spacing w:before="60" w:after="60"/>
              <w:ind w:right="227"/>
              <w:jc w:val="both"/>
              <w:rPr>
                <w:rFonts w:cs="Arial"/>
              </w:rPr>
            </w:pPr>
            <w:r w:rsidRPr="002D727E">
              <w:rPr>
                <w:rFonts w:cs="Arial"/>
              </w:rPr>
              <w:t>To take lead responsibility for specific corporate projects as may be determined by the Chief Executive from time to time. </w:t>
            </w:r>
          </w:p>
          <w:p w14:paraId="0D5FC89B" w14:textId="77777777" w:rsidR="002D727E" w:rsidRPr="002D727E" w:rsidRDefault="002D727E" w:rsidP="002D727E">
            <w:pPr>
              <w:numPr>
                <w:ilvl w:val="0"/>
                <w:numId w:val="31"/>
              </w:numPr>
              <w:spacing w:before="60" w:after="60"/>
              <w:ind w:right="227"/>
              <w:jc w:val="both"/>
              <w:rPr>
                <w:rFonts w:cs="Arial"/>
              </w:rPr>
            </w:pPr>
            <w:r w:rsidRPr="002D727E">
              <w:rPr>
                <w:rFonts w:cs="Arial"/>
              </w:rPr>
              <w:t xml:space="preserve">To act as </w:t>
            </w:r>
            <w:proofErr w:type="gramStart"/>
            <w:r w:rsidRPr="002D727E">
              <w:rPr>
                <w:rFonts w:cs="Arial"/>
              </w:rPr>
              <w:t>Gold</w:t>
            </w:r>
            <w:proofErr w:type="gramEnd"/>
            <w:r w:rsidRPr="002D727E">
              <w:rPr>
                <w:rFonts w:cs="Arial"/>
              </w:rPr>
              <w:t xml:space="preserve"> command for the Council’s Emergency Management responsibilities (this includes a requirement to be available in the event of an emergency </w:t>
            </w:r>
            <w:proofErr w:type="gramStart"/>
            <w:r w:rsidRPr="002D727E">
              <w:rPr>
                <w:rFonts w:cs="Arial"/>
              </w:rPr>
              <w:t>in order to</w:t>
            </w:r>
            <w:proofErr w:type="gramEnd"/>
            <w:r w:rsidRPr="002D727E">
              <w:rPr>
                <w:rFonts w:cs="Arial"/>
              </w:rPr>
              <w:t xml:space="preserve"> perform the duties allocated in accordance with the Emergency Plan, or as determined by the Chief Executive). </w:t>
            </w:r>
          </w:p>
          <w:p w14:paraId="2E9F97CF" w14:textId="77777777" w:rsidR="002D727E" w:rsidRPr="002D727E" w:rsidRDefault="002D727E" w:rsidP="002D727E">
            <w:pPr>
              <w:numPr>
                <w:ilvl w:val="0"/>
                <w:numId w:val="32"/>
              </w:numPr>
              <w:spacing w:before="60" w:after="60"/>
              <w:ind w:right="227"/>
              <w:jc w:val="both"/>
              <w:rPr>
                <w:rFonts w:cs="Arial"/>
              </w:rPr>
            </w:pPr>
            <w:r w:rsidRPr="002D727E">
              <w:rPr>
                <w:rFonts w:cs="Arial"/>
              </w:rPr>
              <w:t>To act as Safeguarding Lead and be the senior point of contact for all staff Safeguarding concerns. Lead and manage safeguarding practice at Wealden District Council, ensuring the safeguarding and welfare of all service users. Oversee any referrals to social care, attending and presenting reports for relevant meetings and ensuring careful record keeping. Take a lead role in ensuring the appropriate delivery of quality standards of safeguarding across the Council including training, policies, procedures and guidance as necessary. </w:t>
            </w:r>
          </w:p>
          <w:p w14:paraId="26B85CB9" w14:textId="77777777" w:rsidR="007C0CEE" w:rsidRDefault="007C0CEE" w:rsidP="00D700F3">
            <w:pPr>
              <w:spacing w:before="60" w:after="60"/>
              <w:ind w:right="227"/>
              <w:jc w:val="both"/>
              <w:rPr>
                <w:rFonts w:cs="Arial"/>
              </w:rPr>
            </w:pPr>
          </w:p>
          <w:p w14:paraId="77572F6F" w14:textId="77777777" w:rsidR="002D727E" w:rsidRDefault="002D727E" w:rsidP="00D700F3">
            <w:pPr>
              <w:spacing w:before="60" w:after="60"/>
              <w:ind w:right="227"/>
              <w:jc w:val="both"/>
              <w:rPr>
                <w:rFonts w:cs="Arial"/>
                <w:b/>
                <w:bCs/>
              </w:rPr>
            </w:pPr>
            <w:r>
              <w:rPr>
                <w:rFonts w:cs="Arial"/>
                <w:b/>
                <w:bCs/>
              </w:rPr>
              <w:t>Special Conditions:</w:t>
            </w:r>
          </w:p>
          <w:p w14:paraId="7E84DD70" w14:textId="77777777" w:rsidR="002D727E" w:rsidRDefault="002D727E" w:rsidP="00D700F3">
            <w:pPr>
              <w:spacing w:before="60" w:after="60"/>
              <w:ind w:right="227"/>
              <w:jc w:val="both"/>
              <w:rPr>
                <w:rFonts w:cs="Arial"/>
                <w:b/>
                <w:bCs/>
              </w:rPr>
            </w:pPr>
          </w:p>
          <w:p w14:paraId="52878747" w14:textId="251ACFFF" w:rsidR="002D727E" w:rsidRPr="002D727E" w:rsidRDefault="002D727E" w:rsidP="00D700F3">
            <w:pPr>
              <w:spacing w:before="60" w:after="60"/>
              <w:ind w:right="227"/>
              <w:jc w:val="both"/>
              <w:rPr>
                <w:rFonts w:cs="Arial"/>
              </w:rPr>
            </w:pPr>
            <w:r w:rsidRPr="002D727E">
              <w:rPr>
                <w:rFonts w:cs="Arial"/>
              </w:rPr>
              <w:t>The post is deemed to be a Politically Restricted Post under the Local Government and Housing Act 1989. </w:t>
            </w:r>
          </w:p>
        </w:tc>
      </w:tr>
      <w:tr w:rsidR="0053519D" w:rsidRPr="00116EBE" w14:paraId="65CC63E2" w14:textId="77777777" w:rsidTr="007501BC">
        <w:tc>
          <w:tcPr>
            <w:tcW w:w="9060" w:type="dxa"/>
            <w:shd w:val="clear" w:color="auto" w:fill="FFFFFF" w:themeFill="background1"/>
          </w:tcPr>
          <w:p w14:paraId="6B2302CA" w14:textId="1512A5B4" w:rsidR="007107F0" w:rsidRPr="001B75E1" w:rsidRDefault="007107F0" w:rsidP="00D700F3">
            <w:pPr>
              <w:spacing w:before="60" w:after="60"/>
              <w:ind w:right="227"/>
              <w:jc w:val="both"/>
              <w:rPr>
                <w:rFonts w:cs="Arial"/>
                <w:color w:val="FF0000"/>
              </w:rPr>
            </w:pPr>
            <w:r w:rsidRPr="001B75E1">
              <w:rPr>
                <w:rFonts w:cs="Arial"/>
                <w:b/>
                <w:bCs/>
              </w:rPr>
              <w:lastRenderedPageBreak/>
              <w:t>Will I be managing others?</w:t>
            </w:r>
            <w:r w:rsidR="007C0CEE">
              <w:rPr>
                <w:rFonts w:cs="Arial"/>
                <w:b/>
                <w:bCs/>
              </w:rPr>
              <w:t xml:space="preserve"> </w:t>
            </w:r>
          </w:p>
          <w:p w14:paraId="106EA82B" w14:textId="3A5F7FE8" w:rsidR="007107F0" w:rsidRDefault="000306B8" w:rsidP="00D700F3">
            <w:pPr>
              <w:spacing w:before="60" w:after="60"/>
              <w:ind w:right="227"/>
              <w:jc w:val="both"/>
              <w:rPr>
                <w:rFonts w:cs="Arial"/>
              </w:rPr>
            </w:pPr>
            <w:r>
              <w:rPr>
                <w:rFonts w:cs="Arial"/>
              </w:rPr>
              <w:t>Yes – Heads of Service within the Directorate</w:t>
            </w:r>
          </w:p>
          <w:p w14:paraId="70D2E5F2" w14:textId="78EA6B33" w:rsidR="007C0CEE" w:rsidRPr="007107F0" w:rsidRDefault="007C0CEE" w:rsidP="00D700F3">
            <w:pPr>
              <w:spacing w:before="60" w:after="60"/>
              <w:ind w:right="227"/>
              <w:jc w:val="both"/>
              <w:rPr>
                <w:rFonts w:cs="Arial"/>
              </w:rPr>
            </w:pPr>
          </w:p>
        </w:tc>
      </w:tr>
      <w:tr w:rsidR="007C0CEE" w:rsidRPr="00116EBE" w14:paraId="5BA84C47" w14:textId="77777777" w:rsidTr="007501BC">
        <w:tc>
          <w:tcPr>
            <w:tcW w:w="9060" w:type="dxa"/>
            <w:shd w:val="clear" w:color="auto" w:fill="FFFFFF" w:themeFill="background1"/>
          </w:tcPr>
          <w:p w14:paraId="4899B7F3" w14:textId="2D29456B" w:rsidR="007C0CEE" w:rsidRPr="002D727E" w:rsidRDefault="007C0CEE" w:rsidP="00D700F3">
            <w:pPr>
              <w:spacing w:before="60" w:after="60"/>
              <w:ind w:right="227"/>
              <w:jc w:val="both"/>
              <w:rPr>
                <w:rFonts w:cs="Arial"/>
              </w:rPr>
            </w:pPr>
            <w:r>
              <w:rPr>
                <w:rFonts w:cs="Arial"/>
                <w:b/>
                <w:bCs/>
              </w:rPr>
              <w:t xml:space="preserve">Who do I report into? </w:t>
            </w:r>
            <w:r w:rsidR="002D727E" w:rsidRPr="002D727E">
              <w:rPr>
                <w:rFonts w:cs="Arial"/>
              </w:rPr>
              <w:t>Chief Executive</w:t>
            </w:r>
          </w:p>
          <w:p w14:paraId="1A860BDE" w14:textId="77777777" w:rsidR="007C0CEE" w:rsidRDefault="007C0CEE" w:rsidP="00D700F3">
            <w:pPr>
              <w:spacing w:before="60" w:after="60"/>
              <w:ind w:right="227"/>
              <w:jc w:val="both"/>
              <w:rPr>
                <w:rFonts w:cs="Arial"/>
                <w:b/>
                <w:bCs/>
              </w:rPr>
            </w:pPr>
          </w:p>
          <w:p w14:paraId="3802BA0D" w14:textId="33C6BEAA" w:rsidR="007C0CEE" w:rsidRPr="001B75E1" w:rsidRDefault="007C0CEE" w:rsidP="00D700F3">
            <w:pPr>
              <w:spacing w:before="60" w:after="60"/>
              <w:ind w:right="227"/>
              <w:jc w:val="both"/>
              <w:rPr>
                <w:rFonts w:cs="Arial"/>
                <w:b/>
                <w:bCs/>
              </w:rPr>
            </w:pP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Pr="003C5619" w:rsidRDefault="00CC45BB" w:rsidP="00213229">
            <w:pPr>
              <w:spacing w:before="60" w:after="60"/>
              <w:ind w:right="227"/>
              <w:jc w:val="both"/>
              <w:rPr>
                <w:rFonts w:cs="Arial"/>
                <w:b/>
                <w:bCs/>
              </w:rPr>
            </w:pPr>
            <w:r w:rsidRPr="003C5619">
              <w:rPr>
                <w:rFonts w:cs="Arial"/>
                <w:b/>
                <w:bCs/>
              </w:rPr>
              <w:t>What are the development opportunities for me?</w:t>
            </w:r>
          </w:p>
          <w:p w14:paraId="6709D0EE" w14:textId="77777777" w:rsidR="000306B8" w:rsidRPr="000306B8" w:rsidRDefault="000306B8" w:rsidP="000306B8">
            <w:pPr>
              <w:spacing w:before="60" w:after="60"/>
              <w:ind w:right="227"/>
              <w:jc w:val="both"/>
              <w:rPr>
                <w:rFonts w:cs="Arial"/>
              </w:rPr>
            </w:pPr>
            <w:r w:rsidRPr="000306B8">
              <w:rPr>
                <w:rFonts w:cs="Arial"/>
              </w:rPr>
              <w:t>Skills development / specialisms – ongoing management development and strategic and systems leadership</w:t>
            </w:r>
          </w:p>
          <w:p w14:paraId="7EA12F92" w14:textId="271AA646" w:rsidR="000306B8" w:rsidRDefault="000306B8" w:rsidP="000306B8">
            <w:pPr>
              <w:spacing w:before="60" w:after="60"/>
              <w:ind w:right="227"/>
              <w:jc w:val="both"/>
              <w:rPr>
                <w:rFonts w:cs="Arial"/>
              </w:rPr>
            </w:pPr>
            <w:r w:rsidRPr="000306B8">
              <w:rPr>
                <w:rFonts w:cs="Arial"/>
              </w:rPr>
              <w:t xml:space="preserve">Professional qualifications – </w:t>
            </w:r>
            <w:r>
              <w:rPr>
                <w:rFonts w:cs="Arial"/>
              </w:rPr>
              <w:t>as relevant to the Directorate</w:t>
            </w:r>
          </w:p>
          <w:p w14:paraId="164B6111" w14:textId="14F15DE3" w:rsidR="000306B8" w:rsidRPr="000306B8" w:rsidRDefault="000306B8" w:rsidP="000306B8">
            <w:pPr>
              <w:spacing w:before="60" w:after="60"/>
              <w:ind w:right="227"/>
              <w:jc w:val="both"/>
              <w:rPr>
                <w:rFonts w:cs="Arial"/>
              </w:rPr>
            </w:pPr>
            <w:r>
              <w:rPr>
                <w:rFonts w:cs="Arial"/>
              </w:rPr>
              <w:t xml:space="preserve">Coaching opportunities – </w:t>
            </w:r>
            <w:r w:rsidR="00FD2A13">
              <w:rPr>
                <w:rFonts w:cs="Arial"/>
              </w:rPr>
              <w:t>by arrangement</w:t>
            </w:r>
          </w:p>
          <w:p w14:paraId="08AAF093" w14:textId="77777777" w:rsidR="000306B8" w:rsidRPr="000306B8" w:rsidRDefault="000306B8" w:rsidP="000306B8">
            <w:pPr>
              <w:spacing w:before="60" w:after="60"/>
              <w:ind w:right="227"/>
              <w:jc w:val="both"/>
              <w:rPr>
                <w:rFonts w:cs="Arial"/>
              </w:rPr>
            </w:pPr>
            <w:r w:rsidRPr="000306B8">
              <w:rPr>
                <w:rFonts w:cs="Arial"/>
              </w:rPr>
              <w:t>Management opportunities – suitable CPD for management</w:t>
            </w:r>
          </w:p>
          <w:p w14:paraId="20DBE6AF" w14:textId="6789CCDF" w:rsidR="000306B8" w:rsidRPr="000306B8" w:rsidRDefault="000306B8" w:rsidP="000306B8">
            <w:pPr>
              <w:spacing w:before="60" w:after="60"/>
              <w:ind w:right="227"/>
              <w:jc w:val="both"/>
              <w:rPr>
                <w:rFonts w:cs="Arial"/>
              </w:rPr>
            </w:pPr>
            <w:r w:rsidRPr="000306B8">
              <w:rPr>
                <w:rFonts w:cs="Arial"/>
              </w:rPr>
              <w:t xml:space="preserve">Networking opportunities – networking with wider </w:t>
            </w:r>
            <w:r>
              <w:rPr>
                <w:rFonts w:cs="Arial"/>
              </w:rPr>
              <w:t xml:space="preserve">peer group across other </w:t>
            </w:r>
            <w:proofErr w:type="gramStart"/>
            <w:r>
              <w:rPr>
                <w:rFonts w:cs="Arial"/>
              </w:rPr>
              <w:t>LA’s</w:t>
            </w:r>
            <w:proofErr w:type="gramEnd"/>
            <w:r w:rsidRPr="000306B8">
              <w:rPr>
                <w:rFonts w:cs="Arial"/>
              </w:rPr>
              <w:t>, and government leaders</w:t>
            </w:r>
          </w:p>
          <w:p w14:paraId="74CB24D0" w14:textId="7AA08D01" w:rsidR="00CC45BB" w:rsidRPr="00213229" w:rsidRDefault="00CC45BB" w:rsidP="002D727E">
            <w:pPr>
              <w:spacing w:before="60" w:after="60"/>
              <w:ind w:right="227"/>
              <w:jc w:val="both"/>
              <w:rPr>
                <w:rFonts w:cs="Arial"/>
              </w:rPr>
            </w:pPr>
          </w:p>
        </w:tc>
      </w:tr>
      <w:tr w:rsidR="00CC45BB" w:rsidRPr="00116EBE" w14:paraId="77CBFE6C" w14:textId="77777777" w:rsidTr="00172840">
        <w:tc>
          <w:tcPr>
            <w:tcW w:w="9060" w:type="dxa"/>
            <w:shd w:val="clear" w:color="auto" w:fill="FFFFFF" w:themeFill="background1"/>
          </w:tcPr>
          <w:p w14:paraId="761DEB31" w14:textId="77777777" w:rsidR="00CC45BB" w:rsidRPr="009731EA" w:rsidRDefault="00CC45BB" w:rsidP="00213229">
            <w:pPr>
              <w:spacing w:before="60" w:after="60"/>
              <w:ind w:right="227"/>
              <w:jc w:val="both"/>
              <w:rPr>
                <w:rFonts w:cs="Arial"/>
                <w:b/>
                <w:bCs/>
              </w:rPr>
            </w:pPr>
            <w:r w:rsidRPr="009731EA">
              <w:rPr>
                <w:rFonts w:cs="Arial"/>
                <w:b/>
                <w:bCs/>
              </w:rPr>
              <w:t>How will I know I am being successful in this role?</w:t>
            </w:r>
          </w:p>
          <w:p w14:paraId="052E3532" w14:textId="77777777" w:rsidR="00CC45BB" w:rsidRDefault="000306B8" w:rsidP="002D727E">
            <w:pPr>
              <w:spacing w:before="60" w:after="60"/>
              <w:ind w:right="227"/>
              <w:jc w:val="both"/>
              <w:rPr>
                <w:rFonts w:cs="Arial"/>
              </w:rPr>
            </w:pPr>
            <w:r>
              <w:rPr>
                <w:rFonts w:cs="Arial"/>
              </w:rPr>
              <w:t>Appraisal process</w:t>
            </w:r>
          </w:p>
          <w:p w14:paraId="60D8CF54" w14:textId="77777777" w:rsidR="000306B8" w:rsidRDefault="000306B8" w:rsidP="002D727E">
            <w:pPr>
              <w:spacing w:before="60" w:after="60"/>
              <w:ind w:right="227"/>
              <w:jc w:val="both"/>
              <w:rPr>
                <w:rFonts w:cs="Arial"/>
              </w:rPr>
            </w:pPr>
            <w:r>
              <w:rPr>
                <w:rFonts w:cs="Arial"/>
              </w:rPr>
              <w:t>Performance Management reports</w:t>
            </w:r>
          </w:p>
          <w:p w14:paraId="7747A54C" w14:textId="77777777" w:rsidR="000306B8" w:rsidRDefault="000306B8" w:rsidP="002D727E">
            <w:pPr>
              <w:spacing w:before="60" w:after="60"/>
              <w:ind w:right="227"/>
              <w:jc w:val="both"/>
              <w:rPr>
                <w:rFonts w:cs="Arial"/>
              </w:rPr>
            </w:pPr>
            <w:r>
              <w:rPr>
                <w:rFonts w:cs="Arial"/>
              </w:rPr>
              <w:t>Feedback through staff survey</w:t>
            </w:r>
          </w:p>
          <w:p w14:paraId="7AB74966" w14:textId="77777777" w:rsidR="000306B8" w:rsidRDefault="000306B8" w:rsidP="002D727E">
            <w:pPr>
              <w:spacing w:before="60" w:after="60"/>
              <w:ind w:right="227"/>
              <w:jc w:val="both"/>
              <w:rPr>
                <w:rFonts w:cs="Arial"/>
              </w:rPr>
            </w:pPr>
            <w:r>
              <w:rPr>
                <w:rFonts w:cs="Arial"/>
              </w:rPr>
              <w:t>Delivery of change/improvements across the Directorate</w:t>
            </w:r>
          </w:p>
          <w:p w14:paraId="2480AF26" w14:textId="22E7ACFA" w:rsidR="000306B8" w:rsidRDefault="000306B8" w:rsidP="002D727E">
            <w:pPr>
              <w:spacing w:before="60" w:after="60"/>
              <w:ind w:right="227"/>
              <w:jc w:val="both"/>
              <w:rPr>
                <w:rFonts w:cs="Arial"/>
              </w:rPr>
            </w:pPr>
            <w:r>
              <w:rPr>
                <w:rFonts w:cs="Arial"/>
              </w:rPr>
              <w:t>LGA Peer Review</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48D8F781" w14:textId="77777777" w:rsidR="000306B8" w:rsidRPr="000306B8" w:rsidRDefault="000306B8" w:rsidP="000306B8">
            <w:pPr>
              <w:spacing w:before="60" w:after="60"/>
              <w:ind w:right="227"/>
              <w:jc w:val="both"/>
              <w:rPr>
                <w:rFonts w:cs="Arial"/>
              </w:rPr>
            </w:pPr>
            <w:r w:rsidRPr="000306B8">
              <w:rPr>
                <w:rFonts w:cs="Arial"/>
              </w:rPr>
              <w:t xml:space="preserve">Mandatory / compulsory training i.e. GDPR, WDC learning pool modules, </w:t>
            </w:r>
          </w:p>
          <w:p w14:paraId="469BEEF2" w14:textId="77777777" w:rsidR="000306B8" w:rsidRPr="000306B8" w:rsidRDefault="000306B8" w:rsidP="000306B8">
            <w:pPr>
              <w:spacing w:before="60" w:after="60"/>
              <w:ind w:right="227"/>
              <w:jc w:val="both"/>
              <w:rPr>
                <w:rFonts w:cs="Arial"/>
              </w:rPr>
            </w:pPr>
            <w:r w:rsidRPr="000306B8">
              <w:rPr>
                <w:rFonts w:cs="Arial"/>
              </w:rPr>
              <w:t xml:space="preserve">Management training i.e. recruitment &amp; selection training, appraisal training, </w:t>
            </w:r>
          </w:p>
          <w:p w14:paraId="672AA702" w14:textId="77777777" w:rsidR="000306B8" w:rsidRPr="000306B8" w:rsidRDefault="000306B8" w:rsidP="000306B8">
            <w:pPr>
              <w:spacing w:before="60" w:after="60"/>
              <w:ind w:right="227"/>
              <w:jc w:val="both"/>
              <w:rPr>
                <w:rFonts w:cs="Arial"/>
              </w:rPr>
            </w:pPr>
            <w:r w:rsidRPr="000306B8">
              <w:rPr>
                <w:rFonts w:cs="Arial"/>
              </w:rPr>
              <w:t>CPD requirements to maintain professional status</w:t>
            </w:r>
          </w:p>
          <w:p w14:paraId="507C650D" w14:textId="7EF34277" w:rsidR="002F6CBE" w:rsidRPr="000306B8" w:rsidRDefault="000306B8" w:rsidP="000306B8">
            <w:pPr>
              <w:spacing w:before="60" w:after="60"/>
              <w:ind w:right="227"/>
              <w:jc w:val="both"/>
              <w:rPr>
                <w:rFonts w:cs="Arial"/>
              </w:rPr>
            </w:pPr>
            <w:r w:rsidRPr="000306B8">
              <w:rPr>
                <w:rFonts w:cs="Arial"/>
              </w:rPr>
              <w:t>Senior management development opportunities e.g. LGA or Solace courses</w:t>
            </w:r>
          </w:p>
          <w:p w14:paraId="1084EBB5" w14:textId="20A7BB3B" w:rsidR="0034690A" w:rsidRPr="009731EA" w:rsidRDefault="0034690A" w:rsidP="00213229">
            <w:pPr>
              <w:spacing w:before="60" w:after="60"/>
              <w:ind w:right="227"/>
              <w:jc w:val="both"/>
              <w:rPr>
                <w:rFonts w:cs="Arial"/>
                <w:b/>
                <w:bCs/>
              </w:rPr>
            </w:pPr>
          </w:p>
        </w:tc>
      </w:tr>
    </w:tbl>
    <w:p w14:paraId="4A422665" w14:textId="77777777" w:rsidR="00444A8A" w:rsidRDefault="00444A8A" w:rsidP="00444A8A"/>
    <w:tbl>
      <w:tblPr>
        <w:tblStyle w:val="TableGrid"/>
        <w:tblW w:w="9065" w:type="dxa"/>
        <w:tblInd w:w="-5" w:type="dxa"/>
        <w:tblLook w:val="04A0" w:firstRow="1" w:lastRow="0" w:firstColumn="1" w:lastColumn="0" w:noHBand="0" w:noVBand="1"/>
      </w:tblPr>
      <w:tblGrid>
        <w:gridCol w:w="9065"/>
      </w:tblGrid>
      <w:tr w:rsidR="00615105" w:rsidRPr="00204444" w14:paraId="08853F07" w14:textId="77777777" w:rsidTr="008E7D2A">
        <w:tc>
          <w:tcPr>
            <w:tcW w:w="9065" w:type="dxa"/>
            <w:shd w:val="clear" w:color="auto" w:fill="00B050"/>
          </w:tcPr>
          <w:p w14:paraId="19D12BAD" w14:textId="4FA6AAFE" w:rsidR="00615105" w:rsidRPr="00204444" w:rsidRDefault="00615105" w:rsidP="008E7D2A">
            <w:pPr>
              <w:pStyle w:val="reportnormal"/>
              <w:shd w:val="clear" w:color="auto" w:fill="00B050"/>
              <w:tabs>
                <w:tab w:val="left" w:pos="567"/>
              </w:tabs>
              <w:spacing w:before="60" w:after="60"/>
              <w:ind w:left="794" w:right="227" w:hanging="567"/>
              <w:rPr>
                <w:b/>
                <w:bCs/>
                <w:snapToGrid w:val="0"/>
                <w:szCs w:val="22"/>
                <w:lang w:val="en-GB"/>
              </w:rPr>
            </w:pPr>
            <w:r w:rsidRPr="00116EBE">
              <w:rPr>
                <w:b/>
                <w:bCs/>
                <w:snapToGrid w:val="0"/>
                <w:szCs w:val="22"/>
                <w:lang w:val="en-GB"/>
              </w:rPr>
              <w:t>Generic Duties</w:t>
            </w:r>
            <w:r>
              <w:rPr>
                <w:b/>
                <w:bCs/>
                <w:snapToGrid w:val="0"/>
                <w:szCs w:val="22"/>
                <w:lang w:val="en-GB"/>
              </w:rPr>
              <w:t xml:space="preserve"> for </w:t>
            </w:r>
            <w:r w:rsidR="002D727E">
              <w:rPr>
                <w:b/>
                <w:bCs/>
                <w:snapToGrid w:val="0"/>
                <w:szCs w:val="22"/>
                <w:lang w:val="en-GB"/>
              </w:rPr>
              <w:t>Director</w:t>
            </w:r>
            <w:r>
              <w:rPr>
                <w:b/>
                <w:bCs/>
                <w:snapToGrid w:val="0"/>
                <w:szCs w:val="22"/>
                <w:lang w:val="en-GB"/>
              </w:rPr>
              <w:t xml:space="preserve"> roles (remove if n/a)</w:t>
            </w:r>
          </w:p>
        </w:tc>
      </w:tr>
      <w:tr w:rsidR="00615105" w:rsidRPr="009956AC" w14:paraId="4CC9521C" w14:textId="77777777" w:rsidTr="008E7D2A">
        <w:tc>
          <w:tcPr>
            <w:tcW w:w="9065" w:type="dxa"/>
          </w:tcPr>
          <w:p w14:paraId="7ACFA557" w14:textId="71A961C5"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rPr>
                <w:snapToGrid w:val="0"/>
              </w:rPr>
              <w:t xml:space="preserve">   </w:t>
            </w:r>
            <w:r w:rsidRPr="00C40B92">
              <w:rPr>
                <w:snapToGrid w:val="0"/>
              </w:rPr>
              <w:t xml:space="preserve">To establish, lead, develop and co-ordinate the implementation of the Council's policies and procedures in connection with the </w:t>
            </w:r>
            <w:r w:rsidR="002D727E">
              <w:rPr>
                <w:snapToGrid w:val="0"/>
              </w:rPr>
              <w:t>Directorate</w:t>
            </w:r>
            <w:r w:rsidRPr="00C40B92">
              <w:rPr>
                <w:snapToGrid w:val="0"/>
              </w:rPr>
              <w:t xml:space="preserve"> and </w:t>
            </w:r>
            <w:proofErr w:type="spellStart"/>
            <w:proofErr w:type="gramStart"/>
            <w:r w:rsidRPr="00C40B92">
              <w:rPr>
                <w:snapToGrid w:val="0"/>
              </w:rPr>
              <w:t>the</w:t>
            </w:r>
            <w:r w:rsidR="00FD2A13">
              <w:rPr>
                <w:snapToGrid w:val="0"/>
              </w:rPr>
              <w:t>Council</w:t>
            </w:r>
            <w:proofErr w:type="spellEnd"/>
            <w:proofErr w:type="gramEnd"/>
            <w:r w:rsidR="00FD2A13">
              <w:rPr>
                <w:snapToGrid w:val="0"/>
              </w:rPr>
              <w:t xml:space="preserve"> Strategy</w:t>
            </w:r>
            <w:r w:rsidRPr="00C40B92">
              <w:rPr>
                <w:snapToGrid w:val="0"/>
              </w:rPr>
              <w:t>.</w:t>
            </w:r>
          </w:p>
          <w:p w14:paraId="0B06E47C" w14:textId="21E4DFDC"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consult with and advise the Chief Executive, </w:t>
            </w:r>
            <w:r w:rsidR="002D727E">
              <w:t xml:space="preserve">other </w:t>
            </w:r>
            <w:r>
              <w:t xml:space="preserve">Corporate Directors and Members of the Council on matters relating to the </w:t>
            </w:r>
            <w:r w:rsidR="002D727E">
              <w:t>Directorate</w:t>
            </w:r>
            <w:r>
              <w:t>’s policies, procedures and practices and to prepare reports for Cabinet and other Committees of the Council as required.</w:t>
            </w:r>
          </w:p>
          <w:p w14:paraId="22780F7D" w14:textId="50EE3AEB"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rPr>
                <w:snapToGrid w:val="0"/>
              </w:rPr>
              <w:t xml:space="preserve">   </w:t>
            </w:r>
            <w:r w:rsidR="002D727E">
              <w:rPr>
                <w:snapToGrid w:val="0"/>
              </w:rPr>
              <w:t>To oversee</w:t>
            </w:r>
            <w:r w:rsidRPr="009956AC">
              <w:rPr>
                <w:snapToGrid w:val="0"/>
              </w:rPr>
              <w:t xml:space="preserve"> the </w:t>
            </w:r>
            <w:r w:rsidR="002D727E">
              <w:rPr>
                <w:snapToGrid w:val="0"/>
              </w:rPr>
              <w:t>Directorate</w:t>
            </w:r>
            <w:r w:rsidRPr="009956AC">
              <w:rPr>
                <w:snapToGrid w:val="0"/>
              </w:rPr>
              <w:t xml:space="preserve"> budgets to include proposals for Service development and efficiency measures.</w:t>
            </w:r>
          </w:p>
          <w:p w14:paraId="72F6E8DA" w14:textId="4893A371"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w:t>
            </w:r>
            <w:r w:rsidR="000306B8">
              <w:t xml:space="preserve">oversee the </w:t>
            </w:r>
            <w:r>
              <w:t>set</w:t>
            </w:r>
            <w:r w:rsidR="000306B8">
              <w:t>ting</w:t>
            </w:r>
            <w:r>
              <w:t xml:space="preserve"> and </w:t>
            </w:r>
            <w:r w:rsidR="000306B8">
              <w:t>measurement of</w:t>
            </w:r>
            <w:r>
              <w:t xml:space="preserve"> performance targets and to develop, maintain, monitor and report the performance of the </w:t>
            </w:r>
            <w:r w:rsidR="002D727E">
              <w:t>Directorate</w:t>
            </w:r>
            <w:r>
              <w:t xml:space="preserve"> to CMT and Committees of the Council as appropriate.</w:t>
            </w:r>
          </w:p>
          <w:p w14:paraId="054FE71D" w14:textId="77777777"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promote and maintain harmonious and productive relationships between Officers, Members, Partners, Stakeholders and staff using the principles of good customer care and diversity.</w:t>
            </w:r>
          </w:p>
          <w:p w14:paraId="6561F702" w14:textId="4693C057" w:rsidR="00615105" w:rsidRPr="009956AC" w:rsidRDefault="00615105" w:rsidP="00615105">
            <w:pPr>
              <w:pStyle w:val="reportnormal"/>
              <w:numPr>
                <w:ilvl w:val="1"/>
                <w:numId w:val="4"/>
              </w:numPr>
              <w:tabs>
                <w:tab w:val="left" w:pos="567"/>
                <w:tab w:val="left" w:pos="1134"/>
              </w:tabs>
              <w:spacing w:before="60" w:after="60"/>
              <w:ind w:left="794" w:right="227" w:hanging="567"/>
              <w:rPr>
                <w:snapToGrid w:val="0"/>
              </w:rPr>
            </w:pPr>
            <w:r>
              <w:lastRenderedPageBreak/>
              <w:t xml:space="preserve">   To be responsible (through other levels of staff as necessary) for the recruitment, management, appraisal, training and development and health and safety of all the staff within the </w:t>
            </w:r>
            <w:r w:rsidR="000306B8">
              <w:t>Directorate</w:t>
            </w:r>
            <w:r>
              <w:t xml:space="preserve"> as far as is reasonably practicable.</w:t>
            </w:r>
          </w:p>
          <w:p w14:paraId="7A4DFFC2" w14:textId="7F182322"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perform such other duties appropriate to the role as may reasonably be determined by the Chief </w:t>
            </w:r>
            <w:r w:rsidR="000306B8">
              <w:t>Executive.</w:t>
            </w:r>
          </w:p>
          <w:p w14:paraId="1D59B53B" w14:textId="77777777"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contribute positively to, and actively promote, the Council’s reputation and image as a top performing local authority and good employer and to comply with the Officers’ Code of Conduct. </w:t>
            </w:r>
          </w:p>
          <w:p w14:paraId="158A66BD" w14:textId="77777777"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Participate in such non-routine duties as Emergency Planning team and elections as directed by the Chief Executive.</w:t>
            </w:r>
          </w:p>
          <w:p w14:paraId="79940D04" w14:textId="77777777" w:rsidR="00615105"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abide by the Council’s Equal Opportunity Policy Statement which makes a commitment to promote equal opportunities and race equality in Wealden.</w:t>
            </w:r>
          </w:p>
          <w:p w14:paraId="3FC440AC" w14:textId="08B72088" w:rsidR="00615105" w:rsidRPr="009956AC"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ensure effective policies, systems and procedures are implemented to promote the health, safety and welfare of the employees in the </w:t>
            </w:r>
            <w:r w:rsidR="000306B8">
              <w:t xml:space="preserve">Directorate </w:t>
            </w:r>
            <w:r>
              <w:t xml:space="preserve">(including the post holder) and, as far as is reasonably practicable contractors and the </w:t>
            </w:r>
            <w:proofErr w:type="gramStart"/>
            <w:r>
              <w:t>general public</w:t>
            </w:r>
            <w:proofErr w:type="gramEnd"/>
            <w:r>
              <w:t>.</w:t>
            </w:r>
          </w:p>
          <w:p w14:paraId="66F1E7D0" w14:textId="77777777" w:rsidR="00615105" w:rsidRPr="00204444" w:rsidRDefault="00615105" w:rsidP="00615105">
            <w:pPr>
              <w:pStyle w:val="reportnormal"/>
              <w:numPr>
                <w:ilvl w:val="1"/>
                <w:numId w:val="4"/>
              </w:numPr>
              <w:tabs>
                <w:tab w:val="left" w:pos="567"/>
                <w:tab w:val="left" w:pos="1134"/>
              </w:tabs>
              <w:spacing w:before="60" w:after="60"/>
              <w:ind w:left="794" w:right="227" w:hanging="567"/>
              <w:rPr>
                <w:snapToGrid w:val="0"/>
              </w:rPr>
            </w:pPr>
            <w:r>
              <w:t xml:space="preserve">   To act in accordance with the Council’s health and safety policy to take reasonable care </w:t>
            </w:r>
            <w:proofErr w:type="gramStart"/>
            <w:r>
              <w:t>for</w:t>
            </w:r>
            <w:proofErr w:type="gramEnd"/>
            <w:r>
              <w:t xml:space="preserve"> your own health and safety and that of others who may be affected by your work activity.</w:t>
            </w:r>
          </w:p>
          <w:p w14:paraId="695714E4" w14:textId="77777777" w:rsidR="00615105" w:rsidRPr="009956AC" w:rsidRDefault="00615105" w:rsidP="008E7D2A">
            <w:pPr>
              <w:pStyle w:val="reportnormal"/>
              <w:tabs>
                <w:tab w:val="left" w:pos="567"/>
                <w:tab w:val="left" w:pos="1134"/>
              </w:tabs>
              <w:spacing w:before="60" w:after="60"/>
              <w:ind w:right="227"/>
              <w:rPr>
                <w:snapToGrid w:val="0"/>
              </w:rPr>
            </w:pPr>
          </w:p>
        </w:tc>
      </w:tr>
    </w:tbl>
    <w:p w14:paraId="33F003DE" w14:textId="77777777" w:rsidR="00615105" w:rsidRDefault="00615105"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11C51A50" w:rsidR="0059054A" w:rsidRDefault="0059054A" w:rsidP="008E7D2A">
            <w:pPr>
              <w:spacing w:line="259" w:lineRule="auto"/>
              <w:ind w:right="58"/>
              <w:jc w:val="center"/>
            </w:pPr>
            <w:r>
              <w:rPr>
                <w:lang w:eastAsia="en-US"/>
              </w:rPr>
              <w:br w:type="page"/>
            </w:r>
            <w:r>
              <w:rPr>
                <w:rFonts w:eastAsia="Arial" w:cs="Arial"/>
                <w:b/>
                <w:color w:val="F2F2F2"/>
              </w:rPr>
              <w:t>Additional Role Requirements</w:t>
            </w:r>
            <w:r w:rsidR="00615105">
              <w:rPr>
                <w:rFonts w:eastAsia="Arial" w:cs="Arial"/>
                <w:b/>
                <w:color w:val="F2F2F2"/>
              </w:rPr>
              <w:t xml:space="preserve"> (all roles)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 xml:space="preserve">Standards </w:t>
            </w:r>
            <w:proofErr w:type="gramStart"/>
            <w:r>
              <w:rPr>
                <w:color w:val="FFFFFF"/>
              </w:rPr>
              <w:t>of  Conduct</w:t>
            </w:r>
            <w:proofErr w:type="gramEnd"/>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 xml:space="preserve">You will be required to comply with the Council’s Standing Orders and Standing Financial Instructions, and </w:t>
            </w:r>
            <w:proofErr w:type="gramStart"/>
            <w:r>
              <w:t>at all times</w:t>
            </w:r>
            <w:proofErr w:type="gramEnd"/>
            <w:r>
              <w:t xml:space="preserve">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 xml:space="preserve">operate and comply with management instructions regarding H&amp;S issues and report all </w:t>
            </w:r>
            <w:r w:rsidRPr="00E660A7">
              <w:rPr>
                <w:rFonts w:cs="Arial"/>
              </w:rPr>
              <w:lastRenderedPageBreak/>
              <w:t>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lastRenderedPageBreak/>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w:t>
            </w:r>
            <w:proofErr w:type="gramStart"/>
            <w:r>
              <w:t>particular relevance</w:t>
            </w:r>
            <w:proofErr w:type="gramEnd"/>
            <w:r>
              <w:t xml:space="preserv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lastRenderedPageBreak/>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 xml:space="preserve">To take responsibility and comply with the Council’s Equal Opportunities policy (which makes a commitment to promote equal opportunities </w:t>
            </w:r>
            <w:proofErr w:type="gramStart"/>
            <w:r w:rsidRPr="00E660A7">
              <w:rPr>
                <w:rFonts w:cs="Arial"/>
              </w:rPr>
              <w:t>and  equality</w:t>
            </w:r>
            <w:proofErr w:type="gramEnd"/>
            <w:r w:rsidRPr="00E660A7">
              <w:rPr>
                <w:rFonts w:cs="Arial"/>
              </w:rPr>
              <w:t xml:space="preserve">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9"/>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7" w:type="dxa"/>
        <w:tblLayout w:type="fixed"/>
        <w:tblLook w:val="0000" w:firstRow="0" w:lastRow="0" w:firstColumn="0" w:lastColumn="0" w:noHBand="0" w:noVBand="0"/>
      </w:tblPr>
      <w:tblGrid>
        <w:gridCol w:w="2080"/>
        <w:gridCol w:w="5427"/>
        <w:gridCol w:w="1418"/>
        <w:gridCol w:w="1559"/>
        <w:gridCol w:w="3403"/>
      </w:tblGrid>
      <w:tr w:rsidR="00E10681" w:rsidRPr="00116EBE" w14:paraId="1FD63E99" w14:textId="44E1CB61" w:rsidTr="006D65C7">
        <w:trPr>
          <w:tblHeader/>
        </w:trPr>
        <w:tc>
          <w:tcPr>
            <w:tcW w:w="2080"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CRITERIA</w:t>
            </w:r>
          </w:p>
        </w:tc>
        <w:tc>
          <w:tcPr>
            <w:tcW w:w="5427"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E10681" w:rsidRPr="00444A8A" w:rsidRDefault="00E10681" w:rsidP="00E10681">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E10681" w:rsidRPr="00444A8A" w:rsidRDefault="00E10681" w:rsidP="00E10681">
            <w:pPr>
              <w:shd w:val="clear" w:color="auto" w:fill="00B050"/>
              <w:spacing w:before="120" w:after="120"/>
              <w:jc w:val="both"/>
              <w:rPr>
                <w:rFonts w:cs="Arial"/>
                <w:b/>
                <w:bCs/>
                <w:sz w:val="20"/>
                <w:szCs w:val="20"/>
              </w:rPr>
            </w:pPr>
            <w:r w:rsidRPr="00444A8A">
              <w:rPr>
                <w:rFonts w:cs="Arial"/>
                <w:b/>
                <w:bCs/>
                <w:sz w:val="20"/>
                <w:szCs w:val="20"/>
              </w:rPr>
              <w:t>DESIRABLE</w:t>
            </w:r>
          </w:p>
        </w:tc>
        <w:tc>
          <w:tcPr>
            <w:tcW w:w="3403" w:type="dxa"/>
            <w:tcBorders>
              <w:top w:val="single" w:sz="6" w:space="0" w:color="auto"/>
              <w:left w:val="single" w:sz="6" w:space="0" w:color="auto"/>
              <w:bottom w:val="single" w:sz="6" w:space="0" w:color="auto"/>
              <w:right w:val="single" w:sz="6" w:space="0" w:color="auto"/>
            </w:tcBorders>
            <w:shd w:val="clear" w:color="auto" w:fill="00B050"/>
          </w:tcPr>
          <w:p w14:paraId="233560ED" w14:textId="77777777" w:rsidR="00E10681" w:rsidRDefault="000D463F" w:rsidP="00E10681">
            <w:pPr>
              <w:shd w:val="clear" w:color="auto" w:fill="00B050"/>
              <w:spacing w:before="120" w:after="120"/>
              <w:jc w:val="both"/>
              <w:rPr>
                <w:rFonts w:cs="Arial"/>
                <w:b/>
                <w:bCs/>
                <w:sz w:val="20"/>
                <w:szCs w:val="20"/>
              </w:rPr>
            </w:pPr>
            <w:r>
              <w:rPr>
                <w:rFonts w:cs="Arial"/>
                <w:b/>
                <w:bCs/>
                <w:sz w:val="20"/>
                <w:szCs w:val="20"/>
              </w:rPr>
              <w:t>ASSESSED BY</w:t>
            </w:r>
          </w:p>
          <w:p w14:paraId="254420E1" w14:textId="6F646DFA" w:rsidR="000D463F" w:rsidRPr="00444A8A" w:rsidRDefault="000D463F" w:rsidP="00E10681">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B24E7D" w:rsidRPr="00116EBE" w14:paraId="057D952C" w14:textId="1CD882C0" w:rsidTr="006D65C7">
        <w:tc>
          <w:tcPr>
            <w:tcW w:w="2080" w:type="dxa"/>
            <w:vMerge w:val="restart"/>
            <w:tcBorders>
              <w:top w:val="single" w:sz="6" w:space="0" w:color="auto"/>
              <w:left w:val="single" w:sz="6" w:space="0" w:color="auto"/>
              <w:right w:val="single" w:sz="6" w:space="0" w:color="auto"/>
            </w:tcBorders>
          </w:tcPr>
          <w:p w14:paraId="792C35AA" w14:textId="31DB14F8" w:rsidR="00B24E7D" w:rsidRPr="00116EBE" w:rsidRDefault="00B24E7D" w:rsidP="00B24E7D">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7" w:type="dxa"/>
            <w:tcBorders>
              <w:top w:val="single" w:sz="6" w:space="0" w:color="auto"/>
              <w:left w:val="single" w:sz="6" w:space="0" w:color="auto"/>
              <w:bottom w:val="single" w:sz="6" w:space="0" w:color="auto"/>
              <w:right w:val="single" w:sz="6" w:space="0" w:color="auto"/>
            </w:tcBorders>
          </w:tcPr>
          <w:p w14:paraId="6DAC7BE0" w14:textId="66305E6C" w:rsidR="00B24E7D" w:rsidRPr="00D700F3" w:rsidRDefault="00B24E7D" w:rsidP="00B24E7D">
            <w:pPr>
              <w:widowControl w:val="0"/>
              <w:tabs>
                <w:tab w:val="left" w:pos="567"/>
                <w:tab w:val="left" w:pos="1134"/>
                <w:tab w:val="left" w:pos="2552"/>
              </w:tabs>
              <w:spacing w:after="120"/>
              <w:rPr>
                <w:rFonts w:cs="Arial"/>
                <w:snapToGrid w:val="0"/>
                <w:color w:val="0D0D0D" w:themeColor="text1" w:themeTint="F2"/>
              </w:rPr>
            </w:pPr>
            <w:r w:rsidRPr="000306B8">
              <w:rPr>
                <w:rFonts w:cs="Arial"/>
                <w:snapToGrid w:val="0"/>
                <w:color w:val="0D0D0D" w:themeColor="text1" w:themeTint="F2"/>
              </w:rPr>
              <w:t>Able to demonstrate significant management of services/ functions at a senior level within large, complex public sector organisations </w:t>
            </w:r>
          </w:p>
        </w:tc>
        <w:tc>
          <w:tcPr>
            <w:tcW w:w="1418" w:type="dxa"/>
            <w:tcBorders>
              <w:top w:val="single" w:sz="6" w:space="0" w:color="auto"/>
              <w:left w:val="single" w:sz="6" w:space="0" w:color="auto"/>
              <w:bottom w:val="single" w:sz="6" w:space="0" w:color="auto"/>
              <w:right w:val="single" w:sz="6" w:space="0" w:color="auto"/>
            </w:tcBorders>
          </w:tcPr>
          <w:p w14:paraId="0D192E86" w14:textId="4D105AFC" w:rsidR="00B24E7D" w:rsidRPr="00116EBE" w:rsidRDefault="00B24E7D" w:rsidP="00B24E7D">
            <w:pPr>
              <w:jc w:val="center"/>
              <w:rPr>
                <w:rFonts w:cs="Arial"/>
              </w:rP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1A1A7EC2" w14:textId="77777777" w:rsidR="00B24E7D" w:rsidRPr="00116EBE" w:rsidRDefault="00B24E7D" w:rsidP="00B24E7D">
            <w:pPr>
              <w:rPr>
                <w:rFonts w:cs="Arial"/>
                <w:sz w:val="10"/>
                <w:szCs w:val="10"/>
              </w:rPr>
            </w:pPr>
          </w:p>
        </w:tc>
        <w:tc>
          <w:tcPr>
            <w:tcW w:w="3403" w:type="dxa"/>
            <w:tcBorders>
              <w:top w:val="single" w:sz="6" w:space="0" w:color="auto"/>
              <w:left w:val="single" w:sz="6" w:space="0" w:color="auto"/>
              <w:bottom w:val="single" w:sz="6" w:space="0" w:color="auto"/>
              <w:right w:val="single" w:sz="6" w:space="0" w:color="auto"/>
            </w:tcBorders>
            <w:vAlign w:val="center"/>
          </w:tcPr>
          <w:p w14:paraId="391CB71F" w14:textId="52BF38CB" w:rsidR="00B24E7D" w:rsidRPr="000D463F" w:rsidRDefault="003A0D86" w:rsidP="00B24E7D">
            <w:pPr>
              <w:rPr>
                <w:rFonts w:cs="Arial"/>
                <w:sz w:val="22"/>
                <w:szCs w:val="22"/>
              </w:rPr>
            </w:pPr>
            <w:r>
              <w:rPr>
                <w:rFonts w:cs="Arial"/>
                <w:sz w:val="22"/>
                <w:szCs w:val="22"/>
              </w:rPr>
              <w:t>Application/ interview</w:t>
            </w:r>
          </w:p>
        </w:tc>
      </w:tr>
      <w:tr w:rsidR="00B24E7D" w:rsidRPr="00116EBE" w14:paraId="120A533D" w14:textId="7C105646" w:rsidTr="006D65C7">
        <w:tc>
          <w:tcPr>
            <w:tcW w:w="2080" w:type="dxa"/>
            <w:vMerge/>
            <w:tcBorders>
              <w:left w:val="single" w:sz="6" w:space="0" w:color="auto"/>
              <w:right w:val="single" w:sz="6" w:space="0" w:color="auto"/>
            </w:tcBorders>
          </w:tcPr>
          <w:p w14:paraId="3DD07168" w14:textId="77777777" w:rsidR="00B24E7D" w:rsidRPr="00116EBE" w:rsidRDefault="00B24E7D" w:rsidP="00B24E7D">
            <w:pPr>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2CB2BFC0" w14:textId="77777777" w:rsidR="00B24E7D" w:rsidRDefault="00B24E7D" w:rsidP="00B24E7D">
            <w:pPr>
              <w:widowControl w:val="0"/>
              <w:tabs>
                <w:tab w:val="left" w:pos="1134"/>
              </w:tabs>
              <w:rPr>
                <w:rFonts w:cs="Arial"/>
                <w:snapToGrid w:val="0"/>
              </w:rPr>
            </w:pPr>
          </w:p>
          <w:p w14:paraId="26EA374A" w14:textId="743CE373" w:rsidR="00B24E7D" w:rsidRPr="00F258F0" w:rsidRDefault="00B24E7D" w:rsidP="00B24E7D">
            <w:pPr>
              <w:widowControl w:val="0"/>
              <w:tabs>
                <w:tab w:val="left" w:pos="1134"/>
              </w:tabs>
              <w:rPr>
                <w:rFonts w:cs="Arial"/>
                <w:snapToGrid w:val="0"/>
              </w:rPr>
            </w:pPr>
            <w:r w:rsidRPr="00B24E7D">
              <w:rPr>
                <w:rFonts w:cs="Arial"/>
                <w:snapToGrid w:val="0"/>
              </w:rPr>
              <w:t>A proven track record of significant achievement in delivering services in a local authority </w:t>
            </w:r>
          </w:p>
        </w:tc>
        <w:tc>
          <w:tcPr>
            <w:tcW w:w="1418" w:type="dxa"/>
            <w:tcBorders>
              <w:top w:val="single" w:sz="6" w:space="0" w:color="auto"/>
              <w:left w:val="single" w:sz="6" w:space="0" w:color="auto"/>
              <w:bottom w:val="single" w:sz="6" w:space="0" w:color="auto"/>
              <w:right w:val="single" w:sz="6" w:space="0" w:color="auto"/>
            </w:tcBorders>
          </w:tcPr>
          <w:p w14:paraId="0257E6DB" w14:textId="077F662B" w:rsidR="00B24E7D" w:rsidRPr="00116EBE" w:rsidRDefault="00B24E7D" w:rsidP="00B24E7D">
            <w:pPr>
              <w:jc w:val="center"/>
              <w:rPr>
                <w:rFonts w:cs="Arial"/>
              </w:rP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0140124A" w14:textId="1FA856F2" w:rsidR="00B24E7D" w:rsidRPr="00116EBE" w:rsidRDefault="00B24E7D" w:rsidP="00B24E7D">
            <w:pPr>
              <w:jc w:val="center"/>
              <w:rPr>
                <w:rFonts w:cs="Arial"/>
              </w:rPr>
            </w:pPr>
          </w:p>
        </w:tc>
        <w:tc>
          <w:tcPr>
            <w:tcW w:w="3403" w:type="dxa"/>
            <w:tcBorders>
              <w:top w:val="single" w:sz="6" w:space="0" w:color="auto"/>
              <w:left w:val="single" w:sz="6" w:space="0" w:color="auto"/>
              <w:bottom w:val="single" w:sz="6" w:space="0" w:color="auto"/>
              <w:right w:val="single" w:sz="6" w:space="0" w:color="auto"/>
            </w:tcBorders>
            <w:vAlign w:val="center"/>
          </w:tcPr>
          <w:p w14:paraId="19CAB63D" w14:textId="708BE162" w:rsidR="00B24E7D" w:rsidRPr="000D463F" w:rsidRDefault="003A0D86" w:rsidP="00B24E7D">
            <w:pPr>
              <w:rPr>
                <w:rFonts w:cs="Arial"/>
                <w:sz w:val="22"/>
                <w:szCs w:val="22"/>
              </w:rPr>
            </w:pPr>
            <w:r>
              <w:rPr>
                <w:rFonts w:cs="Arial"/>
                <w:sz w:val="22"/>
                <w:szCs w:val="22"/>
              </w:rPr>
              <w:t>Application/ interview</w:t>
            </w:r>
          </w:p>
        </w:tc>
      </w:tr>
      <w:tr w:rsidR="00B24E7D" w:rsidRPr="00116EBE" w14:paraId="276633C3" w14:textId="790F510D" w:rsidTr="006D65C7">
        <w:tc>
          <w:tcPr>
            <w:tcW w:w="2080" w:type="dxa"/>
            <w:tcBorders>
              <w:left w:val="single" w:sz="6" w:space="0" w:color="auto"/>
              <w:right w:val="single" w:sz="6" w:space="0" w:color="auto"/>
            </w:tcBorders>
          </w:tcPr>
          <w:p w14:paraId="31281808" w14:textId="77777777" w:rsidR="00B24E7D" w:rsidRPr="00116EBE" w:rsidRDefault="00B24E7D" w:rsidP="00B24E7D">
            <w:pPr>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6A2EBF8E" w14:textId="5D7ED785" w:rsidR="00B24E7D" w:rsidRPr="00116EBE" w:rsidRDefault="00B24E7D" w:rsidP="00B24E7D">
            <w:pPr>
              <w:widowControl w:val="0"/>
              <w:tabs>
                <w:tab w:val="left" w:pos="567"/>
                <w:tab w:val="num" w:pos="600"/>
                <w:tab w:val="left" w:pos="1134"/>
                <w:tab w:val="left" w:pos="2552"/>
              </w:tabs>
              <w:spacing w:before="120" w:after="120"/>
            </w:pPr>
            <w:r w:rsidRPr="00B24E7D">
              <w:t>Significant experience of working in a political environment </w:t>
            </w:r>
          </w:p>
        </w:tc>
        <w:tc>
          <w:tcPr>
            <w:tcW w:w="1418" w:type="dxa"/>
            <w:tcBorders>
              <w:top w:val="single" w:sz="6" w:space="0" w:color="auto"/>
              <w:left w:val="single" w:sz="6" w:space="0" w:color="auto"/>
              <w:bottom w:val="single" w:sz="6" w:space="0" w:color="auto"/>
              <w:right w:val="single" w:sz="6" w:space="0" w:color="auto"/>
            </w:tcBorders>
          </w:tcPr>
          <w:p w14:paraId="1E779609" w14:textId="3D7F3352" w:rsidR="00B24E7D" w:rsidRPr="00116EBE" w:rsidRDefault="00B24E7D" w:rsidP="00B24E7D">
            <w:pPr>
              <w:jc w:val="center"/>
              <w:rPr>
                <w:rFonts w:cs="Arial"/>
              </w:rP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6CC39CE0" w14:textId="77777777" w:rsidR="00B24E7D" w:rsidRPr="00116EBE" w:rsidRDefault="00B24E7D" w:rsidP="00B24E7D">
            <w:pPr>
              <w:rPr>
                <w:rFonts w:cs="Arial"/>
              </w:rPr>
            </w:pPr>
          </w:p>
        </w:tc>
        <w:tc>
          <w:tcPr>
            <w:tcW w:w="3403" w:type="dxa"/>
            <w:tcBorders>
              <w:top w:val="single" w:sz="6" w:space="0" w:color="auto"/>
              <w:left w:val="single" w:sz="6" w:space="0" w:color="auto"/>
              <w:bottom w:val="single" w:sz="6" w:space="0" w:color="auto"/>
              <w:right w:val="single" w:sz="6" w:space="0" w:color="auto"/>
            </w:tcBorders>
            <w:vAlign w:val="center"/>
          </w:tcPr>
          <w:p w14:paraId="5BA56997" w14:textId="4628CD83" w:rsidR="00B24E7D" w:rsidRPr="000D463F" w:rsidRDefault="003A0D86" w:rsidP="00B24E7D">
            <w:pPr>
              <w:rPr>
                <w:rFonts w:cs="Arial"/>
                <w:sz w:val="22"/>
                <w:szCs w:val="22"/>
              </w:rPr>
            </w:pPr>
            <w:r>
              <w:rPr>
                <w:rFonts w:cs="Arial"/>
                <w:sz w:val="22"/>
                <w:szCs w:val="22"/>
              </w:rPr>
              <w:t>Application</w:t>
            </w:r>
          </w:p>
        </w:tc>
      </w:tr>
      <w:tr w:rsidR="00B24E7D" w:rsidRPr="00116EBE" w14:paraId="4E7F6A47" w14:textId="2924AD8A" w:rsidTr="006D65C7">
        <w:tc>
          <w:tcPr>
            <w:tcW w:w="2080" w:type="dxa"/>
            <w:tcBorders>
              <w:left w:val="single" w:sz="6" w:space="0" w:color="auto"/>
              <w:right w:val="single" w:sz="6" w:space="0" w:color="auto"/>
            </w:tcBorders>
          </w:tcPr>
          <w:p w14:paraId="16DC9962" w14:textId="77777777" w:rsidR="00B24E7D" w:rsidRPr="00116EBE" w:rsidRDefault="00B24E7D" w:rsidP="00B24E7D">
            <w:pPr>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27F4FA67" w14:textId="5ADC012B" w:rsidR="00B24E7D" w:rsidRPr="00116EBE" w:rsidRDefault="00B24E7D" w:rsidP="00B24E7D">
            <w:pPr>
              <w:widowControl w:val="0"/>
              <w:tabs>
                <w:tab w:val="left" w:pos="567"/>
                <w:tab w:val="num" w:pos="600"/>
                <w:tab w:val="left" w:pos="1134"/>
                <w:tab w:val="left" w:pos="2552"/>
              </w:tabs>
              <w:spacing w:before="120" w:after="120"/>
            </w:pPr>
            <w:r w:rsidRPr="00B24E7D">
              <w:t>Significant experience of managing services, functions and change at a senior level within</w:t>
            </w:r>
            <w:r>
              <w:t xml:space="preserve"> the areas of responsibility of the postholder’s remit, within a</w:t>
            </w:r>
            <w:r w:rsidRPr="00B24E7D">
              <w:t xml:space="preserve"> large, complex public sector organisation </w:t>
            </w:r>
          </w:p>
        </w:tc>
        <w:tc>
          <w:tcPr>
            <w:tcW w:w="1418" w:type="dxa"/>
            <w:tcBorders>
              <w:top w:val="single" w:sz="6" w:space="0" w:color="auto"/>
              <w:left w:val="single" w:sz="6" w:space="0" w:color="auto"/>
              <w:bottom w:val="single" w:sz="6" w:space="0" w:color="auto"/>
              <w:right w:val="single" w:sz="6" w:space="0" w:color="auto"/>
            </w:tcBorders>
          </w:tcPr>
          <w:p w14:paraId="7C3704ED" w14:textId="53E0B75D" w:rsidR="00B24E7D" w:rsidRPr="00116EBE" w:rsidRDefault="00B24E7D" w:rsidP="00B24E7D">
            <w:pPr>
              <w:jc w:val="center"/>
              <w:rPr>
                <w:rFonts w:cs="Arial"/>
              </w:rP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65C4EB2F" w14:textId="77777777" w:rsidR="00B24E7D" w:rsidRPr="00116EBE" w:rsidRDefault="00B24E7D" w:rsidP="00B24E7D">
            <w:pPr>
              <w:rPr>
                <w:rFonts w:cs="Arial"/>
              </w:rPr>
            </w:pPr>
          </w:p>
        </w:tc>
        <w:tc>
          <w:tcPr>
            <w:tcW w:w="3403" w:type="dxa"/>
            <w:tcBorders>
              <w:top w:val="single" w:sz="6" w:space="0" w:color="auto"/>
              <w:left w:val="single" w:sz="6" w:space="0" w:color="auto"/>
              <w:bottom w:val="single" w:sz="6" w:space="0" w:color="auto"/>
              <w:right w:val="single" w:sz="6" w:space="0" w:color="auto"/>
            </w:tcBorders>
            <w:vAlign w:val="center"/>
          </w:tcPr>
          <w:p w14:paraId="7F224086" w14:textId="769104E0" w:rsidR="00B24E7D" w:rsidRPr="000D463F" w:rsidRDefault="003A0D86" w:rsidP="00B24E7D">
            <w:pPr>
              <w:rPr>
                <w:rFonts w:cs="Arial"/>
                <w:sz w:val="22"/>
                <w:szCs w:val="22"/>
              </w:rPr>
            </w:pPr>
            <w:r>
              <w:rPr>
                <w:rFonts w:cs="Arial"/>
                <w:sz w:val="22"/>
                <w:szCs w:val="22"/>
              </w:rPr>
              <w:t>Application</w:t>
            </w:r>
          </w:p>
        </w:tc>
      </w:tr>
      <w:tr w:rsidR="00B24E7D" w:rsidRPr="00116EBE" w14:paraId="5E9F7CBC" w14:textId="32C5E08A" w:rsidTr="006D65C7">
        <w:tc>
          <w:tcPr>
            <w:tcW w:w="2080" w:type="dxa"/>
            <w:tcBorders>
              <w:left w:val="single" w:sz="6" w:space="0" w:color="auto"/>
              <w:bottom w:val="single" w:sz="6" w:space="0" w:color="auto"/>
              <w:right w:val="single" w:sz="6" w:space="0" w:color="auto"/>
            </w:tcBorders>
          </w:tcPr>
          <w:p w14:paraId="091CF778" w14:textId="77777777" w:rsidR="00B24E7D" w:rsidRPr="00116EBE" w:rsidRDefault="00B24E7D" w:rsidP="00B24E7D">
            <w:pPr>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374E699F" w14:textId="51EB0EA1" w:rsidR="00B24E7D" w:rsidRPr="00116EBE" w:rsidRDefault="00B24E7D" w:rsidP="00B24E7D">
            <w:pPr>
              <w:widowControl w:val="0"/>
              <w:tabs>
                <w:tab w:val="left" w:pos="567"/>
                <w:tab w:val="left" w:pos="1134"/>
                <w:tab w:val="left" w:pos="2552"/>
              </w:tabs>
              <w:spacing w:before="120" w:after="120"/>
            </w:pPr>
            <w:r w:rsidRPr="00B24E7D">
              <w:t>Successful strategic and operational budget and staff management in a large complex organisation </w:t>
            </w:r>
          </w:p>
        </w:tc>
        <w:tc>
          <w:tcPr>
            <w:tcW w:w="1418" w:type="dxa"/>
            <w:tcBorders>
              <w:top w:val="single" w:sz="6" w:space="0" w:color="auto"/>
              <w:left w:val="single" w:sz="6" w:space="0" w:color="auto"/>
              <w:bottom w:val="single" w:sz="6" w:space="0" w:color="auto"/>
              <w:right w:val="single" w:sz="6" w:space="0" w:color="auto"/>
            </w:tcBorders>
          </w:tcPr>
          <w:p w14:paraId="5636C6FC" w14:textId="6EE75E2C" w:rsidR="00B24E7D" w:rsidRPr="00116EBE" w:rsidRDefault="00B24E7D" w:rsidP="00B24E7D">
            <w:pPr>
              <w:jc w:val="center"/>
              <w:rPr>
                <w:rFonts w:cs="Arial"/>
              </w:rP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0E7CA3AA" w14:textId="65C684A3" w:rsidR="00B24E7D" w:rsidRPr="00116EBE" w:rsidRDefault="00B24E7D" w:rsidP="00B24E7D">
            <w:pPr>
              <w:rPr>
                <w:rFonts w:cs="Arial"/>
              </w:rPr>
            </w:pPr>
          </w:p>
        </w:tc>
        <w:tc>
          <w:tcPr>
            <w:tcW w:w="3403" w:type="dxa"/>
            <w:tcBorders>
              <w:top w:val="single" w:sz="6" w:space="0" w:color="auto"/>
              <w:left w:val="single" w:sz="6" w:space="0" w:color="auto"/>
              <w:bottom w:val="single" w:sz="6" w:space="0" w:color="auto"/>
              <w:right w:val="single" w:sz="6" w:space="0" w:color="auto"/>
            </w:tcBorders>
            <w:vAlign w:val="center"/>
          </w:tcPr>
          <w:p w14:paraId="6C43CC19" w14:textId="79E47D35" w:rsidR="00B24E7D" w:rsidRPr="000D463F" w:rsidRDefault="003A0D86" w:rsidP="00B24E7D">
            <w:pPr>
              <w:rPr>
                <w:rFonts w:cs="Arial"/>
                <w:sz w:val="22"/>
                <w:szCs w:val="22"/>
              </w:rPr>
            </w:pPr>
            <w:r>
              <w:rPr>
                <w:rFonts w:cs="Arial"/>
                <w:sz w:val="22"/>
                <w:szCs w:val="22"/>
              </w:rPr>
              <w:t>Application/ interview</w:t>
            </w:r>
          </w:p>
        </w:tc>
      </w:tr>
      <w:tr w:rsidR="00B24E7D" w:rsidRPr="00116EBE" w14:paraId="7D4B3F56" w14:textId="14177FDB" w:rsidTr="006D65C7">
        <w:tc>
          <w:tcPr>
            <w:tcW w:w="2080" w:type="dxa"/>
            <w:vMerge w:val="restart"/>
            <w:tcBorders>
              <w:top w:val="single" w:sz="6" w:space="0" w:color="auto"/>
              <w:left w:val="single" w:sz="6" w:space="0" w:color="auto"/>
              <w:right w:val="single" w:sz="6" w:space="0" w:color="auto"/>
            </w:tcBorders>
          </w:tcPr>
          <w:p w14:paraId="0798D4F6" w14:textId="49393EA0" w:rsidR="00B24E7D" w:rsidRPr="00116EBE" w:rsidRDefault="00B24E7D" w:rsidP="00B24E7D">
            <w:pPr>
              <w:spacing w:before="120" w:after="120"/>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0D2E8D47" w14:textId="75FE7690" w:rsidR="00B24E7D" w:rsidRPr="00116EBE" w:rsidRDefault="00B24E7D" w:rsidP="00B24E7D">
            <w:pPr>
              <w:widowControl w:val="0"/>
              <w:tabs>
                <w:tab w:val="left" w:pos="567"/>
                <w:tab w:val="left" w:pos="1134"/>
                <w:tab w:val="left" w:pos="2552"/>
              </w:tabs>
              <w:spacing w:before="120" w:after="120"/>
              <w:rPr>
                <w:rFonts w:cs="Arial"/>
                <w:snapToGrid w:val="0"/>
              </w:rPr>
            </w:pPr>
            <w:r w:rsidRPr="00B24E7D">
              <w:rPr>
                <w:rFonts w:cs="Arial"/>
                <w:snapToGrid w:val="0"/>
              </w:rPr>
              <w:t>A proven track record of delivering tangible results and value for money services operating in a corporate as well as specific context </w:t>
            </w:r>
          </w:p>
        </w:tc>
        <w:tc>
          <w:tcPr>
            <w:tcW w:w="1418" w:type="dxa"/>
            <w:tcBorders>
              <w:top w:val="single" w:sz="6" w:space="0" w:color="auto"/>
              <w:left w:val="single" w:sz="6" w:space="0" w:color="auto"/>
              <w:bottom w:val="single" w:sz="6" w:space="0" w:color="auto"/>
              <w:right w:val="single" w:sz="6" w:space="0" w:color="auto"/>
            </w:tcBorders>
          </w:tcPr>
          <w:p w14:paraId="4DEEA134" w14:textId="3D14B3B2" w:rsidR="00B24E7D" w:rsidRPr="00116EBE" w:rsidRDefault="00B24E7D" w:rsidP="00B24E7D">
            <w:pPr>
              <w:spacing w:before="120" w:after="120"/>
              <w:jc w:val="cente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56AB1B82" w14:textId="77777777" w:rsidR="00B24E7D" w:rsidRPr="00116EBE" w:rsidRDefault="00B24E7D" w:rsidP="00B24E7D">
            <w:pPr>
              <w:spacing w:before="120" w:after="120"/>
              <w:rPr>
                <w:rFonts w:cs="Arial"/>
              </w:rPr>
            </w:pPr>
          </w:p>
        </w:tc>
        <w:tc>
          <w:tcPr>
            <w:tcW w:w="3403" w:type="dxa"/>
            <w:tcBorders>
              <w:top w:val="single" w:sz="6" w:space="0" w:color="auto"/>
              <w:left w:val="single" w:sz="6" w:space="0" w:color="auto"/>
              <w:bottom w:val="single" w:sz="6" w:space="0" w:color="auto"/>
              <w:right w:val="single" w:sz="6" w:space="0" w:color="auto"/>
            </w:tcBorders>
            <w:vAlign w:val="center"/>
          </w:tcPr>
          <w:p w14:paraId="64909E5E" w14:textId="6A6BADF4" w:rsidR="00B24E7D" w:rsidRPr="000D463F" w:rsidRDefault="003A0D86" w:rsidP="00B24E7D">
            <w:pPr>
              <w:spacing w:before="120" w:after="120"/>
              <w:rPr>
                <w:rFonts w:cs="Arial"/>
                <w:sz w:val="22"/>
                <w:szCs w:val="22"/>
              </w:rPr>
            </w:pPr>
            <w:proofErr w:type="spellStart"/>
            <w:r>
              <w:rPr>
                <w:rFonts w:cs="Arial"/>
                <w:sz w:val="22"/>
                <w:szCs w:val="22"/>
              </w:rPr>
              <w:t>Applicatoin</w:t>
            </w:r>
            <w:proofErr w:type="spellEnd"/>
            <w:r>
              <w:rPr>
                <w:rFonts w:cs="Arial"/>
                <w:sz w:val="22"/>
                <w:szCs w:val="22"/>
              </w:rPr>
              <w:t>/ interview</w:t>
            </w:r>
          </w:p>
        </w:tc>
      </w:tr>
      <w:tr w:rsidR="00B24E7D" w:rsidRPr="00116EBE" w14:paraId="56F69718" w14:textId="123E219F" w:rsidTr="006D65C7">
        <w:tc>
          <w:tcPr>
            <w:tcW w:w="2080" w:type="dxa"/>
            <w:vMerge/>
            <w:tcBorders>
              <w:left w:val="single" w:sz="6" w:space="0" w:color="auto"/>
              <w:right w:val="single" w:sz="6" w:space="0" w:color="auto"/>
            </w:tcBorders>
          </w:tcPr>
          <w:p w14:paraId="4AC9C2C6" w14:textId="77777777" w:rsidR="00B24E7D" w:rsidRPr="00116EBE" w:rsidRDefault="00B24E7D" w:rsidP="00B24E7D">
            <w:pPr>
              <w:spacing w:before="120" w:after="120"/>
              <w:rPr>
                <w:rFonts w:cs="Arial"/>
                <w:b/>
                <w:bCs/>
              </w:rPr>
            </w:pPr>
          </w:p>
        </w:tc>
        <w:tc>
          <w:tcPr>
            <w:tcW w:w="5427" w:type="dxa"/>
            <w:tcBorders>
              <w:top w:val="single" w:sz="6" w:space="0" w:color="auto"/>
              <w:left w:val="single" w:sz="6" w:space="0" w:color="auto"/>
              <w:bottom w:val="single" w:sz="6" w:space="0" w:color="auto"/>
              <w:right w:val="single" w:sz="6" w:space="0" w:color="auto"/>
            </w:tcBorders>
          </w:tcPr>
          <w:p w14:paraId="3941FB93" w14:textId="1151FE2E" w:rsidR="00B24E7D" w:rsidRPr="00116EBE" w:rsidRDefault="00B24E7D" w:rsidP="00B24E7D">
            <w:pPr>
              <w:spacing w:before="120" w:after="120"/>
              <w:ind w:right="-2"/>
              <w:rPr>
                <w:rFonts w:cs="Arial"/>
                <w:snapToGrid w:val="0"/>
              </w:rPr>
            </w:pPr>
            <w:r w:rsidRPr="00B24E7D">
              <w:rPr>
                <w:rFonts w:cs="Arial"/>
                <w:snapToGrid w:val="0"/>
              </w:rPr>
              <w:t xml:space="preserve">A demonstrable track record of leading, motivating and inspiring large multi-disciplinary teams to achieve a culture that is positive, forward looking, outcome/performance </w:t>
            </w:r>
            <w:proofErr w:type="gramStart"/>
            <w:r w:rsidRPr="00B24E7D">
              <w:rPr>
                <w:rFonts w:cs="Arial"/>
                <w:snapToGrid w:val="0"/>
              </w:rPr>
              <w:t>orientated</w:t>
            </w:r>
            <w:proofErr w:type="gramEnd"/>
            <w:r w:rsidRPr="00B24E7D">
              <w:rPr>
                <w:rFonts w:cs="Arial"/>
                <w:snapToGrid w:val="0"/>
              </w:rPr>
              <w:t xml:space="preserve"> and customer focussed </w:t>
            </w:r>
          </w:p>
        </w:tc>
        <w:tc>
          <w:tcPr>
            <w:tcW w:w="1418" w:type="dxa"/>
            <w:tcBorders>
              <w:top w:val="single" w:sz="6" w:space="0" w:color="auto"/>
              <w:left w:val="single" w:sz="6" w:space="0" w:color="auto"/>
              <w:bottom w:val="single" w:sz="6" w:space="0" w:color="auto"/>
              <w:right w:val="single" w:sz="6" w:space="0" w:color="auto"/>
            </w:tcBorders>
          </w:tcPr>
          <w:p w14:paraId="335D017B" w14:textId="5E3E9B4A" w:rsidR="00B24E7D" w:rsidRPr="00116EBE" w:rsidRDefault="00B24E7D" w:rsidP="00B24E7D">
            <w:pPr>
              <w:spacing w:before="120" w:after="120"/>
              <w:jc w:val="center"/>
            </w:pPr>
            <w:r w:rsidRPr="005411AC">
              <w:rPr>
                <w:rFonts w:ascii="Aptos Narrow" w:hAnsi="Aptos Narrow"/>
              </w:rPr>
              <w:t>✓</w:t>
            </w:r>
          </w:p>
        </w:tc>
        <w:tc>
          <w:tcPr>
            <w:tcW w:w="1559" w:type="dxa"/>
            <w:tcBorders>
              <w:top w:val="single" w:sz="6" w:space="0" w:color="auto"/>
              <w:left w:val="single" w:sz="6" w:space="0" w:color="auto"/>
              <w:bottom w:val="single" w:sz="6" w:space="0" w:color="auto"/>
              <w:right w:val="single" w:sz="6" w:space="0" w:color="auto"/>
            </w:tcBorders>
            <w:vAlign w:val="center"/>
          </w:tcPr>
          <w:p w14:paraId="120EA5AD" w14:textId="77777777" w:rsidR="00B24E7D" w:rsidRPr="00116EBE" w:rsidRDefault="00B24E7D" w:rsidP="00B24E7D">
            <w:pPr>
              <w:rPr>
                <w:rFonts w:cs="Arial"/>
                <w:sz w:val="12"/>
                <w:szCs w:val="12"/>
              </w:rPr>
            </w:pPr>
          </w:p>
        </w:tc>
        <w:tc>
          <w:tcPr>
            <w:tcW w:w="3403" w:type="dxa"/>
            <w:tcBorders>
              <w:top w:val="single" w:sz="6" w:space="0" w:color="auto"/>
              <w:left w:val="single" w:sz="6" w:space="0" w:color="auto"/>
              <w:bottom w:val="single" w:sz="6" w:space="0" w:color="auto"/>
              <w:right w:val="single" w:sz="6" w:space="0" w:color="auto"/>
            </w:tcBorders>
            <w:vAlign w:val="center"/>
          </w:tcPr>
          <w:p w14:paraId="749C9671" w14:textId="2C9BF17B" w:rsidR="00B24E7D" w:rsidRPr="000D463F" w:rsidRDefault="003A0D86" w:rsidP="00B24E7D">
            <w:pPr>
              <w:rPr>
                <w:rFonts w:cs="Arial"/>
                <w:sz w:val="22"/>
                <w:szCs w:val="22"/>
              </w:rPr>
            </w:pPr>
            <w:r>
              <w:rPr>
                <w:rFonts w:cs="Arial"/>
                <w:sz w:val="22"/>
                <w:szCs w:val="22"/>
              </w:rPr>
              <w:t>Application/ interview</w:t>
            </w:r>
          </w:p>
        </w:tc>
      </w:tr>
      <w:tr w:rsidR="00B24E7D" w:rsidRPr="00116EBE" w14:paraId="128592A5" w14:textId="604579EF" w:rsidTr="006D65C7">
        <w:tc>
          <w:tcPr>
            <w:tcW w:w="2080" w:type="dxa"/>
            <w:vMerge/>
            <w:tcBorders>
              <w:left w:val="single" w:sz="6" w:space="0" w:color="auto"/>
              <w:bottom w:val="single" w:sz="4" w:space="0" w:color="auto"/>
              <w:right w:val="single" w:sz="6" w:space="0" w:color="auto"/>
            </w:tcBorders>
          </w:tcPr>
          <w:p w14:paraId="4D0F44DE" w14:textId="77777777" w:rsidR="00B24E7D" w:rsidRPr="00116EBE" w:rsidRDefault="00B24E7D" w:rsidP="00B24E7D">
            <w:pPr>
              <w:spacing w:before="120" w:after="120"/>
              <w:rPr>
                <w:rFonts w:cs="Arial"/>
                <w:b/>
                <w:bCs/>
              </w:rPr>
            </w:pPr>
          </w:p>
        </w:tc>
        <w:tc>
          <w:tcPr>
            <w:tcW w:w="5427" w:type="dxa"/>
            <w:tcBorders>
              <w:top w:val="single" w:sz="6" w:space="0" w:color="auto"/>
              <w:left w:val="single" w:sz="6" w:space="0" w:color="auto"/>
              <w:bottom w:val="single" w:sz="4" w:space="0" w:color="auto"/>
              <w:right w:val="single" w:sz="6" w:space="0" w:color="auto"/>
            </w:tcBorders>
          </w:tcPr>
          <w:p w14:paraId="5DD1C79F" w14:textId="1E4FE944" w:rsidR="00B24E7D" w:rsidRPr="00116EBE" w:rsidRDefault="00B24E7D" w:rsidP="00B24E7D">
            <w:pPr>
              <w:widowControl w:val="0"/>
              <w:tabs>
                <w:tab w:val="left" w:pos="567"/>
                <w:tab w:val="left" w:pos="1134"/>
                <w:tab w:val="left" w:pos="2552"/>
              </w:tabs>
              <w:spacing w:before="120" w:after="120"/>
              <w:rPr>
                <w:rFonts w:cs="Arial"/>
                <w:snapToGrid w:val="0"/>
              </w:rPr>
            </w:pPr>
            <w:r w:rsidRPr="00B24E7D">
              <w:rPr>
                <w:rFonts w:cs="Arial"/>
                <w:snapToGrid w:val="0"/>
              </w:rPr>
              <w:t>A record of working successfully with partners, both internally and externally, to achieve common goals </w:t>
            </w:r>
          </w:p>
        </w:tc>
        <w:tc>
          <w:tcPr>
            <w:tcW w:w="1418" w:type="dxa"/>
            <w:tcBorders>
              <w:top w:val="single" w:sz="6" w:space="0" w:color="auto"/>
              <w:left w:val="single" w:sz="6" w:space="0" w:color="auto"/>
              <w:bottom w:val="single" w:sz="4" w:space="0" w:color="auto"/>
              <w:right w:val="single" w:sz="6" w:space="0" w:color="auto"/>
            </w:tcBorders>
          </w:tcPr>
          <w:p w14:paraId="53E409D5" w14:textId="22D847BE" w:rsidR="00B24E7D" w:rsidRPr="00116EBE" w:rsidRDefault="00B24E7D" w:rsidP="00B24E7D">
            <w:pPr>
              <w:spacing w:before="120" w:after="120"/>
              <w:jc w:val="center"/>
            </w:pPr>
            <w:r w:rsidRPr="005411AC">
              <w:rPr>
                <w:rFonts w:ascii="Aptos Narrow" w:hAnsi="Aptos Narrow"/>
              </w:rPr>
              <w:t>✓</w:t>
            </w:r>
          </w:p>
        </w:tc>
        <w:tc>
          <w:tcPr>
            <w:tcW w:w="1559" w:type="dxa"/>
            <w:tcBorders>
              <w:top w:val="single" w:sz="6" w:space="0" w:color="auto"/>
              <w:left w:val="single" w:sz="6" w:space="0" w:color="auto"/>
              <w:bottom w:val="single" w:sz="4" w:space="0" w:color="auto"/>
              <w:right w:val="single" w:sz="6" w:space="0" w:color="auto"/>
            </w:tcBorders>
            <w:vAlign w:val="center"/>
          </w:tcPr>
          <w:p w14:paraId="6E5A1FDF" w14:textId="77777777" w:rsidR="00B24E7D" w:rsidRPr="00116EBE" w:rsidRDefault="00B24E7D" w:rsidP="00B24E7D">
            <w:pPr>
              <w:rPr>
                <w:rFonts w:cs="Arial"/>
                <w:sz w:val="12"/>
                <w:szCs w:val="12"/>
              </w:rPr>
            </w:pPr>
          </w:p>
        </w:tc>
        <w:tc>
          <w:tcPr>
            <w:tcW w:w="3403" w:type="dxa"/>
            <w:tcBorders>
              <w:top w:val="single" w:sz="6" w:space="0" w:color="auto"/>
              <w:left w:val="single" w:sz="6" w:space="0" w:color="auto"/>
              <w:bottom w:val="single" w:sz="4" w:space="0" w:color="auto"/>
              <w:right w:val="single" w:sz="6" w:space="0" w:color="auto"/>
            </w:tcBorders>
            <w:vAlign w:val="center"/>
          </w:tcPr>
          <w:p w14:paraId="6463A80E" w14:textId="55A2F0DF" w:rsidR="00B24E7D" w:rsidRPr="000D463F" w:rsidRDefault="003A0D86" w:rsidP="00B24E7D">
            <w:pPr>
              <w:rPr>
                <w:rFonts w:cs="Arial"/>
                <w:sz w:val="22"/>
                <w:szCs w:val="22"/>
              </w:rPr>
            </w:pPr>
            <w:r>
              <w:rPr>
                <w:rFonts w:cs="Arial"/>
                <w:sz w:val="22"/>
                <w:szCs w:val="22"/>
              </w:rPr>
              <w:t>Application/ interview</w:t>
            </w:r>
          </w:p>
        </w:tc>
      </w:tr>
      <w:tr w:rsidR="00B24E7D" w:rsidRPr="00116EBE" w14:paraId="0AFE5BD1" w14:textId="77777777" w:rsidTr="006D65C7">
        <w:tc>
          <w:tcPr>
            <w:tcW w:w="2080" w:type="dxa"/>
            <w:tcBorders>
              <w:left w:val="single" w:sz="6" w:space="0" w:color="auto"/>
              <w:bottom w:val="single" w:sz="4" w:space="0" w:color="auto"/>
              <w:right w:val="single" w:sz="6" w:space="0" w:color="auto"/>
            </w:tcBorders>
          </w:tcPr>
          <w:p w14:paraId="3EEF0F86" w14:textId="77777777" w:rsidR="00B24E7D" w:rsidRPr="00116EBE" w:rsidRDefault="00B24E7D" w:rsidP="00B24E7D">
            <w:pPr>
              <w:spacing w:before="120" w:after="120"/>
              <w:rPr>
                <w:rFonts w:cs="Arial"/>
                <w:b/>
                <w:bCs/>
              </w:rPr>
            </w:pPr>
          </w:p>
        </w:tc>
        <w:tc>
          <w:tcPr>
            <w:tcW w:w="5427" w:type="dxa"/>
            <w:tcBorders>
              <w:top w:val="single" w:sz="6" w:space="0" w:color="auto"/>
              <w:left w:val="single" w:sz="6" w:space="0" w:color="auto"/>
              <w:bottom w:val="single" w:sz="4" w:space="0" w:color="auto"/>
              <w:right w:val="single" w:sz="6" w:space="0" w:color="auto"/>
            </w:tcBorders>
          </w:tcPr>
          <w:p w14:paraId="743365F0" w14:textId="7368F96C" w:rsidR="00B24E7D" w:rsidRPr="00B24E7D" w:rsidRDefault="00B24E7D" w:rsidP="00B24E7D">
            <w:pPr>
              <w:widowControl w:val="0"/>
              <w:tabs>
                <w:tab w:val="left" w:pos="567"/>
                <w:tab w:val="left" w:pos="1134"/>
                <w:tab w:val="left" w:pos="2552"/>
              </w:tabs>
              <w:spacing w:before="120" w:after="120"/>
              <w:rPr>
                <w:rFonts w:cs="Arial"/>
                <w:snapToGrid w:val="0"/>
              </w:rPr>
            </w:pPr>
            <w:r w:rsidRPr="00B24E7D">
              <w:rPr>
                <w:rFonts w:cs="Arial"/>
                <w:snapToGrid w:val="0"/>
              </w:rPr>
              <w:t>A track record of working to manage conflicting national and local priorities </w:t>
            </w:r>
          </w:p>
        </w:tc>
        <w:tc>
          <w:tcPr>
            <w:tcW w:w="1418" w:type="dxa"/>
            <w:tcBorders>
              <w:top w:val="single" w:sz="6" w:space="0" w:color="auto"/>
              <w:left w:val="single" w:sz="6" w:space="0" w:color="auto"/>
              <w:bottom w:val="single" w:sz="4" w:space="0" w:color="auto"/>
              <w:right w:val="single" w:sz="6" w:space="0" w:color="auto"/>
            </w:tcBorders>
          </w:tcPr>
          <w:p w14:paraId="72DA955B" w14:textId="6DF5CB4D" w:rsidR="00B24E7D" w:rsidRPr="00116EBE" w:rsidRDefault="00B24E7D" w:rsidP="00B24E7D">
            <w:pPr>
              <w:spacing w:before="120" w:after="120"/>
              <w:jc w:val="center"/>
            </w:pPr>
            <w:r w:rsidRPr="00640AF3">
              <w:rPr>
                <w:rFonts w:ascii="Aptos Narrow" w:hAnsi="Aptos Narrow"/>
              </w:rPr>
              <w:t>✓</w:t>
            </w:r>
          </w:p>
        </w:tc>
        <w:tc>
          <w:tcPr>
            <w:tcW w:w="1559" w:type="dxa"/>
            <w:tcBorders>
              <w:top w:val="single" w:sz="6" w:space="0" w:color="auto"/>
              <w:left w:val="single" w:sz="6" w:space="0" w:color="auto"/>
              <w:bottom w:val="single" w:sz="4" w:space="0" w:color="auto"/>
              <w:right w:val="single" w:sz="6" w:space="0" w:color="auto"/>
            </w:tcBorders>
            <w:vAlign w:val="center"/>
          </w:tcPr>
          <w:p w14:paraId="46A0B6EC" w14:textId="77777777" w:rsidR="00B24E7D" w:rsidRPr="00116EBE" w:rsidRDefault="00B24E7D" w:rsidP="00B24E7D">
            <w:pPr>
              <w:rPr>
                <w:rFonts w:cs="Arial"/>
                <w:sz w:val="12"/>
                <w:szCs w:val="12"/>
              </w:rPr>
            </w:pPr>
          </w:p>
        </w:tc>
        <w:tc>
          <w:tcPr>
            <w:tcW w:w="3403" w:type="dxa"/>
            <w:tcBorders>
              <w:top w:val="single" w:sz="6" w:space="0" w:color="auto"/>
              <w:left w:val="single" w:sz="6" w:space="0" w:color="auto"/>
              <w:bottom w:val="single" w:sz="4" w:space="0" w:color="auto"/>
              <w:right w:val="single" w:sz="6" w:space="0" w:color="auto"/>
            </w:tcBorders>
            <w:vAlign w:val="center"/>
          </w:tcPr>
          <w:p w14:paraId="1E96671C" w14:textId="061236AE" w:rsidR="00B24E7D" w:rsidRPr="000D463F" w:rsidRDefault="003A0D86" w:rsidP="00B24E7D">
            <w:pPr>
              <w:rPr>
                <w:rFonts w:cs="Arial"/>
                <w:sz w:val="22"/>
                <w:szCs w:val="22"/>
              </w:rPr>
            </w:pPr>
            <w:r>
              <w:rPr>
                <w:rFonts w:cs="Arial"/>
                <w:sz w:val="22"/>
                <w:szCs w:val="22"/>
              </w:rPr>
              <w:t>Application/ interview</w:t>
            </w:r>
          </w:p>
        </w:tc>
      </w:tr>
      <w:tr w:rsidR="00B24E7D" w:rsidRPr="00116EBE" w14:paraId="378E2124" w14:textId="77777777" w:rsidTr="006D65C7">
        <w:tc>
          <w:tcPr>
            <w:tcW w:w="2080" w:type="dxa"/>
            <w:tcBorders>
              <w:left w:val="single" w:sz="6" w:space="0" w:color="auto"/>
              <w:bottom w:val="single" w:sz="4" w:space="0" w:color="auto"/>
              <w:right w:val="single" w:sz="6" w:space="0" w:color="auto"/>
            </w:tcBorders>
          </w:tcPr>
          <w:p w14:paraId="1E36C623" w14:textId="77777777" w:rsidR="00B24E7D" w:rsidRPr="00116EBE" w:rsidRDefault="00B24E7D" w:rsidP="00B24E7D">
            <w:pPr>
              <w:spacing w:before="120" w:after="120"/>
              <w:rPr>
                <w:rFonts w:cs="Arial"/>
                <w:b/>
                <w:bCs/>
              </w:rPr>
            </w:pPr>
          </w:p>
        </w:tc>
        <w:tc>
          <w:tcPr>
            <w:tcW w:w="5427" w:type="dxa"/>
            <w:tcBorders>
              <w:top w:val="single" w:sz="6" w:space="0" w:color="auto"/>
              <w:left w:val="single" w:sz="6" w:space="0" w:color="auto"/>
              <w:bottom w:val="single" w:sz="4" w:space="0" w:color="auto"/>
              <w:right w:val="single" w:sz="6" w:space="0" w:color="auto"/>
            </w:tcBorders>
          </w:tcPr>
          <w:p w14:paraId="365BF1A6" w14:textId="1F095D2B" w:rsidR="00B24E7D" w:rsidRPr="00B24E7D" w:rsidRDefault="00B24E7D" w:rsidP="00B24E7D">
            <w:pPr>
              <w:widowControl w:val="0"/>
              <w:tabs>
                <w:tab w:val="left" w:pos="567"/>
                <w:tab w:val="left" w:pos="1134"/>
                <w:tab w:val="left" w:pos="2552"/>
              </w:tabs>
              <w:spacing w:before="120" w:after="120"/>
              <w:rPr>
                <w:rFonts w:cs="Arial"/>
                <w:snapToGrid w:val="0"/>
              </w:rPr>
            </w:pPr>
            <w:r w:rsidRPr="00B24E7D">
              <w:rPr>
                <w:rFonts w:cs="Arial"/>
                <w:snapToGrid w:val="0"/>
              </w:rPr>
              <w:t>Evidence of building and maintaining reputation management </w:t>
            </w:r>
          </w:p>
        </w:tc>
        <w:tc>
          <w:tcPr>
            <w:tcW w:w="1418" w:type="dxa"/>
            <w:tcBorders>
              <w:top w:val="single" w:sz="6" w:space="0" w:color="auto"/>
              <w:left w:val="single" w:sz="6" w:space="0" w:color="auto"/>
              <w:bottom w:val="single" w:sz="4" w:space="0" w:color="auto"/>
              <w:right w:val="single" w:sz="6" w:space="0" w:color="auto"/>
            </w:tcBorders>
          </w:tcPr>
          <w:p w14:paraId="00524B58" w14:textId="09852CC8" w:rsidR="00B24E7D" w:rsidRPr="00116EBE" w:rsidRDefault="00B24E7D" w:rsidP="00B24E7D">
            <w:pPr>
              <w:spacing w:before="120" w:after="120"/>
              <w:jc w:val="center"/>
            </w:pPr>
            <w:r w:rsidRPr="00640AF3">
              <w:rPr>
                <w:rFonts w:ascii="Aptos Narrow" w:hAnsi="Aptos Narrow"/>
              </w:rPr>
              <w:t>✓</w:t>
            </w:r>
          </w:p>
        </w:tc>
        <w:tc>
          <w:tcPr>
            <w:tcW w:w="1559" w:type="dxa"/>
            <w:tcBorders>
              <w:top w:val="single" w:sz="6" w:space="0" w:color="auto"/>
              <w:left w:val="single" w:sz="6" w:space="0" w:color="auto"/>
              <w:bottom w:val="single" w:sz="4" w:space="0" w:color="auto"/>
              <w:right w:val="single" w:sz="6" w:space="0" w:color="auto"/>
            </w:tcBorders>
            <w:vAlign w:val="center"/>
          </w:tcPr>
          <w:p w14:paraId="702120DE" w14:textId="77777777" w:rsidR="00B24E7D" w:rsidRPr="00116EBE" w:rsidRDefault="00B24E7D" w:rsidP="00B24E7D">
            <w:pPr>
              <w:rPr>
                <w:rFonts w:cs="Arial"/>
                <w:sz w:val="12"/>
                <w:szCs w:val="12"/>
              </w:rPr>
            </w:pPr>
          </w:p>
        </w:tc>
        <w:tc>
          <w:tcPr>
            <w:tcW w:w="3403" w:type="dxa"/>
            <w:tcBorders>
              <w:top w:val="single" w:sz="6" w:space="0" w:color="auto"/>
              <w:left w:val="single" w:sz="6" w:space="0" w:color="auto"/>
              <w:bottom w:val="single" w:sz="4" w:space="0" w:color="auto"/>
              <w:right w:val="single" w:sz="6" w:space="0" w:color="auto"/>
            </w:tcBorders>
            <w:vAlign w:val="center"/>
          </w:tcPr>
          <w:p w14:paraId="41F6E3CE" w14:textId="56A0AFD2" w:rsidR="00B24E7D" w:rsidRPr="000D463F" w:rsidRDefault="003A0D86" w:rsidP="00B24E7D">
            <w:pPr>
              <w:rPr>
                <w:rFonts w:cs="Arial"/>
                <w:sz w:val="22"/>
                <w:szCs w:val="22"/>
              </w:rPr>
            </w:pPr>
            <w:r>
              <w:rPr>
                <w:rFonts w:cs="Arial"/>
                <w:sz w:val="22"/>
                <w:szCs w:val="22"/>
              </w:rPr>
              <w:t>Application/ interview</w:t>
            </w:r>
          </w:p>
        </w:tc>
      </w:tr>
      <w:tr w:rsidR="00B24E7D" w:rsidRPr="00116EBE" w14:paraId="03114BBA" w14:textId="235D40A2" w:rsidTr="006D65C7">
        <w:tc>
          <w:tcPr>
            <w:tcW w:w="2080" w:type="dxa"/>
            <w:vMerge w:val="restart"/>
            <w:tcBorders>
              <w:top w:val="single" w:sz="4" w:space="0" w:color="auto"/>
              <w:left w:val="single" w:sz="4" w:space="0" w:color="auto"/>
              <w:right w:val="single" w:sz="4" w:space="0" w:color="auto"/>
            </w:tcBorders>
          </w:tcPr>
          <w:p w14:paraId="11193DD9" w14:textId="31AD11C7" w:rsidR="00B24E7D" w:rsidRDefault="00B24E7D" w:rsidP="00E10681">
            <w:pPr>
              <w:rPr>
                <w:rFonts w:cs="Arial"/>
                <w:b/>
                <w:bCs/>
              </w:rPr>
            </w:pPr>
            <w:r>
              <w:rPr>
                <w:rFonts w:cs="Arial"/>
                <w:b/>
                <w:bCs/>
              </w:rPr>
              <w:t>Q</w:t>
            </w:r>
            <w:r w:rsidRPr="00116EBE">
              <w:rPr>
                <w:rFonts w:cs="Arial"/>
                <w:b/>
                <w:bCs/>
              </w:rPr>
              <w:t>ualifications</w:t>
            </w:r>
            <w:r>
              <w:rPr>
                <w:rFonts w:cs="Arial"/>
                <w:b/>
                <w:bCs/>
              </w:rPr>
              <w:t>/</w:t>
            </w:r>
          </w:p>
          <w:p w14:paraId="10665DF0" w14:textId="77777777" w:rsidR="00B24E7D" w:rsidRDefault="00B24E7D" w:rsidP="00E10681">
            <w:pPr>
              <w:rPr>
                <w:rFonts w:cs="Arial"/>
                <w:b/>
                <w:bCs/>
              </w:rPr>
            </w:pPr>
            <w:r>
              <w:rPr>
                <w:rFonts w:cs="Arial"/>
                <w:b/>
                <w:bCs/>
              </w:rPr>
              <w:t>Education</w:t>
            </w:r>
          </w:p>
          <w:p w14:paraId="29577552" w14:textId="578FC5F3" w:rsidR="00B24E7D" w:rsidRPr="00116EBE" w:rsidRDefault="00B24E7D" w:rsidP="00E10681">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1B3C992B" w14:textId="0799DE2D" w:rsidR="00B24E7D" w:rsidRPr="00116EBE" w:rsidRDefault="00B24E7D" w:rsidP="00E10681">
            <w:pPr>
              <w:widowControl w:val="0"/>
              <w:tabs>
                <w:tab w:val="left" w:pos="33"/>
                <w:tab w:val="left" w:pos="2552"/>
              </w:tabs>
              <w:spacing w:before="120" w:after="120"/>
              <w:rPr>
                <w:rFonts w:cs="Arial"/>
                <w:snapToGrid w:val="0"/>
              </w:rPr>
            </w:pPr>
            <w:r>
              <w:rPr>
                <w:rFonts w:cs="Arial"/>
                <w:snapToGrid w:val="0"/>
              </w:rPr>
              <w:t>Degree or equivalent</w:t>
            </w:r>
          </w:p>
        </w:tc>
        <w:tc>
          <w:tcPr>
            <w:tcW w:w="1418" w:type="dxa"/>
            <w:tcBorders>
              <w:top w:val="single" w:sz="4" w:space="0" w:color="auto"/>
              <w:left w:val="single" w:sz="4" w:space="0" w:color="auto"/>
              <w:bottom w:val="single" w:sz="4" w:space="0" w:color="auto"/>
              <w:right w:val="single" w:sz="4" w:space="0" w:color="auto"/>
            </w:tcBorders>
            <w:vAlign w:val="center"/>
          </w:tcPr>
          <w:p w14:paraId="7ECCB9F2" w14:textId="34ED161A" w:rsidR="00B24E7D" w:rsidRPr="00116EBE" w:rsidRDefault="00B24E7D" w:rsidP="00E10681">
            <w:pPr>
              <w:spacing w:before="120" w:after="120"/>
              <w:jc w:val="center"/>
            </w:pPr>
            <w:r>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0F066304" w14:textId="77777777" w:rsidR="00B24E7D" w:rsidRPr="00116EBE" w:rsidRDefault="00B24E7D" w:rsidP="00E10681">
            <w:pPr>
              <w:spacing w:before="120" w:after="120"/>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4B8547D0" w14:textId="5DF1B0EF" w:rsidR="00B24E7D" w:rsidRPr="000D463F" w:rsidRDefault="003A0D86" w:rsidP="000D463F">
            <w:pPr>
              <w:spacing w:before="120" w:after="120"/>
              <w:rPr>
                <w:rFonts w:cs="Arial"/>
                <w:sz w:val="22"/>
                <w:szCs w:val="22"/>
              </w:rPr>
            </w:pPr>
            <w:r>
              <w:rPr>
                <w:rFonts w:cs="Arial"/>
                <w:sz w:val="22"/>
                <w:szCs w:val="22"/>
              </w:rPr>
              <w:t>Application</w:t>
            </w:r>
          </w:p>
        </w:tc>
      </w:tr>
      <w:tr w:rsidR="00B24E7D" w:rsidRPr="00116EBE" w14:paraId="23FACB0C" w14:textId="3A3D63BD" w:rsidTr="006D65C7">
        <w:tc>
          <w:tcPr>
            <w:tcW w:w="2080" w:type="dxa"/>
            <w:vMerge/>
            <w:tcBorders>
              <w:left w:val="single" w:sz="4" w:space="0" w:color="auto"/>
              <w:right w:val="single" w:sz="4" w:space="0" w:color="auto"/>
            </w:tcBorders>
          </w:tcPr>
          <w:p w14:paraId="4992C5AF" w14:textId="77777777" w:rsidR="00B24E7D" w:rsidRPr="00116EBE" w:rsidRDefault="00B24E7D" w:rsidP="00E10681">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1EB69D60" w14:textId="7FBC4C3A" w:rsidR="00B24E7D" w:rsidRPr="00116EBE" w:rsidRDefault="00B24E7D" w:rsidP="00E10681">
            <w:pPr>
              <w:widowControl w:val="0"/>
              <w:tabs>
                <w:tab w:val="left" w:pos="33"/>
                <w:tab w:val="left" w:pos="2552"/>
              </w:tabs>
              <w:spacing w:before="120" w:after="120"/>
              <w:rPr>
                <w:rFonts w:cs="Arial"/>
                <w:snapToGrid w:val="0"/>
              </w:rPr>
            </w:pPr>
            <w:r>
              <w:rPr>
                <w:rFonts w:cs="Arial"/>
                <w:snapToGrid w:val="0"/>
              </w:rPr>
              <w:t>Relevant professional and/or managerial qualification</w:t>
            </w:r>
          </w:p>
        </w:tc>
        <w:tc>
          <w:tcPr>
            <w:tcW w:w="1418" w:type="dxa"/>
            <w:tcBorders>
              <w:top w:val="single" w:sz="4" w:space="0" w:color="auto"/>
              <w:left w:val="single" w:sz="4" w:space="0" w:color="auto"/>
              <w:bottom w:val="single" w:sz="4" w:space="0" w:color="auto"/>
              <w:right w:val="single" w:sz="4" w:space="0" w:color="auto"/>
            </w:tcBorders>
            <w:vAlign w:val="center"/>
          </w:tcPr>
          <w:p w14:paraId="5EC02B56" w14:textId="03424392" w:rsidR="00B24E7D" w:rsidRPr="00116EBE" w:rsidRDefault="00B24E7D" w:rsidP="00E10681">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D4B7CAE" w14:textId="5B97BBDC" w:rsidR="00B24E7D" w:rsidRPr="00116EBE" w:rsidRDefault="00B24E7D" w:rsidP="00E10681">
            <w:pPr>
              <w:spacing w:before="120" w:after="120"/>
              <w:jc w:val="center"/>
              <w:rPr>
                <w:rFonts w:cs="Arial"/>
                <w:sz w:val="12"/>
                <w:szCs w:val="12"/>
              </w:rPr>
            </w:pPr>
            <w:r>
              <w:rPr>
                <w:rFonts w:ascii="Aptos Narrow" w:hAnsi="Aptos Narrow"/>
              </w:rPr>
              <w:t>✓</w:t>
            </w:r>
          </w:p>
        </w:tc>
        <w:tc>
          <w:tcPr>
            <w:tcW w:w="3403" w:type="dxa"/>
            <w:tcBorders>
              <w:top w:val="single" w:sz="4" w:space="0" w:color="auto"/>
              <w:left w:val="single" w:sz="4" w:space="0" w:color="auto"/>
              <w:bottom w:val="single" w:sz="4" w:space="0" w:color="auto"/>
              <w:right w:val="single" w:sz="4" w:space="0" w:color="auto"/>
            </w:tcBorders>
            <w:vAlign w:val="center"/>
          </w:tcPr>
          <w:p w14:paraId="602827B2" w14:textId="3BC249D9" w:rsidR="00B24E7D" w:rsidRPr="000D463F" w:rsidRDefault="003A0D86" w:rsidP="000D463F">
            <w:pPr>
              <w:spacing w:before="120" w:after="120"/>
              <w:rPr>
                <w:rFonts w:cs="Arial"/>
                <w:sz w:val="22"/>
                <w:szCs w:val="22"/>
              </w:rPr>
            </w:pPr>
            <w:r>
              <w:rPr>
                <w:rFonts w:cs="Arial"/>
                <w:sz w:val="22"/>
                <w:szCs w:val="22"/>
              </w:rPr>
              <w:t>Application</w:t>
            </w:r>
          </w:p>
        </w:tc>
      </w:tr>
      <w:tr w:rsidR="00B24E7D" w:rsidRPr="000D463F" w14:paraId="559CA201" w14:textId="77777777" w:rsidTr="006D65C7">
        <w:tc>
          <w:tcPr>
            <w:tcW w:w="2080" w:type="dxa"/>
            <w:vMerge w:val="restart"/>
            <w:tcBorders>
              <w:top w:val="single" w:sz="4" w:space="0" w:color="auto"/>
              <w:left w:val="single" w:sz="4" w:space="0" w:color="auto"/>
              <w:right w:val="single" w:sz="4" w:space="0" w:color="auto"/>
            </w:tcBorders>
          </w:tcPr>
          <w:p w14:paraId="16A9778B" w14:textId="5BC3219B" w:rsidR="00B24E7D" w:rsidRDefault="00B24E7D" w:rsidP="00D8696B">
            <w:pPr>
              <w:rPr>
                <w:rFonts w:cs="Arial"/>
                <w:b/>
                <w:bCs/>
              </w:rPr>
            </w:pPr>
            <w:r>
              <w:rPr>
                <w:rFonts w:cs="Arial"/>
                <w:b/>
                <w:bCs/>
              </w:rPr>
              <w:t>Skills</w:t>
            </w:r>
          </w:p>
          <w:p w14:paraId="7E5BD733" w14:textId="77777777" w:rsidR="00B24E7D" w:rsidRPr="00116EBE" w:rsidRDefault="00B24E7D" w:rsidP="00D8696B">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245BB937" w14:textId="3B2B019B" w:rsidR="00B24E7D" w:rsidRPr="00116EBE" w:rsidRDefault="00B24E7D" w:rsidP="00D8696B">
            <w:pPr>
              <w:widowControl w:val="0"/>
              <w:tabs>
                <w:tab w:val="left" w:pos="33"/>
                <w:tab w:val="left" w:pos="2552"/>
              </w:tabs>
              <w:spacing w:before="120" w:after="120"/>
              <w:rPr>
                <w:rFonts w:cs="Arial"/>
                <w:snapToGrid w:val="0"/>
              </w:rPr>
            </w:pPr>
            <w:r w:rsidRPr="00B24E7D">
              <w:rPr>
                <w:rFonts w:cs="Arial"/>
                <w:snapToGrid w:val="0"/>
              </w:rPr>
              <w:t>Significant understanding of the national agenda influencing Local Government and the wider public sector </w:t>
            </w:r>
          </w:p>
        </w:tc>
        <w:tc>
          <w:tcPr>
            <w:tcW w:w="1418" w:type="dxa"/>
            <w:tcBorders>
              <w:top w:val="single" w:sz="4" w:space="0" w:color="auto"/>
              <w:left w:val="single" w:sz="4" w:space="0" w:color="auto"/>
              <w:bottom w:val="single" w:sz="4" w:space="0" w:color="auto"/>
              <w:right w:val="single" w:sz="4" w:space="0" w:color="auto"/>
            </w:tcBorders>
            <w:vAlign w:val="center"/>
          </w:tcPr>
          <w:p w14:paraId="6DDD25DB" w14:textId="77777777" w:rsidR="00B24E7D" w:rsidRPr="00116EBE" w:rsidRDefault="00B24E7D" w:rsidP="00D8696B">
            <w:pPr>
              <w:spacing w:before="120" w:after="120"/>
              <w:jc w:val="center"/>
            </w:pPr>
            <w:r>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58022936" w14:textId="77777777" w:rsidR="00B24E7D" w:rsidRPr="00116EBE" w:rsidRDefault="00B24E7D" w:rsidP="00D8696B">
            <w:pPr>
              <w:spacing w:before="120" w:after="120"/>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65F3D0C2" w14:textId="6FF75141" w:rsidR="00B24E7D" w:rsidRPr="000D463F" w:rsidRDefault="003A0D86" w:rsidP="00D8696B">
            <w:pPr>
              <w:spacing w:before="120" w:after="120"/>
              <w:rPr>
                <w:rFonts w:cs="Arial"/>
                <w:sz w:val="22"/>
                <w:szCs w:val="22"/>
              </w:rPr>
            </w:pPr>
            <w:r>
              <w:rPr>
                <w:rFonts w:cs="Arial"/>
                <w:sz w:val="22"/>
                <w:szCs w:val="22"/>
              </w:rPr>
              <w:t>Application/ interview</w:t>
            </w:r>
          </w:p>
        </w:tc>
      </w:tr>
      <w:tr w:rsidR="00B24E7D" w:rsidRPr="000D463F" w14:paraId="24F79550" w14:textId="77777777" w:rsidTr="006D65C7">
        <w:tc>
          <w:tcPr>
            <w:tcW w:w="2080" w:type="dxa"/>
            <w:vMerge/>
            <w:tcBorders>
              <w:left w:val="single" w:sz="4" w:space="0" w:color="auto"/>
              <w:right w:val="single" w:sz="4" w:space="0" w:color="auto"/>
            </w:tcBorders>
          </w:tcPr>
          <w:p w14:paraId="74FFE00B" w14:textId="77777777" w:rsidR="00B24E7D" w:rsidRPr="00116EBE" w:rsidRDefault="00B24E7D" w:rsidP="00D8696B">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5F7865BE" w14:textId="77777777" w:rsidR="00B24E7D" w:rsidRPr="00B24E7D" w:rsidRDefault="00B24E7D" w:rsidP="00B24E7D">
            <w:pPr>
              <w:widowControl w:val="0"/>
              <w:tabs>
                <w:tab w:val="left" w:pos="33"/>
                <w:tab w:val="left" w:pos="2552"/>
              </w:tabs>
              <w:spacing w:before="120" w:after="120"/>
              <w:rPr>
                <w:rFonts w:cs="Arial"/>
                <w:snapToGrid w:val="0"/>
              </w:rPr>
            </w:pPr>
            <w:r w:rsidRPr="00B24E7D">
              <w:rPr>
                <w:rFonts w:cs="Arial"/>
                <w:snapToGrid w:val="0"/>
              </w:rPr>
              <w:t xml:space="preserve">An understanding </w:t>
            </w:r>
            <w:proofErr w:type="gramStart"/>
            <w:r w:rsidRPr="00B24E7D">
              <w:rPr>
                <w:rFonts w:cs="Arial"/>
                <w:snapToGrid w:val="0"/>
              </w:rPr>
              <w:t>of:</w:t>
            </w:r>
            <w:proofErr w:type="gramEnd"/>
            <w:r w:rsidRPr="00B24E7D">
              <w:rPr>
                <w:rFonts w:cs="Arial"/>
                <w:snapToGrid w:val="0"/>
              </w:rPr>
              <w:t xml:space="preserve"> the workings of Local Government finances and including </w:t>
            </w:r>
          </w:p>
          <w:p w14:paraId="28E411BA" w14:textId="77777777" w:rsidR="00B24E7D" w:rsidRPr="00B24E7D" w:rsidRDefault="00B24E7D" w:rsidP="00B24E7D">
            <w:pPr>
              <w:widowControl w:val="0"/>
              <w:numPr>
                <w:ilvl w:val="0"/>
                <w:numId w:val="33"/>
              </w:numPr>
              <w:tabs>
                <w:tab w:val="left" w:pos="33"/>
                <w:tab w:val="left" w:pos="2552"/>
              </w:tabs>
              <w:spacing w:before="120" w:after="120"/>
              <w:rPr>
                <w:rFonts w:cs="Arial"/>
                <w:snapToGrid w:val="0"/>
              </w:rPr>
            </w:pPr>
            <w:r w:rsidRPr="00B24E7D">
              <w:rPr>
                <w:rFonts w:cs="Arial"/>
                <w:snapToGrid w:val="0"/>
              </w:rPr>
              <w:t>knowledge of related legislation and  </w:t>
            </w:r>
          </w:p>
          <w:p w14:paraId="1743047A" w14:textId="5EAB3306" w:rsidR="00B24E7D" w:rsidRPr="00116EBE" w:rsidRDefault="00B24E7D" w:rsidP="00B24E7D">
            <w:pPr>
              <w:widowControl w:val="0"/>
              <w:numPr>
                <w:ilvl w:val="0"/>
                <w:numId w:val="34"/>
              </w:numPr>
              <w:tabs>
                <w:tab w:val="left" w:pos="33"/>
                <w:tab w:val="left" w:pos="2552"/>
              </w:tabs>
              <w:spacing w:before="120" w:after="120"/>
              <w:rPr>
                <w:rFonts w:cs="Arial"/>
                <w:snapToGrid w:val="0"/>
              </w:rPr>
            </w:pPr>
            <w:r w:rsidRPr="00B24E7D">
              <w:rPr>
                <w:rFonts w:cs="Arial"/>
                <w:snapToGrid w:val="0"/>
              </w:rPr>
              <w:t>funding arrangements and the wider issues facing Local Government, at a time of intense change </w:t>
            </w:r>
          </w:p>
        </w:tc>
        <w:tc>
          <w:tcPr>
            <w:tcW w:w="1418" w:type="dxa"/>
            <w:tcBorders>
              <w:top w:val="single" w:sz="4" w:space="0" w:color="auto"/>
              <w:left w:val="single" w:sz="4" w:space="0" w:color="auto"/>
              <w:bottom w:val="single" w:sz="4" w:space="0" w:color="auto"/>
              <w:right w:val="single" w:sz="4" w:space="0" w:color="auto"/>
            </w:tcBorders>
            <w:vAlign w:val="center"/>
          </w:tcPr>
          <w:p w14:paraId="010F872E" w14:textId="6956CAD3" w:rsidR="00B24E7D" w:rsidRPr="00116EBE" w:rsidRDefault="00B24E7D" w:rsidP="00D8696B">
            <w:pPr>
              <w:spacing w:before="120" w:after="120"/>
              <w:jc w:val="center"/>
            </w:pPr>
            <w:r>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4BC18E6E" w14:textId="3DE6E9FC" w:rsidR="00B24E7D" w:rsidRPr="00116EBE" w:rsidRDefault="00B24E7D" w:rsidP="00D8696B">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5B81FDEF" w14:textId="3AAFACA2" w:rsidR="00B24E7D" w:rsidRPr="000D463F" w:rsidRDefault="003A0D86" w:rsidP="00D8696B">
            <w:pPr>
              <w:spacing w:before="120" w:after="120"/>
              <w:rPr>
                <w:rFonts w:cs="Arial"/>
                <w:sz w:val="22"/>
                <w:szCs w:val="22"/>
              </w:rPr>
            </w:pPr>
            <w:r>
              <w:rPr>
                <w:rFonts w:cs="Arial"/>
                <w:sz w:val="22"/>
                <w:szCs w:val="22"/>
              </w:rPr>
              <w:t>Application</w:t>
            </w:r>
          </w:p>
        </w:tc>
      </w:tr>
      <w:tr w:rsidR="006D65C7" w:rsidRPr="000D463F" w14:paraId="6D6B369E" w14:textId="77777777" w:rsidTr="006D65C7">
        <w:tc>
          <w:tcPr>
            <w:tcW w:w="2080" w:type="dxa"/>
            <w:tcBorders>
              <w:left w:val="single" w:sz="4" w:space="0" w:color="auto"/>
              <w:right w:val="single" w:sz="4" w:space="0" w:color="auto"/>
            </w:tcBorders>
          </w:tcPr>
          <w:p w14:paraId="624E1440"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686BB34A" w14:textId="1829B655" w:rsidR="006D65C7" w:rsidRPr="00B24E7D" w:rsidRDefault="006D65C7" w:rsidP="006D65C7">
            <w:pPr>
              <w:widowControl w:val="0"/>
              <w:tabs>
                <w:tab w:val="left" w:pos="33"/>
                <w:tab w:val="left" w:pos="2552"/>
              </w:tabs>
              <w:spacing w:before="120" w:after="120"/>
              <w:rPr>
                <w:rFonts w:cs="Arial"/>
                <w:snapToGrid w:val="0"/>
              </w:rPr>
            </w:pPr>
            <w:r w:rsidRPr="00B24E7D">
              <w:rPr>
                <w:rFonts w:cs="Arial"/>
                <w:snapToGrid w:val="0"/>
              </w:rPr>
              <w:t>Effective and innovative leadership in managing change, motivating and developing a multi-disciplinary team, taking a leading role in initiating action and making decisions</w:t>
            </w:r>
          </w:p>
        </w:tc>
        <w:tc>
          <w:tcPr>
            <w:tcW w:w="1418" w:type="dxa"/>
            <w:tcBorders>
              <w:top w:val="single" w:sz="4" w:space="0" w:color="auto"/>
              <w:left w:val="single" w:sz="4" w:space="0" w:color="auto"/>
              <w:bottom w:val="single" w:sz="4" w:space="0" w:color="auto"/>
              <w:right w:val="single" w:sz="4" w:space="0" w:color="auto"/>
            </w:tcBorders>
          </w:tcPr>
          <w:p w14:paraId="06CA0823" w14:textId="4876A4B8"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0FA6C98F"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0C8F3830" w14:textId="2EBFF0BE"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54F740A5" w14:textId="77777777" w:rsidTr="006D65C7">
        <w:tc>
          <w:tcPr>
            <w:tcW w:w="2080" w:type="dxa"/>
            <w:tcBorders>
              <w:left w:val="single" w:sz="4" w:space="0" w:color="auto"/>
              <w:right w:val="single" w:sz="4" w:space="0" w:color="auto"/>
            </w:tcBorders>
          </w:tcPr>
          <w:p w14:paraId="15725F43"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5FBD448F" w14:textId="71950C5B" w:rsidR="006D65C7" w:rsidRPr="00B24E7D" w:rsidRDefault="006D65C7" w:rsidP="006D65C7">
            <w:pPr>
              <w:widowControl w:val="0"/>
              <w:tabs>
                <w:tab w:val="left" w:pos="33"/>
                <w:tab w:val="left" w:pos="2552"/>
              </w:tabs>
              <w:spacing w:before="120" w:after="120"/>
              <w:rPr>
                <w:rFonts w:cs="Arial"/>
                <w:snapToGrid w:val="0"/>
              </w:rPr>
            </w:pPr>
            <w:r w:rsidRPr="00B24E7D">
              <w:rPr>
                <w:rFonts w:cs="Arial"/>
                <w:snapToGrid w:val="0"/>
              </w:rPr>
              <w:t>Proven customer service skills and a commitment to outstanding customer service </w:t>
            </w:r>
          </w:p>
        </w:tc>
        <w:tc>
          <w:tcPr>
            <w:tcW w:w="1418" w:type="dxa"/>
            <w:tcBorders>
              <w:top w:val="single" w:sz="4" w:space="0" w:color="auto"/>
              <w:left w:val="single" w:sz="4" w:space="0" w:color="auto"/>
              <w:bottom w:val="single" w:sz="4" w:space="0" w:color="auto"/>
              <w:right w:val="single" w:sz="4" w:space="0" w:color="auto"/>
            </w:tcBorders>
          </w:tcPr>
          <w:p w14:paraId="7AFC1D21" w14:textId="0A9A0482"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34F66C81"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6CAD71E5" w14:textId="0184E73C"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3D70E5F2" w14:textId="77777777" w:rsidTr="006D65C7">
        <w:tc>
          <w:tcPr>
            <w:tcW w:w="2080" w:type="dxa"/>
            <w:tcBorders>
              <w:left w:val="single" w:sz="4" w:space="0" w:color="auto"/>
              <w:right w:val="single" w:sz="4" w:space="0" w:color="auto"/>
            </w:tcBorders>
          </w:tcPr>
          <w:p w14:paraId="753DDCCE"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614CC963" w14:textId="62A80033" w:rsidR="006D65C7" w:rsidRPr="00B24E7D" w:rsidRDefault="006D65C7" w:rsidP="006D65C7">
            <w:pPr>
              <w:widowControl w:val="0"/>
              <w:tabs>
                <w:tab w:val="left" w:pos="33"/>
                <w:tab w:val="left" w:pos="2552"/>
              </w:tabs>
              <w:spacing w:before="120" w:after="120"/>
              <w:rPr>
                <w:rFonts w:cs="Arial"/>
                <w:snapToGrid w:val="0"/>
              </w:rPr>
            </w:pPr>
            <w:r w:rsidRPr="00B24E7D">
              <w:rPr>
                <w:rFonts w:cs="Arial"/>
                <w:snapToGrid w:val="0"/>
              </w:rPr>
              <w:t>Strategic planning skills and the ability to set high quality goals, objectives and priorities and the determination to secure their achievement </w:t>
            </w:r>
          </w:p>
        </w:tc>
        <w:tc>
          <w:tcPr>
            <w:tcW w:w="1418" w:type="dxa"/>
            <w:tcBorders>
              <w:top w:val="single" w:sz="4" w:space="0" w:color="auto"/>
              <w:left w:val="single" w:sz="4" w:space="0" w:color="auto"/>
              <w:bottom w:val="single" w:sz="4" w:space="0" w:color="auto"/>
              <w:right w:val="single" w:sz="4" w:space="0" w:color="auto"/>
            </w:tcBorders>
          </w:tcPr>
          <w:p w14:paraId="59D6D339" w14:textId="51ABA4A6"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21722001"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3242883A" w14:textId="063A4A3F"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0CA42588" w14:textId="77777777" w:rsidTr="006D65C7">
        <w:tc>
          <w:tcPr>
            <w:tcW w:w="2080" w:type="dxa"/>
            <w:tcBorders>
              <w:left w:val="single" w:sz="4" w:space="0" w:color="auto"/>
              <w:right w:val="single" w:sz="4" w:space="0" w:color="auto"/>
            </w:tcBorders>
          </w:tcPr>
          <w:p w14:paraId="46537A9F"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0B93F1D1" w14:textId="1ED8D315" w:rsidR="006D65C7" w:rsidRPr="00B24E7D" w:rsidRDefault="006D65C7" w:rsidP="006D65C7">
            <w:pPr>
              <w:widowControl w:val="0"/>
              <w:tabs>
                <w:tab w:val="left" w:pos="33"/>
                <w:tab w:val="left" w:pos="2552"/>
              </w:tabs>
              <w:spacing w:before="120" w:after="120"/>
              <w:rPr>
                <w:rFonts w:cs="Arial"/>
                <w:snapToGrid w:val="0"/>
              </w:rPr>
            </w:pPr>
            <w:r w:rsidRPr="00B24E7D">
              <w:rPr>
                <w:rFonts w:cs="Arial"/>
                <w:snapToGrid w:val="0"/>
              </w:rPr>
              <w:t>Highly competent in strategic management with the ability to interpret management information and develop strategy </w:t>
            </w:r>
          </w:p>
        </w:tc>
        <w:tc>
          <w:tcPr>
            <w:tcW w:w="1418" w:type="dxa"/>
            <w:tcBorders>
              <w:top w:val="single" w:sz="4" w:space="0" w:color="auto"/>
              <w:left w:val="single" w:sz="4" w:space="0" w:color="auto"/>
              <w:bottom w:val="single" w:sz="4" w:space="0" w:color="auto"/>
              <w:right w:val="single" w:sz="4" w:space="0" w:color="auto"/>
            </w:tcBorders>
          </w:tcPr>
          <w:p w14:paraId="45B0A06A" w14:textId="40D861B3"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2406D2E8" w14:textId="5916B57E"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34D5E44D" w14:textId="48372D5A"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7D61C16E" w14:textId="77777777" w:rsidTr="006D65C7">
        <w:tc>
          <w:tcPr>
            <w:tcW w:w="2080" w:type="dxa"/>
            <w:tcBorders>
              <w:left w:val="single" w:sz="4" w:space="0" w:color="auto"/>
              <w:right w:val="single" w:sz="4" w:space="0" w:color="auto"/>
            </w:tcBorders>
          </w:tcPr>
          <w:p w14:paraId="7904150B"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2CA832AB" w14:textId="43F2FB0D" w:rsidR="006D65C7" w:rsidRPr="00B24E7D" w:rsidRDefault="006D65C7" w:rsidP="006D65C7">
            <w:pPr>
              <w:widowControl w:val="0"/>
              <w:tabs>
                <w:tab w:val="left" w:pos="33"/>
                <w:tab w:val="left" w:pos="2552"/>
              </w:tabs>
              <w:spacing w:before="120" w:after="120"/>
              <w:rPr>
                <w:rFonts w:cs="Arial"/>
                <w:snapToGrid w:val="0"/>
              </w:rPr>
            </w:pPr>
            <w:r w:rsidRPr="00B24E7D">
              <w:rPr>
                <w:rFonts w:cs="Arial"/>
                <w:snapToGrid w:val="0"/>
              </w:rPr>
              <w:t>Excellent interpersonal, communication and presentation skills including the ability to articulate and gain support for views and ideas and the ability to relate to people at all</w:t>
            </w:r>
            <w:r>
              <w:rPr>
                <w:rFonts w:cs="Arial"/>
                <w:snapToGrid w:val="0"/>
              </w:rPr>
              <w:t xml:space="preserve"> levels, including the media</w:t>
            </w:r>
          </w:p>
        </w:tc>
        <w:tc>
          <w:tcPr>
            <w:tcW w:w="1418" w:type="dxa"/>
            <w:tcBorders>
              <w:top w:val="single" w:sz="4" w:space="0" w:color="auto"/>
              <w:left w:val="single" w:sz="4" w:space="0" w:color="auto"/>
              <w:bottom w:val="single" w:sz="4" w:space="0" w:color="auto"/>
              <w:right w:val="single" w:sz="4" w:space="0" w:color="auto"/>
            </w:tcBorders>
          </w:tcPr>
          <w:p w14:paraId="4BACA4B6" w14:textId="4828F15C"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3937A4BF"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26B809EE" w14:textId="72E3C95C"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20166DF8" w14:textId="77777777" w:rsidTr="006D65C7">
        <w:tc>
          <w:tcPr>
            <w:tcW w:w="2080" w:type="dxa"/>
            <w:tcBorders>
              <w:left w:val="single" w:sz="4" w:space="0" w:color="auto"/>
              <w:right w:val="single" w:sz="4" w:space="0" w:color="auto"/>
            </w:tcBorders>
          </w:tcPr>
          <w:p w14:paraId="37288DF5"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29DACDE4" w14:textId="1B7D6B6D" w:rsidR="006D65C7" w:rsidRPr="00B24E7D" w:rsidRDefault="006D65C7" w:rsidP="006D65C7">
            <w:pPr>
              <w:widowControl w:val="0"/>
              <w:tabs>
                <w:tab w:val="left" w:pos="33"/>
                <w:tab w:val="left" w:pos="2552"/>
              </w:tabs>
              <w:spacing w:before="120" w:after="120"/>
              <w:rPr>
                <w:rFonts w:cs="Arial"/>
                <w:snapToGrid w:val="0"/>
              </w:rPr>
            </w:pPr>
            <w:r w:rsidRPr="006D65C7">
              <w:rPr>
                <w:rFonts w:cs="Arial"/>
                <w:snapToGrid w:val="0"/>
              </w:rPr>
              <w:t>Able to work effectively with others, managing performance and promoting team working and co-operation within the Council as a whole and across partners/providers </w:t>
            </w:r>
          </w:p>
        </w:tc>
        <w:tc>
          <w:tcPr>
            <w:tcW w:w="1418" w:type="dxa"/>
            <w:tcBorders>
              <w:top w:val="single" w:sz="4" w:space="0" w:color="auto"/>
              <w:left w:val="single" w:sz="4" w:space="0" w:color="auto"/>
              <w:bottom w:val="single" w:sz="4" w:space="0" w:color="auto"/>
              <w:right w:val="single" w:sz="4" w:space="0" w:color="auto"/>
            </w:tcBorders>
          </w:tcPr>
          <w:p w14:paraId="4A196E28" w14:textId="65C02E63"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4CA3D590"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4444D7C5" w14:textId="21AB7D26" w:rsidR="006D65C7" w:rsidRPr="000D463F" w:rsidRDefault="003A0D86" w:rsidP="006D65C7">
            <w:pPr>
              <w:spacing w:before="120" w:after="120"/>
              <w:rPr>
                <w:rFonts w:cs="Arial"/>
                <w:sz w:val="22"/>
                <w:szCs w:val="22"/>
              </w:rPr>
            </w:pPr>
            <w:r>
              <w:rPr>
                <w:rFonts w:cs="Arial"/>
                <w:sz w:val="22"/>
                <w:szCs w:val="22"/>
              </w:rPr>
              <w:t>Application/ assessment</w:t>
            </w:r>
          </w:p>
        </w:tc>
      </w:tr>
      <w:tr w:rsidR="006D65C7" w:rsidRPr="000D463F" w14:paraId="50F29B4D" w14:textId="77777777" w:rsidTr="006D65C7">
        <w:tc>
          <w:tcPr>
            <w:tcW w:w="2080" w:type="dxa"/>
            <w:tcBorders>
              <w:left w:val="single" w:sz="4" w:space="0" w:color="auto"/>
              <w:right w:val="single" w:sz="4" w:space="0" w:color="auto"/>
            </w:tcBorders>
          </w:tcPr>
          <w:p w14:paraId="1699B68C"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21FCCF1C" w14:textId="745CC3B3" w:rsidR="006D65C7" w:rsidRPr="00B24E7D" w:rsidRDefault="006D65C7" w:rsidP="006D65C7">
            <w:pPr>
              <w:widowControl w:val="0"/>
              <w:tabs>
                <w:tab w:val="left" w:pos="33"/>
                <w:tab w:val="left" w:pos="2552"/>
              </w:tabs>
              <w:spacing w:before="120" w:after="120"/>
              <w:rPr>
                <w:rFonts w:cs="Arial"/>
                <w:snapToGrid w:val="0"/>
              </w:rPr>
            </w:pPr>
            <w:r w:rsidRPr="006D65C7">
              <w:rPr>
                <w:rFonts w:cs="Arial"/>
                <w:snapToGrid w:val="0"/>
              </w:rPr>
              <w:t>Able to demonstrate a high degree of probity and work within the constraints of a publicly funded service </w:t>
            </w:r>
          </w:p>
        </w:tc>
        <w:tc>
          <w:tcPr>
            <w:tcW w:w="1418" w:type="dxa"/>
            <w:tcBorders>
              <w:top w:val="single" w:sz="4" w:space="0" w:color="auto"/>
              <w:left w:val="single" w:sz="4" w:space="0" w:color="auto"/>
              <w:bottom w:val="single" w:sz="4" w:space="0" w:color="auto"/>
              <w:right w:val="single" w:sz="4" w:space="0" w:color="auto"/>
            </w:tcBorders>
          </w:tcPr>
          <w:p w14:paraId="7AA22C20" w14:textId="18C06F3F"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3A83C85A"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6CAA00EE" w14:textId="3084536C"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61BAD00B" w14:textId="77777777" w:rsidTr="006D65C7">
        <w:tc>
          <w:tcPr>
            <w:tcW w:w="2080" w:type="dxa"/>
            <w:tcBorders>
              <w:left w:val="single" w:sz="4" w:space="0" w:color="auto"/>
              <w:right w:val="single" w:sz="4" w:space="0" w:color="auto"/>
            </w:tcBorders>
          </w:tcPr>
          <w:p w14:paraId="61B078FF"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4A1EAA6C" w14:textId="5FAC3631" w:rsidR="006D65C7" w:rsidRPr="00B24E7D" w:rsidRDefault="006D65C7" w:rsidP="006D65C7">
            <w:pPr>
              <w:widowControl w:val="0"/>
              <w:tabs>
                <w:tab w:val="left" w:pos="33"/>
                <w:tab w:val="left" w:pos="2552"/>
              </w:tabs>
              <w:spacing w:before="120" w:after="120"/>
              <w:rPr>
                <w:rFonts w:cs="Arial"/>
                <w:snapToGrid w:val="0"/>
              </w:rPr>
            </w:pPr>
            <w:r w:rsidRPr="006D65C7">
              <w:rPr>
                <w:rFonts w:cs="Arial"/>
                <w:snapToGrid w:val="0"/>
              </w:rPr>
              <w:t>Well-developed entrepreneurial skills; able to display commercial/business awareness and the ability to gain and sustain customer confidence </w:t>
            </w:r>
          </w:p>
        </w:tc>
        <w:tc>
          <w:tcPr>
            <w:tcW w:w="1418" w:type="dxa"/>
            <w:tcBorders>
              <w:top w:val="single" w:sz="4" w:space="0" w:color="auto"/>
              <w:left w:val="single" w:sz="4" w:space="0" w:color="auto"/>
              <w:bottom w:val="single" w:sz="4" w:space="0" w:color="auto"/>
              <w:right w:val="single" w:sz="4" w:space="0" w:color="auto"/>
            </w:tcBorders>
          </w:tcPr>
          <w:p w14:paraId="157CDEA2" w14:textId="29789137" w:rsidR="006D65C7" w:rsidRDefault="006D65C7" w:rsidP="006D65C7">
            <w:pPr>
              <w:spacing w:before="120" w:after="120"/>
              <w:jc w:val="center"/>
              <w:rPr>
                <w:rFonts w:ascii="Aptos Narrow" w:hAnsi="Aptos Narrow"/>
              </w:rPr>
            </w:pPr>
            <w:r w:rsidRPr="0021075B">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7275A7D1"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26B3FB42" w14:textId="131CCF3B"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4488F1D4" w14:textId="77777777" w:rsidTr="006D65C7">
        <w:tc>
          <w:tcPr>
            <w:tcW w:w="2080" w:type="dxa"/>
            <w:tcBorders>
              <w:left w:val="single" w:sz="4" w:space="0" w:color="auto"/>
              <w:right w:val="single" w:sz="4" w:space="0" w:color="auto"/>
            </w:tcBorders>
          </w:tcPr>
          <w:p w14:paraId="7AB3674E" w14:textId="77777777" w:rsidR="006D65C7" w:rsidRPr="00116EBE" w:rsidRDefault="006D65C7" w:rsidP="006D65C7">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4F8F1B63" w14:textId="16B3B836" w:rsidR="006D65C7" w:rsidRPr="006D65C7" w:rsidRDefault="006D65C7" w:rsidP="006D65C7">
            <w:pPr>
              <w:widowControl w:val="0"/>
              <w:tabs>
                <w:tab w:val="left" w:pos="33"/>
                <w:tab w:val="left" w:pos="2552"/>
              </w:tabs>
              <w:spacing w:before="120" w:after="120"/>
              <w:rPr>
                <w:rFonts w:cs="Arial"/>
                <w:snapToGrid w:val="0"/>
              </w:rPr>
            </w:pPr>
            <w:r w:rsidRPr="006D65C7">
              <w:rPr>
                <w:rFonts w:cs="Arial"/>
                <w:snapToGrid w:val="0"/>
              </w:rPr>
              <w:t xml:space="preserve">High degree of political sensitivity and awareness with the ability to work closely with </w:t>
            </w:r>
            <w:r w:rsidRPr="006D65C7">
              <w:rPr>
                <w:rFonts w:cs="Arial"/>
                <w:snapToGrid w:val="0"/>
              </w:rPr>
              <w:lastRenderedPageBreak/>
              <w:t>elected members, and all forms of public/private sector organisations </w:t>
            </w:r>
          </w:p>
        </w:tc>
        <w:tc>
          <w:tcPr>
            <w:tcW w:w="1418" w:type="dxa"/>
            <w:tcBorders>
              <w:top w:val="single" w:sz="4" w:space="0" w:color="auto"/>
              <w:left w:val="single" w:sz="4" w:space="0" w:color="auto"/>
              <w:bottom w:val="single" w:sz="4" w:space="0" w:color="auto"/>
              <w:right w:val="single" w:sz="4" w:space="0" w:color="auto"/>
            </w:tcBorders>
          </w:tcPr>
          <w:p w14:paraId="401A8F23" w14:textId="1167AFD8" w:rsidR="006D65C7" w:rsidRDefault="006D65C7" w:rsidP="006D65C7">
            <w:pPr>
              <w:spacing w:before="120" w:after="120"/>
              <w:jc w:val="center"/>
              <w:rPr>
                <w:rFonts w:ascii="Aptos Narrow" w:hAnsi="Aptos Narrow"/>
              </w:rPr>
            </w:pPr>
            <w:r w:rsidRPr="0021075B">
              <w:rPr>
                <w:rFonts w:ascii="Aptos Narrow" w:hAnsi="Aptos Narrow"/>
              </w:rPr>
              <w:lastRenderedPageBreak/>
              <w:t>✓</w:t>
            </w:r>
          </w:p>
        </w:tc>
        <w:tc>
          <w:tcPr>
            <w:tcW w:w="1559" w:type="dxa"/>
            <w:tcBorders>
              <w:top w:val="single" w:sz="4" w:space="0" w:color="auto"/>
              <w:left w:val="single" w:sz="4" w:space="0" w:color="auto"/>
              <w:bottom w:val="single" w:sz="4" w:space="0" w:color="auto"/>
              <w:right w:val="single" w:sz="4" w:space="0" w:color="auto"/>
            </w:tcBorders>
            <w:vAlign w:val="center"/>
          </w:tcPr>
          <w:p w14:paraId="55F21A50" w14:textId="77777777" w:rsidR="006D65C7" w:rsidRPr="00116EBE" w:rsidRDefault="006D65C7" w:rsidP="006D65C7">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43E85EC8" w14:textId="2FE233E6" w:rsidR="006D65C7" w:rsidRPr="000D463F" w:rsidRDefault="003A0D86" w:rsidP="006D65C7">
            <w:pPr>
              <w:spacing w:before="120" w:after="120"/>
              <w:rPr>
                <w:rFonts w:cs="Arial"/>
                <w:sz w:val="22"/>
                <w:szCs w:val="22"/>
              </w:rPr>
            </w:pPr>
            <w:r>
              <w:rPr>
                <w:rFonts w:cs="Arial"/>
                <w:sz w:val="22"/>
                <w:szCs w:val="22"/>
              </w:rPr>
              <w:t>Application/ Interview</w:t>
            </w:r>
          </w:p>
        </w:tc>
      </w:tr>
      <w:tr w:rsidR="006D65C7" w:rsidRPr="000D463F" w14:paraId="55DD1D0D" w14:textId="77777777" w:rsidTr="006D65C7">
        <w:tc>
          <w:tcPr>
            <w:tcW w:w="2080" w:type="dxa"/>
            <w:tcBorders>
              <w:left w:val="single" w:sz="4" w:space="0" w:color="auto"/>
              <w:right w:val="single" w:sz="4" w:space="0" w:color="auto"/>
            </w:tcBorders>
          </w:tcPr>
          <w:p w14:paraId="17CEB76B" w14:textId="77777777" w:rsidR="006D65C7" w:rsidRPr="00116EBE" w:rsidRDefault="006D65C7" w:rsidP="00D8696B">
            <w:pPr>
              <w:spacing w:before="120" w:after="120"/>
              <w:rPr>
                <w:rFonts w:cs="Arial"/>
                <w:b/>
                <w:bCs/>
              </w:rPr>
            </w:pPr>
          </w:p>
        </w:tc>
        <w:tc>
          <w:tcPr>
            <w:tcW w:w="5427" w:type="dxa"/>
            <w:tcBorders>
              <w:top w:val="single" w:sz="4" w:space="0" w:color="auto"/>
              <w:left w:val="single" w:sz="4" w:space="0" w:color="auto"/>
              <w:bottom w:val="single" w:sz="4" w:space="0" w:color="auto"/>
              <w:right w:val="single" w:sz="4" w:space="0" w:color="auto"/>
            </w:tcBorders>
          </w:tcPr>
          <w:p w14:paraId="705F340C" w14:textId="6CF0D5EE" w:rsidR="006D65C7" w:rsidRPr="006D65C7" w:rsidRDefault="006D65C7" w:rsidP="00B24E7D">
            <w:pPr>
              <w:widowControl w:val="0"/>
              <w:tabs>
                <w:tab w:val="left" w:pos="33"/>
                <w:tab w:val="left" w:pos="2552"/>
              </w:tabs>
              <w:spacing w:before="120" w:after="120"/>
              <w:rPr>
                <w:rFonts w:cs="Arial"/>
                <w:snapToGrid w:val="0"/>
              </w:rPr>
            </w:pPr>
            <w:r w:rsidRPr="006D65C7">
              <w:rPr>
                <w:rFonts w:cs="Arial"/>
                <w:snapToGrid w:val="0"/>
              </w:rPr>
              <w:t>A thorough understanding of equalities, diversity and inclusion in planning and delivering services and in working with others </w:t>
            </w:r>
          </w:p>
        </w:tc>
        <w:tc>
          <w:tcPr>
            <w:tcW w:w="1418" w:type="dxa"/>
            <w:tcBorders>
              <w:top w:val="single" w:sz="4" w:space="0" w:color="auto"/>
              <w:left w:val="single" w:sz="4" w:space="0" w:color="auto"/>
              <w:bottom w:val="single" w:sz="4" w:space="0" w:color="auto"/>
              <w:right w:val="single" w:sz="4" w:space="0" w:color="auto"/>
            </w:tcBorders>
            <w:vAlign w:val="center"/>
          </w:tcPr>
          <w:p w14:paraId="0F5CA8B3" w14:textId="51D1A22C" w:rsidR="006D65C7" w:rsidRDefault="006D65C7" w:rsidP="00D8696B">
            <w:pPr>
              <w:spacing w:before="120" w:after="120"/>
              <w:jc w:val="center"/>
              <w:rPr>
                <w:rFonts w:ascii="Aptos Narrow" w:hAnsi="Aptos Narrow"/>
              </w:rPr>
            </w:pPr>
            <w:r>
              <w:rPr>
                <w:rFonts w:ascii="Aptos Narrow" w:hAnsi="Aptos Narrow"/>
              </w:rPr>
              <w:t>✓</w:t>
            </w:r>
          </w:p>
        </w:tc>
        <w:tc>
          <w:tcPr>
            <w:tcW w:w="1559" w:type="dxa"/>
            <w:tcBorders>
              <w:top w:val="single" w:sz="4" w:space="0" w:color="auto"/>
              <w:left w:val="single" w:sz="4" w:space="0" w:color="auto"/>
              <w:bottom w:val="single" w:sz="4" w:space="0" w:color="auto"/>
              <w:right w:val="single" w:sz="4" w:space="0" w:color="auto"/>
            </w:tcBorders>
            <w:vAlign w:val="center"/>
          </w:tcPr>
          <w:p w14:paraId="70C083B6" w14:textId="77777777" w:rsidR="006D65C7" w:rsidRPr="00116EBE" w:rsidRDefault="006D65C7" w:rsidP="00D8696B">
            <w:pPr>
              <w:spacing w:before="120" w:after="120"/>
              <w:jc w:val="center"/>
              <w:rPr>
                <w:rFonts w:cs="Arial"/>
                <w:sz w:val="12"/>
                <w:szCs w:val="12"/>
              </w:rPr>
            </w:pPr>
          </w:p>
        </w:tc>
        <w:tc>
          <w:tcPr>
            <w:tcW w:w="3403" w:type="dxa"/>
            <w:tcBorders>
              <w:top w:val="single" w:sz="4" w:space="0" w:color="auto"/>
              <w:left w:val="single" w:sz="4" w:space="0" w:color="auto"/>
              <w:bottom w:val="single" w:sz="4" w:space="0" w:color="auto"/>
              <w:right w:val="single" w:sz="4" w:space="0" w:color="auto"/>
            </w:tcBorders>
            <w:vAlign w:val="center"/>
          </w:tcPr>
          <w:p w14:paraId="2489CF29" w14:textId="035E544B" w:rsidR="006D65C7" w:rsidRPr="000D463F" w:rsidRDefault="003A0D86" w:rsidP="00D8696B">
            <w:pPr>
              <w:spacing w:before="120" w:after="120"/>
              <w:rPr>
                <w:rFonts w:cs="Arial"/>
                <w:sz w:val="22"/>
                <w:szCs w:val="22"/>
              </w:rPr>
            </w:pPr>
            <w:r>
              <w:rPr>
                <w:rFonts w:cs="Arial"/>
                <w:sz w:val="22"/>
                <w:szCs w:val="22"/>
              </w:rPr>
              <w:t>Application/ Interview</w:t>
            </w:r>
          </w:p>
        </w:tc>
      </w:tr>
    </w:tbl>
    <w:tbl>
      <w:tblPr>
        <w:tblW w:w="13899"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7"/>
        <w:gridCol w:w="5403"/>
        <w:gridCol w:w="1418"/>
        <w:gridCol w:w="1559"/>
        <w:gridCol w:w="3402"/>
      </w:tblGrid>
      <w:tr w:rsidR="006D65C7" w:rsidRPr="006D65C7" w14:paraId="04539840" w14:textId="329C2CED" w:rsidTr="006D65C7">
        <w:trPr>
          <w:trHeight w:val="300"/>
        </w:trPr>
        <w:tc>
          <w:tcPr>
            <w:tcW w:w="2117" w:type="dxa"/>
            <w:vMerge w:val="restart"/>
            <w:tcBorders>
              <w:top w:val="single" w:sz="6" w:space="0" w:color="auto"/>
              <w:left w:val="single" w:sz="6" w:space="0" w:color="auto"/>
              <w:bottom w:val="nil"/>
              <w:right w:val="single" w:sz="6" w:space="0" w:color="auto"/>
            </w:tcBorders>
            <w:hideMark/>
          </w:tcPr>
          <w:p w14:paraId="2ECFA146" w14:textId="77777777" w:rsidR="006D65C7" w:rsidRPr="006D65C7" w:rsidRDefault="006D65C7" w:rsidP="006D65C7">
            <w:pPr>
              <w:textAlignment w:val="baseline"/>
              <w:rPr>
                <w:rFonts w:ascii="Segoe UI" w:hAnsi="Segoe UI" w:cs="Segoe UI"/>
                <w:sz w:val="18"/>
                <w:szCs w:val="18"/>
                <w:lang w:eastAsia="en-GB"/>
              </w:rPr>
            </w:pPr>
            <w:r w:rsidRPr="006D65C7">
              <w:rPr>
                <w:rFonts w:cs="Arial"/>
                <w:b/>
                <w:bCs/>
                <w:lang w:eastAsia="en-GB"/>
              </w:rPr>
              <w:t>Other requirements</w:t>
            </w:r>
            <w:r w:rsidRPr="006D65C7">
              <w:rPr>
                <w:rFonts w:cs="Arial"/>
                <w:lang w:eastAsia="en-GB"/>
              </w:rPr>
              <w:t> </w:t>
            </w:r>
          </w:p>
        </w:tc>
        <w:tc>
          <w:tcPr>
            <w:tcW w:w="5403" w:type="dxa"/>
            <w:tcBorders>
              <w:top w:val="single" w:sz="6" w:space="0" w:color="auto"/>
              <w:left w:val="single" w:sz="6" w:space="0" w:color="auto"/>
              <w:bottom w:val="single" w:sz="6" w:space="0" w:color="auto"/>
              <w:right w:val="single" w:sz="6" w:space="0" w:color="auto"/>
            </w:tcBorders>
            <w:vAlign w:val="center"/>
            <w:hideMark/>
          </w:tcPr>
          <w:p w14:paraId="6E6AB672" w14:textId="77777777" w:rsidR="006D65C7" w:rsidRPr="006D65C7" w:rsidRDefault="006D65C7" w:rsidP="006D65C7">
            <w:pPr>
              <w:textAlignment w:val="baseline"/>
              <w:rPr>
                <w:rFonts w:ascii="Segoe UI" w:hAnsi="Segoe UI" w:cs="Segoe UI"/>
                <w:sz w:val="18"/>
                <w:szCs w:val="18"/>
                <w:lang w:eastAsia="en-GB"/>
              </w:rPr>
            </w:pPr>
            <w:r w:rsidRPr="006D65C7">
              <w:rPr>
                <w:rFonts w:cs="Arial"/>
                <w:lang w:eastAsia="en-GB"/>
              </w:rPr>
              <w:t>High personal integrity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EE62037"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D6E8791"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2C745717" w14:textId="6219A96D" w:rsidR="006D65C7" w:rsidRPr="006D65C7" w:rsidRDefault="003A0D86" w:rsidP="006D65C7">
            <w:pPr>
              <w:jc w:val="center"/>
              <w:textAlignment w:val="baseline"/>
              <w:rPr>
                <w:rFonts w:cs="Arial"/>
                <w:lang w:eastAsia="en-GB"/>
              </w:rPr>
            </w:pPr>
            <w:r>
              <w:rPr>
                <w:rFonts w:cs="Arial"/>
                <w:lang w:eastAsia="en-GB"/>
              </w:rPr>
              <w:t xml:space="preserve">Application/ </w:t>
            </w:r>
            <w:r w:rsidR="00FD2A13">
              <w:rPr>
                <w:rFonts w:cs="Arial"/>
                <w:lang w:eastAsia="en-GB"/>
              </w:rPr>
              <w:t>Interview</w:t>
            </w:r>
          </w:p>
        </w:tc>
      </w:tr>
      <w:tr w:rsidR="006D65C7" w:rsidRPr="006D65C7" w14:paraId="48E43848" w14:textId="063DE2C7" w:rsidTr="006D65C7">
        <w:trPr>
          <w:trHeight w:val="300"/>
        </w:trPr>
        <w:tc>
          <w:tcPr>
            <w:tcW w:w="2117" w:type="dxa"/>
            <w:vMerge/>
            <w:tcBorders>
              <w:top w:val="single" w:sz="6" w:space="0" w:color="auto"/>
              <w:left w:val="single" w:sz="6" w:space="0" w:color="auto"/>
              <w:bottom w:val="nil"/>
              <w:right w:val="single" w:sz="6" w:space="0" w:color="auto"/>
            </w:tcBorders>
            <w:vAlign w:val="center"/>
            <w:hideMark/>
          </w:tcPr>
          <w:p w14:paraId="1604892C" w14:textId="77777777" w:rsidR="006D65C7" w:rsidRPr="006D65C7" w:rsidRDefault="006D65C7" w:rsidP="006D65C7">
            <w:pPr>
              <w:rPr>
                <w:rFonts w:ascii="Segoe UI" w:hAnsi="Segoe UI" w:cs="Segoe UI"/>
                <w:sz w:val="18"/>
                <w:szCs w:val="18"/>
                <w:lang w:eastAsia="en-GB"/>
              </w:rPr>
            </w:pPr>
          </w:p>
        </w:tc>
        <w:tc>
          <w:tcPr>
            <w:tcW w:w="5403" w:type="dxa"/>
            <w:tcBorders>
              <w:top w:val="single" w:sz="6" w:space="0" w:color="auto"/>
              <w:left w:val="single" w:sz="6" w:space="0" w:color="auto"/>
              <w:bottom w:val="single" w:sz="6" w:space="0" w:color="auto"/>
              <w:right w:val="single" w:sz="6" w:space="0" w:color="auto"/>
            </w:tcBorders>
            <w:vAlign w:val="center"/>
            <w:hideMark/>
          </w:tcPr>
          <w:p w14:paraId="470F201F" w14:textId="77777777" w:rsidR="006D65C7" w:rsidRPr="006D65C7" w:rsidRDefault="006D65C7" w:rsidP="006D65C7">
            <w:pPr>
              <w:textAlignment w:val="baseline"/>
              <w:rPr>
                <w:rFonts w:ascii="Segoe UI" w:hAnsi="Segoe UI" w:cs="Segoe UI"/>
                <w:sz w:val="18"/>
                <w:szCs w:val="18"/>
                <w:lang w:eastAsia="en-GB"/>
              </w:rPr>
            </w:pPr>
            <w:r w:rsidRPr="006D65C7">
              <w:rPr>
                <w:rFonts w:cs="Arial"/>
                <w:lang w:eastAsia="en-GB"/>
              </w:rPr>
              <w:t>Highly motivated with the ability to work well with others in the team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A501583"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D560AAB"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0F31A278" w14:textId="107D2E1D" w:rsidR="006D65C7" w:rsidRPr="006D65C7" w:rsidRDefault="00FD2A13" w:rsidP="006D65C7">
            <w:pPr>
              <w:jc w:val="center"/>
              <w:textAlignment w:val="baseline"/>
              <w:rPr>
                <w:rFonts w:cs="Arial"/>
                <w:lang w:eastAsia="en-GB"/>
              </w:rPr>
            </w:pPr>
            <w:r>
              <w:rPr>
                <w:rFonts w:cs="Arial"/>
                <w:lang w:eastAsia="en-GB"/>
              </w:rPr>
              <w:t>Practical assessment</w:t>
            </w:r>
          </w:p>
        </w:tc>
      </w:tr>
      <w:tr w:rsidR="006D65C7" w:rsidRPr="006D65C7" w14:paraId="298E9438" w14:textId="7E329594" w:rsidTr="001A59F0">
        <w:trPr>
          <w:trHeight w:val="300"/>
        </w:trPr>
        <w:tc>
          <w:tcPr>
            <w:tcW w:w="2117" w:type="dxa"/>
            <w:vMerge/>
            <w:tcBorders>
              <w:top w:val="single" w:sz="6" w:space="0" w:color="auto"/>
              <w:left w:val="single" w:sz="6" w:space="0" w:color="auto"/>
              <w:bottom w:val="nil"/>
              <w:right w:val="single" w:sz="6" w:space="0" w:color="auto"/>
            </w:tcBorders>
            <w:vAlign w:val="center"/>
            <w:hideMark/>
          </w:tcPr>
          <w:p w14:paraId="76500D27" w14:textId="77777777" w:rsidR="006D65C7" w:rsidRPr="006D65C7" w:rsidRDefault="006D65C7" w:rsidP="006D65C7">
            <w:pPr>
              <w:rPr>
                <w:rFonts w:ascii="Segoe UI" w:hAnsi="Segoe UI" w:cs="Segoe UI"/>
                <w:sz w:val="18"/>
                <w:szCs w:val="18"/>
                <w:lang w:eastAsia="en-GB"/>
              </w:rPr>
            </w:pPr>
          </w:p>
        </w:tc>
        <w:tc>
          <w:tcPr>
            <w:tcW w:w="5403" w:type="dxa"/>
            <w:tcBorders>
              <w:top w:val="single" w:sz="6" w:space="0" w:color="auto"/>
              <w:left w:val="single" w:sz="6" w:space="0" w:color="auto"/>
              <w:bottom w:val="single" w:sz="6" w:space="0" w:color="auto"/>
              <w:right w:val="single" w:sz="6" w:space="0" w:color="auto"/>
            </w:tcBorders>
            <w:vAlign w:val="center"/>
          </w:tcPr>
          <w:p w14:paraId="781579B1" w14:textId="0A18BBBB" w:rsidR="006D65C7" w:rsidRPr="006D65C7" w:rsidRDefault="006D65C7" w:rsidP="006D65C7">
            <w:pPr>
              <w:textAlignment w:val="baseline"/>
              <w:rPr>
                <w:rFonts w:ascii="Segoe UI" w:hAnsi="Segoe UI" w:cs="Segoe UI"/>
                <w:sz w:val="18"/>
                <w:szCs w:val="18"/>
                <w:lang w:eastAsia="en-GB"/>
              </w:rPr>
            </w:pPr>
          </w:p>
        </w:tc>
        <w:tc>
          <w:tcPr>
            <w:tcW w:w="1418" w:type="dxa"/>
            <w:tcBorders>
              <w:top w:val="single" w:sz="6" w:space="0" w:color="auto"/>
              <w:left w:val="single" w:sz="6" w:space="0" w:color="auto"/>
              <w:bottom w:val="single" w:sz="6" w:space="0" w:color="auto"/>
              <w:right w:val="single" w:sz="6" w:space="0" w:color="auto"/>
            </w:tcBorders>
            <w:vAlign w:val="center"/>
          </w:tcPr>
          <w:p w14:paraId="6AEA6420" w14:textId="3733E8B3" w:rsidR="006D65C7" w:rsidRPr="006D65C7" w:rsidRDefault="006D65C7" w:rsidP="006D65C7">
            <w:pPr>
              <w:jc w:val="center"/>
              <w:textAlignment w:val="baseline"/>
              <w:rPr>
                <w:rFonts w:ascii="Segoe UI" w:hAnsi="Segoe UI" w:cs="Segoe UI"/>
                <w:sz w:val="18"/>
                <w:szCs w:val="18"/>
                <w:lang w:eastAsia="en-GB"/>
              </w:rPr>
            </w:pPr>
          </w:p>
        </w:tc>
        <w:tc>
          <w:tcPr>
            <w:tcW w:w="1559" w:type="dxa"/>
            <w:tcBorders>
              <w:top w:val="single" w:sz="6" w:space="0" w:color="auto"/>
              <w:left w:val="single" w:sz="6" w:space="0" w:color="auto"/>
              <w:bottom w:val="single" w:sz="6" w:space="0" w:color="auto"/>
              <w:right w:val="single" w:sz="6" w:space="0" w:color="auto"/>
            </w:tcBorders>
            <w:vAlign w:val="center"/>
          </w:tcPr>
          <w:p w14:paraId="3D0FFDF6" w14:textId="5D72E847" w:rsidR="006D65C7" w:rsidRPr="006D65C7" w:rsidRDefault="006D65C7" w:rsidP="006D65C7">
            <w:pPr>
              <w:jc w:val="center"/>
              <w:textAlignment w:val="baseline"/>
              <w:rPr>
                <w:rFonts w:ascii="Segoe UI" w:hAnsi="Segoe UI" w:cs="Segoe UI"/>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75A1539C" w14:textId="5400F0FC" w:rsidR="006D65C7" w:rsidRPr="006D65C7" w:rsidRDefault="006D65C7" w:rsidP="006D65C7">
            <w:pPr>
              <w:jc w:val="center"/>
              <w:textAlignment w:val="baseline"/>
              <w:rPr>
                <w:rFonts w:cs="Arial"/>
                <w:lang w:eastAsia="en-GB"/>
              </w:rPr>
            </w:pPr>
          </w:p>
        </w:tc>
      </w:tr>
      <w:tr w:rsidR="006D65C7" w:rsidRPr="006D65C7" w14:paraId="2D29610B" w14:textId="491189D2" w:rsidTr="006D65C7">
        <w:trPr>
          <w:trHeight w:val="300"/>
        </w:trPr>
        <w:tc>
          <w:tcPr>
            <w:tcW w:w="2117" w:type="dxa"/>
            <w:vMerge/>
            <w:tcBorders>
              <w:top w:val="single" w:sz="6" w:space="0" w:color="auto"/>
              <w:left w:val="single" w:sz="6" w:space="0" w:color="auto"/>
              <w:bottom w:val="nil"/>
              <w:right w:val="single" w:sz="6" w:space="0" w:color="auto"/>
            </w:tcBorders>
            <w:vAlign w:val="center"/>
            <w:hideMark/>
          </w:tcPr>
          <w:p w14:paraId="5DD8F79E" w14:textId="77777777" w:rsidR="006D65C7" w:rsidRPr="006D65C7" w:rsidRDefault="006D65C7" w:rsidP="006D65C7">
            <w:pPr>
              <w:rPr>
                <w:rFonts w:ascii="Segoe UI" w:hAnsi="Segoe UI" w:cs="Segoe UI"/>
                <w:sz w:val="18"/>
                <w:szCs w:val="18"/>
                <w:lang w:eastAsia="en-GB"/>
              </w:rPr>
            </w:pPr>
          </w:p>
        </w:tc>
        <w:tc>
          <w:tcPr>
            <w:tcW w:w="5403" w:type="dxa"/>
            <w:tcBorders>
              <w:top w:val="single" w:sz="6" w:space="0" w:color="auto"/>
              <w:left w:val="single" w:sz="6" w:space="0" w:color="auto"/>
              <w:bottom w:val="single" w:sz="6" w:space="0" w:color="auto"/>
              <w:right w:val="single" w:sz="6" w:space="0" w:color="auto"/>
            </w:tcBorders>
            <w:vAlign w:val="center"/>
            <w:hideMark/>
          </w:tcPr>
          <w:p w14:paraId="67A048FB" w14:textId="77777777" w:rsidR="006D65C7" w:rsidRPr="006D65C7" w:rsidRDefault="006D65C7" w:rsidP="006D65C7">
            <w:pPr>
              <w:textAlignment w:val="baseline"/>
              <w:rPr>
                <w:rFonts w:ascii="Segoe UI" w:hAnsi="Segoe UI" w:cs="Segoe UI"/>
                <w:sz w:val="18"/>
                <w:szCs w:val="18"/>
                <w:lang w:eastAsia="en-GB"/>
              </w:rPr>
            </w:pPr>
            <w:r w:rsidRPr="006D65C7">
              <w:rPr>
                <w:rFonts w:cs="Arial"/>
                <w:lang w:eastAsia="en-GB"/>
              </w:rPr>
              <w:t>Flexible approach to work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B1CA432"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4D3D1ED"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40E12AC2" w14:textId="2502F20F" w:rsidR="006D65C7" w:rsidRPr="006D65C7" w:rsidRDefault="00FD2A13" w:rsidP="006D65C7">
            <w:pPr>
              <w:jc w:val="center"/>
              <w:textAlignment w:val="baseline"/>
              <w:rPr>
                <w:rFonts w:cs="Arial"/>
                <w:lang w:eastAsia="en-GB"/>
              </w:rPr>
            </w:pPr>
            <w:r>
              <w:rPr>
                <w:rFonts w:cs="Arial"/>
                <w:lang w:eastAsia="en-GB"/>
              </w:rPr>
              <w:t>Practical assessment</w:t>
            </w:r>
          </w:p>
        </w:tc>
      </w:tr>
      <w:tr w:rsidR="006D65C7" w:rsidRPr="006D65C7" w14:paraId="4C988E76" w14:textId="19323CC8" w:rsidTr="006D65C7">
        <w:trPr>
          <w:trHeight w:val="300"/>
        </w:trPr>
        <w:tc>
          <w:tcPr>
            <w:tcW w:w="2117" w:type="dxa"/>
            <w:vMerge/>
            <w:tcBorders>
              <w:top w:val="single" w:sz="6" w:space="0" w:color="auto"/>
              <w:left w:val="single" w:sz="6" w:space="0" w:color="auto"/>
              <w:bottom w:val="nil"/>
              <w:right w:val="single" w:sz="6" w:space="0" w:color="auto"/>
            </w:tcBorders>
            <w:vAlign w:val="center"/>
            <w:hideMark/>
          </w:tcPr>
          <w:p w14:paraId="277CA4B6" w14:textId="77777777" w:rsidR="006D65C7" w:rsidRPr="006D65C7" w:rsidRDefault="006D65C7" w:rsidP="006D65C7">
            <w:pPr>
              <w:rPr>
                <w:rFonts w:ascii="Segoe UI" w:hAnsi="Segoe UI" w:cs="Segoe UI"/>
                <w:sz w:val="18"/>
                <w:szCs w:val="18"/>
                <w:lang w:eastAsia="en-GB"/>
              </w:rPr>
            </w:pPr>
          </w:p>
        </w:tc>
        <w:tc>
          <w:tcPr>
            <w:tcW w:w="5403" w:type="dxa"/>
            <w:tcBorders>
              <w:top w:val="single" w:sz="6" w:space="0" w:color="auto"/>
              <w:left w:val="single" w:sz="6" w:space="0" w:color="auto"/>
              <w:bottom w:val="single" w:sz="6" w:space="0" w:color="auto"/>
              <w:right w:val="single" w:sz="6" w:space="0" w:color="auto"/>
            </w:tcBorders>
            <w:vAlign w:val="center"/>
            <w:hideMark/>
          </w:tcPr>
          <w:p w14:paraId="73C7990E" w14:textId="77777777" w:rsidR="006D65C7" w:rsidRPr="006D65C7" w:rsidRDefault="006D65C7" w:rsidP="006D65C7">
            <w:pPr>
              <w:textAlignment w:val="baseline"/>
              <w:rPr>
                <w:rFonts w:ascii="Segoe UI" w:hAnsi="Segoe UI" w:cs="Segoe UI"/>
                <w:sz w:val="18"/>
                <w:szCs w:val="18"/>
                <w:lang w:eastAsia="en-GB"/>
              </w:rPr>
            </w:pPr>
            <w:r w:rsidRPr="006D65C7">
              <w:rPr>
                <w:rFonts w:cs="Arial"/>
                <w:lang w:eastAsia="en-GB"/>
              </w:rPr>
              <w:t>Current valid driving licence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B479E1A"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5893A91"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37527223" w14:textId="651796F7" w:rsidR="006D65C7" w:rsidRPr="006D65C7" w:rsidRDefault="00FD2A13" w:rsidP="006D65C7">
            <w:pPr>
              <w:jc w:val="center"/>
              <w:textAlignment w:val="baseline"/>
              <w:rPr>
                <w:rFonts w:cs="Arial"/>
                <w:lang w:eastAsia="en-GB"/>
              </w:rPr>
            </w:pPr>
            <w:r>
              <w:rPr>
                <w:rFonts w:cs="Arial"/>
                <w:lang w:eastAsia="en-GB"/>
              </w:rPr>
              <w:t>Application</w:t>
            </w:r>
          </w:p>
        </w:tc>
      </w:tr>
      <w:tr w:rsidR="006D65C7" w:rsidRPr="006D65C7" w14:paraId="4A75283D" w14:textId="70F18C5E" w:rsidTr="006D65C7">
        <w:trPr>
          <w:trHeight w:val="300"/>
        </w:trPr>
        <w:tc>
          <w:tcPr>
            <w:tcW w:w="2117" w:type="dxa"/>
            <w:vMerge/>
            <w:tcBorders>
              <w:top w:val="single" w:sz="6" w:space="0" w:color="auto"/>
              <w:left w:val="single" w:sz="6" w:space="0" w:color="auto"/>
              <w:bottom w:val="nil"/>
              <w:right w:val="single" w:sz="6" w:space="0" w:color="auto"/>
            </w:tcBorders>
            <w:vAlign w:val="center"/>
            <w:hideMark/>
          </w:tcPr>
          <w:p w14:paraId="139E3124" w14:textId="77777777" w:rsidR="006D65C7" w:rsidRPr="006D65C7" w:rsidRDefault="006D65C7" w:rsidP="006D65C7">
            <w:pPr>
              <w:rPr>
                <w:rFonts w:ascii="Segoe UI" w:hAnsi="Segoe UI" w:cs="Segoe UI"/>
                <w:sz w:val="18"/>
                <w:szCs w:val="18"/>
                <w:lang w:eastAsia="en-GB"/>
              </w:rPr>
            </w:pPr>
          </w:p>
        </w:tc>
        <w:tc>
          <w:tcPr>
            <w:tcW w:w="5403" w:type="dxa"/>
            <w:tcBorders>
              <w:top w:val="single" w:sz="6" w:space="0" w:color="auto"/>
              <w:left w:val="single" w:sz="6" w:space="0" w:color="auto"/>
              <w:bottom w:val="single" w:sz="6" w:space="0" w:color="auto"/>
              <w:right w:val="single" w:sz="6" w:space="0" w:color="auto"/>
            </w:tcBorders>
            <w:vAlign w:val="center"/>
            <w:hideMark/>
          </w:tcPr>
          <w:p w14:paraId="36CFF79D" w14:textId="77777777" w:rsidR="006D65C7" w:rsidRPr="006D65C7" w:rsidRDefault="006D65C7" w:rsidP="006D65C7">
            <w:pPr>
              <w:textAlignment w:val="baseline"/>
              <w:rPr>
                <w:rFonts w:ascii="Segoe UI" w:hAnsi="Segoe UI" w:cs="Segoe UI"/>
                <w:sz w:val="18"/>
                <w:szCs w:val="18"/>
                <w:lang w:eastAsia="en-GB"/>
              </w:rPr>
            </w:pPr>
            <w:r w:rsidRPr="006D65C7">
              <w:rPr>
                <w:rFonts w:cs="Arial"/>
                <w:lang w:eastAsia="en-GB"/>
              </w:rPr>
              <w:t>Ability to commit to evening working where necessary to attend meetings and to work additional hours to meet the demands of peak work loads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35B0B17"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6C54F04"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7DA2E250" w14:textId="76BC5A42" w:rsidR="006D65C7" w:rsidRPr="006D65C7" w:rsidRDefault="00FD2A13" w:rsidP="006D65C7">
            <w:pPr>
              <w:jc w:val="center"/>
              <w:textAlignment w:val="baseline"/>
              <w:rPr>
                <w:rFonts w:cs="Arial"/>
                <w:lang w:eastAsia="en-GB"/>
              </w:rPr>
            </w:pPr>
            <w:r>
              <w:rPr>
                <w:rFonts w:cs="Arial"/>
                <w:lang w:eastAsia="en-GB"/>
              </w:rPr>
              <w:t>Application</w:t>
            </w:r>
          </w:p>
        </w:tc>
      </w:tr>
      <w:tr w:rsidR="006D65C7" w:rsidRPr="006D65C7" w14:paraId="404C4802" w14:textId="6CD1141E" w:rsidTr="006D65C7">
        <w:trPr>
          <w:trHeight w:val="300"/>
        </w:trPr>
        <w:tc>
          <w:tcPr>
            <w:tcW w:w="2117" w:type="dxa"/>
            <w:tcBorders>
              <w:top w:val="single" w:sz="6" w:space="0" w:color="auto"/>
              <w:left w:val="single" w:sz="6" w:space="0" w:color="auto"/>
              <w:bottom w:val="single" w:sz="6" w:space="0" w:color="auto"/>
              <w:right w:val="single" w:sz="6" w:space="0" w:color="auto"/>
            </w:tcBorders>
            <w:hideMark/>
          </w:tcPr>
          <w:p w14:paraId="0B95998F" w14:textId="77777777" w:rsidR="006D65C7" w:rsidRPr="006D65C7" w:rsidRDefault="006D65C7" w:rsidP="006D65C7">
            <w:pPr>
              <w:textAlignment w:val="baseline"/>
              <w:rPr>
                <w:rFonts w:ascii="Segoe UI" w:hAnsi="Segoe UI" w:cs="Segoe UI"/>
                <w:sz w:val="18"/>
                <w:szCs w:val="18"/>
                <w:lang w:eastAsia="en-GB"/>
              </w:rPr>
            </w:pPr>
            <w:r w:rsidRPr="006D65C7">
              <w:rPr>
                <w:rFonts w:cs="Arial"/>
                <w:color w:val="0D0D0D"/>
                <w:lang w:eastAsia="en-GB"/>
              </w:rPr>
              <w:t> </w:t>
            </w:r>
          </w:p>
        </w:tc>
        <w:tc>
          <w:tcPr>
            <w:tcW w:w="5403" w:type="dxa"/>
            <w:tcBorders>
              <w:top w:val="single" w:sz="6" w:space="0" w:color="auto"/>
              <w:left w:val="single" w:sz="6" w:space="0" w:color="auto"/>
              <w:bottom w:val="single" w:sz="6" w:space="0" w:color="auto"/>
              <w:right w:val="single" w:sz="6" w:space="0" w:color="auto"/>
            </w:tcBorders>
            <w:vAlign w:val="center"/>
            <w:hideMark/>
          </w:tcPr>
          <w:p w14:paraId="0530BDEC" w14:textId="77777777" w:rsidR="006D65C7" w:rsidRPr="006D65C7" w:rsidRDefault="006D65C7" w:rsidP="006D65C7">
            <w:pPr>
              <w:textAlignment w:val="baseline"/>
              <w:rPr>
                <w:rFonts w:ascii="Segoe UI" w:hAnsi="Segoe UI" w:cs="Segoe UI"/>
                <w:sz w:val="18"/>
                <w:szCs w:val="18"/>
                <w:lang w:eastAsia="en-GB"/>
              </w:rPr>
            </w:pPr>
            <w:r w:rsidRPr="006D65C7">
              <w:rPr>
                <w:rFonts w:cs="Arial"/>
                <w:color w:val="000000"/>
                <w:lang w:eastAsia="en-GB"/>
              </w:rPr>
              <w:t xml:space="preserve">Occupational Requirement to have a command of spoken English sufficient for effective performance.  Applies to public facing roles </w:t>
            </w:r>
            <w:r w:rsidRPr="006D65C7">
              <w:rPr>
                <w:rFonts w:cs="Arial"/>
                <w:lang w:eastAsia="en-GB"/>
              </w:rPr>
              <w:t>where regular face-to-face or telephone contact is intrinsic to the role.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9F2B856" w14:textId="77777777" w:rsidR="006D65C7" w:rsidRPr="006D65C7" w:rsidRDefault="006D65C7" w:rsidP="006D65C7">
            <w:pPr>
              <w:jc w:val="center"/>
              <w:textAlignment w:val="baseline"/>
              <w:rPr>
                <w:rFonts w:ascii="Segoe UI" w:hAnsi="Segoe UI" w:cs="Segoe UI"/>
                <w:sz w:val="18"/>
                <w:szCs w:val="18"/>
                <w:lang w:eastAsia="en-GB"/>
              </w:rPr>
            </w:pPr>
            <w:r w:rsidRPr="006D65C7">
              <w:rPr>
                <w:rFonts w:ascii="Wingdings" w:hAnsi="Wingdings" w:cs="Segoe UI"/>
                <w:b/>
                <w:bCs/>
                <w:lang w:eastAsia="en-GB"/>
              </w:rPr>
              <w:t>ü</w:t>
            </w:r>
            <w:r w:rsidRPr="006D65C7">
              <w:rPr>
                <w:rFonts w:ascii="Wingdings" w:hAnsi="Wingdings" w:cs="Segoe UI"/>
                <w:lang w:eastAsia="en-GB"/>
              </w:rPr>
              <w:t>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F969E86" w14:textId="77777777" w:rsidR="006D65C7" w:rsidRPr="006D65C7" w:rsidRDefault="006D65C7" w:rsidP="006D65C7">
            <w:pPr>
              <w:jc w:val="center"/>
              <w:textAlignment w:val="baseline"/>
              <w:rPr>
                <w:rFonts w:ascii="Segoe UI" w:hAnsi="Segoe UI" w:cs="Segoe UI"/>
                <w:sz w:val="18"/>
                <w:szCs w:val="18"/>
                <w:lang w:eastAsia="en-GB"/>
              </w:rPr>
            </w:pPr>
            <w:r w:rsidRPr="006D65C7">
              <w:rPr>
                <w:rFonts w:cs="Arial"/>
                <w:lang w:eastAsia="en-GB"/>
              </w:rPr>
              <w:t> </w:t>
            </w:r>
          </w:p>
        </w:tc>
        <w:tc>
          <w:tcPr>
            <w:tcW w:w="3402" w:type="dxa"/>
            <w:tcBorders>
              <w:top w:val="single" w:sz="6" w:space="0" w:color="auto"/>
              <w:left w:val="single" w:sz="6" w:space="0" w:color="auto"/>
              <w:bottom w:val="single" w:sz="6" w:space="0" w:color="auto"/>
              <w:right w:val="single" w:sz="6" w:space="0" w:color="auto"/>
            </w:tcBorders>
          </w:tcPr>
          <w:p w14:paraId="2BFDA2E2" w14:textId="7ED66DDB" w:rsidR="006D65C7" w:rsidRPr="006D65C7" w:rsidRDefault="003A0D86" w:rsidP="006D65C7">
            <w:pPr>
              <w:jc w:val="center"/>
              <w:textAlignment w:val="baseline"/>
              <w:rPr>
                <w:rFonts w:cs="Arial"/>
                <w:lang w:eastAsia="en-GB"/>
              </w:rPr>
            </w:pPr>
            <w:r>
              <w:rPr>
                <w:rFonts w:cs="Arial"/>
                <w:lang w:eastAsia="en-GB"/>
              </w:rPr>
              <w:t>Application/ interview</w:t>
            </w:r>
          </w:p>
        </w:tc>
      </w:tr>
    </w:tbl>
    <w:p w14:paraId="3CBE1716" w14:textId="77777777" w:rsidR="00B64EA9" w:rsidRPr="00116EBE" w:rsidRDefault="00B64EA9"/>
    <w:p w14:paraId="63887C1C" w14:textId="77777777" w:rsidR="00B64EA9" w:rsidRPr="00116EBE" w:rsidRDefault="00B64EA9"/>
    <w:p w14:paraId="4444466F" w14:textId="77777777" w:rsidR="002A0FD2" w:rsidRDefault="002A0FD2"/>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B3E8" w14:textId="77777777" w:rsidR="0072047C" w:rsidRDefault="0072047C" w:rsidP="00DF7564">
      <w:r>
        <w:separator/>
      </w:r>
    </w:p>
  </w:endnote>
  <w:endnote w:type="continuationSeparator" w:id="0">
    <w:p w14:paraId="4A5027BB" w14:textId="77777777" w:rsidR="0072047C" w:rsidRDefault="0072047C"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F3F8" w14:textId="77777777" w:rsidR="0072047C" w:rsidRDefault="0072047C" w:rsidP="00DF7564">
      <w:r>
        <w:separator/>
      </w:r>
    </w:p>
  </w:footnote>
  <w:footnote w:type="continuationSeparator" w:id="0">
    <w:p w14:paraId="5694115F" w14:textId="77777777" w:rsidR="0072047C" w:rsidRDefault="0072047C"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 w15:restartNumberingAfterBreak="0">
    <w:nsid w:val="08170490"/>
    <w:multiLevelType w:val="multilevel"/>
    <w:tmpl w:val="8CA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3630BC"/>
    <w:multiLevelType w:val="multilevel"/>
    <w:tmpl w:val="C290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F265E"/>
    <w:multiLevelType w:val="multilevel"/>
    <w:tmpl w:val="323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E4DB1"/>
    <w:multiLevelType w:val="multilevel"/>
    <w:tmpl w:val="6BD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B63CA"/>
    <w:multiLevelType w:val="multilevel"/>
    <w:tmpl w:val="267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A410F"/>
    <w:multiLevelType w:val="multilevel"/>
    <w:tmpl w:val="618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727276"/>
    <w:multiLevelType w:val="hybridMultilevel"/>
    <w:tmpl w:val="CDD2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AD3D71"/>
    <w:multiLevelType w:val="multilevel"/>
    <w:tmpl w:val="D6A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607381F"/>
    <w:multiLevelType w:val="multilevel"/>
    <w:tmpl w:val="880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F60F82"/>
    <w:multiLevelType w:val="multilevel"/>
    <w:tmpl w:val="2C9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97DD1"/>
    <w:multiLevelType w:val="multilevel"/>
    <w:tmpl w:val="3E5E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9" w15:restartNumberingAfterBreak="0">
    <w:nsid w:val="4C326100"/>
    <w:multiLevelType w:val="multilevel"/>
    <w:tmpl w:val="271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4032A"/>
    <w:multiLevelType w:val="multilevel"/>
    <w:tmpl w:val="0E8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E6796"/>
    <w:multiLevelType w:val="multilevel"/>
    <w:tmpl w:val="775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3E61AB"/>
    <w:multiLevelType w:val="multilevel"/>
    <w:tmpl w:val="452E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93391"/>
    <w:multiLevelType w:val="multilevel"/>
    <w:tmpl w:val="EFEA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534FEA"/>
    <w:multiLevelType w:val="multilevel"/>
    <w:tmpl w:val="0E4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05D75"/>
    <w:multiLevelType w:val="multilevel"/>
    <w:tmpl w:val="276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AB640B"/>
    <w:multiLevelType w:val="multilevel"/>
    <w:tmpl w:val="AA7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45F0D"/>
    <w:multiLevelType w:val="multilevel"/>
    <w:tmpl w:val="5E56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5F4A64"/>
    <w:multiLevelType w:val="hybridMultilevel"/>
    <w:tmpl w:val="62CA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34"/>
  </w:num>
  <w:num w:numId="2" w16cid:durableId="862791178">
    <w:abstractNumId w:val="20"/>
  </w:num>
  <w:num w:numId="3" w16cid:durableId="615645476">
    <w:abstractNumId w:val="29"/>
  </w:num>
  <w:num w:numId="4" w16cid:durableId="1972055603">
    <w:abstractNumId w:val="22"/>
  </w:num>
  <w:num w:numId="5" w16cid:durableId="660041565">
    <w:abstractNumId w:val="24"/>
  </w:num>
  <w:num w:numId="6" w16cid:durableId="624241309">
    <w:abstractNumId w:val="1"/>
  </w:num>
  <w:num w:numId="7" w16cid:durableId="503784769">
    <w:abstractNumId w:val="14"/>
  </w:num>
  <w:num w:numId="8" w16cid:durableId="1119832268">
    <w:abstractNumId w:val="4"/>
  </w:num>
  <w:num w:numId="9" w16cid:durableId="1258711635">
    <w:abstractNumId w:val="12"/>
  </w:num>
  <w:num w:numId="10" w16cid:durableId="426852981">
    <w:abstractNumId w:val="2"/>
  </w:num>
  <w:num w:numId="11" w16cid:durableId="816335580">
    <w:abstractNumId w:val="9"/>
  </w:num>
  <w:num w:numId="12" w16cid:durableId="1263341529">
    <w:abstractNumId w:val="18"/>
  </w:num>
  <w:num w:numId="13" w16cid:durableId="545608400">
    <w:abstractNumId w:val="23"/>
  </w:num>
  <w:num w:numId="14" w16cid:durableId="722145704">
    <w:abstractNumId w:val="0"/>
  </w:num>
  <w:num w:numId="15" w16cid:durableId="1248467570">
    <w:abstractNumId w:val="11"/>
  </w:num>
  <w:num w:numId="16" w16cid:durableId="1823614562">
    <w:abstractNumId w:val="21"/>
  </w:num>
  <w:num w:numId="17" w16cid:durableId="191844012">
    <w:abstractNumId w:val="16"/>
  </w:num>
  <w:num w:numId="18" w16cid:durableId="745762945">
    <w:abstractNumId w:val="30"/>
  </w:num>
  <w:num w:numId="19" w16cid:durableId="1271428130">
    <w:abstractNumId w:val="28"/>
  </w:num>
  <w:num w:numId="20" w16cid:durableId="1754860099">
    <w:abstractNumId w:val="32"/>
  </w:num>
  <w:num w:numId="21" w16cid:durableId="1331325429">
    <w:abstractNumId w:val="25"/>
  </w:num>
  <w:num w:numId="22" w16cid:durableId="1542474750">
    <w:abstractNumId w:val="6"/>
  </w:num>
  <w:num w:numId="23" w16cid:durableId="212619660">
    <w:abstractNumId w:val="5"/>
  </w:num>
  <w:num w:numId="24" w16cid:durableId="41909374">
    <w:abstractNumId w:val="13"/>
  </w:num>
  <w:num w:numId="25" w16cid:durableId="924531568">
    <w:abstractNumId w:val="8"/>
  </w:num>
  <w:num w:numId="26" w16cid:durableId="164132463">
    <w:abstractNumId w:val="3"/>
  </w:num>
  <w:num w:numId="27" w16cid:durableId="1649480553">
    <w:abstractNumId w:val="17"/>
  </w:num>
  <w:num w:numId="28" w16cid:durableId="1306160236">
    <w:abstractNumId w:val="19"/>
  </w:num>
  <w:num w:numId="29" w16cid:durableId="1317955226">
    <w:abstractNumId w:val="7"/>
  </w:num>
  <w:num w:numId="30" w16cid:durableId="2103187752">
    <w:abstractNumId w:val="27"/>
  </w:num>
  <w:num w:numId="31" w16cid:durableId="1008559593">
    <w:abstractNumId w:val="10"/>
  </w:num>
  <w:num w:numId="32" w16cid:durableId="1754162186">
    <w:abstractNumId w:val="31"/>
  </w:num>
  <w:num w:numId="33" w16cid:durableId="872576273">
    <w:abstractNumId w:val="15"/>
  </w:num>
  <w:num w:numId="34" w16cid:durableId="1278023779">
    <w:abstractNumId w:val="26"/>
  </w:num>
  <w:num w:numId="35" w16cid:durableId="941500508">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21DB4"/>
    <w:rsid w:val="000306B8"/>
    <w:rsid w:val="00032C24"/>
    <w:rsid w:val="00056074"/>
    <w:rsid w:val="000A3A4E"/>
    <w:rsid w:val="000A4905"/>
    <w:rsid w:val="000A5078"/>
    <w:rsid w:val="000A61AD"/>
    <w:rsid w:val="000A7AA2"/>
    <w:rsid w:val="000B772F"/>
    <w:rsid w:val="000D2379"/>
    <w:rsid w:val="000D463F"/>
    <w:rsid w:val="000E2FBA"/>
    <w:rsid w:val="000F3796"/>
    <w:rsid w:val="00102355"/>
    <w:rsid w:val="001070B9"/>
    <w:rsid w:val="00114B5E"/>
    <w:rsid w:val="00116EBE"/>
    <w:rsid w:val="00120D01"/>
    <w:rsid w:val="00133892"/>
    <w:rsid w:val="001519CC"/>
    <w:rsid w:val="00157204"/>
    <w:rsid w:val="00160C4B"/>
    <w:rsid w:val="00164032"/>
    <w:rsid w:val="00164FD7"/>
    <w:rsid w:val="00165A1F"/>
    <w:rsid w:val="00166F5A"/>
    <w:rsid w:val="00172840"/>
    <w:rsid w:val="001908DE"/>
    <w:rsid w:val="001A59F0"/>
    <w:rsid w:val="001A701D"/>
    <w:rsid w:val="001B75E1"/>
    <w:rsid w:val="001C1E40"/>
    <w:rsid w:val="001E4ADC"/>
    <w:rsid w:val="00204444"/>
    <w:rsid w:val="00205AEE"/>
    <w:rsid w:val="00213229"/>
    <w:rsid w:val="00244F9F"/>
    <w:rsid w:val="00252FFD"/>
    <w:rsid w:val="002621F3"/>
    <w:rsid w:val="00264D08"/>
    <w:rsid w:val="00276CD2"/>
    <w:rsid w:val="00292533"/>
    <w:rsid w:val="002A0FD2"/>
    <w:rsid w:val="002A1FB4"/>
    <w:rsid w:val="002C4913"/>
    <w:rsid w:val="002D727E"/>
    <w:rsid w:val="002E2047"/>
    <w:rsid w:val="002F6CBE"/>
    <w:rsid w:val="0030205F"/>
    <w:rsid w:val="003402EE"/>
    <w:rsid w:val="0034690A"/>
    <w:rsid w:val="0035459F"/>
    <w:rsid w:val="003558C3"/>
    <w:rsid w:val="00362460"/>
    <w:rsid w:val="00396D5F"/>
    <w:rsid w:val="003A0D86"/>
    <w:rsid w:val="003A5C3D"/>
    <w:rsid w:val="003A67B1"/>
    <w:rsid w:val="003C5619"/>
    <w:rsid w:val="003D07EE"/>
    <w:rsid w:val="003D2E8A"/>
    <w:rsid w:val="003E115B"/>
    <w:rsid w:val="003F06BD"/>
    <w:rsid w:val="003F40C0"/>
    <w:rsid w:val="00400909"/>
    <w:rsid w:val="00413D1D"/>
    <w:rsid w:val="00424AFC"/>
    <w:rsid w:val="00425028"/>
    <w:rsid w:val="004341F6"/>
    <w:rsid w:val="00437431"/>
    <w:rsid w:val="00444A8A"/>
    <w:rsid w:val="00450210"/>
    <w:rsid w:val="0045035D"/>
    <w:rsid w:val="00461BB7"/>
    <w:rsid w:val="00465BEC"/>
    <w:rsid w:val="004A3504"/>
    <w:rsid w:val="004B100E"/>
    <w:rsid w:val="004C0979"/>
    <w:rsid w:val="004C340F"/>
    <w:rsid w:val="004F0B96"/>
    <w:rsid w:val="004F5FE4"/>
    <w:rsid w:val="00503AA6"/>
    <w:rsid w:val="00523518"/>
    <w:rsid w:val="00531350"/>
    <w:rsid w:val="0053519D"/>
    <w:rsid w:val="0056686F"/>
    <w:rsid w:val="00571D82"/>
    <w:rsid w:val="0059054A"/>
    <w:rsid w:val="005C02DF"/>
    <w:rsid w:val="005D01D9"/>
    <w:rsid w:val="005D1456"/>
    <w:rsid w:val="005D77C8"/>
    <w:rsid w:val="005E3D6B"/>
    <w:rsid w:val="005F1B70"/>
    <w:rsid w:val="005F2949"/>
    <w:rsid w:val="005F5401"/>
    <w:rsid w:val="005F573D"/>
    <w:rsid w:val="00601900"/>
    <w:rsid w:val="0060621C"/>
    <w:rsid w:val="00611975"/>
    <w:rsid w:val="00614F12"/>
    <w:rsid w:val="00615105"/>
    <w:rsid w:val="006650AC"/>
    <w:rsid w:val="006652F2"/>
    <w:rsid w:val="00667278"/>
    <w:rsid w:val="00683FD7"/>
    <w:rsid w:val="00686D54"/>
    <w:rsid w:val="006C3A48"/>
    <w:rsid w:val="006C77CB"/>
    <w:rsid w:val="006D2A6B"/>
    <w:rsid w:val="006D6393"/>
    <w:rsid w:val="006D65C7"/>
    <w:rsid w:val="006F3097"/>
    <w:rsid w:val="007107F0"/>
    <w:rsid w:val="0072047C"/>
    <w:rsid w:val="00720DC7"/>
    <w:rsid w:val="007218F9"/>
    <w:rsid w:val="007228B9"/>
    <w:rsid w:val="007234DE"/>
    <w:rsid w:val="00725067"/>
    <w:rsid w:val="00744B6C"/>
    <w:rsid w:val="007501BC"/>
    <w:rsid w:val="007839A0"/>
    <w:rsid w:val="00785C20"/>
    <w:rsid w:val="007B170E"/>
    <w:rsid w:val="007B4532"/>
    <w:rsid w:val="007B61CB"/>
    <w:rsid w:val="007C0CEE"/>
    <w:rsid w:val="007C47BF"/>
    <w:rsid w:val="007D35A4"/>
    <w:rsid w:val="007E1D1D"/>
    <w:rsid w:val="007E6AC5"/>
    <w:rsid w:val="007F0C1F"/>
    <w:rsid w:val="00800311"/>
    <w:rsid w:val="00811096"/>
    <w:rsid w:val="00834166"/>
    <w:rsid w:val="008378F4"/>
    <w:rsid w:val="00860412"/>
    <w:rsid w:val="00877861"/>
    <w:rsid w:val="008927A7"/>
    <w:rsid w:val="00896C06"/>
    <w:rsid w:val="008A4DA7"/>
    <w:rsid w:val="008B22E3"/>
    <w:rsid w:val="008B4F36"/>
    <w:rsid w:val="008D2106"/>
    <w:rsid w:val="008D29AE"/>
    <w:rsid w:val="008E4B8C"/>
    <w:rsid w:val="008E7561"/>
    <w:rsid w:val="008F0DF1"/>
    <w:rsid w:val="008F67B6"/>
    <w:rsid w:val="0091126A"/>
    <w:rsid w:val="0094121E"/>
    <w:rsid w:val="0095264A"/>
    <w:rsid w:val="0095289C"/>
    <w:rsid w:val="0095418B"/>
    <w:rsid w:val="00962794"/>
    <w:rsid w:val="00963046"/>
    <w:rsid w:val="009707DB"/>
    <w:rsid w:val="0097094A"/>
    <w:rsid w:val="009731EA"/>
    <w:rsid w:val="00986E01"/>
    <w:rsid w:val="009956AC"/>
    <w:rsid w:val="009B0E07"/>
    <w:rsid w:val="009B5C5B"/>
    <w:rsid w:val="009D5E46"/>
    <w:rsid w:val="009F5F43"/>
    <w:rsid w:val="00A05A96"/>
    <w:rsid w:val="00A4146A"/>
    <w:rsid w:val="00A41CF3"/>
    <w:rsid w:val="00A70691"/>
    <w:rsid w:val="00A85601"/>
    <w:rsid w:val="00A939AA"/>
    <w:rsid w:val="00A958D2"/>
    <w:rsid w:val="00AB0616"/>
    <w:rsid w:val="00B05BFA"/>
    <w:rsid w:val="00B107BA"/>
    <w:rsid w:val="00B126CC"/>
    <w:rsid w:val="00B17A1D"/>
    <w:rsid w:val="00B17C3C"/>
    <w:rsid w:val="00B2100B"/>
    <w:rsid w:val="00B24E7D"/>
    <w:rsid w:val="00B31D3F"/>
    <w:rsid w:val="00B35076"/>
    <w:rsid w:val="00B464A8"/>
    <w:rsid w:val="00B6202D"/>
    <w:rsid w:val="00B6324C"/>
    <w:rsid w:val="00B64EA9"/>
    <w:rsid w:val="00B75090"/>
    <w:rsid w:val="00B80BF5"/>
    <w:rsid w:val="00B82E46"/>
    <w:rsid w:val="00B845D8"/>
    <w:rsid w:val="00B94588"/>
    <w:rsid w:val="00BA1895"/>
    <w:rsid w:val="00BB1029"/>
    <w:rsid w:val="00BB2096"/>
    <w:rsid w:val="00BD0798"/>
    <w:rsid w:val="00BD11BE"/>
    <w:rsid w:val="00BE4013"/>
    <w:rsid w:val="00BF0AAA"/>
    <w:rsid w:val="00BF2F32"/>
    <w:rsid w:val="00C04507"/>
    <w:rsid w:val="00C065EB"/>
    <w:rsid w:val="00C269E9"/>
    <w:rsid w:val="00C40B92"/>
    <w:rsid w:val="00C423E3"/>
    <w:rsid w:val="00C65A77"/>
    <w:rsid w:val="00C83692"/>
    <w:rsid w:val="00CA2B07"/>
    <w:rsid w:val="00CA6BE5"/>
    <w:rsid w:val="00CB12E3"/>
    <w:rsid w:val="00CC43F1"/>
    <w:rsid w:val="00CC45BB"/>
    <w:rsid w:val="00CD0745"/>
    <w:rsid w:val="00CD7C81"/>
    <w:rsid w:val="00CE4112"/>
    <w:rsid w:val="00CE47FA"/>
    <w:rsid w:val="00CF15F4"/>
    <w:rsid w:val="00CF16FB"/>
    <w:rsid w:val="00D1340B"/>
    <w:rsid w:val="00D1587C"/>
    <w:rsid w:val="00D25A40"/>
    <w:rsid w:val="00D3390F"/>
    <w:rsid w:val="00D578D7"/>
    <w:rsid w:val="00D6342D"/>
    <w:rsid w:val="00D6671B"/>
    <w:rsid w:val="00D700F3"/>
    <w:rsid w:val="00D740CC"/>
    <w:rsid w:val="00D767BE"/>
    <w:rsid w:val="00D81219"/>
    <w:rsid w:val="00D85BC2"/>
    <w:rsid w:val="00DB60AA"/>
    <w:rsid w:val="00DC39DB"/>
    <w:rsid w:val="00DC5533"/>
    <w:rsid w:val="00DD5B6B"/>
    <w:rsid w:val="00DF34DD"/>
    <w:rsid w:val="00DF7564"/>
    <w:rsid w:val="00E10681"/>
    <w:rsid w:val="00E11A68"/>
    <w:rsid w:val="00E139D9"/>
    <w:rsid w:val="00E15F27"/>
    <w:rsid w:val="00E1645B"/>
    <w:rsid w:val="00E258C5"/>
    <w:rsid w:val="00E32FC9"/>
    <w:rsid w:val="00E4413A"/>
    <w:rsid w:val="00E53983"/>
    <w:rsid w:val="00E660A7"/>
    <w:rsid w:val="00E671CB"/>
    <w:rsid w:val="00E76DB4"/>
    <w:rsid w:val="00E978C6"/>
    <w:rsid w:val="00EC6AC8"/>
    <w:rsid w:val="00ED033F"/>
    <w:rsid w:val="00ED3E4D"/>
    <w:rsid w:val="00ED4ECE"/>
    <w:rsid w:val="00EE675D"/>
    <w:rsid w:val="00F02EAD"/>
    <w:rsid w:val="00F1432D"/>
    <w:rsid w:val="00F258F0"/>
    <w:rsid w:val="00F347B2"/>
    <w:rsid w:val="00F34B65"/>
    <w:rsid w:val="00F36BBC"/>
    <w:rsid w:val="00F46205"/>
    <w:rsid w:val="00F66255"/>
    <w:rsid w:val="00F81BC7"/>
    <w:rsid w:val="00F8487B"/>
    <w:rsid w:val="00F85F81"/>
    <w:rsid w:val="00FA66D9"/>
    <w:rsid w:val="00FB0258"/>
    <w:rsid w:val="00FB2F2A"/>
    <w:rsid w:val="00FD2A13"/>
    <w:rsid w:val="00FE058F"/>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7821">
      <w:bodyDiv w:val="1"/>
      <w:marLeft w:val="0"/>
      <w:marRight w:val="0"/>
      <w:marTop w:val="0"/>
      <w:marBottom w:val="0"/>
      <w:divBdr>
        <w:top w:val="none" w:sz="0" w:space="0" w:color="auto"/>
        <w:left w:val="none" w:sz="0" w:space="0" w:color="auto"/>
        <w:bottom w:val="none" w:sz="0" w:space="0" w:color="auto"/>
        <w:right w:val="none" w:sz="0" w:space="0" w:color="auto"/>
      </w:divBdr>
    </w:div>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503593369">
      <w:bodyDiv w:val="1"/>
      <w:marLeft w:val="0"/>
      <w:marRight w:val="0"/>
      <w:marTop w:val="0"/>
      <w:marBottom w:val="0"/>
      <w:divBdr>
        <w:top w:val="none" w:sz="0" w:space="0" w:color="auto"/>
        <w:left w:val="none" w:sz="0" w:space="0" w:color="auto"/>
        <w:bottom w:val="none" w:sz="0" w:space="0" w:color="auto"/>
        <w:right w:val="none" w:sz="0" w:space="0" w:color="auto"/>
      </w:divBdr>
    </w:div>
    <w:div w:id="532035672">
      <w:bodyDiv w:val="1"/>
      <w:marLeft w:val="0"/>
      <w:marRight w:val="0"/>
      <w:marTop w:val="0"/>
      <w:marBottom w:val="0"/>
      <w:divBdr>
        <w:top w:val="none" w:sz="0" w:space="0" w:color="auto"/>
        <w:left w:val="none" w:sz="0" w:space="0" w:color="auto"/>
        <w:bottom w:val="none" w:sz="0" w:space="0" w:color="auto"/>
        <w:right w:val="none" w:sz="0" w:space="0" w:color="auto"/>
      </w:divBdr>
    </w:div>
    <w:div w:id="600063647">
      <w:bodyDiv w:val="1"/>
      <w:marLeft w:val="0"/>
      <w:marRight w:val="0"/>
      <w:marTop w:val="0"/>
      <w:marBottom w:val="0"/>
      <w:divBdr>
        <w:top w:val="none" w:sz="0" w:space="0" w:color="auto"/>
        <w:left w:val="none" w:sz="0" w:space="0" w:color="auto"/>
        <w:bottom w:val="none" w:sz="0" w:space="0" w:color="auto"/>
        <w:right w:val="none" w:sz="0" w:space="0" w:color="auto"/>
      </w:divBdr>
    </w:div>
    <w:div w:id="970096016">
      <w:bodyDiv w:val="1"/>
      <w:marLeft w:val="0"/>
      <w:marRight w:val="0"/>
      <w:marTop w:val="0"/>
      <w:marBottom w:val="0"/>
      <w:divBdr>
        <w:top w:val="none" w:sz="0" w:space="0" w:color="auto"/>
        <w:left w:val="none" w:sz="0" w:space="0" w:color="auto"/>
        <w:bottom w:val="none" w:sz="0" w:space="0" w:color="auto"/>
        <w:right w:val="none" w:sz="0" w:space="0" w:color="auto"/>
      </w:divBdr>
    </w:div>
    <w:div w:id="971179988">
      <w:bodyDiv w:val="1"/>
      <w:marLeft w:val="0"/>
      <w:marRight w:val="0"/>
      <w:marTop w:val="0"/>
      <w:marBottom w:val="0"/>
      <w:divBdr>
        <w:top w:val="none" w:sz="0" w:space="0" w:color="auto"/>
        <w:left w:val="none" w:sz="0" w:space="0" w:color="auto"/>
        <w:bottom w:val="none" w:sz="0" w:space="0" w:color="auto"/>
        <w:right w:val="none" w:sz="0" w:space="0" w:color="auto"/>
      </w:divBdr>
    </w:div>
    <w:div w:id="1045982215">
      <w:bodyDiv w:val="1"/>
      <w:marLeft w:val="0"/>
      <w:marRight w:val="0"/>
      <w:marTop w:val="0"/>
      <w:marBottom w:val="0"/>
      <w:divBdr>
        <w:top w:val="none" w:sz="0" w:space="0" w:color="auto"/>
        <w:left w:val="none" w:sz="0" w:space="0" w:color="auto"/>
        <w:bottom w:val="none" w:sz="0" w:space="0" w:color="auto"/>
        <w:right w:val="none" w:sz="0" w:space="0" w:color="auto"/>
      </w:divBdr>
    </w:div>
    <w:div w:id="1157065314">
      <w:bodyDiv w:val="1"/>
      <w:marLeft w:val="0"/>
      <w:marRight w:val="0"/>
      <w:marTop w:val="0"/>
      <w:marBottom w:val="0"/>
      <w:divBdr>
        <w:top w:val="none" w:sz="0" w:space="0" w:color="auto"/>
        <w:left w:val="none" w:sz="0" w:space="0" w:color="auto"/>
        <w:bottom w:val="none" w:sz="0" w:space="0" w:color="auto"/>
        <w:right w:val="none" w:sz="0" w:space="0" w:color="auto"/>
      </w:divBdr>
    </w:div>
    <w:div w:id="1166172474">
      <w:bodyDiv w:val="1"/>
      <w:marLeft w:val="0"/>
      <w:marRight w:val="0"/>
      <w:marTop w:val="0"/>
      <w:marBottom w:val="0"/>
      <w:divBdr>
        <w:top w:val="none" w:sz="0" w:space="0" w:color="auto"/>
        <w:left w:val="none" w:sz="0" w:space="0" w:color="auto"/>
        <w:bottom w:val="none" w:sz="0" w:space="0" w:color="auto"/>
        <w:right w:val="none" w:sz="0" w:space="0" w:color="auto"/>
      </w:divBdr>
      <w:divsChild>
        <w:div w:id="550072290">
          <w:marLeft w:val="0"/>
          <w:marRight w:val="0"/>
          <w:marTop w:val="0"/>
          <w:marBottom w:val="0"/>
          <w:divBdr>
            <w:top w:val="none" w:sz="0" w:space="0" w:color="auto"/>
            <w:left w:val="none" w:sz="0" w:space="0" w:color="auto"/>
            <w:bottom w:val="none" w:sz="0" w:space="0" w:color="auto"/>
            <w:right w:val="none" w:sz="0" w:space="0" w:color="auto"/>
          </w:divBdr>
        </w:div>
        <w:div w:id="1437367085">
          <w:marLeft w:val="0"/>
          <w:marRight w:val="0"/>
          <w:marTop w:val="0"/>
          <w:marBottom w:val="0"/>
          <w:divBdr>
            <w:top w:val="none" w:sz="0" w:space="0" w:color="auto"/>
            <w:left w:val="none" w:sz="0" w:space="0" w:color="auto"/>
            <w:bottom w:val="none" w:sz="0" w:space="0" w:color="auto"/>
            <w:right w:val="none" w:sz="0" w:space="0" w:color="auto"/>
          </w:divBdr>
        </w:div>
        <w:div w:id="584263314">
          <w:marLeft w:val="0"/>
          <w:marRight w:val="0"/>
          <w:marTop w:val="0"/>
          <w:marBottom w:val="0"/>
          <w:divBdr>
            <w:top w:val="none" w:sz="0" w:space="0" w:color="auto"/>
            <w:left w:val="none" w:sz="0" w:space="0" w:color="auto"/>
            <w:bottom w:val="none" w:sz="0" w:space="0" w:color="auto"/>
            <w:right w:val="none" w:sz="0" w:space="0" w:color="auto"/>
          </w:divBdr>
        </w:div>
        <w:div w:id="1263076396">
          <w:marLeft w:val="0"/>
          <w:marRight w:val="0"/>
          <w:marTop w:val="0"/>
          <w:marBottom w:val="0"/>
          <w:divBdr>
            <w:top w:val="none" w:sz="0" w:space="0" w:color="auto"/>
            <w:left w:val="none" w:sz="0" w:space="0" w:color="auto"/>
            <w:bottom w:val="none" w:sz="0" w:space="0" w:color="auto"/>
            <w:right w:val="none" w:sz="0" w:space="0" w:color="auto"/>
          </w:divBdr>
        </w:div>
        <w:div w:id="649595220">
          <w:marLeft w:val="0"/>
          <w:marRight w:val="0"/>
          <w:marTop w:val="0"/>
          <w:marBottom w:val="0"/>
          <w:divBdr>
            <w:top w:val="none" w:sz="0" w:space="0" w:color="auto"/>
            <w:left w:val="none" w:sz="0" w:space="0" w:color="auto"/>
            <w:bottom w:val="none" w:sz="0" w:space="0" w:color="auto"/>
            <w:right w:val="none" w:sz="0" w:space="0" w:color="auto"/>
          </w:divBdr>
        </w:div>
        <w:div w:id="1789084147">
          <w:marLeft w:val="0"/>
          <w:marRight w:val="0"/>
          <w:marTop w:val="0"/>
          <w:marBottom w:val="0"/>
          <w:divBdr>
            <w:top w:val="none" w:sz="0" w:space="0" w:color="auto"/>
            <w:left w:val="none" w:sz="0" w:space="0" w:color="auto"/>
            <w:bottom w:val="none" w:sz="0" w:space="0" w:color="auto"/>
            <w:right w:val="none" w:sz="0" w:space="0" w:color="auto"/>
          </w:divBdr>
        </w:div>
        <w:div w:id="525944069">
          <w:marLeft w:val="0"/>
          <w:marRight w:val="0"/>
          <w:marTop w:val="0"/>
          <w:marBottom w:val="0"/>
          <w:divBdr>
            <w:top w:val="none" w:sz="0" w:space="0" w:color="auto"/>
            <w:left w:val="none" w:sz="0" w:space="0" w:color="auto"/>
            <w:bottom w:val="none" w:sz="0" w:space="0" w:color="auto"/>
            <w:right w:val="none" w:sz="0" w:space="0" w:color="auto"/>
          </w:divBdr>
        </w:div>
        <w:div w:id="1921451291">
          <w:marLeft w:val="0"/>
          <w:marRight w:val="0"/>
          <w:marTop w:val="0"/>
          <w:marBottom w:val="0"/>
          <w:divBdr>
            <w:top w:val="none" w:sz="0" w:space="0" w:color="auto"/>
            <w:left w:val="none" w:sz="0" w:space="0" w:color="auto"/>
            <w:bottom w:val="none" w:sz="0" w:space="0" w:color="auto"/>
            <w:right w:val="none" w:sz="0" w:space="0" w:color="auto"/>
          </w:divBdr>
        </w:div>
        <w:div w:id="1889217761">
          <w:marLeft w:val="0"/>
          <w:marRight w:val="0"/>
          <w:marTop w:val="0"/>
          <w:marBottom w:val="0"/>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462844130">
      <w:bodyDiv w:val="1"/>
      <w:marLeft w:val="0"/>
      <w:marRight w:val="0"/>
      <w:marTop w:val="0"/>
      <w:marBottom w:val="0"/>
      <w:divBdr>
        <w:top w:val="none" w:sz="0" w:space="0" w:color="auto"/>
        <w:left w:val="none" w:sz="0" w:space="0" w:color="auto"/>
        <w:bottom w:val="none" w:sz="0" w:space="0" w:color="auto"/>
        <w:right w:val="none" w:sz="0" w:space="0" w:color="auto"/>
      </w:divBdr>
    </w:div>
    <w:div w:id="1488327147">
      <w:bodyDiv w:val="1"/>
      <w:marLeft w:val="0"/>
      <w:marRight w:val="0"/>
      <w:marTop w:val="0"/>
      <w:marBottom w:val="0"/>
      <w:divBdr>
        <w:top w:val="none" w:sz="0" w:space="0" w:color="auto"/>
        <w:left w:val="none" w:sz="0" w:space="0" w:color="auto"/>
        <w:bottom w:val="none" w:sz="0" w:space="0" w:color="auto"/>
        <w:right w:val="none" w:sz="0" w:space="0" w:color="auto"/>
      </w:divBdr>
      <w:divsChild>
        <w:div w:id="639655402">
          <w:marLeft w:val="0"/>
          <w:marRight w:val="0"/>
          <w:marTop w:val="0"/>
          <w:marBottom w:val="0"/>
          <w:divBdr>
            <w:top w:val="none" w:sz="0" w:space="0" w:color="auto"/>
            <w:left w:val="none" w:sz="0" w:space="0" w:color="auto"/>
            <w:bottom w:val="none" w:sz="0" w:space="0" w:color="auto"/>
            <w:right w:val="none" w:sz="0" w:space="0" w:color="auto"/>
          </w:divBdr>
          <w:divsChild>
            <w:div w:id="321085551">
              <w:marLeft w:val="0"/>
              <w:marRight w:val="0"/>
              <w:marTop w:val="0"/>
              <w:marBottom w:val="0"/>
              <w:divBdr>
                <w:top w:val="none" w:sz="0" w:space="0" w:color="auto"/>
                <w:left w:val="none" w:sz="0" w:space="0" w:color="auto"/>
                <w:bottom w:val="none" w:sz="0" w:space="0" w:color="auto"/>
                <w:right w:val="none" w:sz="0" w:space="0" w:color="auto"/>
              </w:divBdr>
            </w:div>
          </w:divsChild>
        </w:div>
        <w:div w:id="254214621">
          <w:marLeft w:val="0"/>
          <w:marRight w:val="0"/>
          <w:marTop w:val="0"/>
          <w:marBottom w:val="0"/>
          <w:divBdr>
            <w:top w:val="none" w:sz="0" w:space="0" w:color="auto"/>
            <w:left w:val="none" w:sz="0" w:space="0" w:color="auto"/>
            <w:bottom w:val="none" w:sz="0" w:space="0" w:color="auto"/>
            <w:right w:val="none" w:sz="0" w:space="0" w:color="auto"/>
          </w:divBdr>
          <w:divsChild>
            <w:div w:id="236670038">
              <w:marLeft w:val="0"/>
              <w:marRight w:val="0"/>
              <w:marTop w:val="0"/>
              <w:marBottom w:val="0"/>
              <w:divBdr>
                <w:top w:val="none" w:sz="0" w:space="0" w:color="auto"/>
                <w:left w:val="none" w:sz="0" w:space="0" w:color="auto"/>
                <w:bottom w:val="none" w:sz="0" w:space="0" w:color="auto"/>
                <w:right w:val="none" w:sz="0" w:space="0" w:color="auto"/>
              </w:divBdr>
            </w:div>
          </w:divsChild>
        </w:div>
        <w:div w:id="271939000">
          <w:marLeft w:val="0"/>
          <w:marRight w:val="0"/>
          <w:marTop w:val="0"/>
          <w:marBottom w:val="0"/>
          <w:divBdr>
            <w:top w:val="none" w:sz="0" w:space="0" w:color="auto"/>
            <w:left w:val="none" w:sz="0" w:space="0" w:color="auto"/>
            <w:bottom w:val="none" w:sz="0" w:space="0" w:color="auto"/>
            <w:right w:val="none" w:sz="0" w:space="0" w:color="auto"/>
          </w:divBdr>
          <w:divsChild>
            <w:div w:id="74087700">
              <w:marLeft w:val="0"/>
              <w:marRight w:val="0"/>
              <w:marTop w:val="0"/>
              <w:marBottom w:val="0"/>
              <w:divBdr>
                <w:top w:val="none" w:sz="0" w:space="0" w:color="auto"/>
                <w:left w:val="none" w:sz="0" w:space="0" w:color="auto"/>
                <w:bottom w:val="none" w:sz="0" w:space="0" w:color="auto"/>
                <w:right w:val="none" w:sz="0" w:space="0" w:color="auto"/>
              </w:divBdr>
            </w:div>
          </w:divsChild>
        </w:div>
        <w:div w:id="1693258551">
          <w:marLeft w:val="0"/>
          <w:marRight w:val="0"/>
          <w:marTop w:val="0"/>
          <w:marBottom w:val="0"/>
          <w:divBdr>
            <w:top w:val="none" w:sz="0" w:space="0" w:color="auto"/>
            <w:left w:val="none" w:sz="0" w:space="0" w:color="auto"/>
            <w:bottom w:val="none" w:sz="0" w:space="0" w:color="auto"/>
            <w:right w:val="none" w:sz="0" w:space="0" w:color="auto"/>
          </w:divBdr>
          <w:divsChild>
            <w:div w:id="835460337">
              <w:marLeft w:val="0"/>
              <w:marRight w:val="0"/>
              <w:marTop w:val="0"/>
              <w:marBottom w:val="0"/>
              <w:divBdr>
                <w:top w:val="none" w:sz="0" w:space="0" w:color="auto"/>
                <w:left w:val="none" w:sz="0" w:space="0" w:color="auto"/>
                <w:bottom w:val="none" w:sz="0" w:space="0" w:color="auto"/>
                <w:right w:val="none" w:sz="0" w:space="0" w:color="auto"/>
              </w:divBdr>
            </w:div>
          </w:divsChild>
        </w:div>
        <w:div w:id="1800149170">
          <w:marLeft w:val="0"/>
          <w:marRight w:val="0"/>
          <w:marTop w:val="0"/>
          <w:marBottom w:val="0"/>
          <w:divBdr>
            <w:top w:val="none" w:sz="0" w:space="0" w:color="auto"/>
            <w:left w:val="none" w:sz="0" w:space="0" w:color="auto"/>
            <w:bottom w:val="none" w:sz="0" w:space="0" w:color="auto"/>
            <w:right w:val="none" w:sz="0" w:space="0" w:color="auto"/>
          </w:divBdr>
          <w:divsChild>
            <w:div w:id="1098407408">
              <w:marLeft w:val="0"/>
              <w:marRight w:val="0"/>
              <w:marTop w:val="0"/>
              <w:marBottom w:val="0"/>
              <w:divBdr>
                <w:top w:val="none" w:sz="0" w:space="0" w:color="auto"/>
                <w:left w:val="none" w:sz="0" w:space="0" w:color="auto"/>
                <w:bottom w:val="none" w:sz="0" w:space="0" w:color="auto"/>
                <w:right w:val="none" w:sz="0" w:space="0" w:color="auto"/>
              </w:divBdr>
            </w:div>
          </w:divsChild>
        </w:div>
        <w:div w:id="1541939563">
          <w:marLeft w:val="0"/>
          <w:marRight w:val="0"/>
          <w:marTop w:val="0"/>
          <w:marBottom w:val="0"/>
          <w:divBdr>
            <w:top w:val="none" w:sz="0" w:space="0" w:color="auto"/>
            <w:left w:val="none" w:sz="0" w:space="0" w:color="auto"/>
            <w:bottom w:val="none" w:sz="0" w:space="0" w:color="auto"/>
            <w:right w:val="none" w:sz="0" w:space="0" w:color="auto"/>
          </w:divBdr>
          <w:divsChild>
            <w:div w:id="4941436">
              <w:marLeft w:val="0"/>
              <w:marRight w:val="0"/>
              <w:marTop w:val="0"/>
              <w:marBottom w:val="0"/>
              <w:divBdr>
                <w:top w:val="none" w:sz="0" w:space="0" w:color="auto"/>
                <w:left w:val="none" w:sz="0" w:space="0" w:color="auto"/>
                <w:bottom w:val="none" w:sz="0" w:space="0" w:color="auto"/>
                <w:right w:val="none" w:sz="0" w:space="0" w:color="auto"/>
              </w:divBdr>
            </w:div>
          </w:divsChild>
        </w:div>
        <w:div w:id="476190061">
          <w:marLeft w:val="0"/>
          <w:marRight w:val="0"/>
          <w:marTop w:val="0"/>
          <w:marBottom w:val="0"/>
          <w:divBdr>
            <w:top w:val="none" w:sz="0" w:space="0" w:color="auto"/>
            <w:left w:val="none" w:sz="0" w:space="0" w:color="auto"/>
            <w:bottom w:val="none" w:sz="0" w:space="0" w:color="auto"/>
            <w:right w:val="none" w:sz="0" w:space="0" w:color="auto"/>
          </w:divBdr>
          <w:divsChild>
            <w:div w:id="102119102">
              <w:marLeft w:val="0"/>
              <w:marRight w:val="0"/>
              <w:marTop w:val="0"/>
              <w:marBottom w:val="0"/>
              <w:divBdr>
                <w:top w:val="none" w:sz="0" w:space="0" w:color="auto"/>
                <w:left w:val="none" w:sz="0" w:space="0" w:color="auto"/>
                <w:bottom w:val="none" w:sz="0" w:space="0" w:color="auto"/>
                <w:right w:val="none" w:sz="0" w:space="0" w:color="auto"/>
              </w:divBdr>
            </w:div>
          </w:divsChild>
        </w:div>
        <w:div w:id="9188503">
          <w:marLeft w:val="0"/>
          <w:marRight w:val="0"/>
          <w:marTop w:val="0"/>
          <w:marBottom w:val="0"/>
          <w:divBdr>
            <w:top w:val="none" w:sz="0" w:space="0" w:color="auto"/>
            <w:left w:val="none" w:sz="0" w:space="0" w:color="auto"/>
            <w:bottom w:val="none" w:sz="0" w:space="0" w:color="auto"/>
            <w:right w:val="none" w:sz="0" w:space="0" w:color="auto"/>
          </w:divBdr>
          <w:divsChild>
            <w:div w:id="1916015490">
              <w:marLeft w:val="0"/>
              <w:marRight w:val="0"/>
              <w:marTop w:val="0"/>
              <w:marBottom w:val="0"/>
              <w:divBdr>
                <w:top w:val="none" w:sz="0" w:space="0" w:color="auto"/>
                <w:left w:val="none" w:sz="0" w:space="0" w:color="auto"/>
                <w:bottom w:val="none" w:sz="0" w:space="0" w:color="auto"/>
                <w:right w:val="none" w:sz="0" w:space="0" w:color="auto"/>
              </w:divBdr>
            </w:div>
          </w:divsChild>
        </w:div>
        <w:div w:id="541863462">
          <w:marLeft w:val="0"/>
          <w:marRight w:val="0"/>
          <w:marTop w:val="0"/>
          <w:marBottom w:val="0"/>
          <w:divBdr>
            <w:top w:val="none" w:sz="0" w:space="0" w:color="auto"/>
            <w:left w:val="none" w:sz="0" w:space="0" w:color="auto"/>
            <w:bottom w:val="none" w:sz="0" w:space="0" w:color="auto"/>
            <w:right w:val="none" w:sz="0" w:space="0" w:color="auto"/>
          </w:divBdr>
          <w:divsChild>
            <w:div w:id="261425340">
              <w:marLeft w:val="0"/>
              <w:marRight w:val="0"/>
              <w:marTop w:val="0"/>
              <w:marBottom w:val="0"/>
              <w:divBdr>
                <w:top w:val="none" w:sz="0" w:space="0" w:color="auto"/>
                <w:left w:val="none" w:sz="0" w:space="0" w:color="auto"/>
                <w:bottom w:val="none" w:sz="0" w:space="0" w:color="auto"/>
                <w:right w:val="none" w:sz="0" w:space="0" w:color="auto"/>
              </w:divBdr>
            </w:div>
          </w:divsChild>
        </w:div>
        <w:div w:id="667631941">
          <w:marLeft w:val="0"/>
          <w:marRight w:val="0"/>
          <w:marTop w:val="0"/>
          <w:marBottom w:val="0"/>
          <w:divBdr>
            <w:top w:val="none" w:sz="0" w:space="0" w:color="auto"/>
            <w:left w:val="none" w:sz="0" w:space="0" w:color="auto"/>
            <w:bottom w:val="none" w:sz="0" w:space="0" w:color="auto"/>
            <w:right w:val="none" w:sz="0" w:space="0" w:color="auto"/>
          </w:divBdr>
          <w:divsChild>
            <w:div w:id="2027053621">
              <w:marLeft w:val="0"/>
              <w:marRight w:val="0"/>
              <w:marTop w:val="0"/>
              <w:marBottom w:val="0"/>
              <w:divBdr>
                <w:top w:val="none" w:sz="0" w:space="0" w:color="auto"/>
                <w:left w:val="none" w:sz="0" w:space="0" w:color="auto"/>
                <w:bottom w:val="none" w:sz="0" w:space="0" w:color="auto"/>
                <w:right w:val="none" w:sz="0" w:space="0" w:color="auto"/>
              </w:divBdr>
            </w:div>
          </w:divsChild>
        </w:div>
        <w:div w:id="1349331282">
          <w:marLeft w:val="0"/>
          <w:marRight w:val="0"/>
          <w:marTop w:val="0"/>
          <w:marBottom w:val="0"/>
          <w:divBdr>
            <w:top w:val="none" w:sz="0" w:space="0" w:color="auto"/>
            <w:left w:val="none" w:sz="0" w:space="0" w:color="auto"/>
            <w:bottom w:val="none" w:sz="0" w:space="0" w:color="auto"/>
            <w:right w:val="none" w:sz="0" w:space="0" w:color="auto"/>
          </w:divBdr>
          <w:divsChild>
            <w:div w:id="132987203">
              <w:marLeft w:val="0"/>
              <w:marRight w:val="0"/>
              <w:marTop w:val="0"/>
              <w:marBottom w:val="0"/>
              <w:divBdr>
                <w:top w:val="none" w:sz="0" w:space="0" w:color="auto"/>
                <w:left w:val="none" w:sz="0" w:space="0" w:color="auto"/>
                <w:bottom w:val="none" w:sz="0" w:space="0" w:color="auto"/>
                <w:right w:val="none" w:sz="0" w:space="0" w:color="auto"/>
              </w:divBdr>
            </w:div>
          </w:divsChild>
        </w:div>
        <w:div w:id="2049183391">
          <w:marLeft w:val="0"/>
          <w:marRight w:val="0"/>
          <w:marTop w:val="0"/>
          <w:marBottom w:val="0"/>
          <w:divBdr>
            <w:top w:val="none" w:sz="0" w:space="0" w:color="auto"/>
            <w:left w:val="none" w:sz="0" w:space="0" w:color="auto"/>
            <w:bottom w:val="none" w:sz="0" w:space="0" w:color="auto"/>
            <w:right w:val="none" w:sz="0" w:space="0" w:color="auto"/>
          </w:divBdr>
          <w:divsChild>
            <w:div w:id="1108230725">
              <w:marLeft w:val="0"/>
              <w:marRight w:val="0"/>
              <w:marTop w:val="0"/>
              <w:marBottom w:val="0"/>
              <w:divBdr>
                <w:top w:val="none" w:sz="0" w:space="0" w:color="auto"/>
                <w:left w:val="none" w:sz="0" w:space="0" w:color="auto"/>
                <w:bottom w:val="none" w:sz="0" w:space="0" w:color="auto"/>
                <w:right w:val="none" w:sz="0" w:space="0" w:color="auto"/>
              </w:divBdr>
            </w:div>
          </w:divsChild>
        </w:div>
        <w:div w:id="1681157478">
          <w:marLeft w:val="0"/>
          <w:marRight w:val="0"/>
          <w:marTop w:val="0"/>
          <w:marBottom w:val="0"/>
          <w:divBdr>
            <w:top w:val="none" w:sz="0" w:space="0" w:color="auto"/>
            <w:left w:val="none" w:sz="0" w:space="0" w:color="auto"/>
            <w:bottom w:val="none" w:sz="0" w:space="0" w:color="auto"/>
            <w:right w:val="none" w:sz="0" w:space="0" w:color="auto"/>
          </w:divBdr>
          <w:divsChild>
            <w:div w:id="124548654">
              <w:marLeft w:val="0"/>
              <w:marRight w:val="0"/>
              <w:marTop w:val="0"/>
              <w:marBottom w:val="0"/>
              <w:divBdr>
                <w:top w:val="none" w:sz="0" w:space="0" w:color="auto"/>
                <w:left w:val="none" w:sz="0" w:space="0" w:color="auto"/>
                <w:bottom w:val="none" w:sz="0" w:space="0" w:color="auto"/>
                <w:right w:val="none" w:sz="0" w:space="0" w:color="auto"/>
              </w:divBdr>
            </w:div>
          </w:divsChild>
        </w:div>
        <w:div w:id="595090647">
          <w:marLeft w:val="0"/>
          <w:marRight w:val="0"/>
          <w:marTop w:val="0"/>
          <w:marBottom w:val="0"/>
          <w:divBdr>
            <w:top w:val="none" w:sz="0" w:space="0" w:color="auto"/>
            <w:left w:val="none" w:sz="0" w:space="0" w:color="auto"/>
            <w:bottom w:val="none" w:sz="0" w:space="0" w:color="auto"/>
            <w:right w:val="none" w:sz="0" w:space="0" w:color="auto"/>
          </w:divBdr>
          <w:divsChild>
            <w:div w:id="2022778994">
              <w:marLeft w:val="0"/>
              <w:marRight w:val="0"/>
              <w:marTop w:val="0"/>
              <w:marBottom w:val="0"/>
              <w:divBdr>
                <w:top w:val="none" w:sz="0" w:space="0" w:color="auto"/>
                <w:left w:val="none" w:sz="0" w:space="0" w:color="auto"/>
                <w:bottom w:val="none" w:sz="0" w:space="0" w:color="auto"/>
                <w:right w:val="none" w:sz="0" w:space="0" w:color="auto"/>
              </w:divBdr>
            </w:div>
          </w:divsChild>
        </w:div>
        <w:div w:id="1009867199">
          <w:marLeft w:val="0"/>
          <w:marRight w:val="0"/>
          <w:marTop w:val="0"/>
          <w:marBottom w:val="0"/>
          <w:divBdr>
            <w:top w:val="none" w:sz="0" w:space="0" w:color="auto"/>
            <w:left w:val="none" w:sz="0" w:space="0" w:color="auto"/>
            <w:bottom w:val="none" w:sz="0" w:space="0" w:color="auto"/>
            <w:right w:val="none" w:sz="0" w:space="0" w:color="auto"/>
          </w:divBdr>
          <w:divsChild>
            <w:div w:id="1480421445">
              <w:marLeft w:val="0"/>
              <w:marRight w:val="0"/>
              <w:marTop w:val="0"/>
              <w:marBottom w:val="0"/>
              <w:divBdr>
                <w:top w:val="none" w:sz="0" w:space="0" w:color="auto"/>
                <w:left w:val="none" w:sz="0" w:space="0" w:color="auto"/>
                <w:bottom w:val="none" w:sz="0" w:space="0" w:color="auto"/>
                <w:right w:val="none" w:sz="0" w:space="0" w:color="auto"/>
              </w:divBdr>
            </w:div>
          </w:divsChild>
        </w:div>
        <w:div w:id="530262167">
          <w:marLeft w:val="0"/>
          <w:marRight w:val="0"/>
          <w:marTop w:val="0"/>
          <w:marBottom w:val="0"/>
          <w:divBdr>
            <w:top w:val="none" w:sz="0" w:space="0" w:color="auto"/>
            <w:left w:val="none" w:sz="0" w:space="0" w:color="auto"/>
            <w:bottom w:val="none" w:sz="0" w:space="0" w:color="auto"/>
            <w:right w:val="none" w:sz="0" w:space="0" w:color="auto"/>
          </w:divBdr>
          <w:divsChild>
            <w:div w:id="506333963">
              <w:marLeft w:val="0"/>
              <w:marRight w:val="0"/>
              <w:marTop w:val="0"/>
              <w:marBottom w:val="0"/>
              <w:divBdr>
                <w:top w:val="none" w:sz="0" w:space="0" w:color="auto"/>
                <w:left w:val="none" w:sz="0" w:space="0" w:color="auto"/>
                <w:bottom w:val="none" w:sz="0" w:space="0" w:color="auto"/>
                <w:right w:val="none" w:sz="0" w:space="0" w:color="auto"/>
              </w:divBdr>
            </w:div>
          </w:divsChild>
        </w:div>
        <w:div w:id="1553540477">
          <w:marLeft w:val="0"/>
          <w:marRight w:val="0"/>
          <w:marTop w:val="0"/>
          <w:marBottom w:val="0"/>
          <w:divBdr>
            <w:top w:val="none" w:sz="0" w:space="0" w:color="auto"/>
            <w:left w:val="none" w:sz="0" w:space="0" w:color="auto"/>
            <w:bottom w:val="none" w:sz="0" w:space="0" w:color="auto"/>
            <w:right w:val="none" w:sz="0" w:space="0" w:color="auto"/>
          </w:divBdr>
          <w:divsChild>
            <w:div w:id="1234968874">
              <w:marLeft w:val="0"/>
              <w:marRight w:val="0"/>
              <w:marTop w:val="0"/>
              <w:marBottom w:val="0"/>
              <w:divBdr>
                <w:top w:val="none" w:sz="0" w:space="0" w:color="auto"/>
                <w:left w:val="none" w:sz="0" w:space="0" w:color="auto"/>
                <w:bottom w:val="none" w:sz="0" w:space="0" w:color="auto"/>
                <w:right w:val="none" w:sz="0" w:space="0" w:color="auto"/>
              </w:divBdr>
            </w:div>
          </w:divsChild>
        </w:div>
        <w:div w:id="1331057973">
          <w:marLeft w:val="0"/>
          <w:marRight w:val="0"/>
          <w:marTop w:val="0"/>
          <w:marBottom w:val="0"/>
          <w:divBdr>
            <w:top w:val="none" w:sz="0" w:space="0" w:color="auto"/>
            <w:left w:val="none" w:sz="0" w:space="0" w:color="auto"/>
            <w:bottom w:val="none" w:sz="0" w:space="0" w:color="auto"/>
            <w:right w:val="none" w:sz="0" w:space="0" w:color="auto"/>
          </w:divBdr>
          <w:divsChild>
            <w:div w:id="1230920882">
              <w:marLeft w:val="0"/>
              <w:marRight w:val="0"/>
              <w:marTop w:val="0"/>
              <w:marBottom w:val="0"/>
              <w:divBdr>
                <w:top w:val="none" w:sz="0" w:space="0" w:color="auto"/>
                <w:left w:val="none" w:sz="0" w:space="0" w:color="auto"/>
                <w:bottom w:val="none" w:sz="0" w:space="0" w:color="auto"/>
                <w:right w:val="none" w:sz="0" w:space="0" w:color="auto"/>
              </w:divBdr>
            </w:div>
          </w:divsChild>
        </w:div>
        <w:div w:id="783841850">
          <w:marLeft w:val="0"/>
          <w:marRight w:val="0"/>
          <w:marTop w:val="0"/>
          <w:marBottom w:val="0"/>
          <w:divBdr>
            <w:top w:val="none" w:sz="0" w:space="0" w:color="auto"/>
            <w:left w:val="none" w:sz="0" w:space="0" w:color="auto"/>
            <w:bottom w:val="none" w:sz="0" w:space="0" w:color="auto"/>
            <w:right w:val="none" w:sz="0" w:space="0" w:color="auto"/>
          </w:divBdr>
          <w:divsChild>
            <w:div w:id="2064938764">
              <w:marLeft w:val="0"/>
              <w:marRight w:val="0"/>
              <w:marTop w:val="0"/>
              <w:marBottom w:val="0"/>
              <w:divBdr>
                <w:top w:val="none" w:sz="0" w:space="0" w:color="auto"/>
                <w:left w:val="none" w:sz="0" w:space="0" w:color="auto"/>
                <w:bottom w:val="none" w:sz="0" w:space="0" w:color="auto"/>
                <w:right w:val="none" w:sz="0" w:space="0" w:color="auto"/>
              </w:divBdr>
            </w:div>
          </w:divsChild>
        </w:div>
        <w:div w:id="1496998048">
          <w:marLeft w:val="0"/>
          <w:marRight w:val="0"/>
          <w:marTop w:val="0"/>
          <w:marBottom w:val="0"/>
          <w:divBdr>
            <w:top w:val="none" w:sz="0" w:space="0" w:color="auto"/>
            <w:left w:val="none" w:sz="0" w:space="0" w:color="auto"/>
            <w:bottom w:val="none" w:sz="0" w:space="0" w:color="auto"/>
            <w:right w:val="none" w:sz="0" w:space="0" w:color="auto"/>
          </w:divBdr>
          <w:divsChild>
            <w:div w:id="664431142">
              <w:marLeft w:val="0"/>
              <w:marRight w:val="0"/>
              <w:marTop w:val="0"/>
              <w:marBottom w:val="0"/>
              <w:divBdr>
                <w:top w:val="none" w:sz="0" w:space="0" w:color="auto"/>
                <w:left w:val="none" w:sz="0" w:space="0" w:color="auto"/>
                <w:bottom w:val="none" w:sz="0" w:space="0" w:color="auto"/>
                <w:right w:val="none" w:sz="0" w:space="0" w:color="auto"/>
              </w:divBdr>
            </w:div>
          </w:divsChild>
        </w:div>
        <w:div w:id="1739010188">
          <w:marLeft w:val="0"/>
          <w:marRight w:val="0"/>
          <w:marTop w:val="0"/>
          <w:marBottom w:val="0"/>
          <w:divBdr>
            <w:top w:val="none" w:sz="0" w:space="0" w:color="auto"/>
            <w:left w:val="none" w:sz="0" w:space="0" w:color="auto"/>
            <w:bottom w:val="none" w:sz="0" w:space="0" w:color="auto"/>
            <w:right w:val="none" w:sz="0" w:space="0" w:color="auto"/>
          </w:divBdr>
          <w:divsChild>
            <w:div w:id="52124127">
              <w:marLeft w:val="0"/>
              <w:marRight w:val="0"/>
              <w:marTop w:val="0"/>
              <w:marBottom w:val="0"/>
              <w:divBdr>
                <w:top w:val="none" w:sz="0" w:space="0" w:color="auto"/>
                <w:left w:val="none" w:sz="0" w:space="0" w:color="auto"/>
                <w:bottom w:val="none" w:sz="0" w:space="0" w:color="auto"/>
                <w:right w:val="none" w:sz="0" w:space="0" w:color="auto"/>
              </w:divBdr>
            </w:div>
          </w:divsChild>
        </w:div>
        <w:div w:id="407192686">
          <w:marLeft w:val="0"/>
          <w:marRight w:val="0"/>
          <w:marTop w:val="0"/>
          <w:marBottom w:val="0"/>
          <w:divBdr>
            <w:top w:val="none" w:sz="0" w:space="0" w:color="auto"/>
            <w:left w:val="none" w:sz="0" w:space="0" w:color="auto"/>
            <w:bottom w:val="none" w:sz="0" w:space="0" w:color="auto"/>
            <w:right w:val="none" w:sz="0" w:space="0" w:color="auto"/>
          </w:divBdr>
          <w:divsChild>
            <w:div w:id="2139061684">
              <w:marLeft w:val="0"/>
              <w:marRight w:val="0"/>
              <w:marTop w:val="0"/>
              <w:marBottom w:val="0"/>
              <w:divBdr>
                <w:top w:val="none" w:sz="0" w:space="0" w:color="auto"/>
                <w:left w:val="none" w:sz="0" w:space="0" w:color="auto"/>
                <w:bottom w:val="none" w:sz="0" w:space="0" w:color="auto"/>
                <w:right w:val="none" w:sz="0" w:space="0" w:color="auto"/>
              </w:divBdr>
            </w:div>
          </w:divsChild>
        </w:div>
        <w:div w:id="1496072226">
          <w:marLeft w:val="0"/>
          <w:marRight w:val="0"/>
          <w:marTop w:val="0"/>
          <w:marBottom w:val="0"/>
          <w:divBdr>
            <w:top w:val="none" w:sz="0" w:space="0" w:color="auto"/>
            <w:left w:val="none" w:sz="0" w:space="0" w:color="auto"/>
            <w:bottom w:val="none" w:sz="0" w:space="0" w:color="auto"/>
            <w:right w:val="none" w:sz="0" w:space="0" w:color="auto"/>
          </w:divBdr>
          <w:divsChild>
            <w:div w:id="1447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0765">
      <w:bodyDiv w:val="1"/>
      <w:marLeft w:val="0"/>
      <w:marRight w:val="0"/>
      <w:marTop w:val="0"/>
      <w:marBottom w:val="0"/>
      <w:divBdr>
        <w:top w:val="none" w:sz="0" w:space="0" w:color="auto"/>
        <w:left w:val="none" w:sz="0" w:space="0" w:color="auto"/>
        <w:bottom w:val="none" w:sz="0" w:space="0" w:color="auto"/>
        <w:right w:val="none" w:sz="0" w:space="0" w:color="auto"/>
      </w:divBdr>
    </w:div>
    <w:div w:id="1793548743">
      <w:bodyDiv w:val="1"/>
      <w:marLeft w:val="0"/>
      <w:marRight w:val="0"/>
      <w:marTop w:val="0"/>
      <w:marBottom w:val="0"/>
      <w:divBdr>
        <w:top w:val="none" w:sz="0" w:space="0" w:color="auto"/>
        <w:left w:val="none" w:sz="0" w:space="0" w:color="auto"/>
        <w:bottom w:val="none" w:sz="0" w:space="0" w:color="auto"/>
        <w:right w:val="none" w:sz="0" w:space="0" w:color="auto"/>
      </w:divBdr>
      <w:divsChild>
        <w:div w:id="968240704">
          <w:marLeft w:val="0"/>
          <w:marRight w:val="0"/>
          <w:marTop w:val="0"/>
          <w:marBottom w:val="0"/>
          <w:divBdr>
            <w:top w:val="none" w:sz="0" w:space="0" w:color="auto"/>
            <w:left w:val="none" w:sz="0" w:space="0" w:color="auto"/>
            <w:bottom w:val="none" w:sz="0" w:space="0" w:color="auto"/>
            <w:right w:val="none" w:sz="0" w:space="0" w:color="auto"/>
          </w:divBdr>
        </w:div>
        <w:div w:id="1603564019">
          <w:marLeft w:val="0"/>
          <w:marRight w:val="0"/>
          <w:marTop w:val="0"/>
          <w:marBottom w:val="0"/>
          <w:divBdr>
            <w:top w:val="none" w:sz="0" w:space="0" w:color="auto"/>
            <w:left w:val="none" w:sz="0" w:space="0" w:color="auto"/>
            <w:bottom w:val="none" w:sz="0" w:space="0" w:color="auto"/>
            <w:right w:val="none" w:sz="0" w:space="0" w:color="auto"/>
          </w:divBdr>
        </w:div>
        <w:div w:id="577599880">
          <w:marLeft w:val="0"/>
          <w:marRight w:val="0"/>
          <w:marTop w:val="0"/>
          <w:marBottom w:val="0"/>
          <w:divBdr>
            <w:top w:val="none" w:sz="0" w:space="0" w:color="auto"/>
            <w:left w:val="none" w:sz="0" w:space="0" w:color="auto"/>
            <w:bottom w:val="none" w:sz="0" w:space="0" w:color="auto"/>
            <w:right w:val="none" w:sz="0" w:space="0" w:color="auto"/>
          </w:divBdr>
        </w:div>
        <w:div w:id="272369863">
          <w:marLeft w:val="0"/>
          <w:marRight w:val="0"/>
          <w:marTop w:val="0"/>
          <w:marBottom w:val="0"/>
          <w:divBdr>
            <w:top w:val="none" w:sz="0" w:space="0" w:color="auto"/>
            <w:left w:val="none" w:sz="0" w:space="0" w:color="auto"/>
            <w:bottom w:val="none" w:sz="0" w:space="0" w:color="auto"/>
            <w:right w:val="none" w:sz="0" w:space="0" w:color="auto"/>
          </w:divBdr>
        </w:div>
        <w:div w:id="1228958694">
          <w:marLeft w:val="0"/>
          <w:marRight w:val="0"/>
          <w:marTop w:val="0"/>
          <w:marBottom w:val="0"/>
          <w:divBdr>
            <w:top w:val="none" w:sz="0" w:space="0" w:color="auto"/>
            <w:left w:val="none" w:sz="0" w:space="0" w:color="auto"/>
            <w:bottom w:val="none" w:sz="0" w:space="0" w:color="auto"/>
            <w:right w:val="none" w:sz="0" w:space="0" w:color="auto"/>
          </w:divBdr>
        </w:div>
        <w:div w:id="1940019365">
          <w:marLeft w:val="0"/>
          <w:marRight w:val="0"/>
          <w:marTop w:val="0"/>
          <w:marBottom w:val="0"/>
          <w:divBdr>
            <w:top w:val="none" w:sz="0" w:space="0" w:color="auto"/>
            <w:left w:val="none" w:sz="0" w:space="0" w:color="auto"/>
            <w:bottom w:val="none" w:sz="0" w:space="0" w:color="auto"/>
            <w:right w:val="none" w:sz="0" w:space="0" w:color="auto"/>
          </w:divBdr>
        </w:div>
        <w:div w:id="1644507242">
          <w:marLeft w:val="0"/>
          <w:marRight w:val="0"/>
          <w:marTop w:val="0"/>
          <w:marBottom w:val="0"/>
          <w:divBdr>
            <w:top w:val="none" w:sz="0" w:space="0" w:color="auto"/>
            <w:left w:val="none" w:sz="0" w:space="0" w:color="auto"/>
            <w:bottom w:val="none" w:sz="0" w:space="0" w:color="auto"/>
            <w:right w:val="none" w:sz="0" w:space="0" w:color="auto"/>
          </w:divBdr>
        </w:div>
        <w:div w:id="1452623870">
          <w:marLeft w:val="0"/>
          <w:marRight w:val="0"/>
          <w:marTop w:val="0"/>
          <w:marBottom w:val="0"/>
          <w:divBdr>
            <w:top w:val="none" w:sz="0" w:space="0" w:color="auto"/>
            <w:left w:val="none" w:sz="0" w:space="0" w:color="auto"/>
            <w:bottom w:val="none" w:sz="0" w:space="0" w:color="auto"/>
            <w:right w:val="none" w:sz="0" w:space="0" w:color="auto"/>
          </w:divBdr>
        </w:div>
        <w:div w:id="1959989368">
          <w:marLeft w:val="0"/>
          <w:marRight w:val="0"/>
          <w:marTop w:val="0"/>
          <w:marBottom w:val="0"/>
          <w:divBdr>
            <w:top w:val="none" w:sz="0" w:space="0" w:color="auto"/>
            <w:left w:val="none" w:sz="0" w:space="0" w:color="auto"/>
            <w:bottom w:val="none" w:sz="0" w:space="0" w:color="auto"/>
            <w:right w:val="none" w:sz="0" w:space="0" w:color="auto"/>
          </w:divBdr>
        </w:div>
      </w:divsChild>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10115174">
      <w:bodyDiv w:val="1"/>
      <w:marLeft w:val="0"/>
      <w:marRight w:val="0"/>
      <w:marTop w:val="0"/>
      <w:marBottom w:val="0"/>
      <w:divBdr>
        <w:top w:val="none" w:sz="0" w:space="0" w:color="auto"/>
        <w:left w:val="none" w:sz="0" w:space="0" w:color="auto"/>
        <w:bottom w:val="none" w:sz="0" w:space="0" w:color="auto"/>
        <w:right w:val="none" w:sz="0" w:space="0" w:color="auto"/>
      </w:divBdr>
    </w:div>
    <w:div w:id="1927422767">
      <w:bodyDiv w:val="1"/>
      <w:marLeft w:val="0"/>
      <w:marRight w:val="0"/>
      <w:marTop w:val="0"/>
      <w:marBottom w:val="0"/>
      <w:divBdr>
        <w:top w:val="none" w:sz="0" w:space="0" w:color="auto"/>
        <w:left w:val="none" w:sz="0" w:space="0" w:color="auto"/>
        <w:bottom w:val="none" w:sz="0" w:space="0" w:color="auto"/>
        <w:right w:val="none" w:sz="0" w:space="0" w:color="auto"/>
      </w:divBdr>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1931574440">
      <w:bodyDiv w:val="1"/>
      <w:marLeft w:val="0"/>
      <w:marRight w:val="0"/>
      <w:marTop w:val="0"/>
      <w:marBottom w:val="0"/>
      <w:divBdr>
        <w:top w:val="none" w:sz="0" w:space="0" w:color="auto"/>
        <w:left w:val="none" w:sz="0" w:space="0" w:color="auto"/>
        <w:bottom w:val="none" w:sz="0" w:space="0" w:color="auto"/>
        <w:right w:val="none" w:sz="0" w:space="0" w:color="auto"/>
      </w:divBdr>
    </w:div>
    <w:div w:id="2033189066">
      <w:bodyDiv w:val="1"/>
      <w:marLeft w:val="0"/>
      <w:marRight w:val="0"/>
      <w:marTop w:val="0"/>
      <w:marBottom w:val="0"/>
      <w:divBdr>
        <w:top w:val="none" w:sz="0" w:space="0" w:color="auto"/>
        <w:left w:val="none" w:sz="0" w:space="0" w:color="auto"/>
        <w:bottom w:val="none" w:sz="0" w:space="0" w:color="auto"/>
        <w:right w:val="none" w:sz="0" w:space="0" w:color="auto"/>
      </w:divBdr>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 w:id="2105371066">
      <w:bodyDiv w:val="1"/>
      <w:marLeft w:val="0"/>
      <w:marRight w:val="0"/>
      <w:marTop w:val="0"/>
      <w:marBottom w:val="0"/>
      <w:divBdr>
        <w:top w:val="none" w:sz="0" w:space="0" w:color="auto"/>
        <w:left w:val="none" w:sz="0" w:space="0" w:color="auto"/>
        <w:bottom w:val="none" w:sz="0" w:space="0" w:color="auto"/>
        <w:right w:val="none" w:sz="0" w:space="0" w:color="auto"/>
      </w:divBdr>
    </w:div>
    <w:div w:id="2107574014">
      <w:bodyDiv w:val="1"/>
      <w:marLeft w:val="0"/>
      <w:marRight w:val="0"/>
      <w:marTop w:val="0"/>
      <w:marBottom w:val="0"/>
      <w:divBdr>
        <w:top w:val="none" w:sz="0" w:space="0" w:color="auto"/>
        <w:left w:val="none" w:sz="0" w:space="0" w:color="auto"/>
        <w:bottom w:val="none" w:sz="0" w:space="0" w:color="auto"/>
        <w:right w:val="none" w:sz="0" w:space="0" w:color="auto"/>
      </w:divBdr>
    </w:div>
    <w:div w:id="21084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D649AE91-CBAF-45CF-BDC4-CB5D4DF418A9}"/>
</file>

<file path=customXml/itemProps3.xml><?xml version="1.0" encoding="utf-8"?>
<ds:datastoreItem xmlns:ds="http://schemas.openxmlformats.org/officeDocument/2006/customXml" ds:itemID="{A9758BB5-DFCF-441A-9247-06E35284511B}"/>
</file>

<file path=customXml/itemProps4.xml><?xml version="1.0" encoding="utf-8"?>
<ds:datastoreItem xmlns:ds="http://schemas.openxmlformats.org/officeDocument/2006/customXml" ds:itemID="{0E0D1156-7FBD-44AA-91FB-A54975A824C1}"/>
</file>

<file path=docProps/app.xml><?xml version="1.0" encoding="utf-8"?>
<Properties xmlns="http://schemas.openxmlformats.org/officeDocument/2006/extended-properties" xmlns:vt="http://schemas.openxmlformats.org/officeDocument/2006/docPropsVTypes">
  <Template>Normal.dotm</Template>
  <TotalTime>4</TotalTime>
  <Pages>13</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Debbie Langridge</cp:lastModifiedBy>
  <cp:revision>3</cp:revision>
  <cp:lastPrinted>2019-08-07T11:36:00Z</cp:lastPrinted>
  <dcterms:created xsi:type="dcterms:W3CDTF">2025-08-07T07:01:00Z</dcterms:created>
  <dcterms:modified xsi:type="dcterms:W3CDTF">2025-08-07T07:10:00Z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