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Look w:val="04A0" w:firstRow="1" w:lastRow="0" w:firstColumn="1" w:lastColumn="0" w:noHBand="0" w:noVBand="1"/>
      </w:tblPr>
      <w:tblGrid>
        <w:gridCol w:w="6799"/>
        <w:gridCol w:w="3402"/>
      </w:tblGrid>
      <w:tr w:rsidR="00B22BEE" w:rsidRPr="00B22BEE" w14:paraId="1FE0ECF7" w14:textId="77777777" w:rsidTr="002E0893">
        <w:tc>
          <w:tcPr>
            <w:tcW w:w="10201" w:type="dxa"/>
            <w:gridSpan w:val="2"/>
            <w:tcBorders>
              <w:bottom w:val="single" w:sz="4" w:space="0" w:color="auto"/>
            </w:tcBorders>
            <w:shd w:val="clear" w:color="auto" w:fill="E2EFD9" w:themeFill="accent6" w:themeFillTint="33"/>
          </w:tcPr>
          <w:p w14:paraId="6799CD6C" w14:textId="77777777" w:rsidR="00B22BEE" w:rsidRPr="00D60F2B" w:rsidRDefault="00B22BEE" w:rsidP="00B8025E">
            <w:pPr>
              <w:rPr>
                <w:rFonts w:ascii="Arial" w:hAnsi="Arial" w:cs="Arial"/>
                <w:b/>
                <w:sz w:val="22"/>
                <w:szCs w:val="22"/>
              </w:rPr>
            </w:pPr>
            <w:r w:rsidRPr="00D60F2B">
              <w:rPr>
                <w:rFonts w:ascii="Arial" w:hAnsi="Arial" w:cs="Arial"/>
                <w:b/>
                <w:sz w:val="22"/>
                <w:szCs w:val="22"/>
              </w:rPr>
              <w:t xml:space="preserve">Broxbourne Borough Council </w:t>
            </w:r>
          </w:p>
          <w:p w14:paraId="126AA24C" w14:textId="77777777" w:rsidR="00B22BEE" w:rsidRPr="00D60F2B" w:rsidRDefault="00B22BEE" w:rsidP="00B8025E">
            <w:pPr>
              <w:rPr>
                <w:rFonts w:ascii="Arial" w:hAnsi="Arial" w:cs="Arial"/>
                <w:b/>
                <w:sz w:val="22"/>
                <w:szCs w:val="22"/>
              </w:rPr>
            </w:pPr>
          </w:p>
        </w:tc>
      </w:tr>
      <w:tr w:rsidR="00B22BEE" w:rsidRPr="00B22BEE" w14:paraId="39A7E5E1" w14:textId="77777777" w:rsidTr="00636E00">
        <w:tc>
          <w:tcPr>
            <w:tcW w:w="6799" w:type="dxa"/>
            <w:shd w:val="clear" w:color="auto" w:fill="E2EFD9" w:themeFill="accent6" w:themeFillTint="33"/>
          </w:tcPr>
          <w:p w14:paraId="12EF91C8" w14:textId="48FC9FC5" w:rsidR="00B22BEE" w:rsidRPr="002E0893" w:rsidRDefault="00B22BEE" w:rsidP="00B8025E">
            <w:pPr>
              <w:rPr>
                <w:rFonts w:ascii="Arial" w:hAnsi="Arial" w:cs="Arial"/>
                <w:b/>
                <w:sz w:val="22"/>
                <w:szCs w:val="22"/>
              </w:rPr>
            </w:pPr>
            <w:r w:rsidRPr="002E0893">
              <w:rPr>
                <w:rFonts w:ascii="Arial" w:hAnsi="Arial" w:cs="Arial"/>
                <w:b/>
                <w:sz w:val="22"/>
                <w:szCs w:val="22"/>
              </w:rPr>
              <w:t>Job Title:</w:t>
            </w:r>
            <w:r w:rsidR="002B0922" w:rsidRPr="002E0893">
              <w:rPr>
                <w:rFonts w:ascii="Arial" w:hAnsi="Arial" w:cs="Arial"/>
                <w:b/>
                <w:sz w:val="22"/>
                <w:szCs w:val="22"/>
              </w:rPr>
              <w:t xml:space="preserve"> </w:t>
            </w:r>
            <w:r w:rsidR="004708B3">
              <w:rPr>
                <w:rFonts w:ascii="Arial" w:hAnsi="Arial" w:cs="Arial"/>
                <w:b/>
                <w:sz w:val="22"/>
                <w:szCs w:val="22"/>
              </w:rPr>
              <w:t>Venue Technician (Sound Bias)</w:t>
            </w:r>
          </w:p>
        </w:tc>
        <w:tc>
          <w:tcPr>
            <w:tcW w:w="3402" w:type="dxa"/>
            <w:shd w:val="clear" w:color="auto" w:fill="E2EFD9" w:themeFill="accent6" w:themeFillTint="33"/>
          </w:tcPr>
          <w:p w14:paraId="0BB8552A" w14:textId="3C47A0F2" w:rsidR="00B22BEE" w:rsidRPr="002E0893" w:rsidRDefault="00B22BEE" w:rsidP="00B8025E">
            <w:pPr>
              <w:rPr>
                <w:rFonts w:ascii="Arial" w:hAnsi="Arial" w:cs="Arial"/>
                <w:b/>
                <w:sz w:val="22"/>
                <w:szCs w:val="22"/>
              </w:rPr>
            </w:pPr>
            <w:r w:rsidRPr="002E0893">
              <w:rPr>
                <w:rFonts w:ascii="Arial" w:hAnsi="Arial" w:cs="Arial"/>
                <w:b/>
                <w:sz w:val="22"/>
                <w:szCs w:val="22"/>
              </w:rPr>
              <w:t xml:space="preserve">Job Ref: </w:t>
            </w:r>
            <w:r w:rsidR="00DA3FAB">
              <w:rPr>
                <w:rFonts w:ascii="Arial" w:hAnsi="Arial" w:cs="Arial"/>
                <w:b/>
                <w:sz w:val="22"/>
                <w:szCs w:val="22"/>
              </w:rPr>
              <w:t>VT</w:t>
            </w:r>
          </w:p>
        </w:tc>
      </w:tr>
      <w:tr w:rsidR="00B22BEE" w:rsidRPr="00B22BEE" w14:paraId="63A52AF9" w14:textId="77777777" w:rsidTr="00636E00">
        <w:tc>
          <w:tcPr>
            <w:tcW w:w="6799" w:type="dxa"/>
            <w:shd w:val="clear" w:color="auto" w:fill="E2EFD9" w:themeFill="accent6" w:themeFillTint="33"/>
          </w:tcPr>
          <w:p w14:paraId="792AB65C" w14:textId="34A3E8E5" w:rsidR="00B22BEE" w:rsidRPr="002E0893" w:rsidRDefault="00B22BEE" w:rsidP="00B8025E">
            <w:pPr>
              <w:rPr>
                <w:rFonts w:ascii="Arial" w:hAnsi="Arial" w:cs="Arial"/>
                <w:b/>
                <w:sz w:val="22"/>
                <w:szCs w:val="22"/>
              </w:rPr>
            </w:pPr>
            <w:r w:rsidRPr="002E0893">
              <w:rPr>
                <w:rFonts w:ascii="Arial" w:hAnsi="Arial" w:cs="Arial"/>
                <w:b/>
                <w:sz w:val="22"/>
                <w:szCs w:val="22"/>
              </w:rPr>
              <w:t>Job Location:</w:t>
            </w:r>
            <w:r w:rsidR="002B0922" w:rsidRPr="002E0893">
              <w:rPr>
                <w:rFonts w:ascii="Arial" w:hAnsi="Arial" w:cs="Arial"/>
                <w:b/>
                <w:sz w:val="22"/>
                <w:szCs w:val="22"/>
              </w:rPr>
              <w:t xml:space="preserve"> </w:t>
            </w:r>
            <w:r w:rsidR="002E0893" w:rsidRPr="002E0893">
              <w:rPr>
                <w:rFonts w:ascii="Arial" w:hAnsi="Arial" w:cs="Arial"/>
                <w:b/>
                <w:sz w:val="22"/>
                <w:szCs w:val="22"/>
              </w:rPr>
              <w:t>The Spotlight Theatre, Hoddesdon</w:t>
            </w:r>
            <w:r w:rsidR="002B0922" w:rsidRPr="002E0893">
              <w:rPr>
                <w:rFonts w:ascii="Arial" w:hAnsi="Arial" w:cs="Arial"/>
                <w:b/>
                <w:sz w:val="22"/>
                <w:szCs w:val="22"/>
              </w:rPr>
              <w:t xml:space="preserve"> </w:t>
            </w:r>
          </w:p>
        </w:tc>
        <w:tc>
          <w:tcPr>
            <w:tcW w:w="3402" w:type="dxa"/>
            <w:shd w:val="clear" w:color="auto" w:fill="E2EFD9" w:themeFill="accent6" w:themeFillTint="33"/>
          </w:tcPr>
          <w:p w14:paraId="76A2EE84" w14:textId="0F2A6612" w:rsidR="00B22BEE" w:rsidRPr="002E0893" w:rsidRDefault="002B0922" w:rsidP="00B8025E">
            <w:pPr>
              <w:rPr>
                <w:rFonts w:ascii="Arial" w:hAnsi="Arial" w:cs="Arial"/>
                <w:b/>
                <w:sz w:val="22"/>
                <w:szCs w:val="22"/>
              </w:rPr>
            </w:pPr>
            <w:r w:rsidRPr="002E0893">
              <w:rPr>
                <w:rFonts w:ascii="Arial" w:hAnsi="Arial" w:cs="Arial"/>
                <w:b/>
                <w:sz w:val="22"/>
                <w:szCs w:val="22"/>
              </w:rPr>
              <w:t xml:space="preserve">Hybrid: </w:t>
            </w:r>
            <w:r w:rsidR="00694A48" w:rsidRPr="002E0893">
              <w:rPr>
                <w:rFonts w:ascii="Arial" w:hAnsi="Arial" w:cs="Arial"/>
                <w:b/>
                <w:sz w:val="22"/>
                <w:szCs w:val="22"/>
              </w:rPr>
              <w:t>No</w:t>
            </w:r>
          </w:p>
        </w:tc>
      </w:tr>
      <w:tr w:rsidR="00B22BEE" w:rsidRPr="00B22BEE" w14:paraId="72E6DE23" w14:textId="77777777" w:rsidTr="00636E00">
        <w:tc>
          <w:tcPr>
            <w:tcW w:w="10201" w:type="dxa"/>
            <w:gridSpan w:val="2"/>
            <w:shd w:val="clear" w:color="auto" w:fill="E2EFD9" w:themeFill="accent6" w:themeFillTint="33"/>
          </w:tcPr>
          <w:p w14:paraId="526E7762" w14:textId="4694AF4C" w:rsidR="00B22BEE" w:rsidRPr="002E0893" w:rsidRDefault="00B22BEE" w:rsidP="00B8025E">
            <w:pPr>
              <w:rPr>
                <w:rFonts w:ascii="Arial" w:hAnsi="Arial" w:cs="Arial"/>
                <w:b/>
                <w:sz w:val="22"/>
                <w:szCs w:val="22"/>
              </w:rPr>
            </w:pPr>
            <w:r w:rsidRPr="002E0893">
              <w:rPr>
                <w:rFonts w:ascii="Arial" w:hAnsi="Arial" w:cs="Arial"/>
                <w:b/>
                <w:sz w:val="22"/>
                <w:szCs w:val="22"/>
              </w:rPr>
              <w:t>Department:</w:t>
            </w:r>
            <w:r w:rsidR="002B0922" w:rsidRPr="002E0893">
              <w:rPr>
                <w:rFonts w:ascii="Arial" w:hAnsi="Arial" w:cs="Arial"/>
                <w:b/>
                <w:sz w:val="22"/>
                <w:szCs w:val="22"/>
              </w:rPr>
              <w:t xml:space="preserve"> </w:t>
            </w:r>
            <w:r w:rsidR="00DA3FAB">
              <w:rPr>
                <w:rFonts w:ascii="Arial" w:hAnsi="Arial" w:cs="Arial"/>
                <w:b/>
                <w:sz w:val="22"/>
                <w:szCs w:val="22"/>
              </w:rPr>
              <w:t>Customer and Communications</w:t>
            </w:r>
          </w:p>
        </w:tc>
      </w:tr>
      <w:tr w:rsidR="00B22BEE" w:rsidRPr="00B22BEE" w14:paraId="71B3172B" w14:textId="77777777" w:rsidTr="00636E00">
        <w:tc>
          <w:tcPr>
            <w:tcW w:w="10201" w:type="dxa"/>
            <w:gridSpan w:val="2"/>
            <w:shd w:val="clear" w:color="auto" w:fill="E2EFD9" w:themeFill="accent6" w:themeFillTint="33"/>
          </w:tcPr>
          <w:p w14:paraId="1DE4E85E" w14:textId="667FD2B6" w:rsidR="00B22BEE" w:rsidRPr="002E0893" w:rsidRDefault="00B22BEE" w:rsidP="00B8025E">
            <w:pPr>
              <w:rPr>
                <w:rFonts w:ascii="Arial" w:hAnsi="Arial" w:cs="Arial"/>
                <w:sz w:val="22"/>
                <w:szCs w:val="22"/>
              </w:rPr>
            </w:pPr>
            <w:r w:rsidRPr="002E0893">
              <w:rPr>
                <w:rFonts w:ascii="Arial" w:hAnsi="Arial" w:cs="Arial"/>
                <w:b/>
                <w:sz w:val="22"/>
                <w:szCs w:val="22"/>
              </w:rPr>
              <w:t>Reports to:</w:t>
            </w:r>
            <w:r w:rsidR="002B0922" w:rsidRPr="002E0893">
              <w:rPr>
                <w:rFonts w:ascii="Arial" w:hAnsi="Arial" w:cs="Arial"/>
                <w:b/>
                <w:sz w:val="22"/>
                <w:szCs w:val="22"/>
              </w:rPr>
              <w:t xml:space="preserve"> </w:t>
            </w:r>
            <w:r w:rsidR="004708B3">
              <w:rPr>
                <w:rFonts w:ascii="Arial" w:hAnsi="Arial" w:cs="Arial"/>
                <w:b/>
                <w:sz w:val="22"/>
                <w:szCs w:val="22"/>
              </w:rPr>
              <w:t>Theatre</w:t>
            </w:r>
            <w:r w:rsidR="0083251A">
              <w:rPr>
                <w:rFonts w:ascii="Arial" w:hAnsi="Arial" w:cs="Arial"/>
                <w:b/>
                <w:sz w:val="22"/>
                <w:szCs w:val="22"/>
              </w:rPr>
              <w:t xml:space="preserve"> Manager</w:t>
            </w:r>
          </w:p>
        </w:tc>
      </w:tr>
      <w:tr w:rsidR="00B22BEE" w:rsidRPr="00B22BEE" w14:paraId="6E1E3392" w14:textId="77777777" w:rsidTr="00636E00">
        <w:tc>
          <w:tcPr>
            <w:tcW w:w="10201" w:type="dxa"/>
            <w:gridSpan w:val="2"/>
            <w:shd w:val="clear" w:color="auto" w:fill="E2EFD9" w:themeFill="accent6" w:themeFillTint="33"/>
          </w:tcPr>
          <w:p w14:paraId="6F60C2CD" w14:textId="1256642A" w:rsidR="00B22BEE" w:rsidRPr="002E0893" w:rsidRDefault="00B22BEE" w:rsidP="002B0922">
            <w:pPr>
              <w:tabs>
                <w:tab w:val="left" w:pos="0"/>
                <w:tab w:val="left" w:pos="3168"/>
                <w:tab w:val="left" w:pos="3600"/>
              </w:tabs>
              <w:rPr>
                <w:rFonts w:ascii="Arial" w:eastAsia="Times New Roman" w:hAnsi="Arial" w:cs="Arial"/>
                <w:sz w:val="22"/>
                <w:szCs w:val="22"/>
                <w:lang w:val="en-US"/>
              </w:rPr>
            </w:pPr>
            <w:r w:rsidRPr="002E0893">
              <w:rPr>
                <w:rFonts w:ascii="Arial" w:hAnsi="Arial" w:cs="Arial"/>
                <w:b/>
                <w:sz w:val="22"/>
                <w:szCs w:val="22"/>
              </w:rPr>
              <w:t xml:space="preserve">Full time: </w:t>
            </w:r>
            <w:r w:rsidR="002E0893" w:rsidRPr="002E0893">
              <w:rPr>
                <w:rFonts w:ascii="Arial" w:hAnsi="Arial" w:cs="Arial"/>
                <w:b/>
                <w:sz w:val="22"/>
                <w:szCs w:val="22"/>
              </w:rPr>
              <w:t>40 hours per week</w:t>
            </w:r>
            <w:r w:rsidR="00F215FC" w:rsidRPr="002E0893">
              <w:rPr>
                <w:rFonts w:ascii="Arial" w:eastAsia="Times New Roman" w:hAnsi="Arial" w:cs="Arial"/>
                <w:sz w:val="22"/>
                <w:szCs w:val="22"/>
                <w:lang w:val="en-US"/>
              </w:rPr>
              <w:t xml:space="preserve"> </w:t>
            </w:r>
          </w:p>
        </w:tc>
      </w:tr>
      <w:tr w:rsidR="00636E00" w:rsidRPr="00B22BEE" w14:paraId="7256E656" w14:textId="77777777" w:rsidTr="00636E00">
        <w:tc>
          <w:tcPr>
            <w:tcW w:w="10201" w:type="dxa"/>
            <w:gridSpan w:val="2"/>
            <w:shd w:val="clear" w:color="auto" w:fill="E2EFD9" w:themeFill="accent6" w:themeFillTint="33"/>
          </w:tcPr>
          <w:p w14:paraId="17AD670C" w14:textId="5C16CC29" w:rsidR="00636E00" w:rsidRPr="002E0893" w:rsidRDefault="00636E00" w:rsidP="00B8025E">
            <w:pPr>
              <w:rPr>
                <w:rFonts w:ascii="Arial" w:hAnsi="Arial" w:cs="Arial"/>
                <w:b/>
                <w:sz w:val="22"/>
                <w:szCs w:val="22"/>
              </w:rPr>
            </w:pPr>
            <w:r w:rsidRPr="002E0893">
              <w:rPr>
                <w:rFonts w:ascii="Arial" w:hAnsi="Arial" w:cs="Arial"/>
                <w:b/>
                <w:sz w:val="22"/>
                <w:szCs w:val="22"/>
              </w:rPr>
              <w:t>Grade:</w:t>
            </w:r>
            <w:r w:rsidR="002B0922" w:rsidRPr="002E0893">
              <w:rPr>
                <w:rFonts w:ascii="Arial" w:hAnsi="Arial" w:cs="Arial"/>
                <w:b/>
                <w:sz w:val="22"/>
                <w:szCs w:val="22"/>
              </w:rPr>
              <w:t xml:space="preserve"> </w:t>
            </w:r>
            <w:r w:rsidR="00DD1E16">
              <w:rPr>
                <w:rFonts w:ascii="Arial" w:hAnsi="Arial" w:cs="Arial"/>
                <w:b/>
                <w:sz w:val="22"/>
                <w:szCs w:val="22"/>
              </w:rPr>
              <w:t>E40</w:t>
            </w:r>
          </w:p>
        </w:tc>
      </w:tr>
      <w:tr w:rsidR="00636E00" w:rsidRPr="00B22BEE" w14:paraId="529C1B9B" w14:textId="77777777" w:rsidTr="00636E00">
        <w:tc>
          <w:tcPr>
            <w:tcW w:w="10201" w:type="dxa"/>
            <w:gridSpan w:val="2"/>
            <w:shd w:val="clear" w:color="auto" w:fill="E2EFD9" w:themeFill="accent6" w:themeFillTint="33"/>
          </w:tcPr>
          <w:p w14:paraId="0ACF6D2D" w14:textId="174D5D14" w:rsidR="00636E00" w:rsidRPr="002E0893" w:rsidRDefault="00636E00" w:rsidP="00B8025E">
            <w:pPr>
              <w:rPr>
                <w:rFonts w:ascii="Arial" w:hAnsi="Arial" w:cs="Arial"/>
                <w:b/>
                <w:sz w:val="22"/>
                <w:szCs w:val="22"/>
              </w:rPr>
            </w:pPr>
            <w:r w:rsidRPr="002E0893">
              <w:rPr>
                <w:rFonts w:ascii="Arial" w:hAnsi="Arial" w:cs="Arial"/>
                <w:b/>
                <w:sz w:val="22"/>
                <w:szCs w:val="22"/>
              </w:rPr>
              <w:t xml:space="preserve">Alcohol restricted post: Yes </w:t>
            </w:r>
          </w:p>
        </w:tc>
      </w:tr>
      <w:tr w:rsidR="00F215FC" w:rsidRPr="00B22BEE" w14:paraId="16607B0E" w14:textId="77777777" w:rsidTr="002E0893">
        <w:tc>
          <w:tcPr>
            <w:tcW w:w="10201" w:type="dxa"/>
            <w:gridSpan w:val="2"/>
            <w:tcBorders>
              <w:bottom w:val="single" w:sz="4" w:space="0" w:color="auto"/>
            </w:tcBorders>
            <w:shd w:val="clear" w:color="auto" w:fill="E2EFD9" w:themeFill="accent6" w:themeFillTint="33"/>
          </w:tcPr>
          <w:p w14:paraId="49DBF55B" w14:textId="67B8D627" w:rsidR="00157704" w:rsidRPr="002E0893" w:rsidRDefault="00E73E44" w:rsidP="00B8025E">
            <w:pPr>
              <w:rPr>
                <w:rFonts w:ascii="Arial" w:hAnsi="Arial" w:cs="Arial"/>
                <w:b/>
                <w:sz w:val="22"/>
                <w:szCs w:val="22"/>
              </w:rPr>
            </w:pPr>
            <w:r w:rsidRPr="002E0893">
              <w:rPr>
                <w:rFonts w:ascii="Arial" w:hAnsi="Arial" w:cs="Arial"/>
                <w:b/>
                <w:sz w:val="22"/>
                <w:szCs w:val="22"/>
              </w:rPr>
              <w:t xml:space="preserve">Car: No </w:t>
            </w:r>
          </w:p>
        </w:tc>
      </w:tr>
      <w:tr w:rsidR="00F215FC" w:rsidRPr="00B22BEE" w14:paraId="32B07C9E" w14:textId="77777777" w:rsidTr="002E0893">
        <w:tc>
          <w:tcPr>
            <w:tcW w:w="10201" w:type="dxa"/>
            <w:gridSpan w:val="2"/>
            <w:tcBorders>
              <w:top w:val="single" w:sz="4" w:space="0" w:color="auto"/>
              <w:left w:val="nil"/>
              <w:bottom w:val="single" w:sz="4" w:space="0" w:color="auto"/>
              <w:right w:val="nil"/>
            </w:tcBorders>
          </w:tcPr>
          <w:p w14:paraId="0E5D7725" w14:textId="77777777" w:rsidR="00F215FC" w:rsidRDefault="00F215FC" w:rsidP="00B8025E">
            <w:pPr>
              <w:rPr>
                <w:rFonts w:ascii="Arial" w:hAnsi="Arial" w:cs="Arial"/>
                <w:b/>
                <w:sz w:val="22"/>
                <w:szCs w:val="22"/>
              </w:rPr>
            </w:pPr>
          </w:p>
        </w:tc>
      </w:tr>
      <w:tr w:rsidR="00E73E44" w:rsidRPr="00B22BEE" w14:paraId="1B60D033" w14:textId="77777777" w:rsidTr="00E73E44">
        <w:tc>
          <w:tcPr>
            <w:tcW w:w="10201" w:type="dxa"/>
            <w:gridSpan w:val="2"/>
            <w:tcBorders>
              <w:top w:val="single" w:sz="4" w:space="0" w:color="auto"/>
            </w:tcBorders>
          </w:tcPr>
          <w:p w14:paraId="37A97963" w14:textId="5D99EB06" w:rsidR="00E73E44" w:rsidRDefault="00E73E44" w:rsidP="00B8025E">
            <w:pPr>
              <w:rPr>
                <w:rFonts w:ascii="Arial" w:hAnsi="Arial" w:cs="Arial"/>
                <w:b/>
                <w:sz w:val="22"/>
                <w:szCs w:val="22"/>
              </w:rPr>
            </w:pPr>
            <w:r>
              <w:rPr>
                <w:rFonts w:ascii="Arial" w:hAnsi="Arial" w:cs="Arial"/>
                <w:b/>
                <w:sz w:val="22"/>
                <w:szCs w:val="22"/>
              </w:rPr>
              <w:t xml:space="preserve">Values: </w:t>
            </w:r>
          </w:p>
          <w:p w14:paraId="7BA2A972" w14:textId="77777777" w:rsidR="00EF75C6" w:rsidRPr="00D55763" w:rsidRDefault="00EF75C6" w:rsidP="00D55763">
            <w:pPr>
              <w:ind w:right="33"/>
              <w:jc w:val="both"/>
              <w:rPr>
                <w:rFonts w:ascii="Arial" w:hAnsi="Arial" w:cs="Arial"/>
                <w:bCs/>
                <w:sz w:val="22"/>
                <w:szCs w:val="22"/>
                <w:lang w:eastAsia="en-GB"/>
              </w:rPr>
            </w:pPr>
            <w:r w:rsidRPr="00D55763">
              <w:rPr>
                <w:rFonts w:ascii="Arial" w:hAnsi="Arial" w:cs="Arial"/>
                <w:bCs/>
                <w:sz w:val="22"/>
                <w:szCs w:val="22"/>
                <w:lang w:eastAsia="en-GB"/>
              </w:rPr>
              <w:t xml:space="preserve">The Council has adopted the core values of Teamwork, Innovation, Effectiveness and Respect (TIER). </w:t>
            </w:r>
          </w:p>
          <w:p w14:paraId="2CF3ADD7" w14:textId="67F70A24" w:rsidR="00E73E44" w:rsidRPr="002E0893" w:rsidRDefault="00EF75C6" w:rsidP="00B8025E">
            <w:pPr>
              <w:rPr>
                <w:rFonts w:ascii="Arial" w:hAnsi="Arial" w:cs="Arial"/>
                <w:sz w:val="22"/>
                <w:szCs w:val="22"/>
              </w:rPr>
            </w:pPr>
            <w:r w:rsidRPr="00D55763">
              <w:rPr>
                <w:rFonts w:ascii="Arial" w:hAnsi="Arial" w:cs="Arial"/>
                <w:bCs/>
                <w:sz w:val="22"/>
                <w:szCs w:val="22"/>
                <w:lang w:eastAsia="en-GB"/>
              </w:rPr>
              <w:t xml:space="preserve">The values and their underlying behaviours, demonstrate the Council’s commitment to providing excellent customer care, working in a </w:t>
            </w:r>
            <w:r w:rsidR="002E0893" w:rsidRPr="00D55763">
              <w:rPr>
                <w:rFonts w:ascii="Arial" w:hAnsi="Arial" w:cs="Arial"/>
                <w:bCs/>
                <w:sz w:val="22"/>
                <w:szCs w:val="22"/>
                <w:lang w:eastAsia="en-GB"/>
              </w:rPr>
              <w:t>joined-up</w:t>
            </w:r>
            <w:r w:rsidRPr="00D55763">
              <w:rPr>
                <w:rFonts w:ascii="Arial" w:hAnsi="Arial" w:cs="Arial"/>
                <w:bCs/>
                <w:sz w:val="22"/>
                <w:szCs w:val="22"/>
                <w:lang w:eastAsia="en-GB"/>
              </w:rPr>
              <w:t xml:space="preserve"> way, showing respect at all </w:t>
            </w:r>
            <w:r w:rsidR="002E0893" w:rsidRPr="00D55763">
              <w:rPr>
                <w:rFonts w:ascii="Arial" w:hAnsi="Arial" w:cs="Arial"/>
                <w:bCs/>
                <w:sz w:val="22"/>
                <w:szCs w:val="22"/>
                <w:lang w:eastAsia="en-GB"/>
              </w:rPr>
              <w:t>times,</w:t>
            </w:r>
            <w:r w:rsidRPr="00D55763">
              <w:rPr>
                <w:rFonts w:ascii="Arial" w:hAnsi="Arial" w:cs="Arial"/>
                <w:bCs/>
                <w:sz w:val="22"/>
                <w:szCs w:val="22"/>
                <w:lang w:eastAsia="en-GB"/>
              </w:rPr>
              <w:t xml:space="preserve"> and looking at innovative and </w:t>
            </w:r>
            <w:r w:rsidR="002E0893" w:rsidRPr="00D55763">
              <w:rPr>
                <w:rFonts w:ascii="Arial" w:hAnsi="Arial" w:cs="Arial"/>
                <w:bCs/>
                <w:sz w:val="22"/>
                <w:szCs w:val="22"/>
                <w:lang w:eastAsia="en-GB"/>
              </w:rPr>
              <w:t>forward-thinking</w:t>
            </w:r>
            <w:r w:rsidRPr="00D55763">
              <w:rPr>
                <w:rFonts w:ascii="Arial" w:hAnsi="Arial" w:cs="Arial"/>
                <w:bCs/>
                <w:sz w:val="22"/>
                <w:szCs w:val="22"/>
                <w:lang w:eastAsia="en-GB"/>
              </w:rPr>
              <w:t xml:space="preserve"> solutions. </w:t>
            </w:r>
          </w:p>
        </w:tc>
      </w:tr>
      <w:tr w:rsidR="00D60F2B" w:rsidRPr="00B22BEE" w14:paraId="539445DB" w14:textId="77777777" w:rsidTr="002B3707">
        <w:tc>
          <w:tcPr>
            <w:tcW w:w="10201" w:type="dxa"/>
            <w:gridSpan w:val="2"/>
            <w:tcBorders>
              <w:top w:val="nil"/>
              <w:bottom w:val="nil"/>
            </w:tcBorders>
          </w:tcPr>
          <w:p w14:paraId="4E995047" w14:textId="77777777" w:rsidR="002E0893" w:rsidRDefault="00D60F2B" w:rsidP="00694A48">
            <w:pPr>
              <w:ind w:right="33"/>
              <w:jc w:val="both"/>
              <w:rPr>
                <w:rFonts w:cs="Arial"/>
              </w:rPr>
            </w:pPr>
            <w:r>
              <w:rPr>
                <w:rFonts w:ascii="Arial" w:hAnsi="Arial" w:cs="Arial"/>
                <w:b/>
                <w:sz w:val="22"/>
                <w:szCs w:val="22"/>
              </w:rPr>
              <w:t>Summary:</w:t>
            </w:r>
            <w:r w:rsidR="002B0922">
              <w:rPr>
                <w:rFonts w:cs="Arial"/>
              </w:rPr>
              <w:t xml:space="preserve"> </w:t>
            </w:r>
          </w:p>
          <w:p w14:paraId="4B344D85" w14:textId="1B51CE09" w:rsidR="004708B3" w:rsidRPr="004708B3" w:rsidRDefault="004708B3" w:rsidP="004708B3">
            <w:pPr>
              <w:tabs>
                <w:tab w:val="left" w:pos="284"/>
              </w:tabs>
              <w:jc w:val="both"/>
              <w:rPr>
                <w:rFonts w:ascii="Arial" w:hAnsi="Arial" w:cs="Arial"/>
                <w:sz w:val="22"/>
                <w:szCs w:val="22"/>
              </w:rPr>
            </w:pPr>
            <w:r w:rsidRPr="004708B3">
              <w:rPr>
                <w:rFonts w:ascii="Arial" w:hAnsi="Arial" w:cs="Arial"/>
                <w:sz w:val="22"/>
                <w:szCs w:val="22"/>
              </w:rPr>
              <w:t>To provide effective technical and backstage service to the facility specialising in sound, but with knowledge and practical ability in Lighting, stage management, rigging and set building.</w:t>
            </w:r>
          </w:p>
          <w:p w14:paraId="308EB611" w14:textId="77777777" w:rsidR="004708B3" w:rsidRPr="004708B3" w:rsidRDefault="004708B3" w:rsidP="004708B3">
            <w:pPr>
              <w:tabs>
                <w:tab w:val="left" w:pos="284"/>
              </w:tabs>
              <w:jc w:val="both"/>
              <w:rPr>
                <w:rFonts w:ascii="Arial" w:hAnsi="Arial" w:cs="Arial"/>
                <w:sz w:val="22"/>
                <w:szCs w:val="22"/>
              </w:rPr>
            </w:pPr>
          </w:p>
          <w:p w14:paraId="6DEB8057" w14:textId="77777777" w:rsidR="004708B3" w:rsidRPr="004708B3" w:rsidRDefault="004708B3" w:rsidP="004708B3">
            <w:pPr>
              <w:tabs>
                <w:tab w:val="left" w:pos="284"/>
              </w:tabs>
              <w:jc w:val="both"/>
              <w:rPr>
                <w:rFonts w:ascii="Arial" w:hAnsi="Arial" w:cs="Arial"/>
                <w:sz w:val="22"/>
                <w:szCs w:val="22"/>
              </w:rPr>
            </w:pPr>
            <w:r w:rsidRPr="004708B3">
              <w:rPr>
                <w:rFonts w:ascii="Arial" w:hAnsi="Arial" w:cs="Arial"/>
                <w:sz w:val="22"/>
                <w:szCs w:val="22"/>
              </w:rPr>
              <w:t>This role also includes an element of flexibility in assisting other departments to ensure the smooth running of the venue.</w:t>
            </w:r>
          </w:p>
          <w:p w14:paraId="7568E133" w14:textId="5F88AD24" w:rsidR="00D60F2B" w:rsidRPr="00D60F2B" w:rsidRDefault="00D60F2B" w:rsidP="002B3707">
            <w:pPr>
              <w:ind w:right="33"/>
              <w:rPr>
                <w:rFonts w:ascii="Arial" w:hAnsi="Arial" w:cs="Arial"/>
                <w:b/>
                <w:sz w:val="22"/>
                <w:szCs w:val="22"/>
              </w:rPr>
            </w:pPr>
          </w:p>
        </w:tc>
      </w:tr>
      <w:tr w:rsidR="002B3707" w:rsidRPr="00B22BEE" w14:paraId="48625AF5" w14:textId="77777777" w:rsidTr="00F215FC">
        <w:tc>
          <w:tcPr>
            <w:tcW w:w="10201" w:type="dxa"/>
            <w:gridSpan w:val="2"/>
            <w:tcBorders>
              <w:top w:val="nil"/>
            </w:tcBorders>
          </w:tcPr>
          <w:p w14:paraId="61C39DF8" w14:textId="77777777" w:rsidR="002B3707" w:rsidRPr="004708B3" w:rsidRDefault="002B3707" w:rsidP="002B3707">
            <w:pPr>
              <w:rPr>
                <w:rFonts w:ascii="Arial" w:hAnsi="Arial" w:cs="Arial"/>
                <w:b/>
                <w:sz w:val="22"/>
                <w:szCs w:val="22"/>
              </w:rPr>
            </w:pPr>
            <w:r w:rsidRPr="004708B3">
              <w:rPr>
                <w:rFonts w:ascii="Arial" w:hAnsi="Arial" w:cs="Arial"/>
                <w:b/>
                <w:sz w:val="22"/>
                <w:szCs w:val="22"/>
              </w:rPr>
              <w:t>Duties and responsibilities:</w:t>
            </w:r>
          </w:p>
          <w:p w14:paraId="28901E3E" w14:textId="77777777" w:rsidR="002B3707" w:rsidRPr="004708B3" w:rsidRDefault="002B3707" w:rsidP="002B3707">
            <w:pPr>
              <w:rPr>
                <w:rFonts w:ascii="Arial" w:hAnsi="Arial" w:cs="Arial"/>
                <w:b/>
                <w:sz w:val="22"/>
                <w:szCs w:val="22"/>
              </w:rPr>
            </w:pPr>
          </w:p>
          <w:p w14:paraId="1CB40552" w14:textId="67901AFF" w:rsidR="004708B3" w:rsidRPr="004708B3" w:rsidRDefault="004708B3" w:rsidP="004708B3">
            <w:pPr>
              <w:numPr>
                <w:ilvl w:val="0"/>
                <w:numId w:val="9"/>
              </w:numPr>
              <w:tabs>
                <w:tab w:val="clear" w:pos="360"/>
              </w:tabs>
              <w:rPr>
                <w:rFonts w:ascii="Arial" w:hAnsi="Arial" w:cs="Arial"/>
                <w:sz w:val="22"/>
                <w:szCs w:val="22"/>
              </w:rPr>
            </w:pPr>
            <w:r w:rsidRPr="004708B3">
              <w:rPr>
                <w:rFonts w:ascii="Arial" w:hAnsi="Arial" w:cs="Arial"/>
                <w:sz w:val="22"/>
                <w:szCs w:val="22"/>
              </w:rPr>
              <w:t xml:space="preserve">Liaise with hirers, artists and managers of incoming shows/events to ensure </w:t>
            </w:r>
            <w:r>
              <w:rPr>
                <w:rFonts w:ascii="Arial" w:hAnsi="Arial" w:cs="Arial"/>
                <w:sz w:val="22"/>
                <w:szCs w:val="22"/>
              </w:rPr>
              <w:t>productions/performances and events</w:t>
            </w:r>
            <w:r w:rsidRPr="004708B3">
              <w:rPr>
                <w:rFonts w:ascii="Arial" w:hAnsi="Arial" w:cs="Arial"/>
                <w:sz w:val="22"/>
                <w:szCs w:val="22"/>
              </w:rPr>
              <w:t xml:space="preserve"> are successfully operated and delivered to the highest possible standard.  To assist the technical </w:t>
            </w:r>
            <w:r>
              <w:rPr>
                <w:rFonts w:ascii="Arial" w:hAnsi="Arial" w:cs="Arial"/>
                <w:sz w:val="22"/>
                <w:szCs w:val="22"/>
              </w:rPr>
              <w:t xml:space="preserve">and operations </w:t>
            </w:r>
            <w:r w:rsidRPr="004708B3">
              <w:rPr>
                <w:rFonts w:ascii="Arial" w:hAnsi="Arial" w:cs="Arial"/>
                <w:sz w:val="22"/>
                <w:szCs w:val="22"/>
              </w:rPr>
              <w:t>manager to ensure compliance to agreed technical riders and the management of “get-ins” and “get-outs” of events where required.</w:t>
            </w:r>
          </w:p>
          <w:p w14:paraId="413CED96" w14:textId="77777777" w:rsidR="004708B3" w:rsidRPr="004708B3" w:rsidRDefault="004708B3" w:rsidP="004708B3">
            <w:pPr>
              <w:ind w:left="426" w:hanging="426"/>
              <w:jc w:val="both"/>
              <w:rPr>
                <w:rFonts w:ascii="Arial" w:hAnsi="Arial" w:cs="Arial"/>
                <w:sz w:val="22"/>
                <w:szCs w:val="22"/>
              </w:rPr>
            </w:pPr>
          </w:p>
          <w:p w14:paraId="59736251" w14:textId="2D00A46C"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To be responsible for the operation of lighting, sound, projection and stage equipment</w:t>
            </w:r>
            <w:r>
              <w:rPr>
                <w:rFonts w:ascii="Arial" w:hAnsi="Arial" w:cs="Arial"/>
                <w:sz w:val="22"/>
                <w:szCs w:val="22"/>
              </w:rPr>
              <w:t xml:space="preserve">, with a focus on sound, </w:t>
            </w:r>
            <w:r w:rsidRPr="004708B3">
              <w:rPr>
                <w:rFonts w:ascii="Arial" w:hAnsi="Arial" w:cs="Arial"/>
                <w:sz w:val="22"/>
                <w:szCs w:val="22"/>
              </w:rPr>
              <w:t>for all functions and events at the Spotlight and at other Broxbourne facilities when required.</w:t>
            </w:r>
            <w:r w:rsidRPr="004708B3">
              <w:rPr>
                <w:rFonts w:ascii="Arial" w:hAnsi="Arial" w:cs="Arial"/>
                <w:sz w:val="22"/>
                <w:szCs w:val="22"/>
              </w:rPr>
              <w:br/>
            </w:r>
          </w:p>
          <w:p w14:paraId="3A8F9A90" w14:textId="77777777" w:rsidR="004708B3" w:rsidRPr="004708B3" w:rsidRDefault="004708B3" w:rsidP="004708B3">
            <w:pPr>
              <w:numPr>
                <w:ilvl w:val="0"/>
                <w:numId w:val="9"/>
              </w:numPr>
              <w:ind w:right="-759"/>
              <w:rPr>
                <w:rFonts w:ascii="Arial" w:hAnsi="Arial" w:cs="Arial"/>
                <w:sz w:val="22"/>
                <w:szCs w:val="22"/>
              </w:rPr>
            </w:pPr>
            <w:r w:rsidRPr="004708B3">
              <w:rPr>
                <w:rFonts w:ascii="Arial" w:hAnsi="Arial" w:cs="Arial"/>
                <w:sz w:val="22"/>
                <w:szCs w:val="22"/>
              </w:rPr>
              <w:t xml:space="preserve">To ensure that all events run to schedule and liaise with the relevant departments when required. </w:t>
            </w:r>
            <w:r w:rsidRPr="004708B3">
              <w:rPr>
                <w:rFonts w:ascii="Arial" w:hAnsi="Arial" w:cs="Arial"/>
                <w:sz w:val="22"/>
                <w:szCs w:val="22"/>
              </w:rPr>
              <w:br/>
            </w:r>
          </w:p>
          <w:p w14:paraId="626E6183" w14:textId="77777777" w:rsidR="004708B3" w:rsidRDefault="004708B3" w:rsidP="004708B3">
            <w:pPr>
              <w:numPr>
                <w:ilvl w:val="0"/>
                <w:numId w:val="9"/>
              </w:numPr>
              <w:ind w:right="-759"/>
              <w:rPr>
                <w:rFonts w:ascii="Arial" w:hAnsi="Arial" w:cs="Arial"/>
                <w:sz w:val="22"/>
                <w:szCs w:val="22"/>
              </w:rPr>
            </w:pPr>
            <w:r w:rsidRPr="004708B3">
              <w:rPr>
                <w:rFonts w:ascii="Arial" w:hAnsi="Arial" w:cs="Arial"/>
                <w:sz w:val="22"/>
                <w:szCs w:val="22"/>
              </w:rPr>
              <w:t xml:space="preserve">Deliver a </w:t>
            </w:r>
            <w:proofErr w:type="gramStart"/>
            <w:r w:rsidRPr="004708B3">
              <w:rPr>
                <w:rFonts w:ascii="Arial" w:hAnsi="Arial" w:cs="Arial"/>
                <w:sz w:val="22"/>
                <w:szCs w:val="22"/>
              </w:rPr>
              <w:t>high quality</w:t>
            </w:r>
            <w:proofErr w:type="gramEnd"/>
            <w:r w:rsidRPr="004708B3">
              <w:rPr>
                <w:rFonts w:ascii="Arial" w:hAnsi="Arial" w:cs="Arial"/>
                <w:sz w:val="22"/>
                <w:szCs w:val="22"/>
              </w:rPr>
              <w:t xml:space="preserve"> service at all times, using initiative to make decisions that have an impact </w:t>
            </w:r>
          </w:p>
          <w:p w14:paraId="322957B0" w14:textId="40ED15E9" w:rsidR="004708B3" w:rsidRPr="004708B3" w:rsidRDefault="004708B3" w:rsidP="004708B3">
            <w:pPr>
              <w:ind w:left="360" w:right="-759"/>
              <w:rPr>
                <w:rFonts w:ascii="Arial" w:hAnsi="Arial" w:cs="Arial"/>
                <w:sz w:val="22"/>
                <w:szCs w:val="22"/>
              </w:rPr>
            </w:pPr>
            <w:r w:rsidRPr="004708B3">
              <w:rPr>
                <w:rFonts w:ascii="Arial" w:hAnsi="Arial" w:cs="Arial"/>
                <w:sz w:val="22"/>
                <w:szCs w:val="22"/>
              </w:rPr>
              <w:t>upon the delivery of services.</w:t>
            </w:r>
          </w:p>
          <w:p w14:paraId="7715B873" w14:textId="77777777" w:rsidR="004708B3" w:rsidRPr="004708B3" w:rsidRDefault="004708B3" w:rsidP="004708B3">
            <w:pPr>
              <w:ind w:left="360"/>
              <w:rPr>
                <w:rFonts w:ascii="Arial" w:hAnsi="Arial" w:cs="Arial"/>
                <w:sz w:val="22"/>
                <w:szCs w:val="22"/>
              </w:rPr>
            </w:pPr>
          </w:p>
          <w:p w14:paraId="175218DA" w14:textId="74550C48"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 xml:space="preserve">To provide cover for the duties of the Technical </w:t>
            </w:r>
            <w:r>
              <w:rPr>
                <w:rFonts w:ascii="Arial" w:hAnsi="Arial" w:cs="Arial"/>
                <w:sz w:val="22"/>
                <w:szCs w:val="22"/>
              </w:rPr>
              <w:t xml:space="preserve">and Operations </w:t>
            </w:r>
            <w:r w:rsidRPr="004708B3">
              <w:rPr>
                <w:rFonts w:ascii="Arial" w:hAnsi="Arial" w:cs="Arial"/>
                <w:sz w:val="22"/>
                <w:szCs w:val="22"/>
              </w:rPr>
              <w:t>Manager when necessary.</w:t>
            </w:r>
            <w:r w:rsidRPr="004708B3">
              <w:rPr>
                <w:rFonts w:ascii="Arial" w:hAnsi="Arial" w:cs="Arial"/>
                <w:sz w:val="22"/>
                <w:szCs w:val="22"/>
              </w:rPr>
              <w:br/>
            </w:r>
          </w:p>
          <w:p w14:paraId="43902D73" w14:textId="77777777"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To undertake planned / preventative and reactive maintenance including, but not limited to minor repairs, installation and testing of equipment at the Spotlight and other Broxbourne facilities when required.</w:t>
            </w:r>
            <w:r w:rsidRPr="004708B3">
              <w:rPr>
                <w:rFonts w:ascii="Arial" w:hAnsi="Arial" w:cs="Arial"/>
                <w:sz w:val="22"/>
                <w:szCs w:val="22"/>
              </w:rPr>
              <w:br/>
            </w:r>
          </w:p>
          <w:p w14:paraId="0D2C6ED8" w14:textId="77777777"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To assist with the appropriate training for staff &amp; hirers in the operation and maintenance of technical equipment.</w:t>
            </w:r>
            <w:r w:rsidRPr="004708B3">
              <w:rPr>
                <w:rFonts w:ascii="Arial" w:hAnsi="Arial" w:cs="Arial"/>
                <w:sz w:val="22"/>
                <w:szCs w:val="22"/>
              </w:rPr>
              <w:br/>
            </w:r>
          </w:p>
          <w:p w14:paraId="7CA514AE" w14:textId="67146CAF"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To ensur</w:t>
            </w:r>
            <w:r>
              <w:rPr>
                <w:rFonts w:ascii="Arial" w:hAnsi="Arial" w:cs="Arial"/>
                <w:sz w:val="22"/>
                <w:szCs w:val="22"/>
              </w:rPr>
              <w:t>e</w:t>
            </w:r>
            <w:r w:rsidRPr="004708B3">
              <w:rPr>
                <w:rFonts w:ascii="Arial" w:hAnsi="Arial" w:cs="Arial"/>
                <w:sz w:val="22"/>
                <w:szCs w:val="22"/>
              </w:rPr>
              <w:t xml:space="preserve"> that </w:t>
            </w:r>
            <w:r>
              <w:rPr>
                <w:rFonts w:ascii="Arial" w:hAnsi="Arial" w:cs="Arial"/>
                <w:sz w:val="22"/>
                <w:szCs w:val="22"/>
              </w:rPr>
              <w:t>all consumables, tools and equipment</w:t>
            </w:r>
            <w:r w:rsidRPr="004708B3">
              <w:rPr>
                <w:rFonts w:ascii="Arial" w:hAnsi="Arial" w:cs="Arial"/>
                <w:sz w:val="22"/>
                <w:szCs w:val="22"/>
              </w:rPr>
              <w:t xml:space="preserve"> </w:t>
            </w:r>
            <w:r>
              <w:rPr>
                <w:rFonts w:ascii="Arial" w:hAnsi="Arial" w:cs="Arial"/>
                <w:sz w:val="22"/>
                <w:szCs w:val="22"/>
              </w:rPr>
              <w:t>is</w:t>
            </w:r>
            <w:r w:rsidRPr="004708B3">
              <w:rPr>
                <w:rFonts w:ascii="Arial" w:hAnsi="Arial" w:cs="Arial"/>
                <w:sz w:val="22"/>
                <w:szCs w:val="22"/>
              </w:rPr>
              <w:t xml:space="preserve"> stored in a safe and secure manner.</w:t>
            </w:r>
            <w:r w:rsidRPr="004708B3">
              <w:rPr>
                <w:rFonts w:ascii="Arial" w:hAnsi="Arial" w:cs="Arial"/>
                <w:sz w:val="22"/>
                <w:szCs w:val="22"/>
              </w:rPr>
              <w:br/>
            </w:r>
          </w:p>
          <w:p w14:paraId="64174A99" w14:textId="77777777"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lastRenderedPageBreak/>
              <w:t>To carry out all agreed / appropriate and necessary maintenance and safety checks / inspections to guarantee the safety of the facilities staff and customers i.e. health and safety inspections, fire / smoke alarm tests etc.</w:t>
            </w:r>
            <w:r w:rsidRPr="004708B3">
              <w:rPr>
                <w:rFonts w:ascii="Arial" w:hAnsi="Arial" w:cs="Arial"/>
                <w:sz w:val="22"/>
                <w:szCs w:val="22"/>
              </w:rPr>
              <w:br/>
            </w:r>
          </w:p>
          <w:p w14:paraId="6C95C54B" w14:textId="77777777"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 xml:space="preserve">To personally ensure that every effort is made to provide customers with the highest possible standards of service and customer care. </w:t>
            </w:r>
            <w:r w:rsidRPr="004708B3">
              <w:rPr>
                <w:rFonts w:ascii="Arial" w:hAnsi="Arial" w:cs="Arial"/>
                <w:sz w:val="22"/>
                <w:szCs w:val="22"/>
              </w:rPr>
              <w:br/>
            </w:r>
          </w:p>
          <w:p w14:paraId="48BEB5CC" w14:textId="77777777"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 xml:space="preserve">To work as an effective member of the team and to help develop and promote good teamwork. </w:t>
            </w:r>
          </w:p>
          <w:p w14:paraId="57512E25" w14:textId="77777777" w:rsidR="004708B3" w:rsidRPr="004708B3" w:rsidRDefault="004708B3" w:rsidP="004708B3">
            <w:pPr>
              <w:ind w:left="360"/>
              <w:rPr>
                <w:rFonts w:ascii="Arial" w:hAnsi="Arial" w:cs="Arial"/>
                <w:sz w:val="22"/>
                <w:szCs w:val="22"/>
              </w:rPr>
            </w:pPr>
          </w:p>
          <w:p w14:paraId="606435E1" w14:textId="77777777"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To lead a small team to achieve the events specifications.</w:t>
            </w:r>
            <w:r w:rsidRPr="004708B3">
              <w:rPr>
                <w:rFonts w:ascii="Arial" w:hAnsi="Arial" w:cs="Arial"/>
                <w:sz w:val="22"/>
                <w:szCs w:val="22"/>
              </w:rPr>
              <w:br/>
            </w:r>
          </w:p>
          <w:p w14:paraId="7F73DCEA" w14:textId="77777777"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To personally comply with relevant health and safety legislation and related IMS procedures / work instructions.</w:t>
            </w:r>
            <w:r w:rsidRPr="004708B3">
              <w:rPr>
                <w:rFonts w:ascii="Arial" w:hAnsi="Arial" w:cs="Arial"/>
                <w:sz w:val="22"/>
                <w:szCs w:val="22"/>
              </w:rPr>
              <w:br/>
            </w:r>
          </w:p>
          <w:p w14:paraId="1AEEF798" w14:textId="77777777"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 xml:space="preserve">To be a key holder and open and lock the building when required. </w:t>
            </w:r>
            <w:r w:rsidRPr="004708B3">
              <w:rPr>
                <w:rFonts w:ascii="Arial" w:hAnsi="Arial" w:cs="Arial"/>
                <w:sz w:val="22"/>
                <w:szCs w:val="22"/>
              </w:rPr>
              <w:br/>
            </w:r>
          </w:p>
          <w:p w14:paraId="1713347A" w14:textId="0EB260F0"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 xml:space="preserve">To demonstrate good communication skills and the ability to work flexibly. </w:t>
            </w:r>
            <w:r w:rsidRPr="004708B3">
              <w:rPr>
                <w:rFonts w:ascii="Arial" w:hAnsi="Arial" w:cs="Arial"/>
                <w:sz w:val="22"/>
                <w:szCs w:val="22"/>
              </w:rPr>
              <w:br/>
            </w:r>
          </w:p>
          <w:p w14:paraId="56D0DE72" w14:textId="1D0E34B4"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 xml:space="preserve">To attend and participate in meetings as </w:t>
            </w:r>
            <w:r>
              <w:rPr>
                <w:rFonts w:ascii="Arial" w:hAnsi="Arial" w:cs="Arial"/>
                <w:sz w:val="22"/>
                <w:szCs w:val="22"/>
              </w:rPr>
              <w:t>required.</w:t>
            </w:r>
            <w:r w:rsidRPr="004708B3">
              <w:rPr>
                <w:rFonts w:ascii="Arial" w:hAnsi="Arial" w:cs="Arial"/>
                <w:sz w:val="22"/>
                <w:szCs w:val="22"/>
              </w:rPr>
              <w:t xml:space="preserve"> </w:t>
            </w:r>
            <w:r w:rsidRPr="004708B3">
              <w:rPr>
                <w:rFonts w:ascii="Arial" w:hAnsi="Arial" w:cs="Arial"/>
                <w:sz w:val="22"/>
                <w:szCs w:val="22"/>
              </w:rPr>
              <w:br/>
            </w:r>
          </w:p>
          <w:p w14:paraId="694E6E03" w14:textId="748AC7BD" w:rsidR="004708B3" w:rsidRPr="004708B3" w:rsidRDefault="004708B3" w:rsidP="004708B3">
            <w:pPr>
              <w:numPr>
                <w:ilvl w:val="0"/>
                <w:numId w:val="9"/>
              </w:numPr>
              <w:rPr>
                <w:rFonts w:ascii="Arial" w:hAnsi="Arial" w:cs="Arial"/>
                <w:sz w:val="22"/>
                <w:szCs w:val="22"/>
              </w:rPr>
            </w:pPr>
            <w:r w:rsidRPr="004708B3">
              <w:rPr>
                <w:rFonts w:ascii="Arial" w:hAnsi="Arial" w:cs="Arial"/>
                <w:sz w:val="22"/>
                <w:szCs w:val="22"/>
              </w:rPr>
              <w:t xml:space="preserve">To attend and participate in training activities, some of which may take place outside of normal working hours and to personally ensure that personal qualifications necessary for the undertaking of the role are kept up to date. </w:t>
            </w:r>
            <w:r w:rsidRPr="004708B3">
              <w:rPr>
                <w:rFonts w:ascii="Arial" w:hAnsi="Arial" w:cs="Arial"/>
                <w:sz w:val="22"/>
                <w:szCs w:val="22"/>
              </w:rPr>
              <w:br/>
            </w:r>
          </w:p>
          <w:p w14:paraId="00DF56F0" w14:textId="77777777" w:rsidR="004708B3" w:rsidRDefault="004708B3" w:rsidP="004708B3">
            <w:pPr>
              <w:numPr>
                <w:ilvl w:val="0"/>
                <w:numId w:val="9"/>
              </w:numPr>
              <w:rPr>
                <w:rFonts w:ascii="Arial" w:hAnsi="Arial" w:cs="Arial"/>
                <w:sz w:val="22"/>
                <w:szCs w:val="22"/>
              </w:rPr>
            </w:pPr>
            <w:r w:rsidRPr="004708B3">
              <w:rPr>
                <w:rFonts w:ascii="Arial" w:hAnsi="Arial" w:cs="Arial"/>
                <w:sz w:val="22"/>
                <w:szCs w:val="22"/>
              </w:rPr>
              <w:t>To qualify and maintain a first aid at work qualification.</w:t>
            </w:r>
          </w:p>
          <w:p w14:paraId="0B380DDC" w14:textId="77777777" w:rsidR="004708B3" w:rsidRPr="004708B3" w:rsidRDefault="004708B3" w:rsidP="004708B3">
            <w:pPr>
              <w:ind w:left="360"/>
              <w:rPr>
                <w:rFonts w:ascii="Arial" w:hAnsi="Arial" w:cs="Arial"/>
                <w:sz w:val="22"/>
                <w:szCs w:val="22"/>
              </w:rPr>
            </w:pPr>
          </w:p>
          <w:p w14:paraId="2DA3CF20" w14:textId="52AD67FC" w:rsidR="0083251A" w:rsidRPr="004708B3" w:rsidRDefault="0083251A" w:rsidP="004708B3">
            <w:pPr>
              <w:pStyle w:val="ListParagraph"/>
              <w:numPr>
                <w:ilvl w:val="0"/>
                <w:numId w:val="9"/>
              </w:numPr>
              <w:rPr>
                <w:rFonts w:ascii="Arial" w:hAnsi="Arial" w:cs="Arial"/>
                <w:sz w:val="22"/>
                <w:szCs w:val="22"/>
              </w:rPr>
            </w:pPr>
            <w:r w:rsidRPr="004708B3">
              <w:rPr>
                <w:rFonts w:ascii="Arial" w:hAnsi="Arial" w:cs="Arial"/>
                <w:sz w:val="22"/>
                <w:szCs w:val="22"/>
              </w:rPr>
              <w:t xml:space="preserve">Ensure the building </w:t>
            </w:r>
            <w:r w:rsidR="004708B3">
              <w:rPr>
                <w:rFonts w:ascii="Arial" w:hAnsi="Arial" w:cs="Arial"/>
                <w:sz w:val="22"/>
                <w:szCs w:val="22"/>
              </w:rPr>
              <w:t xml:space="preserve">especially </w:t>
            </w:r>
            <w:proofErr w:type="gramStart"/>
            <w:r w:rsidR="004708B3">
              <w:rPr>
                <w:rFonts w:ascii="Arial" w:hAnsi="Arial" w:cs="Arial"/>
                <w:sz w:val="22"/>
                <w:szCs w:val="22"/>
              </w:rPr>
              <w:t>the all</w:t>
            </w:r>
            <w:proofErr w:type="gramEnd"/>
            <w:r w:rsidR="004708B3">
              <w:rPr>
                <w:rFonts w:ascii="Arial" w:hAnsi="Arial" w:cs="Arial"/>
                <w:sz w:val="22"/>
                <w:szCs w:val="22"/>
              </w:rPr>
              <w:t xml:space="preserve"> technical areas are</w:t>
            </w:r>
            <w:r w:rsidRPr="004708B3">
              <w:rPr>
                <w:rFonts w:ascii="Arial" w:hAnsi="Arial" w:cs="Arial"/>
                <w:sz w:val="22"/>
                <w:szCs w:val="22"/>
              </w:rPr>
              <w:t xml:space="preserve"> presentable at all times using in-house or external resources. </w:t>
            </w:r>
            <w:r w:rsidRPr="004708B3">
              <w:rPr>
                <w:rFonts w:ascii="Arial" w:hAnsi="Arial" w:cs="Arial"/>
                <w:sz w:val="22"/>
                <w:szCs w:val="22"/>
              </w:rPr>
              <w:br/>
            </w:r>
          </w:p>
          <w:p w14:paraId="474E3787" w14:textId="77777777" w:rsidR="002B3707" w:rsidRDefault="00E75473" w:rsidP="004708B3">
            <w:pPr>
              <w:pStyle w:val="ListParagraph"/>
              <w:numPr>
                <w:ilvl w:val="0"/>
                <w:numId w:val="9"/>
              </w:numPr>
              <w:rPr>
                <w:rFonts w:ascii="Arial" w:hAnsi="Arial" w:cs="Arial"/>
                <w:sz w:val="22"/>
                <w:szCs w:val="22"/>
              </w:rPr>
            </w:pPr>
            <w:proofErr w:type="gramStart"/>
            <w:r w:rsidRPr="004708B3">
              <w:rPr>
                <w:rFonts w:ascii="Arial" w:hAnsi="Arial" w:cs="Arial"/>
                <w:sz w:val="22"/>
                <w:szCs w:val="22"/>
              </w:rPr>
              <w:t>Be responsible for the safety of the public and staff at all times</w:t>
            </w:r>
            <w:proofErr w:type="gramEnd"/>
            <w:r w:rsidRPr="004708B3">
              <w:rPr>
                <w:rFonts w:ascii="Arial" w:hAnsi="Arial" w:cs="Arial"/>
                <w:sz w:val="22"/>
                <w:szCs w:val="22"/>
              </w:rPr>
              <w:t xml:space="preserve"> and ensure that all health and safety regulations and procedures are adhered to.</w:t>
            </w:r>
          </w:p>
          <w:p w14:paraId="107FC558" w14:textId="77777777" w:rsidR="008703A6" w:rsidRDefault="008703A6" w:rsidP="008703A6">
            <w:pPr>
              <w:pStyle w:val="ListParagraph"/>
              <w:ind w:left="360"/>
              <w:rPr>
                <w:rFonts w:ascii="Arial" w:hAnsi="Arial" w:cs="Arial"/>
                <w:sz w:val="22"/>
                <w:szCs w:val="22"/>
              </w:rPr>
            </w:pPr>
          </w:p>
          <w:p w14:paraId="2C9EC705" w14:textId="77777777" w:rsidR="008703A6" w:rsidRPr="00E75473" w:rsidRDefault="008703A6" w:rsidP="008703A6">
            <w:pPr>
              <w:pStyle w:val="ListParagraph"/>
              <w:numPr>
                <w:ilvl w:val="0"/>
                <w:numId w:val="9"/>
              </w:numPr>
              <w:rPr>
                <w:rFonts w:ascii="Arial" w:hAnsi="Arial" w:cs="Arial"/>
                <w:sz w:val="22"/>
                <w:szCs w:val="22"/>
              </w:rPr>
            </w:pPr>
            <w:r w:rsidRPr="00E75473">
              <w:rPr>
                <w:rFonts w:ascii="Arial" w:hAnsi="Arial" w:cs="Arial"/>
                <w:sz w:val="22"/>
                <w:szCs w:val="22"/>
              </w:rPr>
              <w:t>Be confident in the use and administration of the Spotlight’s ticketing and diary management systems</w:t>
            </w:r>
            <w:r>
              <w:rPr>
                <w:rFonts w:ascii="Arial" w:hAnsi="Arial" w:cs="Arial"/>
                <w:sz w:val="22"/>
                <w:szCs w:val="22"/>
              </w:rPr>
              <w:t xml:space="preserve"> to ensure events are logged correctly with all required information. </w:t>
            </w:r>
            <w:r>
              <w:rPr>
                <w:rFonts w:ascii="Arial" w:hAnsi="Arial" w:cs="Arial"/>
                <w:sz w:val="22"/>
                <w:szCs w:val="22"/>
              </w:rPr>
              <w:br/>
            </w:r>
          </w:p>
          <w:p w14:paraId="6245E76D" w14:textId="77777777" w:rsidR="008703A6" w:rsidRPr="00E75473" w:rsidRDefault="008703A6" w:rsidP="008703A6">
            <w:pPr>
              <w:pStyle w:val="ListParagraph"/>
              <w:numPr>
                <w:ilvl w:val="0"/>
                <w:numId w:val="9"/>
              </w:numPr>
              <w:rPr>
                <w:rFonts w:ascii="Arial" w:hAnsi="Arial" w:cs="Arial"/>
                <w:sz w:val="22"/>
                <w:szCs w:val="22"/>
              </w:rPr>
            </w:pPr>
            <w:r w:rsidRPr="00E75473">
              <w:rPr>
                <w:rFonts w:ascii="Arial" w:hAnsi="Arial" w:cs="Arial"/>
                <w:sz w:val="22"/>
                <w:szCs w:val="22"/>
              </w:rPr>
              <w:t>Effectively and efficiently deal with customer problems and complaints when on duty.</w:t>
            </w:r>
          </w:p>
          <w:p w14:paraId="2ECC2DEB" w14:textId="77777777" w:rsidR="008703A6" w:rsidRDefault="008703A6" w:rsidP="008703A6">
            <w:pPr>
              <w:pStyle w:val="ListParagraph"/>
              <w:ind w:left="360"/>
              <w:rPr>
                <w:rFonts w:ascii="Arial" w:hAnsi="Arial" w:cs="Arial"/>
                <w:sz w:val="22"/>
                <w:szCs w:val="22"/>
              </w:rPr>
            </w:pPr>
          </w:p>
          <w:p w14:paraId="6A0A6ABB" w14:textId="77777777" w:rsidR="008703A6" w:rsidRPr="00E75473" w:rsidRDefault="008703A6" w:rsidP="008703A6">
            <w:pPr>
              <w:pStyle w:val="ListParagraph"/>
              <w:numPr>
                <w:ilvl w:val="0"/>
                <w:numId w:val="9"/>
              </w:numPr>
              <w:rPr>
                <w:rFonts w:ascii="Arial" w:hAnsi="Arial" w:cs="Arial"/>
                <w:sz w:val="22"/>
                <w:szCs w:val="22"/>
              </w:rPr>
            </w:pPr>
            <w:r w:rsidRPr="00E75473">
              <w:rPr>
                <w:rFonts w:ascii="Arial" w:hAnsi="Arial" w:cs="Arial"/>
                <w:sz w:val="22"/>
                <w:szCs w:val="22"/>
              </w:rPr>
              <w:t>Work with and support the Manager</w:t>
            </w:r>
            <w:r>
              <w:rPr>
                <w:rFonts w:ascii="Arial" w:hAnsi="Arial" w:cs="Arial"/>
                <w:sz w:val="22"/>
                <w:szCs w:val="22"/>
              </w:rPr>
              <w:t>s</w:t>
            </w:r>
            <w:r w:rsidRPr="00E75473">
              <w:rPr>
                <w:rFonts w:ascii="Arial" w:hAnsi="Arial" w:cs="Arial"/>
                <w:sz w:val="22"/>
                <w:szCs w:val="22"/>
              </w:rPr>
              <w:t xml:space="preserve"> with the smooth running of </w:t>
            </w:r>
            <w:r>
              <w:rPr>
                <w:rFonts w:ascii="Arial" w:hAnsi="Arial" w:cs="Arial"/>
                <w:sz w:val="22"/>
                <w:szCs w:val="22"/>
              </w:rPr>
              <w:t>the venue</w:t>
            </w:r>
            <w:r w:rsidRPr="00E75473">
              <w:rPr>
                <w:rFonts w:ascii="Arial" w:hAnsi="Arial" w:cs="Arial"/>
                <w:sz w:val="22"/>
                <w:szCs w:val="22"/>
              </w:rPr>
              <w:t xml:space="preserve"> ensuring that an efficient, effective, customer friendly and profitable service is provided that meets and exceeds customer expectations.</w:t>
            </w:r>
            <w:r>
              <w:rPr>
                <w:rFonts w:ascii="Arial" w:hAnsi="Arial" w:cs="Arial"/>
                <w:sz w:val="22"/>
                <w:szCs w:val="22"/>
              </w:rPr>
              <w:t xml:space="preserve"> </w:t>
            </w:r>
            <w:r>
              <w:rPr>
                <w:rFonts w:ascii="Arial" w:hAnsi="Arial" w:cs="Arial"/>
                <w:sz w:val="22"/>
                <w:szCs w:val="22"/>
              </w:rPr>
              <w:br/>
            </w:r>
            <w:r w:rsidRPr="00E75473">
              <w:rPr>
                <w:rFonts w:ascii="Arial" w:hAnsi="Arial" w:cs="Arial"/>
                <w:sz w:val="22"/>
                <w:szCs w:val="22"/>
              </w:rPr>
              <w:t xml:space="preserve"> </w:t>
            </w:r>
          </w:p>
          <w:p w14:paraId="2CAD8A63" w14:textId="77777777" w:rsidR="008703A6" w:rsidRDefault="008703A6" w:rsidP="008703A6">
            <w:pPr>
              <w:pStyle w:val="ListParagraph"/>
              <w:numPr>
                <w:ilvl w:val="0"/>
                <w:numId w:val="9"/>
              </w:numPr>
              <w:rPr>
                <w:rFonts w:ascii="Arial" w:hAnsi="Arial" w:cs="Arial"/>
                <w:sz w:val="22"/>
                <w:szCs w:val="22"/>
              </w:rPr>
            </w:pPr>
            <w:r w:rsidRPr="00E75473">
              <w:rPr>
                <w:rFonts w:ascii="Arial" w:hAnsi="Arial" w:cs="Arial"/>
                <w:sz w:val="22"/>
                <w:szCs w:val="22"/>
              </w:rPr>
              <w:t>To complete key forms</w:t>
            </w:r>
            <w:r>
              <w:rPr>
                <w:rFonts w:ascii="Arial" w:hAnsi="Arial" w:cs="Arial"/>
                <w:sz w:val="22"/>
                <w:szCs w:val="22"/>
              </w:rPr>
              <w:t xml:space="preserve"> or use online systems for management of overtime</w:t>
            </w:r>
            <w:r w:rsidRPr="00E75473">
              <w:rPr>
                <w:rFonts w:ascii="Arial" w:hAnsi="Arial" w:cs="Arial"/>
                <w:sz w:val="22"/>
                <w:szCs w:val="22"/>
              </w:rPr>
              <w:t>, sickness/absence and annual leave when required.</w:t>
            </w:r>
          </w:p>
          <w:p w14:paraId="18A2B482" w14:textId="77777777" w:rsidR="008703A6" w:rsidRPr="007B14BE" w:rsidRDefault="008703A6" w:rsidP="008703A6">
            <w:pPr>
              <w:rPr>
                <w:rFonts w:ascii="Arial" w:hAnsi="Arial" w:cs="Arial"/>
                <w:sz w:val="22"/>
                <w:szCs w:val="22"/>
              </w:rPr>
            </w:pPr>
          </w:p>
          <w:p w14:paraId="34F3B013" w14:textId="77777777" w:rsidR="008703A6" w:rsidRPr="00E75473" w:rsidRDefault="008703A6" w:rsidP="008703A6">
            <w:pPr>
              <w:pStyle w:val="ListParagraph"/>
              <w:numPr>
                <w:ilvl w:val="0"/>
                <w:numId w:val="9"/>
              </w:numPr>
              <w:rPr>
                <w:rFonts w:ascii="Arial" w:hAnsi="Arial" w:cs="Arial"/>
                <w:sz w:val="22"/>
                <w:szCs w:val="22"/>
              </w:rPr>
            </w:pPr>
            <w:r w:rsidRPr="00E75473">
              <w:rPr>
                <w:rFonts w:ascii="Arial" w:hAnsi="Arial" w:cs="Arial"/>
                <w:sz w:val="22"/>
                <w:szCs w:val="22"/>
              </w:rPr>
              <w:t xml:space="preserve">To be aware of routine planned / preventative maintenance tasks / checks to ensure that the facilities are maintained to a satisfactory standard and operated in accordance with laid down procedures / manufacturer’s guidelines. To ensure that operational management team colleagues are trained appropriately with respect to key plant operations.  </w:t>
            </w:r>
          </w:p>
          <w:p w14:paraId="37C21B51" w14:textId="77777777" w:rsidR="008703A6" w:rsidRDefault="008703A6" w:rsidP="008703A6">
            <w:pPr>
              <w:pStyle w:val="ListParagraph"/>
              <w:ind w:left="360"/>
              <w:rPr>
                <w:rFonts w:ascii="Arial" w:hAnsi="Arial" w:cs="Arial"/>
                <w:sz w:val="22"/>
                <w:szCs w:val="22"/>
              </w:rPr>
            </w:pPr>
          </w:p>
          <w:p w14:paraId="7D733918" w14:textId="061730B3" w:rsidR="004708B3" w:rsidRPr="004708B3" w:rsidRDefault="004708B3" w:rsidP="004708B3">
            <w:pPr>
              <w:rPr>
                <w:rFonts w:ascii="Arial" w:hAnsi="Arial" w:cs="Arial"/>
                <w:sz w:val="22"/>
                <w:szCs w:val="22"/>
              </w:rPr>
            </w:pPr>
          </w:p>
        </w:tc>
      </w:tr>
      <w:tr w:rsidR="002B3707" w:rsidRPr="00B22BEE" w14:paraId="2CC0CB6F" w14:textId="77777777" w:rsidTr="00C74BA5">
        <w:tc>
          <w:tcPr>
            <w:tcW w:w="10201" w:type="dxa"/>
            <w:gridSpan w:val="2"/>
            <w:tcBorders>
              <w:top w:val="single" w:sz="4" w:space="0" w:color="auto"/>
            </w:tcBorders>
          </w:tcPr>
          <w:p w14:paraId="2C44D529" w14:textId="0F1405C5" w:rsidR="00E75473" w:rsidRPr="004708B3" w:rsidRDefault="00E75473" w:rsidP="004708B3">
            <w:pPr>
              <w:rPr>
                <w:rFonts w:ascii="Arial" w:hAnsi="Arial" w:cs="Arial"/>
                <w:sz w:val="22"/>
                <w:szCs w:val="22"/>
              </w:rPr>
            </w:pPr>
            <w:r w:rsidRPr="004708B3">
              <w:rPr>
                <w:rFonts w:ascii="Arial" w:hAnsi="Arial" w:cs="Arial"/>
                <w:sz w:val="22"/>
                <w:szCs w:val="22"/>
              </w:rPr>
              <w:lastRenderedPageBreak/>
              <w:t xml:space="preserve">  </w:t>
            </w:r>
          </w:p>
          <w:p w14:paraId="4FDD179D" w14:textId="16A2534F" w:rsidR="002B3707" w:rsidRDefault="002B3707" w:rsidP="007B14BE">
            <w:pPr>
              <w:pStyle w:val="ListParagraph"/>
              <w:ind w:left="360"/>
              <w:rPr>
                <w:rFonts w:ascii="Arial" w:hAnsi="Arial" w:cs="Arial"/>
                <w:sz w:val="22"/>
                <w:szCs w:val="22"/>
              </w:rPr>
            </w:pPr>
          </w:p>
          <w:p w14:paraId="102EA873" w14:textId="1326CEF2" w:rsidR="002B3707" w:rsidRPr="008703A6" w:rsidRDefault="007B14BE" w:rsidP="008703A6">
            <w:pPr>
              <w:pStyle w:val="ListParagraph"/>
              <w:numPr>
                <w:ilvl w:val="0"/>
                <w:numId w:val="9"/>
              </w:numPr>
              <w:rPr>
                <w:rFonts w:ascii="Arial" w:hAnsi="Arial" w:cs="Arial"/>
                <w:sz w:val="22"/>
                <w:szCs w:val="22"/>
              </w:rPr>
            </w:pPr>
            <w:r>
              <w:rPr>
                <w:rFonts w:ascii="Arial" w:hAnsi="Arial" w:cs="Arial"/>
                <w:sz w:val="22"/>
                <w:szCs w:val="22"/>
              </w:rPr>
              <w:t xml:space="preserve">Assist the </w:t>
            </w:r>
            <w:r w:rsidR="008703A6">
              <w:rPr>
                <w:rFonts w:ascii="Arial" w:hAnsi="Arial" w:cs="Arial"/>
                <w:sz w:val="22"/>
                <w:szCs w:val="22"/>
              </w:rPr>
              <w:t xml:space="preserve">Technical and Operations </w:t>
            </w:r>
            <w:r>
              <w:rPr>
                <w:rFonts w:ascii="Arial" w:hAnsi="Arial" w:cs="Arial"/>
                <w:sz w:val="22"/>
                <w:szCs w:val="22"/>
              </w:rPr>
              <w:t xml:space="preserve">Manager in </w:t>
            </w:r>
            <w:r w:rsidR="002B3707" w:rsidRPr="002B3707">
              <w:rPr>
                <w:rFonts w:ascii="Arial" w:hAnsi="Arial" w:cs="Arial"/>
                <w:sz w:val="22"/>
                <w:szCs w:val="22"/>
              </w:rPr>
              <w:t xml:space="preserve">the recruitment process of </w:t>
            </w:r>
            <w:r w:rsidR="008703A6">
              <w:rPr>
                <w:rFonts w:ascii="Arial" w:hAnsi="Arial" w:cs="Arial"/>
                <w:sz w:val="22"/>
                <w:szCs w:val="22"/>
              </w:rPr>
              <w:t>technical</w:t>
            </w:r>
            <w:r w:rsidR="002B3707" w:rsidRPr="002B3707">
              <w:rPr>
                <w:rFonts w:ascii="Arial" w:hAnsi="Arial" w:cs="Arial"/>
                <w:sz w:val="22"/>
                <w:szCs w:val="22"/>
              </w:rPr>
              <w:t xml:space="preserve"> staff and the organisation of casual / agency staff as required for large events or functions. </w:t>
            </w:r>
            <w:r>
              <w:rPr>
                <w:rFonts w:ascii="Arial" w:hAnsi="Arial" w:cs="Arial"/>
                <w:sz w:val="22"/>
                <w:szCs w:val="22"/>
              </w:rPr>
              <w:t>D</w:t>
            </w:r>
            <w:r w:rsidR="002B3707" w:rsidRPr="002B3707">
              <w:rPr>
                <w:rFonts w:ascii="Arial" w:hAnsi="Arial" w:cs="Arial"/>
                <w:sz w:val="22"/>
                <w:szCs w:val="22"/>
              </w:rPr>
              <w:t>evelop and promote good customer service and teamwork in every interaction with clients and customers. To continually develop team members and recommend training and development opportunities. Build relationships with local recruitment agencies that can provide staff in advance and at short notice.</w:t>
            </w:r>
            <w:r w:rsidR="002B3707">
              <w:rPr>
                <w:rFonts w:ascii="Arial" w:hAnsi="Arial" w:cs="Arial"/>
                <w:sz w:val="22"/>
                <w:szCs w:val="22"/>
              </w:rPr>
              <w:br/>
            </w:r>
          </w:p>
          <w:p w14:paraId="1326F937" w14:textId="7A1672D8" w:rsidR="002B3707" w:rsidRPr="002B3707" w:rsidRDefault="002B3707" w:rsidP="002B3707">
            <w:pPr>
              <w:pStyle w:val="ListParagraph"/>
              <w:numPr>
                <w:ilvl w:val="0"/>
                <w:numId w:val="9"/>
              </w:numPr>
              <w:rPr>
                <w:rFonts w:ascii="Arial" w:hAnsi="Arial" w:cs="Arial"/>
                <w:sz w:val="22"/>
                <w:szCs w:val="22"/>
              </w:rPr>
            </w:pPr>
            <w:r w:rsidRPr="002B3707">
              <w:rPr>
                <w:rFonts w:ascii="Arial" w:hAnsi="Arial" w:cs="Arial"/>
                <w:sz w:val="22"/>
                <w:szCs w:val="22"/>
              </w:rPr>
              <w:t xml:space="preserve">To assist in the implementation of the requirements of the Health and Safety at Work etc Act 1974 and the Management of Health and Safety at Work Regulations 1992 </w:t>
            </w:r>
            <w:proofErr w:type="gramStart"/>
            <w:r w:rsidRPr="002B3707">
              <w:rPr>
                <w:rFonts w:ascii="Arial" w:hAnsi="Arial" w:cs="Arial"/>
                <w:sz w:val="22"/>
                <w:szCs w:val="22"/>
              </w:rPr>
              <w:t>ensuring compliance by all staff at all times</w:t>
            </w:r>
            <w:proofErr w:type="gramEnd"/>
            <w:r w:rsidRPr="002B3707">
              <w:rPr>
                <w:rFonts w:ascii="Arial" w:hAnsi="Arial" w:cs="Arial"/>
                <w:sz w:val="22"/>
                <w:szCs w:val="22"/>
              </w:rPr>
              <w:t xml:space="preserve">. Specifically ensure compliance with key health and safety regulations including COSHH, Premises Fire Risk Assessments, Risk Assessments, PPE, PUWER, EAP’s and NOP’s, Safe Systems of work, Manual Handling, and other relevant legislation. To keep up to date with changing health and safety legislation and new systems of work. </w:t>
            </w:r>
            <w:r>
              <w:rPr>
                <w:rFonts w:ascii="Arial" w:hAnsi="Arial" w:cs="Arial"/>
                <w:sz w:val="22"/>
                <w:szCs w:val="22"/>
              </w:rPr>
              <w:br/>
            </w:r>
          </w:p>
          <w:p w14:paraId="2D66F820" w14:textId="77777777" w:rsidR="00157704" w:rsidRDefault="00157704" w:rsidP="00157704">
            <w:pPr>
              <w:pStyle w:val="ListParagraph"/>
              <w:numPr>
                <w:ilvl w:val="0"/>
                <w:numId w:val="9"/>
              </w:numPr>
              <w:rPr>
                <w:rFonts w:ascii="Arial" w:hAnsi="Arial" w:cs="Arial"/>
                <w:sz w:val="22"/>
                <w:szCs w:val="22"/>
              </w:rPr>
            </w:pPr>
            <w:r w:rsidRPr="00157704">
              <w:rPr>
                <w:rFonts w:ascii="Arial" w:hAnsi="Arial" w:cs="Arial"/>
                <w:sz w:val="22"/>
                <w:szCs w:val="22"/>
              </w:rPr>
              <w:t xml:space="preserve">Ensure all databases used within the facility are secure and managed correctly (Spektrix, Artifax) with bookings kept up to date with the correct contact details, signed contracts, hire forms, and any additional requests from hirers so that all departments have quick access to information. </w:t>
            </w:r>
          </w:p>
          <w:p w14:paraId="774A4662" w14:textId="20295D68" w:rsidR="00157704" w:rsidRPr="007B14BE" w:rsidRDefault="00157704" w:rsidP="007B14BE">
            <w:pPr>
              <w:rPr>
                <w:rFonts w:ascii="Arial" w:hAnsi="Arial" w:cs="Arial"/>
                <w:sz w:val="22"/>
                <w:szCs w:val="22"/>
              </w:rPr>
            </w:pPr>
          </w:p>
          <w:p w14:paraId="793AEBCD" w14:textId="335D8E48" w:rsidR="00157704" w:rsidRPr="00157704" w:rsidRDefault="00157704" w:rsidP="00157704">
            <w:pPr>
              <w:pStyle w:val="ListParagraph"/>
              <w:numPr>
                <w:ilvl w:val="0"/>
                <w:numId w:val="9"/>
              </w:numPr>
              <w:rPr>
                <w:rFonts w:ascii="Arial" w:hAnsi="Arial" w:cs="Arial"/>
                <w:sz w:val="22"/>
                <w:szCs w:val="22"/>
              </w:rPr>
            </w:pPr>
            <w:r w:rsidRPr="00157704">
              <w:rPr>
                <w:rFonts w:ascii="Arial" w:hAnsi="Arial" w:cs="Arial"/>
                <w:sz w:val="22"/>
                <w:szCs w:val="22"/>
              </w:rPr>
              <w:t xml:space="preserve">To assist with the implementation of agreed business plans and carry out any actions required or instructed by </w:t>
            </w:r>
            <w:r>
              <w:rPr>
                <w:rFonts w:ascii="Arial" w:hAnsi="Arial" w:cs="Arial"/>
                <w:sz w:val="22"/>
                <w:szCs w:val="22"/>
              </w:rPr>
              <w:t xml:space="preserve">the </w:t>
            </w:r>
            <w:r w:rsidR="007B14BE">
              <w:rPr>
                <w:rFonts w:ascii="Arial" w:hAnsi="Arial" w:cs="Arial"/>
                <w:sz w:val="22"/>
                <w:szCs w:val="22"/>
              </w:rPr>
              <w:t>Front of Hous</w:t>
            </w:r>
            <w:r w:rsidRPr="00157704">
              <w:rPr>
                <w:rFonts w:ascii="Arial" w:hAnsi="Arial" w:cs="Arial"/>
                <w:sz w:val="22"/>
                <w:szCs w:val="22"/>
              </w:rPr>
              <w:t>e manager to ensure financial and community targets are achieved.</w:t>
            </w:r>
            <w:r>
              <w:rPr>
                <w:rFonts w:ascii="Arial" w:hAnsi="Arial" w:cs="Arial"/>
                <w:sz w:val="22"/>
                <w:szCs w:val="22"/>
              </w:rPr>
              <w:br/>
            </w:r>
          </w:p>
          <w:p w14:paraId="73880404" w14:textId="1F0BAE72" w:rsidR="00157704" w:rsidRPr="00157704" w:rsidRDefault="00157704" w:rsidP="00157704">
            <w:pPr>
              <w:pStyle w:val="ListParagraph"/>
              <w:numPr>
                <w:ilvl w:val="0"/>
                <w:numId w:val="9"/>
              </w:numPr>
              <w:rPr>
                <w:rFonts w:ascii="Arial" w:hAnsi="Arial" w:cs="Arial"/>
                <w:sz w:val="22"/>
                <w:szCs w:val="22"/>
              </w:rPr>
            </w:pPr>
            <w:bookmarkStart w:id="0" w:name="_Hlk158276690"/>
            <w:r w:rsidRPr="00157704">
              <w:rPr>
                <w:rFonts w:ascii="Arial" w:hAnsi="Arial" w:cs="Arial"/>
                <w:sz w:val="22"/>
                <w:szCs w:val="22"/>
              </w:rPr>
              <w:t xml:space="preserve">Work with all departments to continually innovate and implement new ideas that could benefit the venue or community from a financial, </w:t>
            </w:r>
            <w:r w:rsidR="008A3B18" w:rsidRPr="00157704">
              <w:rPr>
                <w:rFonts w:ascii="Arial" w:hAnsi="Arial" w:cs="Arial"/>
                <w:sz w:val="22"/>
                <w:szCs w:val="22"/>
              </w:rPr>
              <w:t>social,</w:t>
            </w:r>
            <w:r w:rsidRPr="00157704">
              <w:rPr>
                <w:rFonts w:ascii="Arial" w:hAnsi="Arial" w:cs="Arial"/>
                <w:sz w:val="22"/>
                <w:szCs w:val="22"/>
              </w:rPr>
              <w:t xml:space="preserve"> and operational perspective. </w:t>
            </w:r>
          </w:p>
          <w:bookmarkEnd w:id="0"/>
          <w:p w14:paraId="17CA2342" w14:textId="59C8C013" w:rsidR="00157704" w:rsidRPr="007B14BE" w:rsidRDefault="00157704" w:rsidP="007B14BE">
            <w:pPr>
              <w:rPr>
                <w:rFonts w:ascii="Arial" w:hAnsi="Arial" w:cs="Arial"/>
                <w:sz w:val="22"/>
                <w:szCs w:val="22"/>
              </w:rPr>
            </w:pPr>
          </w:p>
          <w:p w14:paraId="2994A259" w14:textId="599C9A9B" w:rsidR="00157704" w:rsidRPr="00157704" w:rsidRDefault="00157704" w:rsidP="00157704">
            <w:pPr>
              <w:pStyle w:val="ListParagraph"/>
              <w:numPr>
                <w:ilvl w:val="0"/>
                <w:numId w:val="9"/>
              </w:numPr>
              <w:rPr>
                <w:rFonts w:ascii="Arial" w:hAnsi="Arial" w:cs="Arial"/>
                <w:sz w:val="22"/>
                <w:szCs w:val="22"/>
              </w:rPr>
            </w:pPr>
            <w:r w:rsidRPr="00157704">
              <w:rPr>
                <w:rFonts w:ascii="Arial" w:hAnsi="Arial" w:cs="Arial"/>
                <w:sz w:val="22"/>
                <w:szCs w:val="22"/>
              </w:rPr>
              <w:t xml:space="preserve">The post holder will work closely with the Council’s Digital Transformation team to continue to improve the quality of life for local communities and put local people at the heart of everything the Council does, continually driving forward customer service improvements throughout the Council. </w:t>
            </w:r>
            <w:r>
              <w:rPr>
                <w:rFonts w:ascii="Arial" w:hAnsi="Arial" w:cs="Arial"/>
                <w:sz w:val="22"/>
                <w:szCs w:val="22"/>
              </w:rPr>
              <w:br/>
            </w:r>
            <w:r w:rsidRPr="00157704">
              <w:rPr>
                <w:rFonts w:ascii="Arial" w:hAnsi="Arial" w:cs="Arial"/>
                <w:sz w:val="22"/>
                <w:szCs w:val="22"/>
              </w:rPr>
              <w:t xml:space="preserve"> </w:t>
            </w:r>
          </w:p>
          <w:p w14:paraId="220560B1" w14:textId="02C74069" w:rsidR="002B3707" w:rsidRPr="00157704" w:rsidRDefault="00157704" w:rsidP="00157704">
            <w:pPr>
              <w:pStyle w:val="ListParagraph"/>
              <w:numPr>
                <w:ilvl w:val="0"/>
                <w:numId w:val="9"/>
              </w:numPr>
              <w:rPr>
                <w:rFonts w:ascii="Arial" w:hAnsi="Arial" w:cs="Arial"/>
                <w:sz w:val="22"/>
                <w:szCs w:val="22"/>
              </w:rPr>
            </w:pPr>
            <w:r w:rsidRPr="00157704">
              <w:rPr>
                <w:rFonts w:ascii="Arial" w:hAnsi="Arial" w:cs="Arial"/>
                <w:sz w:val="22"/>
                <w:szCs w:val="22"/>
              </w:rPr>
              <w:t>Such other duties as may from time to time be necessary, compatible with the nature of the post. This job description will be reviewed on a regular basis and will, in consultation with the post holder, be adjusted / changed as necessary or appropriate in line with the developing nature of The Spotlight.</w:t>
            </w:r>
          </w:p>
          <w:p w14:paraId="53D851A3" w14:textId="77777777" w:rsidR="002B3707" w:rsidRDefault="002B3707" w:rsidP="00636E00">
            <w:pPr>
              <w:rPr>
                <w:rFonts w:ascii="Arial" w:eastAsia="Times New Roman" w:hAnsi="Arial" w:cs="Arial"/>
                <w:b/>
                <w:color w:val="000000"/>
                <w:sz w:val="22"/>
                <w:szCs w:val="22"/>
                <w:lang w:eastAsia="en-GB"/>
              </w:rPr>
            </w:pPr>
          </w:p>
        </w:tc>
      </w:tr>
      <w:tr w:rsidR="00B22BEE" w:rsidRPr="00B22BEE" w14:paraId="5A9F931B" w14:textId="77777777" w:rsidTr="00C74BA5">
        <w:tc>
          <w:tcPr>
            <w:tcW w:w="10201" w:type="dxa"/>
            <w:gridSpan w:val="2"/>
            <w:tcBorders>
              <w:top w:val="single" w:sz="4" w:space="0" w:color="auto"/>
            </w:tcBorders>
          </w:tcPr>
          <w:p w14:paraId="5726DA61" w14:textId="508B1140" w:rsidR="00636E00" w:rsidRDefault="00636E00" w:rsidP="00636E00">
            <w:pP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lastRenderedPageBreak/>
              <w:t xml:space="preserve">Diversity, </w:t>
            </w:r>
            <w:r w:rsidR="00157704">
              <w:rPr>
                <w:rFonts w:ascii="Arial" w:eastAsia="Times New Roman" w:hAnsi="Arial" w:cs="Arial"/>
                <w:b/>
                <w:color w:val="000000"/>
                <w:sz w:val="22"/>
                <w:szCs w:val="22"/>
                <w:lang w:eastAsia="en-GB"/>
              </w:rPr>
              <w:t>Equality,</w:t>
            </w:r>
            <w:r>
              <w:rPr>
                <w:rFonts w:ascii="Arial" w:eastAsia="Times New Roman" w:hAnsi="Arial" w:cs="Arial"/>
                <w:b/>
                <w:color w:val="000000"/>
                <w:sz w:val="22"/>
                <w:szCs w:val="22"/>
                <w:lang w:eastAsia="en-GB"/>
              </w:rPr>
              <w:t xml:space="preserve"> and Inclusion (EDI)</w:t>
            </w:r>
          </w:p>
          <w:p w14:paraId="08949408" w14:textId="77777777" w:rsidR="00B22BEE" w:rsidRDefault="00636E00" w:rsidP="00636E00">
            <w:pPr>
              <w:jc w:val="both"/>
              <w:rPr>
                <w:rFonts w:ascii="Arial" w:eastAsia="Times New Roman" w:hAnsi="Arial" w:cs="Arial"/>
                <w:color w:val="000000"/>
                <w:sz w:val="22"/>
                <w:szCs w:val="22"/>
                <w:lang w:eastAsia="en-GB"/>
              </w:rPr>
            </w:pPr>
            <w:r w:rsidRPr="00636E00">
              <w:rPr>
                <w:rFonts w:ascii="Arial" w:eastAsia="Times New Roman" w:hAnsi="Arial" w:cs="Arial"/>
                <w:color w:val="000000"/>
                <w:sz w:val="22"/>
                <w:szCs w:val="22"/>
                <w:lang w:eastAsia="en-GB"/>
              </w:rPr>
              <w:t xml:space="preserve">All staff must comply with </w:t>
            </w:r>
            <w:r w:rsidR="00EF75C6">
              <w:rPr>
                <w:rFonts w:ascii="Arial" w:eastAsia="Times New Roman" w:hAnsi="Arial" w:cs="Arial"/>
                <w:color w:val="000000"/>
                <w:sz w:val="22"/>
                <w:szCs w:val="22"/>
                <w:lang w:eastAsia="en-GB"/>
              </w:rPr>
              <w:t xml:space="preserve">the </w:t>
            </w:r>
            <w:r w:rsidRPr="00636E00">
              <w:rPr>
                <w:rFonts w:ascii="Arial" w:eastAsia="Times New Roman" w:hAnsi="Arial" w:cs="Arial"/>
                <w:color w:val="000000"/>
                <w:sz w:val="22"/>
                <w:szCs w:val="22"/>
                <w:lang w:eastAsia="en-GB"/>
              </w:rPr>
              <w:t>Council</w:t>
            </w:r>
            <w:r w:rsidR="00EF75C6">
              <w:rPr>
                <w:rFonts w:ascii="Arial" w:eastAsia="Times New Roman" w:hAnsi="Arial" w:cs="Arial"/>
                <w:color w:val="000000"/>
                <w:sz w:val="22"/>
                <w:szCs w:val="22"/>
                <w:lang w:eastAsia="en-GB"/>
              </w:rPr>
              <w:t>’s</w:t>
            </w:r>
            <w:r w:rsidRPr="00636E00">
              <w:rPr>
                <w:rFonts w:ascii="Arial" w:eastAsia="Times New Roman" w:hAnsi="Arial" w:cs="Arial"/>
                <w:color w:val="000000"/>
                <w:sz w:val="22"/>
                <w:szCs w:val="22"/>
                <w:lang w:eastAsia="en-GB"/>
              </w:rPr>
              <w:t xml:space="preserve"> Policy on Equal Opportunities</w:t>
            </w:r>
            <w:r w:rsidR="00294400">
              <w:rPr>
                <w:rFonts w:ascii="Arial" w:eastAsia="Times New Roman" w:hAnsi="Arial" w:cs="Arial"/>
                <w:color w:val="000000"/>
                <w:sz w:val="22"/>
                <w:szCs w:val="22"/>
                <w:lang w:eastAsia="en-GB"/>
              </w:rPr>
              <w:t xml:space="preserve"> and undertake training </w:t>
            </w:r>
            <w:r w:rsidRPr="00636E00">
              <w:rPr>
                <w:rFonts w:ascii="Arial" w:eastAsia="Times New Roman" w:hAnsi="Arial" w:cs="Arial"/>
                <w:color w:val="000000"/>
                <w:sz w:val="22"/>
                <w:szCs w:val="22"/>
                <w:lang w:eastAsia="en-GB"/>
              </w:rPr>
              <w:t>to ensure the fair and equal treatment of all Council staff and customers.</w:t>
            </w:r>
          </w:p>
          <w:p w14:paraId="46FFB3BF" w14:textId="77777777" w:rsidR="00636E00" w:rsidRPr="00636E00" w:rsidRDefault="00636E00" w:rsidP="00636E00">
            <w:pPr>
              <w:jc w:val="both"/>
              <w:rPr>
                <w:rFonts w:ascii="Arial" w:eastAsia="Times New Roman" w:hAnsi="Arial" w:cs="Arial"/>
                <w:color w:val="000000"/>
                <w:sz w:val="22"/>
                <w:szCs w:val="22"/>
                <w:lang w:eastAsia="en-GB"/>
              </w:rPr>
            </w:pPr>
          </w:p>
        </w:tc>
      </w:tr>
      <w:tr w:rsidR="00B22BEE" w:rsidRPr="00B22BEE" w14:paraId="63B75509" w14:textId="77777777" w:rsidTr="00B22BEE">
        <w:tc>
          <w:tcPr>
            <w:tcW w:w="10201" w:type="dxa"/>
            <w:gridSpan w:val="2"/>
          </w:tcPr>
          <w:p w14:paraId="195148DD" w14:textId="4D2FC0C1" w:rsidR="00636E00" w:rsidRPr="00636E00" w:rsidRDefault="00636E00" w:rsidP="00636E00">
            <w:pPr>
              <w:jc w:val="both"/>
              <w:rPr>
                <w:rFonts w:ascii="Arial" w:eastAsia="Times New Roman" w:hAnsi="Arial" w:cs="Arial"/>
                <w:b/>
                <w:sz w:val="22"/>
                <w:szCs w:val="22"/>
                <w:lang w:eastAsia="en-GB"/>
              </w:rPr>
            </w:pPr>
            <w:r w:rsidRPr="00636E00">
              <w:rPr>
                <w:rFonts w:ascii="Arial" w:eastAsia="Times New Roman" w:hAnsi="Arial" w:cs="Arial"/>
                <w:b/>
                <w:sz w:val="22"/>
                <w:szCs w:val="22"/>
                <w:lang w:eastAsia="en-GB"/>
              </w:rPr>
              <w:t>E</w:t>
            </w:r>
            <w:r>
              <w:rPr>
                <w:rFonts w:ascii="Arial" w:eastAsia="Times New Roman" w:hAnsi="Arial" w:cs="Arial"/>
                <w:b/>
                <w:sz w:val="22"/>
                <w:szCs w:val="22"/>
                <w:lang w:eastAsia="en-GB"/>
              </w:rPr>
              <w:t xml:space="preserve">mployment checks required for this </w:t>
            </w:r>
            <w:r w:rsidR="008A3B18">
              <w:rPr>
                <w:rFonts w:ascii="Arial" w:eastAsia="Times New Roman" w:hAnsi="Arial" w:cs="Arial"/>
                <w:b/>
                <w:sz w:val="22"/>
                <w:szCs w:val="22"/>
                <w:lang w:eastAsia="en-GB"/>
              </w:rPr>
              <w:t>post.</w:t>
            </w:r>
            <w:r w:rsidRPr="00636E00">
              <w:rPr>
                <w:rFonts w:ascii="Arial" w:eastAsia="Times New Roman" w:hAnsi="Arial" w:cs="Arial"/>
                <w:b/>
                <w:sz w:val="22"/>
                <w:szCs w:val="22"/>
                <w:lang w:eastAsia="en-GB"/>
              </w:rPr>
              <w:t xml:space="preserve"> </w:t>
            </w:r>
          </w:p>
          <w:p w14:paraId="38D86E96" w14:textId="0753D5B8" w:rsidR="008A3B18" w:rsidRDefault="00636E00" w:rsidP="00EF75C6">
            <w:pPr>
              <w:jc w:val="both"/>
              <w:rPr>
                <w:rFonts w:ascii="Arial" w:eastAsia="Times New Roman" w:hAnsi="Arial" w:cs="Arial"/>
                <w:color w:val="000000"/>
                <w:sz w:val="22"/>
                <w:szCs w:val="22"/>
                <w:lang w:eastAsia="en-GB"/>
              </w:rPr>
            </w:pPr>
            <w:r w:rsidRPr="00636E00">
              <w:rPr>
                <w:rFonts w:ascii="Arial" w:eastAsia="Times New Roman" w:hAnsi="Arial" w:cs="Arial"/>
                <w:color w:val="000000"/>
                <w:sz w:val="22"/>
                <w:szCs w:val="22"/>
                <w:lang w:eastAsia="en-GB"/>
              </w:rPr>
              <w:t xml:space="preserve">The Council is required by the Home Office to carry out standard </w:t>
            </w:r>
            <w:r w:rsidR="00E73E44">
              <w:rPr>
                <w:rFonts w:ascii="Arial" w:eastAsia="Times New Roman" w:hAnsi="Arial" w:cs="Arial"/>
                <w:color w:val="000000"/>
                <w:sz w:val="22"/>
                <w:szCs w:val="22"/>
                <w:lang w:eastAsia="en-GB"/>
              </w:rPr>
              <w:t xml:space="preserve">Right to Work </w:t>
            </w:r>
            <w:r w:rsidRPr="00636E00">
              <w:rPr>
                <w:rFonts w:ascii="Arial" w:eastAsia="Times New Roman" w:hAnsi="Arial" w:cs="Arial"/>
                <w:color w:val="000000"/>
                <w:sz w:val="22"/>
                <w:szCs w:val="22"/>
                <w:lang w:eastAsia="en-GB"/>
              </w:rPr>
              <w:t xml:space="preserve">checks for all employment under the Asylum and Immigration Act 1996. If you cannot produce </w:t>
            </w:r>
            <w:r w:rsidR="00E73E44">
              <w:rPr>
                <w:rFonts w:ascii="Arial" w:eastAsia="Times New Roman" w:hAnsi="Arial" w:cs="Arial"/>
                <w:color w:val="000000"/>
                <w:sz w:val="22"/>
                <w:szCs w:val="22"/>
                <w:lang w:eastAsia="en-GB"/>
              </w:rPr>
              <w:t>Right to Work documentation or</w:t>
            </w:r>
            <w:r w:rsidRPr="00636E00">
              <w:rPr>
                <w:rFonts w:ascii="Arial" w:eastAsia="Times New Roman" w:hAnsi="Arial" w:cs="Arial"/>
                <w:color w:val="000000"/>
                <w:sz w:val="22"/>
                <w:szCs w:val="22"/>
                <w:lang w:eastAsia="en-GB"/>
              </w:rPr>
              <w:t xml:space="preserve"> are unsure whether the </w:t>
            </w:r>
            <w:r w:rsidR="008A3B18" w:rsidRPr="00636E00">
              <w:rPr>
                <w:rFonts w:ascii="Arial" w:eastAsia="Times New Roman" w:hAnsi="Arial" w:cs="Arial"/>
                <w:color w:val="000000"/>
                <w:sz w:val="22"/>
                <w:szCs w:val="22"/>
                <w:lang w:eastAsia="en-GB"/>
              </w:rPr>
              <w:t>documents,</w:t>
            </w:r>
            <w:r w:rsidRPr="00636E00">
              <w:rPr>
                <w:rFonts w:ascii="Arial" w:eastAsia="Times New Roman" w:hAnsi="Arial" w:cs="Arial"/>
                <w:color w:val="000000"/>
                <w:sz w:val="22"/>
                <w:szCs w:val="22"/>
                <w:lang w:eastAsia="en-GB"/>
              </w:rPr>
              <w:t xml:space="preserve"> you have </w:t>
            </w:r>
            <w:proofErr w:type="gramStart"/>
            <w:r w:rsidRPr="00636E00">
              <w:rPr>
                <w:rFonts w:ascii="Arial" w:eastAsia="Times New Roman" w:hAnsi="Arial" w:cs="Arial"/>
                <w:color w:val="000000"/>
                <w:sz w:val="22"/>
                <w:szCs w:val="22"/>
                <w:lang w:eastAsia="en-GB"/>
              </w:rPr>
              <w:t>provide</w:t>
            </w:r>
            <w:proofErr w:type="gramEnd"/>
            <w:r w:rsidRPr="00636E00">
              <w:rPr>
                <w:rFonts w:ascii="Arial" w:eastAsia="Times New Roman" w:hAnsi="Arial" w:cs="Arial"/>
                <w:color w:val="000000"/>
                <w:sz w:val="22"/>
                <w:szCs w:val="22"/>
                <w:lang w:eastAsia="en-GB"/>
              </w:rPr>
              <w:t xml:space="preserve"> the necessary proof please contact </w:t>
            </w:r>
            <w:r w:rsidR="00E73E44">
              <w:rPr>
                <w:rFonts w:ascii="Arial" w:eastAsia="Times New Roman" w:hAnsi="Arial" w:cs="Arial"/>
                <w:color w:val="000000"/>
                <w:sz w:val="22"/>
                <w:szCs w:val="22"/>
                <w:lang w:eastAsia="en-GB"/>
              </w:rPr>
              <w:t>Human Resources</w:t>
            </w:r>
            <w:r w:rsidRPr="00636E00">
              <w:rPr>
                <w:rFonts w:ascii="Arial" w:eastAsia="Times New Roman" w:hAnsi="Arial" w:cs="Arial"/>
                <w:color w:val="000000"/>
                <w:sz w:val="22"/>
                <w:szCs w:val="22"/>
                <w:lang w:eastAsia="en-GB"/>
              </w:rPr>
              <w:t xml:space="preserve"> prior to your interview.</w:t>
            </w:r>
          </w:p>
          <w:p w14:paraId="5E64FFD4" w14:textId="5E05E02E" w:rsidR="008A3B18" w:rsidRPr="00E73E44" w:rsidRDefault="008A3B18" w:rsidP="00EF75C6">
            <w:pPr>
              <w:jc w:val="both"/>
              <w:rPr>
                <w:rFonts w:ascii="Arial" w:eastAsia="Times New Roman" w:hAnsi="Arial" w:cs="Arial"/>
                <w:color w:val="000000"/>
                <w:sz w:val="22"/>
                <w:szCs w:val="22"/>
                <w:lang w:eastAsia="en-GB"/>
              </w:rPr>
            </w:pPr>
          </w:p>
        </w:tc>
      </w:tr>
      <w:tr w:rsidR="00636E00" w:rsidRPr="00B22BEE" w14:paraId="067DA8CE" w14:textId="77777777" w:rsidTr="00B22BEE">
        <w:tc>
          <w:tcPr>
            <w:tcW w:w="10201" w:type="dxa"/>
            <w:gridSpan w:val="2"/>
          </w:tcPr>
          <w:p w14:paraId="1C24D4D6" w14:textId="77777777" w:rsidR="00636E00" w:rsidRPr="00636E00" w:rsidRDefault="00636E00" w:rsidP="00636E00">
            <w:pPr>
              <w:ind w:right="-218"/>
              <w:jc w:val="both"/>
              <w:rPr>
                <w:rFonts w:ascii="Arial" w:eastAsia="Times New Roman" w:hAnsi="Arial" w:cs="Arial"/>
                <w:b/>
                <w:sz w:val="22"/>
                <w:szCs w:val="22"/>
                <w:lang w:eastAsia="en-GB"/>
              </w:rPr>
            </w:pPr>
            <w:r>
              <w:rPr>
                <w:rFonts w:ascii="Arial" w:eastAsia="Times New Roman" w:hAnsi="Arial" w:cs="Arial"/>
                <w:b/>
                <w:sz w:val="22"/>
                <w:szCs w:val="22"/>
                <w:lang w:eastAsia="en-GB"/>
              </w:rPr>
              <w:t>Employment of Ex-Offenders</w:t>
            </w:r>
          </w:p>
          <w:p w14:paraId="46783A39" w14:textId="77777777" w:rsidR="00636E00" w:rsidRDefault="00636E00" w:rsidP="008A3B18">
            <w:pPr>
              <w:snapToGrid w:val="0"/>
              <w:jc w:val="both"/>
              <w:rPr>
                <w:rFonts w:ascii="Arial" w:eastAsia="Times New Roman" w:hAnsi="Arial" w:cs="Arial"/>
                <w:color w:val="000000"/>
                <w:sz w:val="22"/>
                <w:szCs w:val="22"/>
                <w:lang w:val="en-US" w:eastAsia="en-GB"/>
              </w:rPr>
            </w:pPr>
            <w:r w:rsidRPr="00636E00">
              <w:rPr>
                <w:rFonts w:ascii="Arial" w:eastAsia="Times New Roman" w:hAnsi="Arial" w:cs="Arial"/>
                <w:color w:val="000000"/>
                <w:sz w:val="22"/>
                <w:szCs w:val="22"/>
                <w:lang w:val="en-US" w:eastAsia="en-GB"/>
              </w:rPr>
              <w:t xml:space="preserve">Broxbourne Borough Council aims to promote equality of opportunity for all with the right mix of talent, </w:t>
            </w:r>
            <w:r w:rsidR="002E0893" w:rsidRPr="00636E00">
              <w:rPr>
                <w:rFonts w:ascii="Arial" w:eastAsia="Times New Roman" w:hAnsi="Arial" w:cs="Arial"/>
                <w:color w:val="000000"/>
                <w:sz w:val="22"/>
                <w:szCs w:val="22"/>
                <w:lang w:val="en-US" w:eastAsia="en-GB"/>
              </w:rPr>
              <w:t>skills,</w:t>
            </w:r>
            <w:r w:rsidRPr="00636E00">
              <w:rPr>
                <w:rFonts w:ascii="Arial" w:eastAsia="Times New Roman" w:hAnsi="Arial" w:cs="Arial"/>
                <w:color w:val="000000"/>
                <w:sz w:val="22"/>
                <w:szCs w:val="22"/>
                <w:lang w:val="en-US" w:eastAsia="en-GB"/>
              </w:rPr>
              <w:t xml:space="preserve"> and potential. We therefore welcome applications from a diverse range of candidates. Criminal records will be taken into account for recruitment purposes only when the conviction is relevant. Unless the nature of the work demands it, people will not be asked to disclose convictions which are ‘spent’ under the Rehabilitation of Offenders Act 1974. Having an ‘unspent’ conviction will not necessarily bar any individual from employment. This will depend on the circumstances and background to the </w:t>
            </w:r>
            <w:r w:rsidRPr="00636E00">
              <w:rPr>
                <w:rFonts w:ascii="Arial" w:eastAsia="Times New Roman" w:hAnsi="Arial" w:cs="Arial"/>
                <w:color w:val="000000"/>
                <w:sz w:val="22"/>
                <w:szCs w:val="22"/>
                <w:lang w:val="en-US" w:eastAsia="en-GB"/>
              </w:rPr>
              <w:lastRenderedPageBreak/>
              <w:t>offence(s).  The Council abides by the Code of Practice for Registered Persons and other recipients of Disclosure information, copies of, which are available on request.</w:t>
            </w:r>
          </w:p>
          <w:p w14:paraId="16278DF5" w14:textId="042CAA82" w:rsidR="008A3B18" w:rsidRPr="008A3B18" w:rsidRDefault="008A3B18" w:rsidP="008A3B18">
            <w:pPr>
              <w:snapToGrid w:val="0"/>
              <w:jc w:val="both"/>
              <w:rPr>
                <w:rFonts w:ascii="Arial" w:eastAsia="Times New Roman" w:hAnsi="Arial" w:cs="Arial"/>
                <w:color w:val="000000"/>
                <w:sz w:val="22"/>
                <w:szCs w:val="22"/>
                <w:lang w:val="en-US" w:eastAsia="en-GB"/>
              </w:rPr>
            </w:pPr>
          </w:p>
        </w:tc>
      </w:tr>
      <w:tr w:rsidR="00636E00" w:rsidRPr="00B22BEE" w14:paraId="13E5329E" w14:textId="77777777" w:rsidTr="00B22BEE">
        <w:tc>
          <w:tcPr>
            <w:tcW w:w="10201" w:type="dxa"/>
            <w:gridSpan w:val="2"/>
          </w:tcPr>
          <w:p w14:paraId="698A8109" w14:textId="77777777" w:rsidR="00F215FC" w:rsidRPr="00636E00" w:rsidRDefault="00F215FC" w:rsidP="00F215FC">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lastRenderedPageBreak/>
              <w:t>SAFEGUARDING</w:t>
            </w:r>
          </w:p>
          <w:p w14:paraId="6A09C55B" w14:textId="057D6E06" w:rsidR="00636E00" w:rsidRPr="007B14BE" w:rsidRDefault="00F215FC" w:rsidP="007B14BE">
            <w:pPr>
              <w:jc w:val="both"/>
              <w:rPr>
                <w:rFonts w:ascii="Arial" w:eastAsia="Times New Roman" w:hAnsi="Arial" w:cs="Arial"/>
                <w:snapToGrid w:val="0"/>
                <w:color w:val="000000"/>
                <w:sz w:val="22"/>
                <w:szCs w:val="22"/>
                <w:lang w:val="en-US" w:eastAsia="en-GB"/>
              </w:rPr>
            </w:pPr>
            <w:r w:rsidRPr="00636E00">
              <w:rPr>
                <w:rFonts w:ascii="Arial" w:eastAsia="Times New Roman" w:hAnsi="Arial" w:cs="Arial"/>
                <w:snapToGrid w:val="0"/>
                <w:color w:val="000000"/>
                <w:sz w:val="22"/>
                <w:szCs w:val="22"/>
                <w:lang w:val="en-US" w:eastAsia="en-GB"/>
              </w:rPr>
              <w:t>All employees are responsible for ensuring the safety and welfare of children and vulnerable adults in the course of their daily duties. All staff are required to understand and adhere to the Council’s Safeguarding policies and procedures as they apply to their own role, to make referrals concerning child or vulnerable adult welfare to the Designated Child Safeguarding Officer, and to co-operate with other agencies around child protection investigations</w:t>
            </w:r>
            <w:r w:rsidR="008A3B18">
              <w:rPr>
                <w:rFonts w:ascii="Arial" w:eastAsia="Times New Roman" w:hAnsi="Arial" w:cs="Arial"/>
                <w:snapToGrid w:val="0"/>
                <w:color w:val="000000"/>
                <w:sz w:val="22"/>
                <w:szCs w:val="22"/>
                <w:lang w:val="en-US" w:eastAsia="en-GB"/>
              </w:rPr>
              <w:t>.</w:t>
            </w:r>
          </w:p>
        </w:tc>
      </w:tr>
      <w:tr w:rsidR="00636E00" w:rsidRPr="00B22BEE" w14:paraId="60CF8E0C" w14:textId="77777777" w:rsidTr="00B22BEE">
        <w:tc>
          <w:tcPr>
            <w:tcW w:w="10201" w:type="dxa"/>
            <w:gridSpan w:val="2"/>
          </w:tcPr>
          <w:p w14:paraId="5AD38E52" w14:textId="77777777" w:rsidR="00636E00" w:rsidRPr="00636E00" w:rsidRDefault="00636E00" w:rsidP="00636E00">
            <w:pPr>
              <w:rPr>
                <w:rFonts w:ascii="Arial" w:eastAsia="Times New Roman" w:hAnsi="Arial" w:cs="Arial"/>
                <w:sz w:val="22"/>
                <w:szCs w:val="22"/>
                <w:lang w:eastAsia="en-GB"/>
              </w:rPr>
            </w:pPr>
          </w:p>
          <w:p w14:paraId="0107BF1A" w14:textId="77777777" w:rsidR="00636E00" w:rsidRPr="00636E00" w:rsidRDefault="00636E00" w:rsidP="00636E00">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SPOKEN ENGLISH</w:t>
            </w:r>
          </w:p>
          <w:p w14:paraId="213AFDB9" w14:textId="7BC2ECDB" w:rsidR="00636E00" w:rsidRPr="00636E00" w:rsidRDefault="00636E00" w:rsidP="00636E00">
            <w:pPr>
              <w:jc w:val="both"/>
              <w:rPr>
                <w:rFonts w:ascii="Arial" w:eastAsia="Times New Roman" w:hAnsi="Arial" w:cs="Arial"/>
                <w:sz w:val="22"/>
                <w:szCs w:val="22"/>
                <w:lang w:eastAsia="en-GB"/>
              </w:rPr>
            </w:pPr>
            <w:r w:rsidRPr="00636E00">
              <w:rPr>
                <w:rFonts w:ascii="Arial" w:eastAsia="Times New Roman" w:hAnsi="Arial" w:cs="Arial"/>
                <w:sz w:val="22"/>
                <w:szCs w:val="22"/>
                <w:lang w:eastAsia="en-GB"/>
              </w:rPr>
              <w:t xml:space="preserve">For public-facing roles involving </w:t>
            </w:r>
            <w:r w:rsidRPr="00636E00">
              <w:rPr>
                <w:rFonts w:ascii="Arial" w:eastAsia="Times New Roman" w:hAnsi="Arial" w:cs="Arial"/>
                <w:sz w:val="22"/>
                <w:szCs w:val="22"/>
                <w:u w:val="single"/>
                <w:lang w:eastAsia="en-GB"/>
              </w:rPr>
              <w:t xml:space="preserve">regular </w:t>
            </w:r>
            <w:r w:rsidRPr="00636E00">
              <w:rPr>
                <w:rFonts w:ascii="Arial" w:eastAsia="Times New Roman" w:hAnsi="Arial" w:cs="Arial"/>
                <w:sz w:val="22"/>
                <w:szCs w:val="22"/>
                <w:lang w:eastAsia="en-GB"/>
              </w:rPr>
              <w:t>telephone and face-to face conversations with the public, the ability to converse at ease with members of the public and provide advice in accurate spoken English is essential in this post</w:t>
            </w:r>
            <w:r w:rsidR="008A3B18">
              <w:rPr>
                <w:rFonts w:ascii="Arial" w:eastAsia="Times New Roman" w:hAnsi="Arial" w:cs="Arial"/>
                <w:sz w:val="22"/>
                <w:szCs w:val="22"/>
                <w:lang w:eastAsia="en-GB"/>
              </w:rPr>
              <w:t>.</w:t>
            </w:r>
          </w:p>
          <w:p w14:paraId="6F245B4D" w14:textId="77777777" w:rsidR="00636E00" w:rsidRPr="00B22BEE" w:rsidRDefault="00636E00" w:rsidP="00636E00"/>
        </w:tc>
      </w:tr>
    </w:tbl>
    <w:p w14:paraId="15894857" w14:textId="77777777" w:rsidR="00694A48" w:rsidRDefault="00694A48" w:rsidP="00B22BEE">
      <w:pPr>
        <w:ind w:right="-1"/>
        <w:rPr>
          <w:rFonts w:ascii="Arial" w:hAnsi="Arial" w:cs="Arial"/>
          <w:b/>
          <w:i/>
        </w:rPr>
      </w:pPr>
    </w:p>
    <w:p w14:paraId="4EA8ED3F" w14:textId="77777777" w:rsidR="00E73E44" w:rsidRDefault="00E73E44" w:rsidP="00B22BEE">
      <w:pPr>
        <w:ind w:right="-1"/>
        <w:rPr>
          <w:rFonts w:ascii="Arial" w:hAnsi="Arial" w:cs="Arial"/>
          <w:b/>
          <w:i/>
        </w:rPr>
      </w:pPr>
      <w:r>
        <w:rPr>
          <w:rFonts w:ascii="Arial" w:hAnsi="Arial" w:cs="Arial"/>
          <w:b/>
          <w:i/>
        </w:rPr>
        <w:t>For specific requirements for the post please see the Person Specification.</w:t>
      </w:r>
    </w:p>
    <w:p w14:paraId="41A27A34" w14:textId="77777777" w:rsidR="00E73E44" w:rsidRPr="00F215FC" w:rsidRDefault="00E73E44" w:rsidP="00B22BEE">
      <w:pPr>
        <w:ind w:right="-1"/>
        <w:rPr>
          <w:rFonts w:ascii="Arial" w:hAnsi="Arial" w:cs="Arial"/>
          <w:b/>
          <w:i/>
        </w:rPr>
      </w:pPr>
    </w:p>
    <w:p w14:paraId="11370173" w14:textId="47A44A2E" w:rsidR="00F215FC" w:rsidRPr="00F215FC" w:rsidRDefault="00F215FC" w:rsidP="00B22BEE">
      <w:pPr>
        <w:ind w:right="-1"/>
        <w:rPr>
          <w:rFonts w:ascii="Arial" w:hAnsi="Arial" w:cs="Arial"/>
          <w:b/>
          <w:i/>
        </w:rPr>
      </w:pPr>
      <w:r w:rsidRPr="00F215FC">
        <w:rPr>
          <w:rFonts w:ascii="Arial" w:hAnsi="Arial" w:cs="Arial"/>
          <w:b/>
          <w:i/>
        </w:rPr>
        <w:t xml:space="preserve">If you have any query please contract Human Resources on (01992) 785509 or </w:t>
      </w:r>
      <w:r w:rsidR="00994F01">
        <w:rPr>
          <w:rFonts w:ascii="Arial" w:hAnsi="Arial" w:cs="Arial"/>
          <w:b/>
          <w:i/>
        </w:rPr>
        <w:t>hr</w:t>
      </w:r>
      <w:r w:rsidRPr="00F215FC">
        <w:rPr>
          <w:rFonts w:ascii="Arial" w:hAnsi="Arial" w:cs="Arial"/>
          <w:b/>
          <w:i/>
        </w:rPr>
        <w:t>@broxbourne.gov.uk</w:t>
      </w:r>
    </w:p>
    <w:sectPr w:rsidR="00F215FC" w:rsidRPr="00F215FC" w:rsidSect="005F2849">
      <w:headerReference w:type="default" r:id="rId11"/>
      <w:footerReference w:type="default" r:id="rId12"/>
      <w:pgSz w:w="11900" w:h="16820"/>
      <w:pgMar w:top="1701" w:right="1440" w:bottom="1985"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6697" w14:textId="77777777" w:rsidR="00202F00" w:rsidRDefault="00202F00" w:rsidP="0052057F">
      <w:r>
        <w:separator/>
      </w:r>
    </w:p>
  </w:endnote>
  <w:endnote w:type="continuationSeparator" w:id="0">
    <w:p w14:paraId="29B11532" w14:textId="77777777" w:rsidR="00202F00" w:rsidRDefault="00202F00" w:rsidP="005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829C" w14:textId="77777777" w:rsidR="00A242C6" w:rsidRDefault="004B7AC9">
    <w:pPr>
      <w:pStyle w:val="Footer"/>
    </w:pPr>
    <w:r>
      <w:rPr>
        <w:noProof/>
        <w:lang w:eastAsia="en-GB"/>
      </w:rPr>
      <w:drawing>
        <wp:anchor distT="0" distB="0" distL="114300" distR="114300" simplePos="0" relativeHeight="251659264" behindDoc="1" locked="0" layoutInCell="1" allowOverlap="1" wp14:anchorId="5D2E8A39" wp14:editId="5D799215">
          <wp:simplePos x="0" y="0"/>
          <wp:positionH relativeFrom="column">
            <wp:posOffset>-625269</wp:posOffset>
          </wp:positionH>
          <wp:positionV relativeFrom="paragraph">
            <wp:posOffset>-1017655</wp:posOffset>
          </wp:positionV>
          <wp:extent cx="7540262" cy="1201886"/>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21152 Values Generic Coloured Bar_Footer.jpg"/>
                  <pic:cNvPicPr/>
                </pic:nvPicPr>
                <pic:blipFill rotWithShape="1">
                  <a:blip r:embed="rId1" cstate="print">
                    <a:extLst>
                      <a:ext uri="{28A0092B-C50C-407E-A947-70E740481C1C}">
                        <a14:useLocalDpi xmlns:a14="http://schemas.microsoft.com/office/drawing/2010/main" val="0"/>
                      </a:ext>
                    </a:extLst>
                  </a:blip>
                  <a:srcRect t="18314"/>
                  <a:stretch/>
                </pic:blipFill>
                <pic:spPr bwMode="auto">
                  <a:xfrm>
                    <a:off x="0" y="0"/>
                    <a:ext cx="7545600" cy="120273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7B10" w14:textId="77777777" w:rsidR="00202F00" w:rsidRDefault="00202F00" w:rsidP="0052057F">
      <w:r>
        <w:separator/>
      </w:r>
    </w:p>
  </w:footnote>
  <w:footnote w:type="continuationSeparator" w:id="0">
    <w:p w14:paraId="3C314822" w14:textId="77777777" w:rsidR="00202F00" w:rsidRDefault="00202F00" w:rsidP="0052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002E" w14:textId="77777777" w:rsidR="00A242C6" w:rsidRDefault="004B7AC9">
    <w:pPr>
      <w:pStyle w:val="Header"/>
    </w:pPr>
    <w:r>
      <w:rPr>
        <w:noProof/>
        <w:lang w:eastAsia="en-GB"/>
      </w:rPr>
      <w:drawing>
        <wp:anchor distT="0" distB="0" distL="114300" distR="114300" simplePos="0" relativeHeight="251658240" behindDoc="1" locked="0" layoutInCell="1" allowOverlap="1" wp14:anchorId="494A8AC8" wp14:editId="4BBAED4D">
          <wp:simplePos x="0" y="0"/>
          <wp:positionH relativeFrom="column">
            <wp:posOffset>-625269</wp:posOffset>
          </wp:positionH>
          <wp:positionV relativeFrom="paragraph">
            <wp:posOffset>1</wp:posOffset>
          </wp:positionV>
          <wp:extent cx="7555864" cy="776976"/>
          <wp:effectExtent l="0" t="0" r="0" b="444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21152 Values Generic Coloured Bar_Header.jpg"/>
                  <pic:cNvPicPr/>
                </pic:nvPicPr>
                <pic:blipFill rotWithShape="1">
                  <a:blip r:embed="rId1" cstate="print">
                    <a:extLst>
                      <a:ext uri="{28A0092B-C50C-407E-A947-70E740481C1C}">
                        <a14:useLocalDpi xmlns:a14="http://schemas.microsoft.com/office/drawing/2010/main" val="0"/>
                      </a:ext>
                    </a:extLst>
                  </a:blip>
                  <a:srcRect b="52035"/>
                  <a:stretch/>
                </pic:blipFill>
                <pic:spPr bwMode="auto">
                  <a:xfrm>
                    <a:off x="0" y="0"/>
                    <a:ext cx="7556400" cy="77703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EB5"/>
    <w:multiLevelType w:val="hybridMultilevel"/>
    <w:tmpl w:val="3C92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7219"/>
    <w:multiLevelType w:val="hybridMultilevel"/>
    <w:tmpl w:val="E284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C6EF9"/>
    <w:multiLevelType w:val="hybridMultilevel"/>
    <w:tmpl w:val="14BA9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866142D"/>
    <w:multiLevelType w:val="singleLevel"/>
    <w:tmpl w:val="5DA63168"/>
    <w:lvl w:ilvl="0">
      <w:start w:val="1"/>
      <w:numFmt w:val="decimal"/>
      <w:lvlText w:val="%1"/>
      <w:lvlJc w:val="left"/>
      <w:pPr>
        <w:tabs>
          <w:tab w:val="num" w:pos="360"/>
        </w:tabs>
        <w:ind w:left="360" w:hanging="360"/>
      </w:pPr>
      <w:rPr>
        <w:rFonts w:hint="default"/>
      </w:rPr>
    </w:lvl>
  </w:abstractNum>
  <w:abstractNum w:abstractNumId="4" w15:restartNumberingAfterBreak="0">
    <w:nsid w:val="3CFE2290"/>
    <w:multiLevelType w:val="hybridMultilevel"/>
    <w:tmpl w:val="503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20A2C"/>
    <w:multiLevelType w:val="hybridMultilevel"/>
    <w:tmpl w:val="F654B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675114"/>
    <w:multiLevelType w:val="hybridMultilevel"/>
    <w:tmpl w:val="4A92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53B4B"/>
    <w:multiLevelType w:val="hybridMultilevel"/>
    <w:tmpl w:val="DA4AC2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641473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EC82F2B"/>
    <w:multiLevelType w:val="hybridMultilevel"/>
    <w:tmpl w:val="95B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562499">
    <w:abstractNumId w:val="4"/>
  </w:num>
  <w:num w:numId="2" w16cid:durableId="813260001">
    <w:abstractNumId w:val="1"/>
  </w:num>
  <w:num w:numId="3" w16cid:durableId="1099641961">
    <w:abstractNumId w:val="0"/>
  </w:num>
  <w:num w:numId="4" w16cid:durableId="148980555">
    <w:abstractNumId w:val="9"/>
  </w:num>
  <w:num w:numId="5" w16cid:durableId="2026588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246530">
    <w:abstractNumId w:val="2"/>
  </w:num>
  <w:num w:numId="7" w16cid:durableId="459878620">
    <w:abstractNumId w:val="6"/>
  </w:num>
  <w:num w:numId="8" w16cid:durableId="1958674808">
    <w:abstractNumId w:val="5"/>
  </w:num>
  <w:num w:numId="9" w16cid:durableId="1891265112">
    <w:abstractNumId w:val="3"/>
  </w:num>
  <w:num w:numId="10" w16cid:durableId="1520508911">
    <w:abstractNumId w:val="7"/>
  </w:num>
  <w:num w:numId="11" w16cid:durableId="745105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EE"/>
    <w:rsid w:val="00061656"/>
    <w:rsid w:val="00092229"/>
    <w:rsid w:val="000C3BC0"/>
    <w:rsid w:val="000F5561"/>
    <w:rsid w:val="0010256D"/>
    <w:rsid w:val="00137CBE"/>
    <w:rsid w:val="00140EEB"/>
    <w:rsid w:val="00157704"/>
    <w:rsid w:val="001768F8"/>
    <w:rsid w:val="00202F00"/>
    <w:rsid w:val="00217390"/>
    <w:rsid w:val="00294400"/>
    <w:rsid w:val="002B0922"/>
    <w:rsid w:val="002B3707"/>
    <w:rsid w:val="002E0893"/>
    <w:rsid w:val="002E5B13"/>
    <w:rsid w:val="00324ED9"/>
    <w:rsid w:val="00375515"/>
    <w:rsid w:val="004708B3"/>
    <w:rsid w:val="00481C66"/>
    <w:rsid w:val="004B7AC9"/>
    <w:rsid w:val="004D5A0C"/>
    <w:rsid w:val="0052057F"/>
    <w:rsid w:val="00587A79"/>
    <w:rsid w:val="00596B00"/>
    <w:rsid w:val="005F2849"/>
    <w:rsid w:val="0062570B"/>
    <w:rsid w:val="00636E00"/>
    <w:rsid w:val="00694A48"/>
    <w:rsid w:val="00741E61"/>
    <w:rsid w:val="00772D7F"/>
    <w:rsid w:val="007B14BE"/>
    <w:rsid w:val="007C5707"/>
    <w:rsid w:val="007F4F09"/>
    <w:rsid w:val="0083251A"/>
    <w:rsid w:val="008556E3"/>
    <w:rsid w:val="008703A6"/>
    <w:rsid w:val="008A3B18"/>
    <w:rsid w:val="0096226F"/>
    <w:rsid w:val="00965CA2"/>
    <w:rsid w:val="00994F01"/>
    <w:rsid w:val="00A07478"/>
    <w:rsid w:val="00A242C6"/>
    <w:rsid w:val="00A456AE"/>
    <w:rsid w:val="00A7287B"/>
    <w:rsid w:val="00B22BEE"/>
    <w:rsid w:val="00BA5745"/>
    <w:rsid w:val="00BC7618"/>
    <w:rsid w:val="00C74BA5"/>
    <w:rsid w:val="00CD5B2C"/>
    <w:rsid w:val="00D55763"/>
    <w:rsid w:val="00D60F2B"/>
    <w:rsid w:val="00DA3FAB"/>
    <w:rsid w:val="00DC1B70"/>
    <w:rsid w:val="00DD1E16"/>
    <w:rsid w:val="00E6573E"/>
    <w:rsid w:val="00E73E44"/>
    <w:rsid w:val="00E75473"/>
    <w:rsid w:val="00EE54E6"/>
    <w:rsid w:val="00EF75C6"/>
    <w:rsid w:val="00F215FC"/>
    <w:rsid w:val="00F24598"/>
    <w:rsid w:val="00F461C9"/>
    <w:rsid w:val="00F74F3A"/>
    <w:rsid w:val="00FC6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643FF5"/>
  <w14:defaultImageDpi w14:val="32767"/>
  <w15:docId w15:val="{DEDBCBA3-8A32-4A39-8056-825F6C7D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7F"/>
    <w:pPr>
      <w:tabs>
        <w:tab w:val="center" w:pos="4680"/>
        <w:tab w:val="right" w:pos="9360"/>
      </w:tabs>
    </w:pPr>
  </w:style>
  <w:style w:type="character" w:customStyle="1" w:styleId="HeaderChar">
    <w:name w:val="Header Char"/>
    <w:basedOn w:val="DefaultParagraphFont"/>
    <w:link w:val="Header"/>
    <w:uiPriority w:val="99"/>
    <w:rsid w:val="0052057F"/>
    <w:rPr>
      <w:rFonts w:eastAsiaTheme="minorEastAsia"/>
    </w:rPr>
  </w:style>
  <w:style w:type="paragraph" w:styleId="Footer">
    <w:name w:val="footer"/>
    <w:basedOn w:val="Normal"/>
    <w:link w:val="FooterChar"/>
    <w:uiPriority w:val="99"/>
    <w:unhideWhenUsed/>
    <w:rsid w:val="0052057F"/>
    <w:pPr>
      <w:tabs>
        <w:tab w:val="center" w:pos="4680"/>
        <w:tab w:val="right" w:pos="9360"/>
      </w:tabs>
    </w:pPr>
  </w:style>
  <w:style w:type="character" w:customStyle="1" w:styleId="FooterChar">
    <w:name w:val="Footer Char"/>
    <w:basedOn w:val="DefaultParagraphFont"/>
    <w:link w:val="Footer"/>
    <w:uiPriority w:val="99"/>
    <w:rsid w:val="0052057F"/>
    <w:rPr>
      <w:rFonts w:eastAsiaTheme="minorEastAsia"/>
    </w:rPr>
  </w:style>
  <w:style w:type="paragraph" w:styleId="BalloonText">
    <w:name w:val="Balloon Text"/>
    <w:basedOn w:val="Normal"/>
    <w:link w:val="BalloonTextChar"/>
    <w:uiPriority w:val="99"/>
    <w:semiHidden/>
    <w:unhideWhenUsed/>
    <w:rsid w:val="0062570B"/>
    <w:rPr>
      <w:rFonts w:ascii="Tahoma" w:hAnsi="Tahoma" w:cs="Tahoma"/>
      <w:sz w:val="16"/>
      <w:szCs w:val="16"/>
    </w:rPr>
  </w:style>
  <w:style w:type="character" w:customStyle="1" w:styleId="BalloonTextChar">
    <w:name w:val="Balloon Text Char"/>
    <w:basedOn w:val="DefaultParagraphFont"/>
    <w:link w:val="BalloonText"/>
    <w:uiPriority w:val="99"/>
    <w:semiHidden/>
    <w:rsid w:val="0062570B"/>
    <w:rPr>
      <w:rFonts w:ascii="Tahoma" w:eastAsiaTheme="minorEastAsia" w:hAnsi="Tahoma" w:cs="Tahoma"/>
      <w:sz w:val="16"/>
      <w:szCs w:val="16"/>
    </w:rPr>
  </w:style>
  <w:style w:type="table" w:styleId="TableGrid">
    <w:name w:val="Table Grid"/>
    <w:basedOn w:val="TableNormal"/>
    <w:uiPriority w:val="39"/>
    <w:rsid w:val="00B2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F2B"/>
    <w:pPr>
      <w:ind w:left="720"/>
      <w:contextualSpacing/>
    </w:pPr>
  </w:style>
  <w:style w:type="paragraph" w:styleId="BodyText">
    <w:name w:val="Body Text"/>
    <w:basedOn w:val="Normal"/>
    <w:link w:val="BodyTextChar"/>
    <w:semiHidden/>
    <w:unhideWhenUsed/>
    <w:rsid w:val="002B0922"/>
    <w:rPr>
      <w:rFonts w:ascii="Arial" w:eastAsia="Times New Roman" w:hAnsi="Arial" w:cs="Times New Roman"/>
      <w:color w:val="000000"/>
      <w:sz w:val="18"/>
      <w:szCs w:val="22"/>
      <w:lang w:eastAsia="en-GB"/>
    </w:rPr>
  </w:style>
  <w:style w:type="character" w:customStyle="1" w:styleId="BodyTextChar">
    <w:name w:val="Body Text Char"/>
    <w:basedOn w:val="DefaultParagraphFont"/>
    <w:link w:val="BodyText"/>
    <w:semiHidden/>
    <w:rsid w:val="002B0922"/>
    <w:rPr>
      <w:rFonts w:ascii="Arial" w:eastAsia="Times New Roman" w:hAnsi="Arial" w:cs="Times New Roman"/>
      <w:color w:val="000000"/>
      <w:sz w:val="18"/>
      <w:szCs w:val="22"/>
      <w:lang w:eastAsia="en-GB"/>
    </w:rPr>
  </w:style>
  <w:style w:type="paragraph" w:styleId="BodyTextIndent2">
    <w:name w:val="Body Text Indent 2"/>
    <w:basedOn w:val="Normal"/>
    <w:link w:val="BodyTextIndent2Char"/>
    <w:semiHidden/>
    <w:unhideWhenUsed/>
    <w:rsid w:val="002B0922"/>
    <w:pPr>
      <w:spacing w:after="120" w:line="480" w:lineRule="auto"/>
      <w:ind w:left="283"/>
    </w:pPr>
    <w:rPr>
      <w:rFonts w:ascii="Arial" w:eastAsia="Times New Roman" w:hAnsi="Arial" w:cs="Times New Roman"/>
      <w:sz w:val="22"/>
      <w:szCs w:val="22"/>
      <w:lang w:eastAsia="en-GB"/>
    </w:rPr>
  </w:style>
  <w:style w:type="character" w:customStyle="1" w:styleId="BodyTextIndent2Char">
    <w:name w:val="Body Text Indent 2 Char"/>
    <w:basedOn w:val="DefaultParagraphFont"/>
    <w:link w:val="BodyTextIndent2"/>
    <w:semiHidden/>
    <w:rsid w:val="002B0922"/>
    <w:rPr>
      <w:rFonts w:ascii="Arial" w:eastAsia="Times New Roman" w:hAnsi="Arial" w:cs="Times New Roman"/>
      <w:sz w:val="22"/>
      <w:szCs w:val="22"/>
      <w:lang w:eastAsia="en-GB"/>
    </w:rPr>
  </w:style>
  <w:style w:type="paragraph" w:styleId="BodyTextIndent">
    <w:name w:val="Body Text Indent"/>
    <w:basedOn w:val="Normal"/>
    <w:link w:val="BodyTextIndentChar"/>
    <w:uiPriority w:val="99"/>
    <w:semiHidden/>
    <w:unhideWhenUsed/>
    <w:rsid w:val="002B3707"/>
    <w:pPr>
      <w:spacing w:after="120"/>
      <w:ind w:left="283"/>
    </w:pPr>
  </w:style>
  <w:style w:type="character" w:customStyle="1" w:styleId="BodyTextIndentChar">
    <w:name w:val="Body Text Indent Char"/>
    <w:basedOn w:val="DefaultParagraphFont"/>
    <w:link w:val="BodyTextIndent"/>
    <w:uiPriority w:val="99"/>
    <w:semiHidden/>
    <w:rsid w:val="002B370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79814-3afa-420d-948b-e6b829d39ed0">
      <Terms xmlns="http://schemas.microsoft.com/office/infopath/2007/PartnerControls"/>
    </lcf76f155ced4ddcb4097134ff3c332f>
    <TaxCatchAll xmlns="5d4db8be-798d-4776-8d03-2b8d42b9a9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75397FFDB05041981C798CC4C347A9" ma:contentTypeVersion="15" ma:contentTypeDescription="Create a new document." ma:contentTypeScope="" ma:versionID="3a7be07120fe9672523a88bc67cdd8a0">
  <xsd:schema xmlns:xsd="http://www.w3.org/2001/XMLSchema" xmlns:xs="http://www.w3.org/2001/XMLSchema" xmlns:p="http://schemas.microsoft.com/office/2006/metadata/properties" xmlns:ns2="32179814-3afa-420d-948b-e6b829d39ed0" xmlns:ns3="5d4db8be-798d-4776-8d03-2b8d42b9a93a" targetNamespace="http://schemas.microsoft.com/office/2006/metadata/properties" ma:root="true" ma:fieldsID="5caa1375280ddb241e1e81d5338845f3" ns2:_="" ns3:_="">
    <xsd:import namespace="32179814-3afa-420d-948b-e6b829d39ed0"/>
    <xsd:import namespace="5d4db8be-798d-4776-8d03-2b8d42b9a93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79814-3afa-420d-948b-e6b829d39e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3568e03-dc2d-463d-904b-ea4914cb64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db8be-798d-4776-8d03-2b8d42b9a93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5303a3-92ae-41f2-abd0-3b2ed84ea79b}" ma:internalName="TaxCatchAll" ma:showField="CatchAllData" ma:web="5d4db8be-798d-4776-8d03-2b8d42b9a9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D960D-CBD2-4C93-8952-DDA1A8047AE4}">
  <ds:schemaRefs>
    <ds:schemaRef ds:uri="http://schemas.microsoft.com/sharepoint/v3/contenttype/forms"/>
  </ds:schemaRefs>
</ds:datastoreItem>
</file>

<file path=customXml/itemProps2.xml><?xml version="1.0" encoding="utf-8"?>
<ds:datastoreItem xmlns:ds="http://schemas.openxmlformats.org/officeDocument/2006/customXml" ds:itemID="{4F6E6D1F-5BDD-494E-A7F0-EBDA7D8B975B}">
  <ds:schemaRefs>
    <ds:schemaRef ds:uri="http://schemas.microsoft.com/office/2006/metadata/properties"/>
    <ds:schemaRef ds:uri="http://schemas.microsoft.com/office/infopath/2007/PartnerControls"/>
    <ds:schemaRef ds:uri="32179814-3afa-420d-948b-e6b829d39ed0"/>
    <ds:schemaRef ds:uri="5d4db8be-798d-4776-8d03-2b8d42b9a93a"/>
  </ds:schemaRefs>
</ds:datastoreItem>
</file>

<file path=customXml/itemProps3.xml><?xml version="1.0" encoding="utf-8"?>
<ds:datastoreItem xmlns:ds="http://schemas.openxmlformats.org/officeDocument/2006/customXml" ds:itemID="{9E3C5E1B-3A12-46BB-B9BB-6CC85C5D8A29}">
  <ds:schemaRefs>
    <ds:schemaRef ds:uri="http://schemas.openxmlformats.org/officeDocument/2006/bibliography"/>
  </ds:schemaRefs>
</ds:datastoreItem>
</file>

<file path=customXml/itemProps4.xml><?xml version="1.0" encoding="utf-8"?>
<ds:datastoreItem xmlns:ds="http://schemas.openxmlformats.org/officeDocument/2006/customXml" ds:itemID="{17801F33-3C7D-426A-A65C-C0EFFA1A2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79814-3afa-420d-948b-e6b829d39ed0"/>
    <ds:schemaRef ds:uri="5d4db8be-798d-4776-8d03-2b8d42b9a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Borough of Broxbourne</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Charles</dc:creator>
  <cp:lastModifiedBy>Kim Charles</cp:lastModifiedBy>
  <cp:revision>2</cp:revision>
  <cp:lastPrinted>2018-12-10T11:35:00Z</cp:lastPrinted>
  <dcterms:created xsi:type="dcterms:W3CDTF">2025-08-08T10:02:00Z</dcterms:created>
  <dcterms:modified xsi:type="dcterms:W3CDTF">2025-08-08T10:02:00Z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0x010100E675397FFDB05041981C798CC4C347A9</vt:lpwstr>
  </property>
</Properties>
</file>