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9D992" w14:textId="5FFB1976" w:rsidR="00866FD0" w:rsidRPr="00376B2D" w:rsidRDefault="00AE7D07" w:rsidP="00856869">
      <w:pPr>
        <w:rPr>
          <w:rFonts w:ascii="Arial" w:hAnsi="Arial" w:cs="Arial"/>
          <w:sz w:val="24"/>
          <w:szCs w:val="24"/>
        </w:rPr>
      </w:pPr>
      <w:r w:rsidRPr="00376B2D">
        <w:rPr>
          <w:rFonts w:ascii="Arial" w:hAnsi="Arial" w:cs="Arial"/>
          <w:noProof/>
          <w:sz w:val="24"/>
          <w:szCs w:val="24"/>
        </w:rPr>
        <w:drawing>
          <wp:inline distT="0" distB="0" distL="0" distR="0" wp14:anchorId="65141ABC" wp14:editId="1F3B8B9B">
            <wp:extent cx="99060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666750"/>
                    </a:xfrm>
                    <a:prstGeom prst="rect">
                      <a:avLst/>
                    </a:prstGeom>
                    <a:noFill/>
                  </pic:spPr>
                </pic:pic>
              </a:graphicData>
            </a:graphic>
          </wp:inline>
        </w:drawing>
      </w:r>
      <w:r w:rsidR="00866FD0" w:rsidRPr="00376B2D">
        <w:rPr>
          <w:rFonts w:ascii="Arial" w:hAnsi="Arial" w:cs="Arial"/>
          <w:sz w:val="24"/>
          <w:szCs w:val="24"/>
        </w:rPr>
        <w:tab/>
      </w:r>
      <w:r w:rsidR="00866FD0" w:rsidRPr="00376B2D">
        <w:rPr>
          <w:rFonts w:ascii="Arial" w:hAnsi="Arial" w:cs="Arial"/>
          <w:sz w:val="24"/>
          <w:szCs w:val="24"/>
        </w:rPr>
        <w:tab/>
      </w:r>
      <w:r w:rsidR="00866FD0" w:rsidRPr="00376B2D">
        <w:rPr>
          <w:rFonts w:ascii="Arial" w:hAnsi="Arial" w:cs="Arial"/>
          <w:sz w:val="24"/>
          <w:szCs w:val="24"/>
        </w:rPr>
        <w:tab/>
      </w:r>
      <w:r w:rsidR="000855DA" w:rsidRPr="00376B2D">
        <w:rPr>
          <w:rFonts w:ascii="Arial" w:hAnsi="Arial" w:cs="Arial"/>
          <w:sz w:val="24"/>
          <w:szCs w:val="24"/>
        </w:rPr>
        <w:t xml:space="preserve">  </w:t>
      </w:r>
      <w:r w:rsidR="00866FD0" w:rsidRPr="00376B2D">
        <w:rPr>
          <w:rFonts w:ascii="Arial" w:hAnsi="Arial" w:cs="Arial"/>
          <w:b/>
          <w:bCs/>
          <w:sz w:val="24"/>
          <w:szCs w:val="24"/>
        </w:rPr>
        <w:t>Role Profile</w:t>
      </w:r>
    </w:p>
    <w:tbl>
      <w:tblPr>
        <w:tblStyle w:val="TableGrid"/>
        <w:tblW w:w="0" w:type="auto"/>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2250"/>
        <w:gridCol w:w="3831"/>
        <w:gridCol w:w="1134"/>
        <w:gridCol w:w="1781"/>
      </w:tblGrid>
      <w:tr w:rsidR="00376B2D" w:rsidRPr="00376B2D" w14:paraId="7335D5B2" w14:textId="77777777" w:rsidTr="00AE7D07">
        <w:trPr>
          <w:trHeight w:val="397"/>
          <w:tblCellSpacing w:w="20" w:type="dxa"/>
          <w:jc w:val="center"/>
        </w:trPr>
        <w:tc>
          <w:tcPr>
            <w:tcW w:w="2190" w:type="dxa"/>
            <w:shd w:val="clear" w:color="auto" w:fill="4472C4" w:themeFill="accent5"/>
            <w:vAlign w:val="center"/>
          </w:tcPr>
          <w:p w14:paraId="5D5C7A86" w14:textId="460EB7AB" w:rsidR="00866FD0" w:rsidRPr="00376B2D" w:rsidRDefault="00EC3289" w:rsidP="00D90367">
            <w:pPr>
              <w:spacing w:after="0"/>
              <w:rPr>
                <w:rFonts w:ascii="Arial" w:hAnsi="Arial" w:cs="Arial"/>
                <w:b/>
                <w:bCs/>
                <w:sz w:val="24"/>
                <w:szCs w:val="24"/>
              </w:rPr>
            </w:pPr>
            <w:r w:rsidRPr="00376B2D">
              <w:rPr>
                <w:rFonts w:ascii="Arial" w:hAnsi="Arial" w:cs="Arial"/>
                <w:b/>
                <w:bCs/>
                <w:sz w:val="24"/>
                <w:szCs w:val="24"/>
              </w:rPr>
              <w:t xml:space="preserve">Job Title </w:t>
            </w:r>
          </w:p>
        </w:tc>
        <w:tc>
          <w:tcPr>
            <w:tcW w:w="6686" w:type="dxa"/>
            <w:gridSpan w:val="3"/>
            <w:vAlign w:val="center"/>
          </w:tcPr>
          <w:p w14:paraId="3FD54145" w14:textId="072C75AC" w:rsidR="00866FD0" w:rsidRPr="00376B2D" w:rsidRDefault="00D90367" w:rsidP="00D90367">
            <w:pPr>
              <w:spacing w:after="0"/>
              <w:rPr>
                <w:rFonts w:ascii="Arial" w:hAnsi="Arial" w:cs="Arial"/>
                <w:sz w:val="24"/>
                <w:szCs w:val="24"/>
              </w:rPr>
            </w:pPr>
            <w:r w:rsidRPr="00376B2D">
              <w:rPr>
                <w:rFonts w:ascii="Arial" w:hAnsi="Arial" w:cs="Arial"/>
                <w:sz w:val="24"/>
                <w:szCs w:val="24"/>
              </w:rPr>
              <w:t xml:space="preserve">Resident Engagement Officer </w:t>
            </w:r>
            <w:r w:rsidR="00F57C21" w:rsidRPr="00376B2D">
              <w:rPr>
                <w:rFonts w:ascii="Arial" w:hAnsi="Arial" w:cs="Arial"/>
                <w:sz w:val="24"/>
                <w:szCs w:val="24"/>
              </w:rPr>
              <w:t xml:space="preserve"> </w:t>
            </w:r>
            <w:r w:rsidR="00A526CD" w:rsidRPr="00376B2D">
              <w:rPr>
                <w:rFonts w:ascii="Arial" w:hAnsi="Arial" w:cs="Arial"/>
                <w:sz w:val="24"/>
                <w:szCs w:val="24"/>
              </w:rPr>
              <w:t xml:space="preserve"> </w:t>
            </w:r>
          </w:p>
        </w:tc>
      </w:tr>
      <w:tr w:rsidR="00376B2D" w:rsidRPr="00376B2D" w14:paraId="437F0D39" w14:textId="77777777" w:rsidTr="00913233">
        <w:trPr>
          <w:trHeight w:val="397"/>
          <w:tblCellSpacing w:w="20" w:type="dxa"/>
          <w:jc w:val="center"/>
        </w:trPr>
        <w:tc>
          <w:tcPr>
            <w:tcW w:w="2190" w:type="dxa"/>
            <w:shd w:val="clear" w:color="auto" w:fill="4472C4" w:themeFill="accent5"/>
            <w:vAlign w:val="center"/>
          </w:tcPr>
          <w:p w14:paraId="73540180" w14:textId="3DA8EC6B" w:rsidR="00866FD0" w:rsidRPr="00376B2D" w:rsidRDefault="005B5F7A" w:rsidP="00D90367">
            <w:pPr>
              <w:spacing w:after="0"/>
              <w:rPr>
                <w:rFonts w:ascii="Arial" w:hAnsi="Arial" w:cs="Arial"/>
                <w:b/>
                <w:bCs/>
                <w:sz w:val="24"/>
                <w:szCs w:val="24"/>
              </w:rPr>
            </w:pPr>
            <w:r w:rsidRPr="00376B2D">
              <w:rPr>
                <w:rFonts w:ascii="Arial" w:hAnsi="Arial" w:cs="Arial"/>
                <w:b/>
                <w:bCs/>
                <w:sz w:val="24"/>
                <w:szCs w:val="24"/>
              </w:rPr>
              <w:t>Team</w:t>
            </w:r>
          </w:p>
        </w:tc>
        <w:tc>
          <w:tcPr>
            <w:tcW w:w="3791" w:type="dxa"/>
            <w:vAlign w:val="center"/>
          </w:tcPr>
          <w:p w14:paraId="78CA84CE" w14:textId="04D6C441" w:rsidR="00866FD0" w:rsidRPr="00376B2D" w:rsidRDefault="00D83C06" w:rsidP="00D90367">
            <w:pPr>
              <w:spacing w:after="0"/>
              <w:rPr>
                <w:rFonts w:ascii="Arial" w:hAnsi="Arial" w:cs="Arial"/>
                <w:sz w:val="24"/>
                <w:szCs w:val="24"/>
              </w:rPr>
            </w:pPr>
            <w:r w:rsidRPr="00376B2D">
              <w:rPr>
                <w:rFonts w:ascii="Arial" w:hAnsi="Arial" w:cs="Arial"/>
                <w:sz w:val="24"/>
                <w:szCs w:val="24"/>
              </w:rPr>
              <w:t>Housing</w:t>
            </w:r>
          </w:p>
        </w:tc>
        <w:tc>
          <w:tcPr>
            <w:tcW w:w="1094" w:type="dxa"/>
            <w:shd w:val="clear" w:color="auto" w:fill="4472C4" w:themeFill="accent5"/>
            <w:vAlign w:val="center"/>
          </w:tcPr>
          <w:p w14:paraId="0C55D60A" w14:textId="27F35D9F" w:rsidR="00866FD0" w:rsidRPr="00376B2D" w:rsidRDefault="00866FD0" w:rsidP="00D90367">
            <w:pPr>
              <w:spacing w:after="0"/>
              <w:rPr>
                <w:rFonts w:ascii="Arial" w:hAnsi="Arial" w:cs="Arial"/>
                <w:b/>
                <w:bCs/>
                <w:sz w:val="24"/>
                <w:szCs w:val="24"/>
              </w:rPr>
            </w:pPr>
            <w:r w:rsidRPr="00376B2D">
              <w:rPr>
                <w:rFonts w:ascii="Arial" w:hAnsi="Arial" w:cs="Arial"/>
                <w:b/>
                <w:bCs/>
                <w:sz w:val="24"/>
                <w:szCs w:val="24"/>
              </w:rPr>
              <w:t>Grade</w:t>
            </w:r>
          </w:p>
        </w:tc>
        <w:tc>
          <w:tcPr>
            <w:tcW w:w="1721" w:type="dxa"/>
            <w:vAlign w:val="center"/>
          </w:tcPr>
          <w:p w14:paraId="5400F335" w14:textId="79383319" w:rsidR="00866FD0" w:rsidRPr="00376B2D" w:rsidRDefault="00380381" w:rsidP="00D90367">
            <w:pPr>
              <w:spacing w:after="0"/>
              <w:rPr>
                <w:rFonts w:ascii="Arial" w:hAnsi="Arial" w:cs="Arial"/>
                <w:sz w:val="24"/>
                <w:szCs w:val="24"/>
              </w:rPr>
            </w:pPr>
            <w:r>
              <w:rPr>
                <w:rFonts w:ascii="Arial" w:hAnsi="Arial" w:cs="Arial"/>
                <w:sz w:val="24"/>
                <w:szCs w:val="24"/>
              </w:rPr>
              <w:t>9</w:t>
            </w:r>
          </w:p>
        </w:tc>
      </w:tr>
      <w:tr w:rsidR="00376B2D" w:rsidRPr="00376B2D" w14:paraId="64C2DEFE" w14:textId="77777777" w:rsidTr="009670A2">
        <w:trPr>
          <w:trHeight w:val="397"/>
          <w:tblCellSpacing w:w="20" w:type="dxa"/>
          <w:jc w:val="center"/>
        </w:trPr>
        <w:tc>
          <w:tcPr>
            <w:tcW w:w="2190" w:type="dxa"/>
            <w:shd w:val="clear" w:color="auto" w:fill="4472C4" w:themeFill="accent5"/>
            <w:vAlign w:val="center"/>
          </w:tcPr>
          <w:p w14:paraId="708F5DF3" w14:textId="44595140" w:rsidR="009670A2" w:rsidRPr="00376B2D" w:rsidRDefault="00D90367" w:rsidP="00D90367">
            <w:pPr>
              <w:spacing w:after="0"/>
              <w:rPr>
                <w:rFonts w:ascii="Arial" w:hAnsi="Arial" w:cs="Arial"/>
                <w:b/>
                <w:bCs/>
                <w:sz w:val="24"/>
                <w:szCs w:val="24"/>
              </w:rPr>
            </w:pPr>
            <w:r w:rsidRPr="00376B2D">
              <w:rPr>
                <w:rFonts w:ascii="Arial" w:hAnsi="Arial" w:cs="Arial"/>
                <w:b/>
                <w:bCs/>
                <w:sz w:val="24"/>
                <w:szCs w:val="24"/>
              </w:rPr>
              <w:t>Reports To</w:t>
            </w:r>
          </w:p>
        </w:tc>
        <w:tc>
          <w:tcPr>
            <w:tcW w:w="6686" w:type="dxa"/>
            <w:gridSpan w:val="3"/>
            <w:vAlign w:val="center"/>
          </w:tcPr>
          <w:p w14:paraId="1A19A45A" w14:textId="5349A0AC" w:rsidR="009670A2" w:rsidRPr="00376B2D" w:rsidRDefault="00D90367" w:rsidP="00D90367">
            <w:pPr>
              <w:spacing w:after="0"/>
              <w:rPr>
                <w:rFonts w:ascii="Arial" w:hAnsi="Arial" w:cs="Arial"/>
                <w:sz w:val="24"/>
                <w:szCs w:val="24"/>
              </w:rPr>
            </w:pPr>
            <w:r w:rsidRPr="00376B2D">
              <w:rPr>
                <w:rFonts w:ascii="Arial" w:hAnsi="Arial" w:cs="Arial"/>
                <w:sz w:val="24"/>
                <w:szCs w:val="24"/>
              </w:rPr>
              <w:t xml:space="preserve">Head of Business Improvement &amp; Tenancy Services </w:t>
            </w:r>
          </w:p>
        </w:tc>
      </w:tr>
      <w:tr w:rsidR="00376B2D" w:rsidRPr="00376B2D" w14:paraId="3DB85A82" w14:textId="77777777" w:rsidTr="009670A2">
        <w:trPr>
          <w:trHeight w:val="397"/>
          <w:tblCellSpacing w:w="20" w:type="dxa"/>
          <w:jc w:val="center"/>
        </w:trPr>
        <w:tc>
          <w:tcPr>
            <w:tcW w:w="2190" w:type="dxa"/>
            <w:shd w:val="clear" w:color="auto" w:fill="4472C4" w:themeFill="accent5"/>
            <w:vAlign w:val="center"/>
          </w:tcPr>
          <w:p w14:paraId="3606CCA8" w14:textId="786891AD" w:rsidR="00D90367" w:rsidRPr="00376B2D" w:rsidRDefault="00D90367" w:rsidP="00D90367">
            <w:pPr>
              <w:spacing w:after="0"/>
              <w:rPr>
                <w:rFonts w:ascii="Arial" w:hAnsi="Arial" w:cs="Arial"/>
                <w:b/>
                <w:bCs/>
                <w:sz w:val="24"/>
                <w:szCs w:val="24"/>
              </w:rPr>
            </w:pPr>
            <w:r w:rsidRPr="00376B2D">
              <w:rPr>
                <w:rFonts w:ascii="Arial" w:hAnsi="Arial" w:cs="Arial"/>
                <w:b/>
                <w:bCs/>
                <w:sz w:val="24"/>
                <w:szCs w:val="24"/>
              </w:rPr>
              <w:t>Date</w:t>
            </w:r>
          </w:p>
        </w:tc>
        <w:tc>
          <w:tcPr>
            <w:tcW w:w="6686" w:type="dxa"/>
            <w:gridSpan w:val="3"/>
            <w:vAlign w:val="center"/>
          </w:tcPr>
          <w:p w14:paraId="3DE60E1E" w14:textId="44A7D4E6" w:rsidR="00D90367" w:rsidRPr="00376B2D" w:rsidRDefault="00C96EFB" w:rsidP="00D90367">
            <w:pPr>
              <w:spacing w:after="0"/>
              <w:rPr>
                <w:rFonts w:ascii="Arial" w:hAnsi="Arial" w:cs="Arial"/>
                <w:sz w:val="24"/>
                <w:szCs w:val="24"/>
              </w:rPr>
            </w:pPr>
            <w:r w:rsidRPr="00376B2D">
              <w:rPr>
                <w:rFonts w:ascii="Arial" w:hAnsi="Arial" w:cs="Arial"/>
                <w:sz w:val="24"/>
                <w:szCs w:val="24"/>
              </w:rPr>
              <w:t>July 2025</w:t>
            </w:r>
          </w:p>
        </w:tc>
      </w:tr>
    </w:tbl>
    <w:p w14:paraId="35C75D48" w14:textId="77777777" w:rsidR="009670A2" w:rsidRPr="00376B2D" w:rsidRDefault="009670A2" w:rsidP="00D90367">
      <w:pPr>
        <w:spacing w:after="0"/>
        <w:rPr>
          <w:rFonts w:ascii="Arial" w:hAnsi="Arial" w:cs="Arial"/>
          <w:b/>
          <w:bCs/>
          <w:sz w:val="24"/>
          <w:szCs w:val="24"/>
        </w:rPr>
      </w:pPr>
    </w:p>
    <w:p w14:paraId="0BAAA1D8" w14:textId="37B4FFD5" w:rsidR="009670A2" w:rsidRPr="00376B2D" w:rsidRDefault="009670A2" w:rsidP="009670A2">
      <w:pPr>
        <w:rPr>
          <w:rFonts w:ascii="Arial" w:hAnsi="Arial" w:cs="Arial"/>
          <w:b/>
          <w:bCs/>
          <w:sz w:val="24"/>
          <w:szCs w:val="24"/>
        </w:rPr>
      </w:pPr>
      <w:r w:rsidRPr="00376B2D">
        <w:rPr>
          <w:rFonts w:ascii="Arial" w:hAnsi="Arial" w:cs="Arial"/>
          <w:b/>
          <w:bCs/>
          <w:sz w:val="24"/>
          <w:szCs w:val="24"/>
        </w:rPr>
        <w:t>One Arun:</w:t>
      </w:r>
    </w:p>
    <w:tbl>
      <w:tblPr>
        <w:tblStyle w:val="TableGrid"/>
        <w:tblW w:w="0" w:type="auto"/>
        <w:tblLook w:val="04A0" w:firstRow="1" w:lastRow="0" w:firstColumn="1" w:lastColumn="0" w:noHBand="0" w:noVBand="1"/>
      </w:tblPr>
      <w:tblGrid>
        <w:gridCol w:w="9016"/>
      </w:tblGrid>
      <w:tr w:rsidR="009670A2" w:rsidRPr="00376B2D" w14:paraId="0EBFDAB2" w14:textId="77777777" w:rsidTr="009670A2">
        <w:tc>
          <w:tcPr>
            <w:tcW w:w="9016" w:type="dxa"/>
          </w:tcPr>
          <w:p w14:paraId="31A124D1" w14:textId="77777777" w:rsidR="009670A2" w:rsidRPr="00376B2D" w:rsidRDefault="009670A2" w:rsidP="009670A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auto"/>
                <w:szCs w:val="24"/>
              </w:rPr>
            </w:pPr>
            <w:r w:rsidRPr="00376B2D">
              <w:rPr>
                <w:rFonts w:cs="Arial"/>
                <w:color w:val="auto"/>
                <w:szCs w:val="24"/>
              </w:rPr>
              <w:t xml:space="preserve">Every role at Arun contributes towards our </w:t>
            </w:r>
            <w:hyperlink r:id="rId12" w:history="1">
              <w:r w:rsidRPr="00376B2D">
                <w:rPr>
                  <w:rStyle w:val="Hyperlink"/>
                  <w:rFonts w:cs="Arial"/>
                  <w:b/>
                  <w:bCs/>
                  <w:color w:val="auto"/>
                  <w:szCs w:val="24"/>
                </w:rPr>
                <w:t xml:space="preserve">Vision – </w:t>
              </w:r>
              <w:r w:rsidRPr="00376B2D">
                <w:rPr>
                  <w:rStyle w:val="Hyperlink"/>
                  <w:rFonts w:cs="Arial"/>
                  <w:b/>
                  <w:bCs/>
                  <w:i/>
                  <w:iCs/>
                  <w:color w:val="auto"/>
                  <w:szCs w:val="24"/>
                </w:rPr>
                <w:t>A better future</w:t>
              </w:r>
            </w:hyperlink>
            <w:r w:rsidRPr="00376B2D">
              <w:rPr>
                <w:rFonts w:cs="Arial"/>
                <w:color w:val="auto"/>
                <w:szCs w:val="24"/>
              </w:rPr>
              <w:t xml:space="preserve">, and every employee strives to embrace and champion our </w:t>
            </w:r>
            <w:hyperlink r:id="rId13" w:anchor="search=arun%20values" w:history="1">
              <w:r w:rsidRPr="00376B2D">
                <w:rPr>
                  <w:rStyle w:val="Hyperlink"/>
                  <w:rFonts w:cs="Arial"/>
                  <w:b/>
                  <w:bCs/>
                  <w:color w:val="auto"/>
                  <w:szCs w:val="24"/>
                </w:rPr>
                <w:t>Values</w:t>
              </w:r>
            </w:hyperlink>
            <w:r w:rsidRPr="00376B2D">
              <w:rPr>
                <w:rFonts w:cs="Arial"/>
                <w:b/>
                <w:bCs/>
                <w:color w:val="auto"/>
                <w:szCs w:val="24"/>
              </w:rPr>
              <w:t>:</w:t>
            </w:r>
          </w:p>
          <w:p w14:paraId="53E4E206" w14:textId="7E955C5B" w:rsidR="009670A2" w:rsidRPr="00376B2D" w:rsidRDefault="009670A2" w:rsidP="009670A2">
            <w:pPr>
              <w:rPr>
                <w:rFonts w:ascii="Arial" w:hAnsi="Arial" w:cs="Arial"/>
                <w:b/>
                <w:bCs/>
                <w:sz w:val="24"/>
                <w:szCs w:val="24"/>
              </w:rPr>
            </w:pPr>
            <w:r w:rsidRPr="00376B2D">
              <w:rPr>
                <w:rFonts w:ascii="Arial" w:hAnsi="Arial" w:cs="Arial"/>
                <w:b/>
                <w:bCs/>
                <w:noProof/>
                <w:sz w:val="24"/>
                <w:szCs w:val="24"/>
              </w:rPr>
              <w:drawing>
                <wp:inline distT="0" distB="0" distL="0" distR="0" wp14:anchorId="1FC2DFDC" wp14:editId="6B7CE3C2">
                  <wp:extent cx="5589602" cy="1176620"/>
                  <wp:effectExtent l="0" t="0" r="0" b="5080"/>
                  <wp:docPr id="63650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9577" cy="1203980"/>
                          </a:xfrm>
                          <a:prstGeom prst="rect">
                            <a:avLst/>
                          </a:prstGeom>
                          <a:noFill/>
                        </pic:spPr>
                      </pic:pic>
                    </a:graphicData>
                  </a:graphic>
                </wp:inline>
              </w:drawing>
            </w:r>
          </w:p>
        </w:tc>
      </w:tr>
    </w:tbl>
    <w:p w14:paraId="2C57AFD2" w14:textId="77777777" w:rsidR="00866FD0" w:rsidRPr="00376B2D" w:rsidRDefault="00866FD0" w:rsidP="00D90367">
      <w:pPr>
        <w:spacing w:after="0"/>
        <w:rPr>
          <w:rFonts w:ascii="Arial" w:hAnsi="Arial" w:cs="Arial"/>
          <w:b/>
          <w:bCs/>
          <w:sz w:val="24"/>
          <w:szCs w:val="24"/>
        </w:rPr>
      </w:pPr>
    </w:p>
    <w:p w14:paraId="3B00CD74" w14:textId="77777777" w:rsidR="00866FD0" w:rsidRPr="00376B2D" w:rsidRDefault="00866FD0" w:rsidP="00856869">
      <w:pPr>
        <w:rPr>
          <w:rFonts w:ascii="Arial" w:hAnsi="Arial" w:cs="Arial"/>
          <w:b/>
          <w:bCs/>
          <w:sz w:val="24"/>
          <w:szCs w:val="24"/>
        </w:rPr>
      </w:pPr>
      <w:r w:rsidRPr="00376B2D">
        <w:rPr>
          <w:rFonts w:ascii="Arial" w:hAnsi="Arial" w:cs="Arial"/>
          <w:b/>
          <w:bCs/>
          <w:sz w:val="24"/>
          <w:szCs w:val="24"/>
        </w:rPr>
        <w:t>Overall job purpose:</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866FD0" w:rsidRPr="00376B2D" w14:paraId="49F05B40" w14:textId="77777777" w:rsidTr="00F57C21">
        <w:trPr>
          <w:trHeight w:val="1477"/>
          <w:tblCellSpacing w:w="20" w:type="dxa"/>
        </w:trPr>
        <w:tc>
          <w:tcPr>
            <w:tcW w:w="9016" w:type="dxa"/>
          </w:tcPr>
          <w:p w14:paraId="796A9574" w14:textId="77777777" w:rsidR="00936192" w:rsidRPr="00936192" w:rsidRDefault="00936192" w:rsidP="00936192">
            <w:pPr>
              <w:spacing w:after="0"/>
              <w:rPr>
                <w:rFonts w:ascii="Arial" w:hAnsi="Arial" w:cs="Arial"/>
                <w:sz w:val="24"/>
                <w:szCs w:val="24"/>
              </w:rPr>
            </w:pPr>
            <w:r w:rsidRPr="00936192">
              <w:rPr>
                <w:rFonts w:ascii="Arial" w:hAnsi="Arial" w:cs="Arial"/>
                <w:sz w:val="24"/>
                <w:szCs w:val="24"/>
              </w:rPr>
              <w:t>To engage and empower residents to participate meaningfully in shaping, scrutinising and improving housing services, in line with the Regulator of Social Housing’s Transparency, Influence and Accountability Standard (2024) and the Housing Ombudsman’s Complaint Handling Code.</w:t>
            </w:r>
          </w:p>
          <w:p w14:paraId="08F47975" w14:textId="77777777" w:rsidR="00936192" w:rsidRPr="00936192" w:rsidRDefault="00936192" w:rsidP="00936192">
            <w:pPr>
              <w:spacing w:after="0"/>
              <w:rPr>
                <w:rFonts w:ascii="Arial" w:hAnsi="Arial" w:cs="Arial"/>
                <w:sz w:val="24"/>
                <w:szCs w:val="24"/>
              </w:rPr>
            </w:pPr>
          </w:p>
          <w:p w14:paraId="3A4D7E3A" w14:textId="25E429CA" w:rsidR="00D90367" w:rsidRPr="00376B2D" w:rsidRDefault="00936192" w:rsidP="00936192">
            <w:pPr>
              <w:spacing w:after="0"/>
              <w:rPr>
                <w:rFonts w:ascii="Arial" w:hAnsi="Arial" w:cs="Arial"/>
                <w:sz w:val="24"/>
                <w:szCs w:val="24"/>
              </w:rPr>
            </w:pPr>
            <w:r w:rsidRPr="00936192">
              <w:rPr>
                <w:rFonts w:ascii="Arial" w:hAnsi="Arial" w:cs="Arial"/>
                <w:sz w:val="24"/>
                <w:szCs w:val="24"/>
              </w:rPr>
              <w:t>The postholder will lead the development, implementation and review of Arun District Council’s Resident Engagement Strategy, embedding resident voice across the Housing, Wellbeing &amp; Communities service and ensuring inclusive, transparent, and accountable involvement.</w:t>
            </w:r>
          </w:p>
        </w:tc>
      </w:tr>
    </w:tbl>
    <w:p w14:paraId="24E97A79" w14:textId="77777777" w:rsidR="00866FD0" w:rsidRPr="00376B2D" w:rsidRDefault="00866FD0" w:rsidP="00D90367">
      <w:pPr>
        <w:spacing w:after="0"/>
        <w:rPr>
          <w:rFonts w:ascii="Arial" w:hAnsi="Arial" w:cs="Arial"/>
          <w:sz w:val="24"/>
          <w:szCs w:val="24"/>
        </w:rPr>
      </w:pPr>
    </w:p>
    <w:p w14:paraId="2C0C2DBA" w14:textId="77777777" w:rsidR="00866FD0" w:rsidRPr="00376B2D" w:rsidRDefault="00866FD0" w:rsidP="00856869">
      <w:pPr>
        <w:rPr>
          <w:rFonts w:ascii="Arial" w:hAnsi="Arial" w:cs="Arial"/>
          <w:b/>
          <w:bCs/>
          <w:sz w:val="24"/>
          <w:szCs w:val="24"/>
        </w:rPr>
      </w:pPr>
      <w:r w:rsidRPr="00376B2D">
        <w:rPr>
          <w:rFonts w:ascii="Arial" w:hAnsi="Arial" w:cs="Arial"/>
          <w:b/>
          <w:bCs/>
          <w:sz w:val="24"/>
          <w:szCs w:val="24"/>
        </w:rPr>
        <w:t>Key areas of focus:</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670"/>
        <w:gridCol w:w="8326"/>
      </w:tblGrid>
      <w:tr w:rsidR="00376B2D" w:rsidRPr="00376B2D" w14:paraId="7AC009CC" w14:textId="77777777" w:rsidTr="00573272">
        <w:trPr>
          <w:trHeight w:val="454"/>
          <w:tblCellSpacing w:w="20" w:type="dxa"/>
        </w:trPr>
        <w:tc>
          <w:tcPr>
            <w:tcW w:w="610" w:type="dxa"/>
          </w:tcPr>
          <w:p w14:paraId="6A431421" w14:textId="77777777" w:rsidR="00866FD0" w:rsidRPr="00376B2D" w:rsidRDefault="00866FD0" w:rsidP="00856869">
            <w:pPr>
              <w:rPr>
                <w:rFonts w:ascii="Arial" w:hAnsi="Arial" w:cs="Arial"/>
                <w:sz w:val="24"/>
                <w:szCs w:val="24"/>
              </w:rPr>
            </w:pPr>
            <w:r w:rsidRPr="00376B2D">
              <w:rPr>
                <w:rFonts w:ascii="Arial" w:hAnsi="Arial" w:cs="Arial"/>
                <w:sz w:val="24"/>
                <w:szCs w:val="24"/>
              </w:rPr>
              <w:t>1.</w:t>
            </w:r>
          </w:p>
        </w:tc>
        <w:tc>
          <w:tcPr>
            <w:tcW w:w="8266" w:type="dxa"/>
          </w:tcPr>
          <w:p w14:paraId="2A6834D8" w14:textId="1E7A23E3" w:rsidR="00F176D3" w:rsidRPr="00376B2D" w:rsidRDefault="00936192" w:rsidP="001B51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szCs w:val="24"/>
              </w:rPr>
            </w:pPr>
            <w:r w:rsidRPr="00936192">
              <w:rPr>
                <w:rFonts w:cs="Arial"/>
                <w:color w:val="auto"/>
                <w:szCs w:val="24"/>
              </w:rPr>
              <w:t>Lead the development and delivery of the Resident Engagement Strategy, ensuring it aligns with regulatory expectations and local housing priorities. Work collaboratively with internal teams, residents from all tenures and external partners.</w:t>
            </w:r>
          </w:p>
        </w:tc>
      </w:tr>
      <w:tr w:rsidR="00376B2D" w:rsidRPr="00376B2D" w14:paraId="2D7B0092" w14:textId="77777777" w:rsidTr="00573272">
        <w:trPr>
          <w:trHeight w:val="454"/>
          <w:tblCellSpacing w:w="20" w:type="dxa"/>
        </w:trPr>
        <w:tc>
          <w:tcPr>
            <w:tcW w:w="610" w:type="dxa"/>
          </w:tcPr>
          <w:p w14:paraId="39A25072" w14:textId="77EC6299" w:rsidR="008A6344" w:rsidRPr="00376B2D" w:rsidRDefault="001534C0" w:rsidP="00856869">
            <w:pPr>
              <w:rPr>
                <w:rFonts w:ascii="Arial" w:hAnsi="Arial" w:cs="Arial"/>
                <w:sz w:val="24"/>
                <w:szCs w:val="24"/>
              </w:rPr>
            </w:pPr>
            <w:r w:rsidRPr="00376B2D">
              <w:rPr>
                <w:rFonts w:ascii="Arial" w:hAnsi="Arial" w:cs="Arial"/>
                <w:sz w:val="24"/>
                <w:szCs w:val="24"/>
              </w:rPr>
              <w:t>2.</w:t>
            </w:r>
          </w:p>
        </w:tc>
        <w:tc>
          <w:tcPr>
            <w:tcW w:w="8266" w:type="dxa"/>
          </w:tcPr>
          <w:p w14:paraId="22F50985" w14:textId="3FA0D443" w:rsidR="008A6344" w:rsidRPr="00376B2D" w:rsidRDefault="00936192" w:rsidP="008636F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szCs w:val="24"/>
              </w:rPr>
            </w:pPr>
            <w:r w:rsidRPr="00936192">
              <w:rPr>
                <w:rFonts w:cs="Arial"/>
                <w:color w:val="auto"/>
                <w:szCs w:val="24"/>
              </w:rPr>
              <w:t>Create, support and maintain resident and leaseholder involvement structures (e.g., panels, groups, forums), arranging and attending meetings, events and supporting residents to build confidence and capacity for meaningful involvement.</w:t>
            </w:r>
          </w:p>
        </w:tc>
      </w:tr>
      <w:tr w:rsidR="00376B2D" w:rsidRPr="00376B2D" w14:paraId="2CF89152" w14:textId="77777777" w:rsidTr="00573272">
        <w:trPr>
          <w:trHeight w:val="454"/>
          <w:tblCellSpacing w:w="20" w:type="dxa"/>
        </w:trPr>
        <w:tc>
          <w:tcPr>
            <w:tcW w:w="610" w:type="dxa"/>
          </w:tcPr>
          <w:p w14:paraId="185E930A" w14:textId="17AC57F2" w:rsidR="008A6344" w:rsidRPr="00376B2D" w:rsidRDefault="001534C0" w:rsidP="00856869">
            <w:pPr>
              <w:rPr>
                <w:rFonts w:ascii="Arial" w:hAnsi="Arial" w:cs="Arial"/>
                <w:sz w:val="24"/>
                <w:szCs w:val="24"/>
              </w:rPr>
            </w:pPr>
            <w:r w:rsidRPr="00376B2D">
              <w:rPr>
                <w:rFonts w:ascii="Arial" w:hAnsi="Arial" w:cs="Arial"/>
                <w:sz w:val="24"/>
                <w:szCs w:val="24"/>
              </w:rPr>
              <w:t>3.</w:t>
            </w:r>
          </w:p>
        </w:tc>
        <w:tc>
          <w:tcPr>
            <w:tcW w:w="8266" w:type="dxa"/>
          </w:tcPr>
          <w:p w14:paraId="7F3B9CBA" w14:textId="764059B1" w:rsidR="008A6344" w:rsidRPr="00376B2D" w:rsidRDefault="00936192" w:rsidP="008636F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szCs w:val="24"/>
              </w:rPr>
            </w:pPr>
            <w:r w:rsidRPr="00936192">
              <w:rPr>
                <w:rFonts w:cs="Arial"/>
                <w:color w:val="auto"/>
                <w:szCs w:val="24"/>
              </w:rPr>
              <w:t>Develop inclusive engagement approaches, including online platforms, social media, in-person events and outreach tailored to under-represented and marginalised groups.</w:t>
            </w:r>
          </w:p>
        </w:tc>
      </w:tr>
      <w:tr w:rsidR="00376B2D" w:rsidRPr="00376B2D" w14:paraId="2C89FEEF" w14:textId="77777777" w:rsidTr="00573272">
        <w:trPr>
          <w:trHeight w:val="454"/>
          <w:tblCellSpacing w:w="20" w:type="dxa"/>
        </w:trPr>
        <w:tc>
          <w:tcPr>
            <w:tcW w:w="610" w:type="dxa"/>
          </w:tcPr>
          <w:p w14:paraId="3444D451" w14:textId="2CFC6E7F" w:rsidR="00866FD0" w:rsidRPr="00376B2D" w:rsidRDefault="001534C0" w:rsidP="00856869">
            <w:pPr>
              <w:rPr>
                <w:rFonts w:ascii="Arial" w:hAnsi="Arial" w:cs="Arial"/>
                <w:sz w:val="24"/>
                <w:szCs w:val="24"/>
              </w:rPr>
            </w:pPr>
            <w:r w:rsidRPr="00376B2D">
              <w:rPr>
                <w:rFonts w:ascii="Arial" w:hAnsi="Arial" w:cs="Arial"/>
                <w:sz w:val="24"/>
                <w:szCs w:val="24"/>
              </w:rPr>
              <w:lastRenderedPageBreak/>
              <w:t>4.</w:t>
            </w:r>
          </w:p>
        </w:tc>
        <w:tc>
          <w:tcPr>
            <w:tcW w:w="8266" w:type="dxa"/>
          </w:tcPr>
          <w:p w14:paraId="4F91EEFB" w14:textId="3B3D974D" w:rsidR="001B51E0" w:rsidRPr="00936192" w:rsidRDefault="00936192" w:rsidP="00936192">
            <w:pPr>
              <w:spacing w:after="0"/>
              <w:rPr>
                <w:rFonts w:ascii="Arial" w:eastAsia="Times New Roman" w:hAnsi="Arial" w:cs="Arial"/>
                <w:sz w:val="24"/>
                <w:szCs w:val="24"/>
                <w:lang w:eastAsia="en-GB"/>
              </w:rPr>
            </w:pPr>
            <w:r w:rsidRPr="00936192">
              <w:rPr>
                <w:rFonts w:ascii="Arial" w:eastAsia="Times New Roman" w:hAnsi="Arial" w:cs="Arial"/>
                <w:sz w:val="24"/>
                <w:szCs w:val="24"/>
                <w:lang w:eastAsia="en-GB"/>
              </w:rPr>
              <w:t xml:space="preserve">Ensure </w:t>
            </w:r>
            <w:r>
              <w:rPr>
                <w:rFonts w:ascii="Arial" w:eastAsia="Times New Roman" w:hAnsi="Arial" w:cs="Arial"/>
                <w:sz w:val="24"/>
                <w:szCs w:val="24"/>
                <w:lang w:eastAsia="en-GB"/>
              </w:rPr>
              <w:t xml:space="preserve">the Housing, Wellbeing and Communities team </w:t>
            </w:r>
            <w:r w:rsidRPr="00936192">
              <w:rPr>
                <w:rFonts w:ascii="Arial" w:eastAsia="Times New Roman" w:hAnsi="Arial" w:cs="Arial"/>
                <w:sz w:val="24"/>
                <w:szCs w:val="24"/>
                <w:lang w:eastAsia="en-GB"/>
              </w:rPr>
              <w:t>compl</w:t>
            </w:r>
            <w:r>
              <w:rPr>
                <w:rFonts w:ascii="Arial" w:eastAsia="Times New Roman" w:hAnsi="Arial" w:cs="Arial"/>
                <w:sz w:val="24"/>
                <w:szCs w:val="24"/>
                <w:lang w:eastAsia="en-GB"/>
              </w:rPr>
              <w:t>ies</w:t>
            </w:r>
            <w:r w:rsidRPr="00936192">
              <w:rPr>
                <w:rFonts w:ascii="Arial" w:eastAsia="Times New Roman" w:hAnsi="Arial" w:cs="Arial"/>
                <w:sz w:val="24"/>
                <w:szCs w:val="24"/>
                <w:lang w:eastAsia="en-GB"/>
              </w:rPr>
              <w:t xml:space="preserve"> with the Social Housing (Regulation) Act 2023 and associated consumer standards across all resident engagement activity</w:t>
            </w:r>
            <w:r>
              <w:rPr>
                <w:rFonts w:ascii="Arial" w:eastAsia="Times New Roman" w:hAnsi="Arial" w:cs="Arial"/>
                <w:sz w:val="24"/>
                <w:szCs w:val="24"/>
                <w:lang w:eastAsia="en-GB"/>
              </w:rPr>
              <w:t>.</w:t>
            </w:r>
          </w:p>
        </w:tc>
      </w:tr>
      <w:tr w:rsidR="00376B2D" w:rsidRPr="00376B2D" w14:paraId="2E3C6D2E" w14:textId="77777777" w:rsidTr="00573272">
        <w:trPr>
          <w:trHeight w:val="454"/>
          <w:tblCellSpacing w:w="20" w:type="dxa"/>
        </w:trPr>
        <w:tc>
          <w:tcPr>
            <w:tcW w:w="610" w:type="dxa"/>
          </w:tcPr>
          <w:p w14:paraId="4505D1F1" w14:textId="30E3EED1" w:rsidR="00866FD0" w:rsidRPr="00376B2D" w:rsidRDefault="001534C0" w:rsidP="00856869">
            <w:pPr>
              <w:rPr>
                <w:rFonts w:ascii="Arial" w:hAnsi="Arial" w:cs="Arial"/>
                <w:sz w:val="24"/>
                <w:szCs w:val="24"/>
              </w:rPr>
            </w:pPr>
            <w:r w:rsidRPr="00376B2D">
              <w:rPr>
                <w:rFonts w:ascii="Arial" w:hAnsi="Arial" w:cs="Arial"/>
                <w:sz w:val="24"/>
                <w:szCs w:val="24"/>
              </w:rPr>
              <w:t>5.</w:t>
            </w:r>
          </w:p>
        </w:tc>
        <w:tc>
          <w:tcPr>
            <w:tcW w:w="8266" w:type="dxa"/>
          </w:tcPr>
          <w:p w14:paraId="0B53F075" w14:textId="7C662F62" w:rsidR="00F176D3" w:rsidRPr="00376B2D" w:rsidRDefault="00936192" w:rsidP="001B51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szCs w:val="24"/>
              </w:rPr>
            </w:pPr>
            <w:r w:rsidRPr="00936192">
              <w:rPr>
                <w:rFonts w:cs="Arial"/>
                <w:color w:val="auto"/>
                <w:szCs w:val="24"/>
              </w:rPr>
              <w:t>Produce, coordinate and co-design the Arun@Home tenant newsletter, including content planning, layout and distribution. Establish and support a resident-led editorial panel.</w:t>
            </w:r>
          </w:p>
        </w:tc>
      </w:tr>
      <w:tr w:rsidR="00376B2D" w:rsidRPr="00376B2D" w14:paraId="6A5D72BF" w14:textId="77777777" w:rsidTr="00573272">
        <w:trPr>
          <w:trHeight w:val="454"/>
          <w:tblCellSpacing w:w="20" w:type="dxa"/>
        </w:trPr>
        <w:tc>
          <w:tcPr>
            <w:tcW w:w="610" w:type="dxa"/>
          </w:tcPr>
          <w:p w14:paraId="5F354BC9" w14:textId="1B6DE6C1" w:rsidR="00866FD0" w:rsidRPr="00376B2D" w:rsidRDefault="001534C0" w:rsidP="00856869">
            <w:pPr>
              <w:rPr>
                <w:rFonts w:ascii="Arial" w:hAnsi="Arial" w:cs="Arial"/>
                <w:sz w:val="24"/>
                <w:szCs w:val="24"/>
              </w:rPr>
            </w:pPr>
            <w:r w:rsidRPr="00376B2D">
              <w:rPr>
                <w:rFonts w:ascii="Arial" w:hAnsi="Arial" w:cs="Arial"/>
                <w:sz w:val="24"/>
                <w:szCs w:val="24"/>
              </w:rPr>
              <w:t>6.</w:t>
            </w:r>
          </w:p>
        </w:tc>
        <w:tc>
          <w:tcPr>
            <w:tcW w:w="8266" w:type="dxa"/>
          </w:tcPr>
          <w:p w14:paraId="1AA94234" w14:textId="29CCF20A" w:rsidR="00F176D3" w:rsidRPr="00376B2D" w:rsidRDefault="00936192" w:rsidP="004B19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szCs w:val="24"/>
              </w:rPr>
            </w:pPr>
            <w:r w:rsidRPr="00936192">
              <w:rPr>
                <w:rFonts w:cs="Arial"/>
                <w:color w:val="auto"/>
                <w:szCs w:val="24"/>
              </w:rPr>
              <w:t>Lead on resident-led scrutiny activity, ensuring tenants and leaseholders are equipped to challenge and influence housing services effectively and independently.</w:t>
            </w:r>
          </w:p>
        </w:tc>
      </w:tr>
      <w:tr w:rsidR="00376B2D" w:rsidRPr="00376B2D" w14:paraId="1628863B" w14:textId="77777777" w:rsidTr="00573272">
        <w:trPr>
          <w:trHeight w:val="454"/>
          <w:tblCellSpacing w:w="20" w:type="dxa"/>
        </w:trPr>
        <w:tc>
          <w:tcPr>
            <w:tcW w:w="610" w:type="dxa"/>
          </w:tcPr>
          <w:p w14:paraId="1E07E986" w14:textId="166B0566" w:rsidR="00866FD0" w:rsidRPr="00376B2D" w:rsidRDefault="001534C0" w:rsidP="00856869">
            <w:pPr>
              <w:rPr>
                <w:rFonts w:ascii="Arial" w:hAnsi="Arial" w:cs="Arial"/>
                <w:sz w:val="24"/>
                <w:szCs w:val="24"/>
              </w:rPr>
            </w:pPr>
            <w:r w:rsidRPr="00376B2D">
              <w:rPr>
                <w:rFonts w:ascii="Arial" w:hAnsi="Arial" w:cs="Arial"/>
                <w:sz w:val="24"/>
                <w:szCs w:val="24"/>
              </w:rPr>
              <w:t>7.</w:t>
            </w:r>
          </w:p>
        </w:tc>
        <w:tc>
          <w:tcPr>
            <w:tcW w:w="8266" w:type="dxa"/>
          </w:tcPr>
          <w:p w14:paraId="30966EE1" w14:textId="498E33B9" w:rsidR="00866FD0" w:rsidRPr="00376B2D" w:rsidRDefault="00936192" w:rsidP="004D7E7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szCs w:val="24"/>
              </w:rPr>
            </w:pPr>
            <w:r w:rsidRPr="00936192">
              <w:rPr>
                <w:rFonts w:cs="Arial"/>
                <w:color w:val="auto"/>
                <w:szCs w:val="24"/>
              </w:rPr>
              <w:t>Monitor and report on engagement outcomes, including Tenant Satisfaction Measures (TSMs), and ensure resident insight is embedded in service planning, performance reporting and decision-making.</w:t>
            </w:r>
          </w:p>
        </w:tc>
      </w:tr>
      <w:tr w:rsidR="00376B2D" w:rsidRPr="00376B2D" w14:paraId="6281DDD7" w14:textId="77777777" w:rsidTr="00573272">
        <w:trPr>
          <w:trHeight w:val="454"/>
          <w:tblCellSpacing w:w="20" w:type="dxa"/>
        </w:trPr>
        <w:tc>
          <w:tcPr>
            <w:tcW w:w="610" w:type="dxa"/>
          </w:tcPr>
          <w:p w14:paraId="2BB24CC4" w14:textId="13EC752B" w:rsidR="00866FD0" w:rsidRPr="00376B2D" w:rsidRDefault="001534C0" w:rsidP="00856869">
            <w:pPr>
              <w:rPr>
                <w:rFonts w:ascii="Arial" w:hAnsi="Arial" w:cs="Arial"/>
                <w:sz w:val="24"/>
                <w:szCs w:val="24"/>
              </w:rPr>
            </w:pPr>
            <w:r w:rsidRPr="00376B2D">
              <w:rPr>
                <w:rFonts w:ascii="Arial" w:hAnsi="Arial" w:cs="Arial"/>
                <w:sz w:val="24"/>
                <w:szCs w:val="24"/>
              </w:rPr>
              <w:t>8.</w:t>
            </w:r>
          </w:p>
        </w:tc>
        <w:tc>
          <w:tcPr>
            <w:tcW w:w="8266" w:type="dxa"/>
          </w:tcPr>
          <w:p w14:paraId="7237D20B" w14:textId="7CD601CF" w:rsidR="00F176D3" w:rsidRPr="00376B2D" w:rsidRDefault="00936192"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szCs w:val="24"/>
              </w:rPr>
            </w:pPr>
            <w:r w:rsidRPr="00936192">
              <w:rPr>
                <w:rFonts w:cs="Arial"/>
                <w:color w:val="auto"/>
                <w:szCs w:val="24"/>
              </w:rPr>
              <w:t>Support the management of engagement-related complaints, ensuring service learning is captured, actioned and shared across relevant teams.</w:t>
            </w:r>
          </w:p>
        </w:tc>
      </w:tr>
      <w:tr w:rsidR="00376B2D" w:rsidRPr="00376B2D" w14:paraId="58EBD6B3" w14:textId="77777777" w:rsidTr="00573272">
        <w:trPr>
          <w:trHeight w:val="454"/>
          <w:tblCellSpacing w:w="20" w:type="dxa"/>
        </w:trPr>
        <w:tc>
          <w:tcPr>
            <w:tcW w:w="610" w:type="dxa"/>
          </w:tcPr>
          <w:p w14:paraId="2B286609" w14:textId="4EFDCADB" w:rsidR="00866FD0" w:rsidRPr="00376B2D" w:rsidRDefault="001534C0" w:rsidP="00856869">
            <w:pPr>
              <w:rPr>
                <w:rFonts w:ascii="Arial" w:hAnsi="Arial" w:cs="Arial"/>
                <w:sz w:val="24"/>
                <w:szCs w:val="24"/>
              </w:rPr>
            </w:pPr>
            <w:r w:rsidRPr="00376B2D">
              <w:rPr>
                <w:rFonts w:ascii="Arial" w:hAnsi="Arial" w:cs="Arial"/>
                <w:sz w:val="24"/>
                <w:szCs w:val="24"/>
              </w:rPr>
              <w:t>9.</w:t>
            </w:r>
          </w:p>
        </w:tc>
        <w:tc>
          <w:tcPr>
            <w:tcW w:w="8266" w:type="dxa"/>
          </w:tcPr>
          <w:p w14:paraId="47DF3472" w14:textId="220D0B65" w:rsidR="00F176D3" w:rsidRPr="00376B2D" w:rsidRDefault="00936192"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szCs w:val="24"/>
              </w:rPr>
            </w:pPr>
            <w:r w:rsidRPr="00936192">
              <w:rPr>
                <w:rFonts w:cs="Arial"/>
                <w:color w:val="auto"/>
                <w:szCs w:val="24"/>
              </w:rPr>
              <w:t>Organise and deliver inclusive focus groups, walkabouts, surveys, consultations and forums to gather views on service developments, policy changes and housing standards.</w:t>
            </w:r>
          </w:p>
        </w:tc>
      </w:tr>
      <w:tr w:rsidR="00FB67F7" w:rsidRPr="00376B2D" w14:paraId="6A14C688" w14:textId="77777777" w:rsidTr="00573272">
        <w:trPr>
          <w:trHeight w:val="454"/>
          <w:tblCellSpacing w:w="20" w:type="dxa"/>
        </w:trPr>
        <w:tc>
          <w:tcPr>
            <w:tcW w:w="610" w:type="dxa"/>
          </w:tcPr>
          <w:p w14:paraId="362DEEB5" w14:textId="0A8EE708" w:rsidR="00FB67F7" w:rsidRPr="00376B2D" w:rsidRDefault="00936192" w:rsidP="00856869">
            <w:pPr>
              <w:rPr>
                <w:rFonts w:ascii="Arial" w:hAnsi="Arial" w:cs="Arial"/>
                <w:sz w:val="24"/>
                <w:szCs w:val="24"/>
              </w:rPr>
            </w:pPr>
            <w:r>
              <w:rPr>
                <w:rFonts w:ascii="Arial" w:hAnsi="Arial" w:cs="Arial"/>
                <w:sz w:val="24"/>
                <w:szCs w:val="24"/>
              </w:rPr>
              <w:t>10.</w:t>
            </w:r>
          </w:p>
        </w:tc>
        <w:tc>
          <w:tcPr>
            <w:tcW w:w="8266" w:type="dxa"/>
          </w:tcPr>
          <w:p w14:paraId="1B2B6029" w14:textId="4FBE104F" w:rsidR="00FB67F7" w:rsidRPr="001A5713" w:rsidRDefault="003F3DF5"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szCs w:val="24"/>
              </w:rPr>
            </w:pPr>
            <w:r w:rsidRPr="003F3DF5">
              <w:rPr>
                <w:rFonts w:cs="Arial"/>
                <w:color w:val="auto"/>
                <w:szCs w:val="24"/>
              </w:rPr>
              <w:t xml:space="preserve">Support and manage volunteers involved in engagement activity, promoting local participation and </w:t>
            </w:r>
            <w:r w:rsidR="006A030A" w:rsidRPr="003F3DF5">
              <w:rPr>
                <w:rFonts w:cs="Arial"/>
                <w:color w:val="auto"/>
                <w:szCs w:val="24"/>
              </w:rPr>
              <w:t>representation.</w:t>
            </w:r>
          </w:p>
        </w:tc>
      </w:tr>
      <w:tr w:rsidR="00FB67F7" w:rsidRPr="00376B2D" w14:paraId="786FA07A" w14:textId="77777777" w:rsidTr="00573272">
        <w:trPr>
          <w:trHeight w:val="454"/>
          <w:tblCellSpacing w:w="20" w:type="dxa"/>
        </w:trPr>
        <w:tc>
          <w:tcPr>
            <w:tcW w:w="610" w:type="dxa"/>
          </w:tcPr>
          <w:p w14:paraId="690F821F" w14:textId="459F97CE" w:rsidR="00FB67F7" w:rsidRPr="00376B2D" w:rsidRDefault="003F3DF5" w:rsidP="00856869">
            <w:pPr>
              <w:rPr>
                <w:rFonts w:ascii="Arial" w:hAnsi="Arial" w:cs="Arial"/>
                <w:sz w:val="24"/>
                <w:szCs w:val="24"/>
              </w:rPr>
            </w:pPr>
            <w:r>
              <w:rPr>
                <w:rFonts w:ascii="Arial" w:hAnsi="Arial" w:cs="Arial"/>
                <w:sz w:val="24"/>
                <w:szCs w:val="24"/>
              </w:rPr>
              <w:t>11.</w:t>
            </w:r>
          </w:p>
        </w:tc>
        <w:tc>
          <w:tcPr>
            <w:tcW w:w="8266" w:type="dxa"/>
          </w:tcPr>
          <w:p w14:paraId="12FFBFD9" w14:textId="1FD8E529" w:rsidR="00FB67F7" w:rsidRPr="001A5713" w:rsidRDefault="003F3DF5"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szCs w:val="24"/>
              </w:rPr>
            </w:pPr>
            <w:r w:rsidRPr="003F3DF5">
              <w:rPr>
                <w:rFonts w:cs="Arial"/>
                <w:color w:val="auto"/>
                <w:szCs w:val="24"/>
              </w:rPr>
              <w:t>Proactively utilise social value commitments secured through contracts and partnerships to deliver community-based initiatives that promote wellbeing and support resident priorities. Work closely with partners to deliver and promote these opportunities within local neighbourhoods.</w:t>
            </w:r>
          </w:p>
        </w:tc>
      </w:tr>
      <w:tr w:rsidR="00376B2D" w:rsidRPr="00376B2D" w14:paraId="121C8D33" w14:textId="77777777" w:rsidTr="00573272">
        <w:trPr>
          <w:trHeight w:val="454"/>
          <w:tblCellSpacing w:w="20" w:type="dxa"/>
        </w:trPr>
        <w:tc>
          <w:tcPr>
            <w:tcW w:w="610" w:type="dxa"/>
          </w:tcPr>
          <w:p w14:paraId="6A987055" w14:textId="3F73A43B" w:rsidR="00866FD0" w:rsidRPr="00376B2D" w:rsidRDefault="001534C0" w:rsidP="00856869">
            <w:pPr>
              <w:rPr>
                <w:rFonts w:ascii="Arial" w:hAnsi="Arial" w:cs="Arial"/>
                <w:sz w:val="24"/>
                <w:szCs w:val="24"/>
              </w:rPr>
            </w:pPr>
            <w:r w:rsidRPr="00376B2D">
              <w:rPr>
                <w:rFonts w:ascii="Arial" w:hAnsi="Arial" w:cs="Arial"/>
                <w:sz w:val="24"/>
                <w:szCs w:val="24"/>
              </w:rPr>
              <w:t>1</w:t>
            </w:r>
            <w:r w:rsidR="003F3DF5">
              <w:rPr>
                <w:rFonts w:ascii="Arial" w:hAnsi="Arial" w:cs="Arial"/>
                <w:sz w:val="24"/>
                <w:szCs w:val="24"/>
              </w:rPr>
              <w:t>2</w:t>
            </w:r>
            <w:r w:rsidRPr="00376B2D">
              <w:rPr>
                <w:rFonts w:ascii="Arial" w:hAnsi="Arial" w:cs="Arial"/>
                <w:sz w:val="24"/>
                <w:szCs w:val="24"/>
              </w:rPr>
              <w:t>.</w:t>
            </w:r>
          </w:p>
        </w:tc>
        <w:tc>
          <w:tcPr>
            <w:tcW w:w="8266" w:type="dxa"/>
          </w:tcPr>
          <w:p w14:paraId="751A6EE0" w14:textId="6493F655" w:rsidR="00F176D3" w:rsidRPr="00376B2D" w:rsidRDefault="003F3DF5"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szCs w:val="24"/>
              </w:rPr>
            </w:pPr>
            <w:r w:rsidRPr="003F3DF5">
              <w:rPr>
                <w:rFonts w:cs="Arial"/>
                <w:color w:val="auto"/>
                <w:szCs w:val="24"/>
              </w:rPr>
              <w:t>Promote equality, diversity and inclusion across all engagement activity in line with the Equality Act 2010 and Public Sector Equality Duty, ensuring accessible formats and inclusive practice are embedded as standard.</w:t>
            </w:r>
          </w:p>
        </w:tc>
      </w:tr>
      <w:tr w:rsidR="00376B2D" w:rsidRPr="00376B2D" w14:paraId="7D8BD4A0" w14:textId="77777777" w:rsidTr="00573272">
        <w:trPr>
          <w:trHeight w:val="454"/>
          <w:tblCellSpacing w:w="20" w:type="dxa"/>
        </w:trPr>
        <w:tc>
          <w:tcPr>
            <w:tcW w:w="610" w:type="dxa"/>
          </w:tcPr>
          <w:p w14:paraId="6C61A0E3" w14:textId="7FEF1816" w:rsidR="00866FD0" w:rsidRPr="00376B2D" w:rsidRDefault="001534C0" w:rsidP="00856869">
            <w:pPr>
              <w:rPr>
                <w:rFonts w:ascii="Arial" w:hAnsi="Arial" w:cs="Arial"/>
                <w:sz w:val="24"/>
                <w:szCs w:val="24"/>
              </w:rPr>
            </w:pPr>
            <w:r w:rsidRPr="00376B2D">
              <w:rPr>
                <w:rFonts w:ascii="Arial" w:hAnsi="Arial" w:cs="Arial"/>
                <w:sz w:val="24"/>
                <w:szCs w:val="24"/>
              </w:rPr>
              <w:t>1</w:t>
            </w:r>
            <w:r w:rsidR="003F3DF5">
              <w:rPr>
                <w:rFonts w:ascii="Arial" w:hAnsi="Arial" w:cs="Arial"/>
                <w:sz w:val="24"/>
                <w:szCs w:val="24"/>
              </w:rPr>
              <w:t>3</w:t>
            </w:r>
            <w:r w:rsidRPr="00376B2D">
              <w:rPr>
                <w:rFonts w:ascii="Arial" w:hAnsi="Arial" w:cs="Arial"/>
                <w:sz w:val="24"/>
                <w:szCs w:val="24"/>
              </w:rPr>
              <w:t>.</w:t>
            </w:r>
          </w:p>
        </w:tc>
        <w:tc>
          <w:tcPr>
            <w:tcW w:w="8266" w:type="dxa"/>
          </w:tcPr>
          <w:p w14:paraId="7866099D" w14:textId="743131AE" w:rsidR="00F176D3" w:rsidRPr="00376B2D" w:rsidRDefault="003F3DF5" w:rsidP="008100EE">
            <w:pPr>
              <w:spacing w:after="0"/>
              <w:rPr>
                <w:rFonts w:ascii="Arial" w:hAnsi="Arial" w:cs="Arial"/>
                <w:sz w:val="24"/>
                <w:szCs w:val="24"/>
              </w:rPr>
            </w:pPr>
            <w:r w:rsidRPr="003F3DF5">
              <w:rPr>
                <w:rFonts w:ascii="Arial" w:hAnsi="Arial" w:cs="Arial"/>
                <w:sz w:val="24"/>
                <w:szCs w:val="24"/>
              </w:rPr>
              <w:t>Design and deliver training on engagement, scrutiny and governance for both staff and residents. Identify and coordinate opportunities for learning and development for residents expressing interest in involvement.</w:t>
            </w:r>
          </w:p>
        </w:tc>
      </w:tr>
      <w:tr w:rsidR="00376B2D" w:rsidRPr="00376B2D" w14:paraId="5D15517D" w14:textId="77777777" w:rsidTr="00573272">
        <w:trPr>
          <w:trHeight w:val="454"/>
          <w:tblCellSpacing w:w="20" w:type="dxa"/>
        </w:trPr>
        <w:tc>
          <w:tcPr>
            <w:tcW w:w="610" w:type="dxa"/>
          </w:tcPr>
          <w:p w14:paraId="5232936E" w14:textId="5BABA531" w:rsidR="00866FD0" w:rsidRPr="00376B2D" w:rsidRDefault="00866FD0" w:rsidP="00856869">
            <w:pPr>
              <w:rPr>
                <w:rFonts w:ascii="Arial" w:hAnsi="Arial" w:cs="Arial"/>
                <w:sz w:val="24"/>
                <w:szCs w:val="24"/>
              </w:rPr>
            </w:pPr>
            <w:r w:rsidRPr="00376B2D">
              <w:rPr>
                <w:rFonts w:ascii="Arial" w:hAnsi="Arial" w:cs="Arial"/>
                <w:sz w:val="24"/>
                <w:szCs w:val="24"/>
              </w:rPr>
              <w:t>1</w:t>
            </w:r>
            <w:r w:rsidR="003F3DF5">
              <w:rPr>
                <w:rFonts w:ascii="Arial" w:hAnsi="Arial" w:cs="Arial"/>
                <w:sz w:val="24"/>
                <w:szCs w:val="24"/>
              </w:rPr>
              <w:t>4</w:t>
            </w:r>
            <w:r w:rsidRPr="00376B2D">
              <w:rPr>
                <w:rFonts w:ascii="Arial" w:hAnsi="Arial" w:cs="Arial"/>
                <w:sz w:val="24"/>
                <w:szCs w:val="24"/>
              </w:rPr>
              <w:t>.</w:t>
            </w:r>
          </w:p>
        </w:tc>
        <w:tc>
          <w:tcPr>
            <w:tcW w:w="8266" w:type="dxa"/>
          </w:tcPr>
          <w:p w14:paraId="794EBF7F" w14:textId="18745DBD" w:rsidR="00866FD0" w:rsidRPr="00376B2D" w:rsidRDefault="003F3DF5" w:rsidP="0099013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szCs w:val="24"/>
              </w:rPr>
            </w:pPr>
            <w:r w:rsidRPr="003F3DF5">
              <w:rPr>
                <w:rFonts w:cs="Arial"/>
                <w:color w:val="auto"/>
                <w:szCs w:val="24"/>
              </w:rPr>
              <w:t>Establish and maintain positive relationships with residents, colleagues, contractors and community partners to build trust, accountability and shared outcomes.</w:t>
            </w:r>
          </w:p>
        </w:tc>
      </w:tr>
      <w:tr w:rsidR="00376B2D" w:rsidRPr="00376B2D" w14:paraId="7429C444" w14:textId="77777777" w:rsidTr="00573272">
        <w:trPr>
          <w:trHeight w:val="454"/>
          <w:tblCellSpacing w:w="20" w:type="dxa"/>
        </w:trPr>
        <w:tc>
          <w:tcPr>
            <w:tcW w:w="610" w:type="dxa"/>
          </w:tcPr>
          <w:p w14:paraId="133753D5" w14:textId="06DFE511" w:rsidR="00B54A5E" w:rsidRPr="00376B2D" w:rsidRDefault="00B54A5E" w:rsidP="00856869">
            <w:pPr>
              <w:rPr>
                <w:rFonts w:ascii="Arial" w:hAnsi="Arial" w:cs="Arial"/>
                <w:sz w:val="24"/>
                <w:szCs w:val="24"/>
              </w:rPr>
            </w:pPr>
            <w:r w:rsidRPr="00376B2D">
              <w:rPr>
                <w:rFonts w:ascii="Arial" w:hAnsi="Arial" w:cs="Arial"/>
                <w:sz w:val="24"/>
                <w:szCs w:val="24"/>
              </w:rPr>
              <w:t>1</w:t>
            </w:r>
            <w:r w:rsidR="003F3DF5">
              <w:rPr>
                <w:rFonts w:ascii="Arial" w:hAnsi="Arial" w:cs="Arial"/>
                <w:sz w:val="24"/>
                <w:szCs w:val="24"/>
              </w:rPr>
              <w:t>5</w:t>
            </w:r>
            <w:r w:rsidRPr="00376B2D">
              <w:rPr>
                <w:rFonts w:ascii="Arial" w:hAnsi="Arial" w:cs="Arial"/>
                <w:sz w:val="24"/>
                <w:szCs w:val="24"/>
              </w:rPr>
              <w:t>.</w:t>
            </w:r>
          </w:p>
        </w:tc>
        <w:tc>
          <w:tcPr>
            <w:tcW w:w="8266" w:type="dxa"/>
          </w:tcPr>
          <w:p w14:paraId="4C97BC90" w14:textId="2895FE47" w:rsidR="00B54A5E" w:rsidRPr="00376B2D" w:rsidRDefault="003F3DF5" w:rsidP="00EB073D">
            <w:pPr>
              <w:spacing w:after="0"/>
              <w:rPr>
                <w:rFonts w:ascii="Arial" w:hAnsi="Arial" w:cs="Arial"/>
                <w:sz w:val="24"/>
                <w:szCs w:val="24"/>
              </w:rPr>
            </w:pPr>
            <w:r w:rsidRPr="003F3DF5">
              <w:rPr>
                <w:rFonts w:ascii="Arial" w:hAnsi="Arial" w:cs="Arial"/>
                <w:sz w:val="24"/>
                <w:szCs w:val="24"/>
              </w:rPr>
              <w:t>Champion a trauma-informed and strength-based approach to resident engagement, creating safe and empowering spaces for participation.</w:t>
            </w:r>
          </w:p>
        </w:tc>
      </w:tr>
      <w:tr w:rsidR="00376B2D" w:rsidRPr="00376B2D" w14:paraId="33D2819C" w14:textId="77777777" w:rsidTr="00573272">
        <w:trPr>
          <w:trHeight w:val="454"/>
          <w:tblCellSpacing w:w="20" w:type="dxa"/>
        </w:trPr>
        <w:tc>
          <w:tcPr>
            <w:tcW w:w="610" w:type="dxa"/>
          </w:tcPr>
          <w:p w14:paraId="015B4A63" w14:textId="428BE9D2" w:rsidR="001B51E0" w:rsidRPr="00376B2D" w:rsidRDefault="001B51E0" w:rsidP="001B51E0">
            <w:pPr>
              <w:rPr>
                <w:rFonts w:ascii="Arial" w:hAnsi="Arial" w:cs="Arial"/>
                <w:sz w:val="24"/>
                <w:szCs w:val="24"/>
              </w:rPr>
            </w:pPr>
            <w:r w:rsidRPr="00376B2D">
              <w:rPr>
                <w:rFonts w:ascii="Arial" w:hAnsi="Arial" w:cs="Arial"/>
                <w:sz w:val="24"/>
                <w:szCs w:val="24"/>
              </w:rPr>
              <w:t>1</w:t>
            </w:r>
            <w:r w:rsidR="003F3DF5">
              <w:rPr>
                <w:rFonts w:ascii="Arial" w:hAnsi="Arial" w:cs="Arial"/>
                <w:sz w:val="24"/>
                <w:szCs w:val="24"/>
              </w:rPr>
              <w:t>6</w:t>
            </w:r>
            <w:r w:rsidRPr="00376B2D">
              <w:rPr>
                <w:rFonts w:ascii="Arial" w:hAnsi="Arial" w:cs="Arial"/>
                <w:sz w:val="24"/>
                <w:szCs w:val="24"/>
              </w:rPr>
              <w:t>.</w:t>
            </w:r>
          </w:p>
        </w:tc>
        <w:tc>
          <w:tcPr>
            <w:tcW w:w="8266" w:type="dxa"/>
          </w:tcPr>
          <w:p w14:paraId="264157D0" w14:textId="29999DA2" w:rsidR="001B51E0" w:rsidRPr="00376B2D" w:rsidRDefault="003F3DF5" w:rsidP="00EB073D">
            <w:pPr>
              <w:spacing w:after="0"/>
              <w:rPr>
                <w:rFonts w:ascii="Arial" w:hAnsi="Arial" w:cs="Arial"/>
                <w:sz w:val="24"/>
                <w:szCs w:val="24"/>
              </w:rPr>
            </w:pPr>
            <w:r w:rsidRPr="003F3DF5">
              <w:rPr>
                <w:rFonts w:ascii="Arial" w:hAnsi="Arial" w:cs="Arial"/>
                <w:sz w:val="24"/>
                <w:szCs w:val="24"/>
              </w:rPr>
              <w:t xml:space="preserve">Prepare briefings and reports for internal governance and external committees, including the Housing &amp; Wellbeing Committee, Audit &amp; Governance Committee, and the </w:t>
            </w:r>
            <w:r>
              <w:rPr>
                <w:rFonts w:ascii="Arial" w:hAnsi="Arial" w:cs="Arial"/>
                <w:sz w:val="24"/>
                <w:szCs w:val="24"/>
              </w:rPr>
              <w:t xml:space="preserve">Corporate, Senior and </w:t>
            </w:r>
            <w:r w:rsidRPr="003F3DF5">
              <w:rPr>
                <w:rFonts w:ascii="Arial" w:hAnsi="Arial" w:cs="Arial"/>
                <w:sz w:val="24"/>
                <w:szCs w:val="24"/>
              </w:rPr>
              <w:t>Housing Leadership Team.</w:t>
            </w:r>
          </w:p>
        </w:tc>
      </w:tr>
      <w:tr w:rsidR="00376B2D" w:rsidRPr="00376B2D" w14:paraId="7790EAD3" w14:textId="77777777" w:rsidTr="00573272">
        <w:trPr>
          <w:trHeight w:val="454"/>
          <w:tblCellSpacing w:w="20" w:type="dxa"/>
        </w:trPr>
        <w:tc>
          <w:tcPr>
            <w:tcW w:w="610" w:type="dxa"/>
          </w:tcPr>
          <w:p w14:paraId="4989B656" w14:textId="2AC4B835" w:rsidR="00020302" w:rsidRPr="00376B2D" w:rsidRDefault="001A38F4" w:rsidP="001B51E0">
            <w:pPr>
              <w:rPr>
                <w:rFonts w:ascii="Arial" w:hAnsi="Arial" w:cs="Arial"/>
                <w:sz w:val="24"/>
                <w:szCs w:val="24"/>
              </w:rPr>
            </w:pPr>
            <w:r w:rsidRPr="00376B2D">
              <w:rPr>
                <w:rFonts w:ascii="Arial" w:hAnsi="Arial" w:cs="Arial"/>
                <w:sz w:val="24"/>
                <w:szCs w:val="24"/>
              </w:rPr>
              <w:t>1</w:t>
            </w:r>
            <w:r w:rsidR="003F3DF5">
              <w:rPr>
                <w:rFonts w:ascii="Arial" w:hAnsi="Arial" w:cs="Arial"/>
                <w:sz w:val="24"/>
                <w:szCs w:val="24"/>
              </w:rPr>
              <w:t>7</w:t>
            </w:r>
            <w:r w:rsidRPr="00376B2D">
              <w:rPr>
                <w:rFonts w:ascii="Arial" w:hAnsi="Arial" w:cs="Arial"/>
                <w:sz w:val="24"/>
                <w:szCs w:val="24"/>
              </w:rPr>
              <w:t>.</w:t>
            </w:r>
          </w:p>
        </w:tc>
        <w:tc>
          <w:tcPr>
            <w:tcW w:w="8266" w:type="dxa"/>
          </w:tcPr>
          <w:p w14:paraId="4324D875" w14:textId="53C689D6" w:rsidR="00020302" w:rsidRPr="00376B2D" w:rsidRDefault="003F3DF5" w:rsidP="00EB073D">
            <w:pPr>
              <w:spacing w:after="0"/>
              <w:rPr>
                <w:rFonts w:ascii="Arial" w:hAnsi="Arial" w:cs="Arial"/>
                <w:sz w:val="24"/>
                <w:szCs w:val="24"/>
              </w:rPr>
            </w:pPr>
            <w:r w:rsidRPr="003F3DF5">
              <w:rPr>
                <w:rFonts w:ascii="Arial" w:hAnsi="Arial" w:cs="Arial"/>
                <w:sz w:val="24"/>
                <w:szCs w:val="24"/>
              </w:rPr>
              <w:t>Integrate resident feedback into business planning, service reviews and policy development to drive continuous improvement and improved outcomes.</w:t>
            </w:r>
          </w:p>
        </w:tc>
      </w:tr>
      <w:tr w:rsidR="00376B2D" w:rsidRPr="00376B2D" w14:paraId="39CA42CC" w14:textId="77777777" w:rsidTr="00573272">
        <w:trPr>
          <w:trHeight w:val="454"/>
          <w:tblCellSpacing w:w="20" w:type="dxa"/>
        </w:trPr>
        <w:tc>
          <w:tcPr>
            <w:tcW w:w="610" w:type="dxa"/>
          </w:tcPr>
          <w:p w14:paraId="3F16E104" w14:textId="36239863" w:rsidR="00486A32" w:rsidRPr="00376B2D" w:rsidRDefault="001A38F4" w:rsidP="001B51E0">
            <w:pPr>
              <w:rPr>
                <w:rFonts w:ascii="Arial" w:hAnsi="Arial" w:cs="Arial"/>
                <w:sz w:val="24"/>
                <w:szCs w:val="24"/>
              </w:rPr>
            </w:pPr>
            <w:r w:rsidRPr="00376B2D">
              <w:rPr>
                <w:rFonts w:ascii="Arial" w:hAnsi="Arial" w:cs="Arial"/>
                <w:sz w:val="24"/>
                <w:szCs w:val="24"/>
              </w:rPr>
              <w:t>1</w:t>
            </w:r>
            <w:r w:rsidR="003F3DF5">
              <w:rPr>
                <w:rFonts w:ascii="Arial" w:hAnsi="Arial" w:cs="Arial"/>
                <w:sz w:val="24"/>
                <w:szCs w:val="24"/>
              </w:rPr>
              <w:t>8</w:t>
            </w:r>
            <w:r w:rsidRPr="00376B2D">
              <w:rPr>
                <w:rFonts w:ascii="Arial" w:hAnsi="Arial" w:cs="Arial"/>
                <w:sz w:val="24"/>
                <w:szCs w:val="24"/>
              </w:rPr>
              <w:t>.</w:t>
            </w:r>
          </w:p>
        </w:tc>
        <w:tc>
          <w:tcPr>
            <w:tcW w:w="8266" w:type="dxa"/>
          </w:tcPr>
          <w:p w14:paraId="6BC32E0B" w14:textId="52CE4883" w:rsidR="00486A32" w:rsidRPr="00376B2D" w:rsidRDefault="003F3DF5" w:rsidP="00EB073D">
            <w:pPr>
              <w:spacing w:after="0"/>
              <w:rPr>
                <w:rFonts w:ascii="Arial" w:eastAsia="Times New Roman" w:hAnsi="Arial" w:cs="Arial"/>
                <w:sz w:val="24"/>
                <w:szCs w:val="24"/>
                <w:lang w:eastAsia="en-GB"/>
              </w:rPr>
            </w:pPr>
            <w:r w:rsidRPr="003F3DF5">
              <w:rPr>
                <w:rFonts w:ascii="Arial" w:eastAsia="Times New Roman" w:hAnsi="Arial" w:cs="Arial"/>
                <w:sz w:val="24"/>
                <w:szCs w:val="24"/>
                <w:lang w:eastAsia="en-GB"/>
              </w:rPr>
              <w:t>Monitor emerging regulatory guidance and sector best practice, using this to innovate and adapt engagement methods and compliance frameworks.</w:t>
            </w:r>
          </w:p>
        </w:tc>
      </w:tr>
      <w:tr w:rsidR="00376B2D" w:rsidRPr="00376B2D" w14:paraId="5E821336" w14:textId="77777777" w:rsidTr="00573272">
        <w:trPr>
          <w:trHeight w:val="454"/>
          <w:tblCellSpacing w:w="20" w:type="dxa"/>
        </w:trPr>
        <w:tc>
          <w:tcPr>
            <w:tcW w:w="610" w:type="dxa"/>
          </w:tcPr>
          <w:p w14:paraId="0BDE5F8E" w14:textId="0B249C89" w:rsidR="00020302" w:rsidRPr="00376B2D" w:rsidRDefault="001A38F4" w:rsidP="001B51E0">
            <w:pPr>
              <w:rPr>
                <w:rFonts w:ascii="Arial" w:hAnsi="Arial" w:cs="Arial"/>
                <w:sz w:val="24"/>
                <w:szCs w:val="24"/>
              </w:rPr>
            </w:pPr>
            <w:r w:rsidRPr="00376B2D">
              <w:rPr>
                <w:rFonts w:ascii="Arial" w:hAnsi="Arial" w:cs="Arial"/>
                <w:sz w:val="24"/>
                <w:szCs w:val="24"/>
              </w:rPr>
              <w:lastRenderedPageBreak/>
              <w:t>1</w:t>
            </w:r>
            <w:r w:rsidR="003F3DF5">
              <w:rPr>
                <w:rFonts w:ascii="Arial" w:hAnsi="Arial" w:cs="Arial"/>
                <w:sz w:val="24"/>
                <w:szCs w:val="24"/>
              </w:rPr>
              <w:t>9</w:t>
            </w:r>
            <w:r w:rsidRPr="00376B2D">
              <w:rPr>
                <w:rFonts w:ascii="Arial" w:hAnsi="Arial" w:cs="Arial"/>
                <w:sz w:val="24"/>
                <w:szCs w:val="24"/>
              </w:rPr>
              <w:t>.</w:t>
            </w:r>
          </w:p>
        </w:tc>
        <w:tc>
          <w:tcPr>
            <w:tcW w:w="8266" w:type="dxa"/>
          </w:tcPr>
          <w:p w14:paraId="6D047179" w14:textId="2BB69402" w:rsidR="00020302" w:rsidRPr="00376B2D" w:rsidRDefault="003F3DF5" w:rsidP="003F3DF5">
            <w:pPr>
              <w:spacing w:after="0"/>
              <w:rPr>
                <w:rFonts w:ascii="Arial" w:hAnsi="Arial" w:cs="Arial"/>
                <w:sz w:val="24"/>
                <w:szCs w:val="24"/>
              </w:rPr>
            </w:pPr>
            <w:r w:rsidRPr="003F3DF5">
              <w:rPr>
                <w:rFonts w:ascii="Arial" w:hAnsi="Arial" w:cs="Arial"/>
                <w:sz w:val="24"/>
                <w:szCs w:val="24"/>
              </w:rPr>
              <w:t>Maintain a forward plan of engagement aligned to service performance and corporate housing priorities. Retain a clear awareness of wider service pressures and help identify possible solutions where required.</w:t>
            </w:r>
          </w:p>
        </w:tc>
      </w:tr>
      <w:tr w:rsidR="00376B2D" w:rsidRPr="00376B2D" w14:paraId="48A17D82" w14:textId="77777777" w:rsidTr="00573272">
        <w:trPr>
          <w:trHeight w:val="454"/>
          <w:tblCellSpacing w:w="20" w:type="dxa"/>
        </w:trPr>
        <w:tc>
          <w:tcPr>
            <w:tcW w:w="610" w:type="dxa"/>
          </w:tcPr>
          <w:p w14:paraId="539855DB" w14:textId="68D7E79B" w:rsidR="004D1EBC" w:rsidRPr="00376B2D" w:rsidRDefault="003F3DF5" w:rsidP="001B51E0">
            <w:pPr>
              <w:rPr>
                <w:rFonts w:ascii="Arial" w:hAnsi="Arial" w:cs="Arial"/>
                <w:sz w:val="24"/>
                <w:szCs w:val="24"/>
              </w:rPr>
            </w:pPr>
            <w:r>
              <w:rPr>
                <w:rFonts w:ascii="Arial" w:hAnsi="Arial" w:cs="Arial"/>
                <w:sz w:val="24"/>
                <w:szCs w:val="24"/>
              </w:rPr>
              <w:t>20</w:t>
            </w:r>
            <w:r w:rsidR="001A38F4" w:rsidRPr="00376B2D">
              <w:rPr>
                <w:rFonts w:ascii="Arial" w:hAnsi="Arial" w:cs="Arial"/>
                <w:sz w:val="24"/>
                <w:szCs w:val="24"/>
              </w:rPr>
              <w:t>.</w:t>
            </w:r>
          </w:p>
        </w:tc>
        <w:tc>
          <w:tcPr>
            <w:tcW w:w="8266" w:type="dxa"/>
          </w:tcPr>
          <w:p w14:paraId="16229B03" w14:textId="5CAA41E6" w:rsidR="004D1EBC" w:rsidRPr="00376B2D" w:rsidRDefault="003F3DF5" w:rsidP="00EB073D">
            <w:pPr>
              <w:spacing w:after="0"/>
              <w:rPr>
                <w:rFonts w:ascii="Arial" w:eastAsia="Times New Roman" w:hAnsi="Arial" w:cs="Arial"/>
                <w:sz w:val="24"/>
                <w:szCs w:val="24"/>
                <w:lang w:eastAsia="en-GB"/>
              </w:rPr>
            </w:pPr>
            <w:r w:rsidRPr="003F3DF5">
              <w:rPr>
                <w:rFonts w:ascii="Arial" w:eastAsia="Times New Roman" w:hAnsi="Arial" w:cs="Arial"/>
                <w:sz w:val="24"/>
                <w:szCs w:val="24"/>
                <w:lang w:eastAsia="en-GB"/>
              </w:rPr>
              <w:t xml:space="preserve">Oversee the resident engagement budget, ensuring value for money and appropriate allocation of resources. </w:t>
            </w:r>
            <w:r>
              <w:rPr>
                <w:rFonts w:ascii="Arial" w:eastAsia="Times New Roman" w:hAnsi="Arial" w:cs="Arial"/>
                <w:sz w:val="24"/>
                <w:szCs w:val="24"/>
                <w:lang w:eastAsia="en-GB"/>
              </w:rPr>
              <w:t xml:space="preserve"> </w:t>
            </w:r>
            <w:r w:rsidRPr="003F3DF5">
              <w:rPr>
                <w:rFonts w:ascii="Arial" w:eastAsia="Times New Roman" w:hAnsi="Arial" w:cs="Arial"/>
                <w:sz w:val="24"/>
                <w:szCs w:val="24"/>
                <w:lang w:eastAsia="en-GB"/>
              </w:rPr>
              <w:t>Budget ownership sits with the Head of Business Improvement &amp; Tenancy Services.</w:t>
            </w:r>
          </w:p>
        </w:tc>
      </w:tr>
      <w:tr w:rsidR="00376B2D" w:rsidRPr="00376B2D" w14:paraId="0EF5B108" w14:textId="77777777" w:rsidTr="00573272">
        <w:trPr>
          <w:trHeight w:val="454"/>
          <w:tblCellSpacing w:w="20" w:type="dxa"/>
        </w:trPr>
        <w:tc>
          <w:tcPr>
            <w:tcW w:w="610" w:type="dxa"/>
          </w:tcPr>
          <w:p w14:paraId="31F321C3" w14:textId="5166F9BF" w:rsidR="004D1EBC" w:rsidRPr="00376B2D" w:rsidRDefault="003F3DF5" w:rsidP="001B51E0">
            <w:pPr>
              <w:rPr>
                <w:rFonts w:ascii="Arial" w:hAnsi="Arial" w:cs="Arial"/>
                <w:sz w:val="24"/>
                <w:szCs w:val="24"/>
              </w:rPr>
            </w:pPr>
            <w:r>
              <w:rPr>
                <w:rFonts w:ascii="Arial" w:hAnsi="Arial" w:cs="Arial"/>
                <w:sz w:val="24"/>
                <w:szCs w:val="24"/>
              </w:rPr>
              <w:t>21</w:t>
            </w:r>
            <w:r w:rsidR="001A38F4" w:rsidRPr="00376B2D">
              <w:rPr>
                <w:rFonts w:ascii="Arial" w:hAnsi="Arial" w:cs="Arial"/>
                <w:sz w:val="24"/>
                <w:szCs w:val="24"/>
              </w:rPr>
              <w:t>.</w:t>
            </w:r>
          </w:p>
        </w:tc>
        <w:tc>
          <w:tcPr>
            <w:tcW w:w="8266" w:type="dxa"/>
          </w:tcPr>
          <w:p w14:paraId="576313A6" w14:textId="4D7BC324" w:rsidR="004D1EBC" w:rsidRPr="00376B2D" w:rsidRDefault="003F3DF5" w:rsidP="00EB073D">
            <w:pPr>
              <w:spacing w:after="0"/>
              <w:rPr>
                <w:rFonts w:ascii="Arial" w:eastAsia="Times New Roman" w:hAnsi="Arial" w:cs="Arial"/>
                <w:sz w:val="24"/>
                <w:szCs w:val="24"/>
                <w:lang w:eastAsia="en-GB"/>
              </w:rPr>
            </w:pPr>
            <w:r w:rsidRPr="003F3DF5">
              <w:rPr>
                <w:rFonts w:ascii="Arial" w:eastAsia="Times New Roman" w:hAnsi="Arial" w:cs="Arial"/>
                <w:sz w:val="24"/>
                <w:szCs w:val="24"/>
                <w:lang w:eastAsia="en-GB"/>
              </w:rPr>
              <w:t>Work collaboratively with leadership and management teams across the Housing, Wellbeing &amp; Communities directorate to ensure learning from engagement is used to shape future service delivery.</w:t>
            </w:r>
          </w:p>
        </w:tc>
      </w:tr>
      <w:tr w:rsidR="00376B2D" w:rsidRPr="00376B2D" w14:paraId="20422989" w14:textId="77777777" w:rsidTr="00573272">
        <w:trPr>
          <w:trHeight w:val="454"/>
          <w:tblCellSpacing w:w="20" w:type="dxa"/>
        </w:trPr>
        <w:tc>
          <w:tcPr>
            <w:tcW w:w="610" w:type="dxa"/>
          </w:tcPr>
          <w:p w14:paraId="68D70F85" w14:textId="5081D48A" w:rsidR="00775973" w:rsidRPr="00376B2D" w:rsidRDefault="00775973" w:rsidP="001B51E0">
            <w:pPr>
              <w:rPr>
                <w:rFonts w:ascii="Arial" w:hAnsi="Arial" w:cs="Arial"/>
                <w:sz w:val="24"/>
                <w:szCs w:val="24"/>
              </w:rPr>
            </w:pPr>
          </w:p>
        </w:tc>
        <w:tc>
          <w:tcPr>
            <w:tcW w:w="8266" w:type="dxa"/>
          </w:tcPr>
          <w:p w14:paraId="1D7B5A41" w14:textId="36DBA709" w:rsidR="00775973" w:rsidRPr="00376B2D" w:rsidRDefault="00775973" w:rsidP="00013E1C">
            <w:pPr>
              <w:spacing w:after="0"/>
              <w:rPr>
                <w:rFonts w:ascii="Arial" w:hAnsi="Arial" w:cs="Arial"/>
                <w:b/>
                <w:bCs/>
                <w:sz w:val="24"/>
                <w:szCs w:val="24"/>
              </w:rPr>
            </w:pPr>
            <w:r w:rsidRPr="00376B2D">
              <w:rPr>
                <w:rFonts w:ascii="Arial" w:hAnsi="Arial" w:cs="Arial"/>
                <w:b/>
                <w:bCs/>
                <w:sz w:val="24"/>
                <w:szCs w:val="24"/>
              </w:rPr>
              <w:t>General</w:t>
            </w:r>
          </w:p>
        </w:tc>
      </w:tr>
      <w:tr w:rsidR="00376B2D" w:rsidRPr="00376B2D" w14:paraId="0F093288" w14:textId="77777777" w:rsidTr="00573272">
        <w:trPr>
          <w:trHeight w:val="454"/>
          <w:tblCellSpacing w:w="20" w:type="dxa"/>
        </w:trPr>
        <w:tc>
          <w:tcPr>
            <w:tcW w:w="610" w:type="dxa"/>
          </w:tcPr>
          <w:p w14:paraId="2D1B71BD" w14:textId="7C7BB847" w:rsidR="00013E1C" w:rsidRPr="00376B2D" w:rsidRDefault="001A38F4" w:rsidP="001B51E0">
            <w:pPr>
              <w:rPr>
                <w:rFonts w:ascii="Arial" w:hAnsi="Arial" w:cs="Arial"/>
                <w:sz w:val="24"/>
                <w:szCs w:val="24"/>
              </w:rPr>
            </w:pPr>
            <w:r w:rsidRPr="00376B2D">
              <w:rPr>
                <w:rFonts w:ascii="Arial" w:hAnsi="Arial" w:cs="Arial"/>
                <w:sz w:val="24"/>
                <w:szCs w:val="24"/>
              </w:rPr>
              <w:t>2</w:t>
            </w:r>
            <w:r w:rsidR="003F3DF5">
              <w:rPr>
                <w:rFonts w:ascii="Arial" w:hAnsi="Arial" w:cs="Arial"/>
                <w:sz w:val="24"/>
                <w:szCs w:val="24"/>
              </w:rPr>
              <w:t>2</w:t>
            </w:r>
            <w:r w:rsidRPr="00376B2D">
              <w:rPr>
                <w:rFonts w:ascii="Arial" w:hAnsi="Arial" w:cs="Arial"/>
                <w:sz w:val="24"/>
                <w:szCs w:val="24"/>
              </w:rPr>
              <w:t>.</w:t>
            </w:r>
          </w:p>
        </w:tc>
        <w:tc>
          <w:tcPr>
            <w:tcW w:w="8266" w:type="dxa"/>
          </w:tcPr>
          <w:p w14:paraId="10E7287E" w14:textId="1C4DA418" w:rsidR="00013E1C" w:rsidRPr="00376B2D" w:rsidRDefault="003F3DF5" w:rsidP="00013E1C">
            <w:pPr>
              <w:spacing w:after="0"/>
              <w:rPr>
                <w:rFonts w:ascii="Arial" w:hAnsi="Arial" w:cs="Arial"/>
                <w:sz w:val="24"/>
                <w:szCs w:val="24"/>
              </w:rPr>
            </w:pPr>
            <w:r w:rsidRPr="003F3DF5">
              <w:rPr>
                <w:rFonts w:ascii="Arial" w:hAnsi="Arial" w:cs="Arial"/>
                <w:sz w:val="24"/>
                <w:szCs w:val="24"/>
              </w:rPr>
              <w:t>Lead and contribute to projects and initiatives that improve the customer experience and increase service efficiency.</w:t>
            </w:r>
          </w:p>
        </w:tc>
      </w:tr>
      <w:tr w:rsidR="00376B2D" w:rsidRPr="00376B2D" w14:paraId="368E4A91" w14:textId="77777777" w:rsidTr="00573272">
        <w:trPr>
          <w:trHeight w:val="454"/>
          <w:tblCellSpacing w:w="20" w:type="dxa"/>
        </w:trPr>
        <w:tc>
          <w:tcPr>
            <w:tcW w:w="610" w:type="dxa"/>
          </w:tcPr>
          <w:p w14:paraId="01A4E665" w14:textId="435FE3AE" w:rsidR="00D83C06" w:rsidRPr="00376B2D" w:rsidRDefault="001A38F4" w:rsidP="001B51E0">
            <w:pPr>
              <w:rPr>
                <w:rFonts w:ascii="Arial" w:hAnsi="Arial" w:cs="Arial"/>
                <w:sz w:val="24"/>
                <w:szCs w:val="24"/>
              </w:rPr>
            </w:pPr>
            <w:r w:rsidRPr="00376B2D">
              <w:rPr>
                <w:rFonts w:ascii="Arial" w:hAnsi="Arial" w:cs="Arial"/>
                <w:sz w:val="24"/>
                <w:szCs w:val="24"/>
              </w:rPr>
              <w:t>2</w:t>
            </w:r>
            <w:r w:rsidR="003F3DF5">
              <w:rPr>
                <w:rFonts w:ascii="Arial" w:hAnsi="Arial" w:cs="Arial"/>
                <w:sz w:val="24"/>
                <w:szCs w:val="24"/>
              </w:rPr>
              <w:t>3</w:t>
            </w:r>
            <w:r w:rsidRPr="00376B2D">
              <w:rPr>
                <w:rFonts w:ascii="Arial" w:hAnsi="Arial" w:cs="Arial"/>
                <w:sz w:val="24"/>
                <w:szCs w:val="24"/>
              </w:rPr>
              <w:t>.</w:t>
            </w:r>
          </w:p>
        </w:tc>
        <w:tc>
          <w:tcPr>
            <w:tcW w:w="8266" w:type="dxa"/>
          </w:tcPr>
          <w:p w14:paraId="2E275901" w14:textId="16253059" w:rsidR="00D83C06" w:rsidRPr="00376B2D" w:rsidRDefault="003F3DF5" w:rsidP="00D83C06">
            <w:pPr>
              <w:spacing w:after="0"/>
              <w:rPr>
                <w:rFonts w:ascii="Arial" w:hAnsi="Arial" w:cs="Arial"/>
                <w:sz w:val="24"/>
                <w:szCs w:val="24"/>
              </w:rPr>
            </w:pPr>
            <w:r w:rsidRPr="003F3DF5">
              <w:rPr>
                <w:rFonts w:ascii="Arial" w:hAnsi="Arial" w:cs="Arial"/>
                <w:sz w:val="24"/>
                <w:szCs w:val="24"/>
              </w:rPr>
              <w:t>Participate in the Business Improvement &amp; Tenancy Services management team to represent and embed the resident voice in strategic discussions.</w:t>
            </w:r>
          </w:p>
        </w:tc>
      </w:tr>
      <w:tr w:rsidR="00936192" w:rsidRPr="00376B2D" w14:paraId="0098D4F8" w14:textId="77777777" w:rsidTr="00573272">
        <w:trPr>
          <w:trHeight w:val="454"/>
          <w:tblCellSpacing w:w="20" w:type="dxa"/>
        </w:trPr>
        <w:tc>
          <w:tcPr>
            <w:tcW w:w="610" w:type="dxa"/>
          </w:tcPr>
          <w:p w14:paraId="7E2DCC9E" w14:textId="077FCB7B" w:rsidR="00936192" w:rsidRPr="00376B2D" w:rsidRDefault="003F3DF5" w:rsidP="001B51E0">
            <w:pPr>
              <w:rPr>
                <w:rFonts w:ascii="Arial" w:hAnsi="Arial" w:cs="Arial"/>
                <w:sz w:val="24"/>
                <w:szCs w:val="24"/>
              </w:rPr>
            </w:pPr>
            <w:r>
              <w:rPr>
                <w:rFonts w:ascii="Arial" w:hAnsi="Arial" w:cs="Arial"/>
                <w:sz w:val="24"/>
                <w:szCs w:val="24"/>
              </w:rPr>
              <w:t>24.</w:t>
            </w:r>
          </w:p>
        </w:tc>
        <w:tc>
          <w:tcPr>
            <w:tcW w:w="8266" w:type="dxa"/>
          </w:tcPr>
          <w:p w14:paraId="3E0FD630" w14:textId="28EA0DA1" w:rsidR="00936192" w:rsidRPr="00376B2D" w:rsidRDefault="003F3DF5" w:rsidP="00D83C06">
            <w:pPr>
              <w:spacing w:after="0"/>
              <w:rPr>
                <w:rFonts w:ascii="Arial" w:hAnsi="Arial" w:cs="Arial"/>
                <w:sz w:val="24"/>
                <w:szCs w:val="24"/>
              </w:rPr>
            </w:pPr>
            <w:r w:rsidRPr="003F3DF5">
              <w:rPr>
                <w:rFonts w:ascii="Arial" w:hAnsi="Arial" w:cs="Arial"/>
                <w:sz w:val="24"/>
                <w:szCs w:val="24"/>
              </w:rPr>
              <w:t>Maintain accurate, timely records of all contacts and activity, making full use of Council IT systems and processes.</w:t>
            </w:r>
          </w:p>
        </w:tc>
      </w:tr>
      <w:tr w:rsidR="00376B2D" w:rsidRPr="00376B2D" w14:paraId="1CCDDD86" w14:textId="77777777" w:rsidTr="00573272">
        <w:trPr>
          <w:trHeight w:val="454"/>
          <w:tblCellSpacing w:w="20" w:type="dxa"/>
        </w:trPr>
        <w:tc>
          <w:tcPr>
            <w:tcW w:w="610" w:type="dxa"/>
          </w:tcPr>
          <w:p w14:paraId="6337EE43" w14:textId="0ED6FF2C" w:rsidR="00775973" w:rsidRPr="00376B2D" w:rsidRDefault="00B9011D" w:rsidP="001B51E0">
            <w:pPr>
              <w:rPr>
                <w:rFonts w:ascii="Arial" w:hAnsi="Arial" w:cs="Arial"/>
                <w:sz w:val="24"/>
                <w:szCs w:val="24"/>
              </w:rPr>
            </w:pPr>
            <w:r w:rsidRPr="00376B2D">
              <w:rPr>
                <w:rFonts w:ascii="Arial" w:hAnsi="Arial" w:cs="Arial"/>
                <w:sz w:val="24"/>
                <w:szCs w:val="24"/>
              </w:rPr>
              <w:t>2</w:t>
            </w:r>
            <w:r w:rsidR="003F3DF5">
              <w:rPr>
                <w:rFonts w:ascii="Arial" w:hAnsi="Arial" w:cs="Arial"/>
                <w:sz w:val="24"/>
                <w:szCs w:val="24"/>
              </w:rPr>
              <w:t>5</w:t>
            </w:r>
            <w:r w:rsidR="001A38F4" w:rsidRPr="00376B2D">
              <w:rPr>
                <w:rFonts w:ascii="Arial" w:hAnsi="Arial" w:cs="Arial"/>
                <w:sz w:val="24"/>
                <w:szCs w:val="24"/>
              </w:rPr>
              <w:t>.</w:t>
            </w:r>
          </w:p>
        </w:tc>
        <w:tc>
          <w:tcPr>
            <w:tcW w:w="8266" w:type="dxa"/>
          </w:tcPr>
          <w:p w14:paraId="73BC6078" w14:textId="53B89E9F" w:rsidR="00775973" w:rsidRPr="00376B2D" w:rsidRDefault="003F3DF5" w:rsidP="00D83C06">
            <w:pPr>
              <w:spacing w:after="0"/>
              <w:rPr>
                <w:rFonts w:ascii="Arial" w:hAnsi="Arial" w:cs="Arial"/>
                <w:sz w:val="24"/>
                <w:szCs w:val="24"/>
              </w:rPr>
            </w:pPr>
            <w:r>
              <w:rPr>
                <w:rFonts w:ascii="Arial" w:hAnsi="Arial" w:cs="Arial"/>
                <w:sz w:val="24"/>
                <w:szCs w:val="24"/>
              </w:rPr>
              <w:t>R</w:t>
            </w:r>
            <w:r w:rsidRPr="003F3DF5">
              <w:rPr>
                <w:rFonts w:ascii="Arial" w:hAnsi="Arial" w:cs="Arial"/>
                <w:sz w:val="24"/>
                <w:szCs w:val="24"/>
              </w:rPr>
              <w:t>espon</w:t>
            </w:r>
            <w:r>
              <w:rPr>
                <w:rFonts w:ascii="Arial" w:hAnsi="Arial" w:cs="Arial"/>
                <w:sz w:val="24"/>
                <w:szCs w:val="24"/>
              </w:rPr>
              <w:t>d</w:t>
            </w:r>
            <w:r w:rsidRPr="003F3DF5">
              <w:rPr>
                <w:rFonts w:ascii="Arial" w:hAnsi="Arial" w:cs="Arial"/>
                <w:sz w:val="24"/>
                <w:szCs w:val="24"/>
              </w:rPr>
              <w:t xml:space="preserve"> to Stage 1 and Stage 2 complaints, Freedom of Information (FOI) requests and formal enquiries from elected members, the Housing Ombudsman and MPs, in line with policy and service standards.</w:t>
            </w:r>
          </w:p>
        </w:tc>
      </w:tr>
      <w:tr w:rsidR="00936192" w:rsidRPr="00376B2D" w14:paraId="5FBA7DF1" w14:textId="77777777" w:rsidTr="00573272">
        <w:trPr>
          <w:trHeight w:val="454"/>
          <w:tblCellSpacing w:w="20" w:type="dxa"/>
        </w:trPr>
        <w:tc>
          <w:tcPr>
            <w:tcW w:w="610" w:type="dxa"/>
          </w:tcPr>
          <w:p w14:paraId="3EB1E35E" w14:textId="31D15476" w:rsidR="00936192" w:rsidRPr="00376B2D" w:rsidRDefault="003F3DF5" w:rsidP="001B51E0">
            <w:pPr>
              <w:rPr>
                <w:rFonts w:ascii="Arial" w:hAnsi="Arial" w:cs="Arial"/>
                <w:sz w:val="24"/>
                <w:szCs w:val="24"/>
              </w:rPr>
            </w:pPr>
            <w:r>
              <w:rPr>
                <w:rFonts w:ascii="Arial" w:hAnsi="Arial" w:cs="Arial"/>
                <w:sz w:val="24"/>
                <w:szCs w:val="24"/>
              </w:rPr>
              <w:t>26.</w:t>
            </w:r>
          </w:p>
        </w:tc>
        <w:tc>
          <w:tcPr>
            <w:tcW w:w="8266" w:type="dxa"/>
          </w:tcPr>
          <w:p w14:paraId="496C6DBB" w14:textId="46A2073D" w:rsidR="00936192" w:rsidRPr="00376B2D" w:rsidRDefault="003F3DF5" w:rsidP="00D83C06">
            <w:pPr>
              <w:spacing w:after="0"/>
              <w:rPr>
                <w:rFonts w:ascii="Arial" w:hAnsi="Arial" w:cs="Arial"/>
                <w:sz w:val="24"/>
                <w:szCs w:val="24"/>
              </w:rPr>
            </w:pPr>
            <w:r w:rsidRPr="003F3DF5">
              <w:rPr>
                <w:rFonts w:ascii="Arial" w:hAnsi="Arial" w:cs="Arial"/>
                <w:sz w:val="24"/>
                <w:szCs w:val="24"/>
              </w:rPr>
              <w:t>Ensure all activities are delivered in line with Arun District Council’s Standing Orders, Financial Regulations and statutory and regulatory frameworks, with appropriate systems for monitoring and audit.</w:t>
            </w:r>
          </w:p>
        </w:tc>
      </w:tr>
      <w:tr w:rsidR="00376B2D" w:rsidRPr="00376B2D" w14:paraId="2A6507DD" w14:textId="77777777" w:rsidTr="00573272">
        <w:trPr>
          <w:trHeight w:val="454"/>
          <w:tblCellSpacing w:w="20" w:type="dxa"/>
        </w:trPr>
        <w:tc>
          <w:tcPr>
            <w:tcW w:w="610" w:type="dxa"/>
          </w:tcPr>
          <w:p w14:paraId="52C9ED6C" w14:textId="0068F5F9" w:rsidR="00B03389" w:rsidRPr="00376B2D" w:rsidRDefault="00B9011D" w:rsidP="001B51E0">
            <w:pPr>
              <w:rPr>
                <w:rFonts w:ascii="Arial" w:hAnsi="Arial" w:cs="Arial"/>
                <w:sz w:val="24"/>
                <w:szCs w:val="24"/>
              </w:rPr>
            </w:pPr>
            <w:r w:rsidRPr="00376B2D">
              <w:rPr>
                <w:rFonts w:ascii="Arial" w:hAnsi="Arial" w:cs="Arial"/>
                <w:sz w:val="24"/>
                <w:szCs w:val="24"/>
              </w:rPr>
              <w:t>2</w:t>
            </w:r>
            <w:r w:rsidR="003F3DF5">
              <w:rPr>
                <w:rFonts w:ascii="Arial" w:hAnsi="Arial" w:cs="Arial"/>
                <w:sz w:val="24"/>
                <w:szCs w:val="24"/>
              </w:rPr>
              <w:t>7</w:t>
            </w:r>
            <w:r w:rsidRPr="00376B2D">
              <w:rPr>
                <w:rFonts w:ascii="Arial" w:hAnsi="Arial" w:cs="Arial"/>
                <w:sz w:val="24"/>
                <w:szCs w:val="24"/>
              </w:rPr>
              <w:t>.</w:t>
            </w:r>
          </w:p>
        </w:tc>
        <w:tc>
          <w:tcPr>
            <w:tcW w:w="8266" w:type="dxa"/>
          </w:tcPr>
          <w:p w14:paraId="27A61AF6" w14:textId="0E2E54A3" w:rsidR="00B03389" w:rsidRPr="00376B2D" w:rsidRDefault="003F3DF5" w:rsidP="00D83C06">
            <w:pPr>
              <w:spacing w:after="0"/>
              <w:rPr>
                <w:rFonts w:ascii="Arial" w:hAnsi="Arial" w:cs="Arial"/>
                <w:sz w:val="24"/>
                <w:szCs w:val="24"/>
              </w:rPr>
            </w:pPr>
            <w:r w:rsidRPr="003F3DF5">
              <w:rPr>
                <w:rFonts w:ascii="Arial" w:hAnsi="Arial" w:cs="Arial"/>
                <w:sz w:val="24"/>
                <w:szCs w:val="24"/>
              </w:rPr>
              <w:t>Commit to continuous professional development, staying up to date with housing regulation, engagement innovation and legislative change.</w:t>
            </w:r>
          </w:p>
        </w:tc>
      </w:tr>
      <w:tr w:rsidR="00376B2D" w:rsidRPr="00376B2D" w14:paraId="44DB7922" w14:textId="77777777" w:rsidTr="00573272">
        <w:trPr>
          <w:trHeight w:val="454"/>
          <w:tblCellSpacing w:w="20" w:type="dxa"/>
        </w:trPr>
        <w:tc>
          <w:tcPr>
            <w:tcW w:w="610" w:type="dxa"/>
          </w:tcPr>
          <w:p w14:paraId="0B29BE8A" w14:textId="7F62CDF7" w:rsidR="00B03389" w:rsidRPr="00376B2D" w:rsidRDefault="00B9011D" w:rsidP="001B51E0">
            <w:pPr>
              <w:rPr>
                <w:rFonts w:ascii="Arial" w:hAnsi="Arial" w:cs="Arial"/>
                <w:sz w:val="24"/>
                <w:szCs w:val="24"/>
              </w:rPr>
            </w:pPr>
            <w:r w:rsidRPr="00376B2D">
              <w:rPr>
                <w:rFonts w:ascii="Arial" w:hAnsi="Arial" w:cs="Arial"/>
                <w:sz w:val="24"/>
                <w:szCs w:val="24"/>
              </w:rPr>
              <w:t>2</w:t>
            </w:r>
            <w:r w:rsidR="003F3DF5">
              <w:rPr>
                <w:rFonts w:ascii="Arial" w:hAnsi="Arial" w:cs="Arial"/>
                <w:sz w:val="24"/>
                <w:szCs w:val="24"/>
              </w:rPr>
              <w:t>8</w:t>
            </w:r>
            <w:r w:rsidRPr="00376B2D">
              <w:rPr>
                <w:rFonts w:ascii="Arial" w:hAnsi="Arial" w:cs="Arial"/>
                <w:sz w:val="24"/>
                <w:szCs w:val="24"/>
              </w:rPr>
              <w:t>.</w:t>
            </w:r>
          </w:p>
        </w:tc>
        <w:tc>
          <w:tcPr>
            <w:tcW w:w="8266" w:type="dxa"/>
          </w:tcPr>
          <w:p w14:paraId="5B7F7C96" w14:textId="71DE7C67" w:rsidR="00B03389" w:rsidRPr="00376B2D" w:rsidRDefault="003F3DF5" w:rsidP="00D83C06">
            <w:pPr>
              <w:spacing w:after="0"/>
              <w:rPr>
                <w:rFonts w:ascii="Arial" w:hAnsi="Arial" w:cs="Arial"/>
                <w:sz w:val="24"/>
                <w:szCs w:val="24"/>
              </w:rPr>
            </w:pPr>
            <w:r w:rsidRPr="003F3DF5">
              <w:rPr>
                <w:rFonts w:ascii="Arial" w:hAnsi="Arial" w:cs="Arial"/>
                <w:sz w:val="24"/>
                <w:szCs w:val="24"/>
              </w:rPr>
              <w:t>Lead by example, upholding the One Arun cultural framework</w:t>
            </w:r>
            <w:r>
              <w:rPr>
                <w:rFonts w:ascii="Arial" w:hAnsi="Arial" w:cs="Arial"/>
                <w:sz w:val="24"/>
                <w:szCs w:val="24"/>
              </w:rPr>
              <w:t>,</w:t>
            </w:r>
            <w:r w:rsidRPr="003F3DF5">
              <w:rPr>
                <w:rFonts w:ascii="Arial" w:hAnsi="Arial" w:cs="Arial"/>
                <w:sz w:val="24"/>
                <w:szCs w:val="24"/>
              </w:rPr>
              <w:t xml:space="preserve"> promoting trust, communication, respect and kindness and </w:t>
            </w:r>
            <w:r>
              <w:rPr>
                <w:rFonts w:ascii="Arial" w:hAnsi="Arial" w:cs="Arial"/>
                <w:sz w:val="24"/>
                <w:szCs w:val="24"/>
              </w:rPr>
              <w:t>promoting</w:t>
            </w:r>
            <w:r w:rsidRPr="003F3DF5">
              <w:rPr>
                <w:rFonts w:ascii="Arial" w:hAnsi="Arial" w:cs="Arial"/>
                <w:sz w:val="24"/>
                <w:szCs w:val="24"/>
              </w:rPr>
              <w:t xml:space="preserve"> a collaborative, open and inclusive team environment.</w:t>
            </w:r>
          </w:p>
        </w:tc>
      </w:tr>
      <w:tr w:rsidR="00775973" w:rsidRPr="00376B2D" w14:paraId="15FD94B8" w14:textId="77777777" w:rsidTr="00573272">
        <w:trPr>
          <w:trHeight w:val="454"/>
          <w:tblCellSpacing w:w="20" w:type="dxa"/>
        </w:trPr>
        <w:tc>
          <w:tcPr>
            <w:tcW w:w="610" w:type="dxa"/>
          </w:tcPr>
          <w:p w14:paraId="13F4B8B8" w14:textId="5703B8FA" w:rsidR="00775973" w:rsidRPr="00376B2D" w:rsidRDefault="00B9011D" w:rsidP="001B51E0">
            <w:pPr>
              <w:rPr>
                <w:rFonts w:ascii="Arial" w:hAnsi="Arial" w:cs="Arial"/>
                <w:sz w:val="24"/>
                <w:szCs w:val="24"/>
              </w:rPr>
            </w:pPr>
            <w:r w:rsidRPr="00376B2D">
              <w:rPr>
                <w:rFonts w:ascii="Arial" w:hAnsi="Arial" w:cs="Arial"/>
                <w:sz w:val="24"/>
                <w:szCs w:val="24"/>
              </w:rPr>
              <w:t>2</w:t>
            </w:r>
            <w:r w:rsidR="003F3DF5">
              <w:rPr>
                <w:rFonts w:ascii="Arial" w:hAnsi="Arial" w:cs="Arial"/>
                <w:sz w:val="24"/>
                <w:szCs w:val="24"/>
              </w:rPr>
              <w:t>9</w:t>
            </w:r>
            <w:r w:rsidR="004D1EBC" w:rsidRPr="00376B2D">
              <w:rPr>
                <w:rFonts w:ascii="Arial" w:hAnsi="Arial" w:cs="Arial"/>
                <w:sz w:val="24"/>
                <w:szCs w:val="24"/>
              </w:rPr>
              <w:t>.</w:t>
            </w:r>
          </w:p>
        </w:tc>
        <w:tc>
          <w:tcPr>
            <w:tcW w:w="8266" w:type="dxa"/>
          </w:tcPr>
          <w:p w14:paraId="2E5F383F" w14:textId="1548ED88" w:rsidR="009A616E" w:rsidRPr="00376B2D" w:rsidRDefault="004D1EBC" w:rsidP="00810D37">
            <w:pPr>
              <w:spacing w:after="0"/>
              <w:rPr>
                <w:rFonts w:ascii="Arial" w:hAnsi="Arial" w:cs="Arial"/>
                <w:sz w:val="24"/>
                <w:szCs w:val="24"/>
              </w:rPr>
            </w:pPr>
            <w:r w:rsidRPr="00376B2D">
              <w:rPr>
                <w:rFonts w:ascii="Arial" w:hAnsi="Arial" w:cs="Arial"/>
                <w:sz w:val="24"/>
                <w:szCs w:val="24"/>
              </w:rPr>
              <w:t xml:space="preserve">To carry out </w:t>
            </w:r>
            <w:r w:rsidR="00810D37" w:rsidRPr="00376B2D">
              <w:rPr>
                <w:rFonts w:ascii="Arial" w:hAnsi="Arial" w:cs="Arial"/>
                <w:sz w:val="24"/>
                <w:szCs w:val="24"/>
              </w:rPr>
              <w:t>a</w:t>
            </w:r>
            <w:r w:rsidR="009A616E" w:rsidRPr="00376B2D">
              <w:rPr>
                <w:rFonts w:ascii="Arial" w:hAnsi="Arial" w:cs="Arial"/>
                <w:sz w:val="24"/>
                <w:szCs w:val="24"/>
              </w:rPr>
              <w:t xml:space="preserve">ny other duties that are appropriate with this post. </w:t>
            </w:r>
          </w:p>
        </w:tc>
      </w:tr>
    </w:tbl>
    <w:p w14:paraId="066D73E0" w14:textId="77777777" w:rsidR="009670A2" w:rsidRDefault="009670A2" w:rsidP="004372FA">
      <w:pPr>
        <w:spacing w:after="0"/>
        <w:rPr>
          <w:rFonts w:ascii="Arial" w:hAnsi="Arial" w:cs="Arial"/>
          <w:sz w:val="24"/>
          <w:szCs w:val="24"/>
        </w:rPr>
      </w:pPr>
    </w:p>
    <w:p w14:paraId="41786EA1" w14:textId="77777777" w:rsidR="004372FA" w:rsidRDefault="004372FA" w:rsidP="004372FA">
      <w:pPr>
        <w:spacing w:after="0"/>
        <w:rPr>
          <w:rFonts w:ascii="Arial" w:hAnsi="Arial" w:cs="Arial"/>
          <w:b/>
          <w:bCs/>
          <w:sz w:val="24"/>
          <w:szCs w:val="24"/>
        </w:rPr>
      </w:pPr>
      <w:r w:rsidRPr="00DE291C">
        <w:rPr>
          <w:rFonts w:ascii="Arial" w:hAnsi="Arial" w:cs="Arial"/>
          <w:b/>
          <w:bCs/>
          <w:sz w:val="24"/>
          <w:szCs w:val="24"/>
        </w:rPr>
        <w:t xml:space="preserve">Additional information </w:t>
      </w:r>
    </w:p>
    <w:p w14:paraId="1A313BF9" w14:textId="77777777" w:rsidR="004372FA" w:rsidRPr="00DE291C" w:rsidRDefault="004372FA" w:rsidP="004372FA">
      <w:pPr>
        <w:spacing w:after="0"/>
        <w:rPr>
          <w:rFonts w:ascii="Arial" w:hAnsi="Arial" w:cs="Arial"/>
          <w:b/>
          <w:bCs/>
          <w:sz w:val="24"/>
          <w:szCs w:val="24"/>
        </w:rPr>
      </w:pP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670"/>
        <w:gridCol w:w="8326"/>
      </w:tblGrid>
      <w:tr w:rsidR="004372FA" w:rsidRPr="00F176D3" w14:paraId="2A060FB2" w14:textId="77777777" w:rsidTr="002B2584">
        <w:trPr>
          <w:trHeight w:val="454"/>
          <w:tblCellSpacing w:w="20" w:type="dxa"/>
        </w:trPr>
        <w:tc>
          <w:tcPr>
            <w:tcW w:w="610" w:type="dxa"/>
          </w:tcPr>
          <w:p w14:paraId="4438DC8C" w14:textId="77777777" w:rsidR="004372FA" w:rsidRPr="00F176D3" w:rsidRDefault="004372FA" w:rsidP="002B2584">
            <w:pPr>
              <w:spacing w:after="0"/>
              <w:rPr>
                <w:rFonts w:ascii="Arial" w:hAnsi="Arial" w:cs="Arial"/>
                <w:sz w:val="24"/>
                <w:szCs w:val="24"/>
              </w:rPr>
            </w:pPr>
            <w:r w:rsidRPr="00F176D3">
              <w:rPr>
                <w:rFonts w:ascii="Arial" w:hAnsi="Arial" w:cs="Arial"/>
                <w:sz w:val="24"/>
                <w:szCs w:val="24"/>
              </w:rPr>
              <w:t>1.</w:t>
            </w:r>
          </w:p>
        </w:tc>
        <w:tc>
          <w:tcPr>
            <w:tcW w:w="8266" w:type="dxa"/>
          </w:tcPr>
          <w:p w14:paraId="5471BA54" w14:textId="77777777" w:rsidR="004372FA" w:rsidRPr="00F176D3" w:rsidRDefault="004372FA" w:rsidP="002B258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Not responsible for staff.</w:t>
            </w:r>
          </w:p>
        </w:tc>
      </w:tr>
      <w:tr w:rsidR="004372FA" w:rsidRPr="00F176D3" w14:paraId="5A332378" w14:textId="77777777" w:rsidTr="002B2584">
        <w:trPr>
          <w:trHeight w:val="454"/>
          <w:tblCellSpacing w:w="20" w:type="dxa"/>
        </w:trPr>
        <w:tc>
          <w:tcPr>
            <w:tcW w:w="610" w:type="dxa"/>
          </w:tcPr>
          <w:p w14:paraId="4594D7B6" w14:textId="77777777" w:rsidR="004372FA" w:rsidRPr="00F176D3" w:rsidRDefault="004372FA" w:rsidP="002B2584">
            <w:pPr>
              <w:spacing w:after="0"/>
              <w:rPr>
                <w:rFonts w:ascii="Arial" w:hAnsi="Arial" w:cs="Arial"/>
                <w:sz w:val="24"/>
                <w:szCs w:val="24"/>
              </w:rPr>
            </w:pPr>
            <w:r w:rsidRPr="00F176D3">
              <w:rPr>
                <w:rFonts w:ascii="Arial" w:hAnsi="Arial" w:cs="Arial"/>
                <w:sz w:val="24"/>
                <w:szCs w:val="24"/>
              </w:rPr>
              <w:t>2.</w:t>
            </w:r>
          </w:p>
        </w:tc>
        <w:tc>
          <w:tcPr>
            <w:tcW w:w="8266" w:type="dxa"/>
          </w:tcPr>
          <w:p w14:paraId="7A2435DC" w14:textId="77777777" w:rsidR="004372FA" w:rsidRPr="00F176D3" w:rsidRDefault="004372FA" w:rsidP="002B258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 xml:space="preserve">No budget responsibility. </w:t>
            </w:r>
          </w:p>
        </w:tc>
      </w:tr>
      <w:tr w:rsidR="004372FA" w:rsidRPr="00F176D3" w14:paraId="5694A28E" w14:textId="77777777" w:rsidTr="002B2584">
        <w:trPr>
          <w:trHeight w:val="454"/>
          <w:tblCellSpacing w:w="20" w:type="dxa"/>
        </w:trPr>
        <w:tc>
          <w:tcPr>
            <w:tcW w:w="610" w:type="dxa"/>
          </w:tcPr>
          <w:p w14:paraId="76E497D2" w14:textId="77777777" w:rsidR="004372FA" w:rsidRPr="00F176D3" w:rsidRDefault="004372FA" w:rsidP="002B2584">
            <w:pPr>
              <w:spacing w:after="0"/>
              <w:rPr>
                <w:rFonts w:ascii="Arial" w:hAnsi="Arial" w:cs="Arial"/>
                <w:sz w:val="24"/>
                <w:szCs w:val="24"/>
              </w:rPr>
            </w:pPr>
            <w:r w:rsidRPr="00F176D3">
              <w:rPr>
                <w:rFonts w:ascii="Arial" w:hAnsi="Arial" w:cs="Arial"/>
                <w:sz w:val="24"/>
                <w:szCs w:val="24"/>
              </w:rPr>
              <w:t>3.</w:t>
            </w:r>
          </w:p>
        </w:tc>
        <w:tc>
          <w:tcPr>
            <w:tcW w:w="8266" w:type="dxa"/>
          </w:tcPr>
          <w:p w14:paraId="3AA13C57" w14:textId="77777777" w:rsidR="004372FA" w:rsidRPr="00DE291C" w:rsidRDefault="004372FA" w:rsidP="002B2584">
            <w:pPr>
              <w:spacing w:after="0" w:line="240" w:lineRule="auto"/>
              <w:rPr>
                <w:rFonts w:ascii="Arial" w:eastAsia="Times New Roman" w:hAnsi="Arial" w:cs="Arial"/>
                <w:sz w:val="24"/>
                <w:szCs w:val="24"/>
                <w14:ligatures w14:val="standardContextual"/>
              </w:rPr>
            </w:pPr>
            <w:r w:rsidRPr="00BF6346">
              <w:rPr>
                <w:rFonts w:ascii="Arial" w:eastAsia="Times New Roman" w:hAnsi="Arial" w:cs="Arial"/>
                <w:sz w:val="24"/>
                <w:szCs w:val="24"/>
                <w14:ligatures w14:val="standardContextual"/>
              </w:rPr>
              <w:t>The postholder is expected to work to service delivery standards set by others.</w:t>
            </w:r>
          </w:p>
        </w:tc>
      </w:tr>
    </w:tbl>
    <w:p w14:paraId="1F2D1055" w14:textId="77777777" w:rsidR="004372FA" w:rsidRPr="00F176D3" w:rsidRDefault="004372FA" w:rsidP="004372FA">
      <w:pPr>
        <w:spacing w:after="0"/>
        <w:rPr>
          <w:rFonts w:ascii="Arial" w:hAnsi="Arial" w:cs="Arial"/>
          <w:sz w:val="24"/>
          <w:szCs w:val="24"/>
        </w:rPr>
      </w:pPr>
    </w:p>
    <w:p w14:paraId="2B59E99A" w14:textId="77777777" w:rsidR="00866FD0" w:rsidRPr="00376B2D" w:rsidRDefault="00866FD0" w:rsidP="00856869">
      <w:pPr>
        <w:rPr>
          <w:rFonts w:ascii="Arial" w:hAnsi="Arial" w:cs="Arial"/>
          <w:b/>
          <w:bCs/>
          <w:sz w:val="24"/>
          <w:szCs w:val="24"/>
        </w:rPr>
      </w:pPr>
      <w:r w:rsidRPr="00376B2D">
        <w:rPr>
          <w:rFonts w:ascii="Arial" w:hAnsi="Arial" w:cs="Arial"/>
          <w:b/>
          <w:bCs/>
          <w:sz w:val="24"/>
          <w:szCs w:val="24"/>
        </w:rPr>
        <w:t>Role Requirements</w:t>
      </w:r>
    </w:p>
    <w:p w14:paraId="7F665A2A" w14:textId="0DCCAA9B" w:rsidR="008F2AE3" w:rsidRPr="00376B2D" w:rsidRDefault="00866FD0" w:rsidP="008F2AE3">
      <w:pPr>
        <w:rPr>
          <w:rFonts w:ascii="Arial" w:hAnsi="Arial" w:cs="Arial"/>
          <w:sz w:val="24"/>
          <w:szCs w:val="24"/>
        </w:rPr>
      </w:pPr>
      <w:r w:rsidRPr="00376B2D">
        <w:rPr>
          <w:rFonts w:ascii="Arial" w:hAnsi="Arial" w:cs="Arial"/>
          <w:sz w:val="24"/>
          <w:szCs w:val="24"/>
        </w:rPr>
        <w:t>The following outlines the criteria for this post</w:t>
      </w:r>
      <w:r w:rsidR="008F2AE3" w:rsidRPr="00376B2D">
        <w:rPr>
          <w:rFonts w:ascii="Arial" w:hAnsi="Arial" w:cs="Arial"/>
          <w:sz w:val="24"/>
          <w:szCs w:val="24"/>
        </w:rPr>
        <w:t>. Applicants will be shortlisted and interviewed to a</w:t>
      </w:r>
      <w:r w:rsidR="00596DEA" w:rsidRPr="00376B2D">
        <w:rPr>
          <w:rFonts w:ascii="Arial" w:hAnsi="Arial" w:cs="Arial"/>
          <w:sz w:val="24"/>
          <w:szCs w:val="24"/>
        </w:rPr>
        <w:t>cc</w:t>
      </w:r>
      <w:r w:rsidR="008F2AE3" w:rsidRPr="00376B2D">
        <w:rPr>
          <w:rFonts w:ascii="Arial" w:hAnsi="Arial" w:cs="Arial"/>
          <w:sz w:val="24"/>
          <w:szCs w:val="24"/>
        </w:rPr>
        <w:t xml:space="preserve">ess if they meet the criteria for the role. </w:t>
      </w:r>
    </w:p>
    <w:tbl>
      <w:tblPr>
        <w:tblStyle w:val="TableGrid1"/>
        <w:tblW w:w="905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5655"/>
        <w:gridCol w:w="1701"/>
        <w:gridCol w:w="1701"/>
      </w:tblGrid>
      <w:tr w:rsidR="00376B2D" w:rsidRPr="00376B2D" w14:paraId="62C5DD7E" w14:textId="77777777" w:rsidTr="00E87902">
        <w:trPr>
          <w:cantSplit/>
          <w:trHeight w:val="1339"/>
          <w:tblCellSpacing w:w="20" w:type="dxa"/>
        </w:trPr>
        <w:tc>
          <w:tcPr>
            <w:tcW w:w="5595" w:type="dxa"/>
            <w:shd w:val="clear" w:color="auto" w:fill="4472C4" w:themeFill="accent5"/>
          </w:tcPr>
          <w:p w14:paraId="044E5F23" w14:textId="77777777" w:rsidR="00E87520" w:rsidRPr="00376B2D" w:rsidRDefault="00E87520" w:rsidP="00856869">
            <w:pPr>
              <w:rPr>
                <w:rFonts w:ascii="Arial" w:hAnsi="Arial" w:cs="Arial"/>
                <w:b/>
                <w:bCs/>
                <w:sz w:val="24"/>
                <w:szCs w:val="24"/>
              </w:rPr>
            </w:pPr>
          </w:p>
          <w:p w14:paraId="4DA47EA2" w14:textId="77777777" w:rsidR="00E87520" w:rsidRPr="00376B2D" w:rsidRDefault="00E87520" w:rsidP="00856869">
            <w:pPr>
              <w:rPr>
                <w:rFonts w:ascii="Arial" w:hAnsi="Arial" w:cs="Arial"/>
                <w:b/>
                <w:bCs/>
                <w:sz w:val="24"/>
                <w:szCs w:val="24"/>
              </w:rPr>
            </w:pPr>
            <w:r w:rsidRPr="00376B2D">
              <w:rPr>
                <w:rFonts w:ascii="Arial" w:hAnsi="Arial" w:cs="Arial"/>
                <w:b/>
                <w:bCs/>
                <w:sz w:val="24"/>
                <w:szCs w:val="24"/>
              </w:rPr>
              <w:t>Criteria</w:t>
            </w:r>
          </w:p>
        </w:tc>
        <w:tc>
          <w:tcPr>
            <w:tcW w:w="1661" w:type="dxa"/>
            <w:shd w:val="clear" w:color="auto" w:fill="4472C4" w:themeFill="accent5"/>
            <w:textDirection w:val="btLr"/>
            <w:vAlign w:val="center"/>
          </w:tcPr>
          <w:p w14:paraId="3A9ADA2E" w14:textId="77777777" w:rsidR="00E87520" w:rsidRPr="00376B2D" w:rsidRDefault="00E87520" w:rsidP="002232D2">
            <w:pPr>
              <w:jc w:val="center"/>
              <w:rPr>
                <w:rFonts w:ascii="Arial" w:hAnsi="Arial" w:cs="Arial"/>
                <w:b/>
                <w:bCs/>
                <w:sz w:val="24"/>
                <w:szCs w:val="24"/>
              </w:rPr>
            </w:pPr>
            <w:r w:rsidRPr="00376B2D">
              <w:rPr>
                <w:rFonts w:ascii="Arial" w:hAnsi="Arial" w:cs="Arial"/>
                <w:b/>
                <w:bCs/>
                <w:sz w:val="24"/>
                <w:szCs w:val="24"/>
              </w:rPr>
              <w:t>Essential</w:t>
            </w:r>
          </w:p>
        </w:tc>
        <w:tc>
          <w:tcPr>
            <w:tcW w:w="1641" w:type="dxa"/>
            <w:shd w:val="clear" w:color="auto" w:fill="4472C4" w:themeFill="accent5"/>
            <w:textDirection w:val="btLr"/>
            <w:vAlign w:val="center"/>
          </w:tcPr>
          <w:p w14:paraId="61B0DB91" w14:textId="77777777" w:rsidR="00E87520" w:rsidRPr="00376B2D" w:rsidRDefault="00E87520" w:rsidP="002232D2">
            <w:pPr>
              <w:jc w:val="center"/>
              <w:rPr>
                <w:rFonts w:ascii="Arial" w:hAnsi="Arial" w:cs="Arial"/>
                <w:b/>
                <w:bCs/>
                <w:sz w:val="24"/>
                <w:szCs w:val="24"/>
              </w:rPr>
            </w:pPr>
            <w:r w:rsidRPr="00376B2D">
              <w:rPr>
                <w:rFonts w:ascii="Arial" w:hAnsi="Arial" w:cs="Arial"/>
                <w:b/>
                <w:bCs/>
                <w:sz w:val="24"/>
                <w:szCs w:val="24"/>
              </w:rPr>
              <w:t>Desirable</w:t>
            </w:r>
          </w:p>
        </w:tc>
      </w:tr>
      <w:tr w:rsidR="00376B2D" w:rsidRPr="00376B2D" w14:paraId="13387E0C" w14:textId="77777777" w:rsidTr="00D75FDE">
        <w:trPr>
          <w:trHeight w:val="284"/>
          <w:tblCellSpacing w:w="20" w:type="dxa"/>
        </w:trPr>
        <w:tc>
          <w:tcPr>
            <w:tcW w:w="8977" w:type="dxa"/>
            <w:gridSpan w:val="3"/>
            <w:shd w:val="clear" w:color="auto" w:fill="0070C0"/>
          </w:tcPr>
          <w:p w14:paraId="269867E2" w14:textId="7A77C2DA" w:rsidR="00D75FDE" w:rsidRPr="00376B2D" w:rsidRDefault="00286160" w:rsidP="00856869">
            <w:pPr>
              <w:rPr>
                <w:rFonts w:ascii="Arial" w:hAnsi="Arial" w:cs="Arial"/>
                <w:b/>
                <w:bCs/>
                <w:sz w:val="24"/>
                <w:szCs w:val="24"/>
              </w:rPr>
            </w:pPr>
            <w:r w:rsidRPr="00376B2D">
              <w:rPr>
                <w:rFonts w:ascii="Arial" w:hAnsi="Arial" w:cs="Arial"/>
                <w:b/>
                <w:bCs/>
                <w:sz w:val="24"/>
                <w:szCs w:val="24"/>
              </w:rPr>
              <w:t xml:space="preserve">Professional </w:t>
            </w:r>
            <w:r w:rsidR="006B2A3D" w:rsidRPr="00376B2D">
              <w:rPr>
                <w:rFonts w:ascii="Arial" w:hAnsi="Arial" w:cs="Arial"/>
                <w:b/>
                <w:bCs/>
                <w:sz w:val="24"/>
                <w:szCs w:val="24"/>
              </w:rPr>
              <w:t>Qualifications</w:t>
            </w:r>
            <w:r w:rsidRPr="00376B2D">
              <w:rPr>
                <w:rFonts w:ascii="Arial" w:hAnsi="Arial" w:cs="Arial"/>
                <w:b/>
                <w:bCs/>
                <w:sz w:val="24"/>
                <w:szCs w:val="24"/>
              </w:rPr>
              <w:t xml:space="preserve">         </w:t>
            </w:r>
          </w:p>
        </w:tc>
      </w:tr>
      <w:tr w:rsidR="00810D37" w:rsidRPr="00376B2D" w14:paraId="731D33F2" w14:textId="77777777" w:rsidTr="00E87902">
        <w:trPr>
          <w:trHeight w:val="284"/>
          <w:tblCellSpacing w:w="20" w:type="dxa"/>
        </w:trPr>
        <w:tc>
          <w:tcPr>
            <w:tcW w:w="5595" w:type="dxa"/>
          </w:tcPr>
          <w:p w14:paraId="175D55B8" w14:textId="63A63FE0" w:rsidR="00810D37" w:rsidRPr="00376B2D" w:rsidRDefault="00B763AD" w:rsidP="001D0245">
            <w:pPr>
              <w:pStyle w:val="TableText"/>
              <w:jc w:val="left"/>
              <w:rPr>
                <w:rFonts w:ascii="Arial" w:hAnsi="Arial" w:cs="Arial"/>
                <w:color w:val="auto"/>
                <w:szCs w:val="24"/>
              </w:rPr>
            </w:pPr>
            <w:r w:rsidRPr="00B763AD">
              <w:rPr>
                <w:rFonts w:ascii="Arial" w:hAnsi="Arial" w:cs="Arial"/>
                <w:color w:val="auto"/>
                <w:szCs w:val="24"/>
              </w:rPr>
              <w:t>GCSE or equivalent in English and Maths</w:t>
            </w:r>
          </w:p>
        </w:tc>
        <w:tc>
          <w:tcPr>
            <w:tcW w:w="1661" w:type="dxa"/>
          </w:tcPr>
          <w:p w14:paraId="72AE3807" w14:textId="4AF609DE" w:rsidR="00810D37" w:rsidRPr="00376B2D" w:rsidRDefault="00810D37" w:rsidP="001D0245">
            <w:pPr>
              <w:rPr>
                <w:rFonts w:ascii="Arial" w:hAnsi="Arial" w:cs="Arial"/>
                <w:sz w:val="24"/>
                <w:szCs w:val="24"/>
              </w:rPr>
            </w:pPr>
            <w:r w:rsidRPr="00376B2D">
              <w:rPr>
                <w:rFonts w:ascii="Arial" w:hAnsi="Arial" w:cs="Arial"/>
                <w:sz w:val="24"/>
                <w:szCs w:val="24"/>
              </w:rPr>
              <w:t>x</w:t>
            </w:r>
          </w:p>
        </w:tc>
        <w:tc>
          <w:tcPr>
            <w:tcW w:w="1641" w:type="dxa"/>
          </w:tcPr>
          <w:p w14:paraId="20A849A0" w14:textId="77777777" w:rsidR="00810D37" w:rsidRPr="00376B2D" w:rsidRDefault="00810D37" w:rsidP="001D0245">
            <w:pPr>
              <w:rPr>
                <w:rFonts w:ascii="Arial" w:hAnsi="Arial" w:cs="Arial"/>
                <w:sz w:val="24"/>
                <w:szCs w:val="24"/>
              </w:rPr>
            </w:pPr>
          </w:p>
        </w:tc>
      </w:tr>
      <w:tr w:rsidR="00376B2D" w:rsidRPr="00376B2D" w14:paraId="63EA704C" w14:textId="77777777" w:rsidTr="00E87902">
        <w:trPr>
          <w:trHeight w:val="284"/>
          <w:tblCellSpacing w:w="20" w:type="dxa"/>
        </w:trPr>
        <w:tc>
          <w:tcPr>
            <w:tcW w:w="5595" w:type="dxa"/>
          </w:tcPr>
          <w:p w14:paraId="21C874A8" w14:textId="101F1875" w:rsidR="0053518E" w:rsidRPr="00376B2D" w:rsidRDefault="00B763AD" w:rsidP="00810D37">
            <w:pPr>
              <w:pStyle w:val="TableText"/>
              <w:jc w:val="left"/>
              <w:rPr>
                <w:rFonts w:ascii="Arial" w:hAnsi="Arial" w:cs="Arial"/>
                <w:color w:val="auto"/>
                <w:szCs w:val="24"/>
              </w:rPr>
            </w:pPr>
            <w:r w:rsidRPr="00B763AD">
              <w:rPr>
                <w:rFonts w:ascii="Arial" w:hAnsi="Arial" w:cs="Arial"/>
                <w:color w:val="auto"/>
                <w:szCs w:val="24"/>
              </w:rPr>
              <w:t>Hold or be willing to work towards a CIH Level 4 qualification (or equivalent), demonstrating a strong understanding of housing management principles and resident engagement practice</w:t>
            </w:r>
          </w:p>
        </w:tc>
        <w:tc>
          <w:tcPr>
            <w:tcW w:w="1661" w:type="dxa"/>
          </w:tcPr>
          <w:p w14:paraId="22301824" w14:textId="13FA00A5" w:rsidR="001D0245" w:rsidRPr="00376B2D" w:rsidRDefault="00B763AD" w:rsidP="001D0245">
            <w:pPr>
              <w:rPr>
                <w:rFonts w:ascii="Arial" w:hAnsi="Arial" w:cs="Arial"/>
                <w:sz w:val="24"/>
                <w:szCs w:val="24"/>
              </w:rPr>
            </w:pPr>
            <w:r>
              <w:rPr>
                <w:rFonts w:ascii="Arial" w:hAnsi="Arial" w:cs="Arial"/>
                <w:sz w:val="24"/>
                <w:szCs w:val="24"/>
              </w:rPr>
              <w:t>x</w:t>
            </w:r>
          </w:p>
        </w:tc>
        <w:tc>
          <w:tcPr>
            <w:tcW w:w="1641" w:type="dxa"/>
          </w:tcPr>
          <w:p w14:paraId="2A1ADF04" w14:textId="78F77FFF" w:rsidR="001D0245" w:rsidRPr="00376B2D" w:rsidRDefault="001D0245" w:rsidP="001D0245">
            <w:pPr>
              <w:rPr>
                <w:rFonts w:ascii="Arial" w:hAnsi="Arial" w:cs="Arial"/>
                <w:sz w:val="24"/>
                <w:szCs w:val="24"/>
              </w:rPr>
            </w:pPr>
          </w:p>
        </w:tc>
      </w:tr>
      <w:tr w:rsidR="00376B2D" w:rsidRPr="00376B2D" w14:paraId="59665B37" w14:textId="77777777" w:rsidTr="00D75FDE">
        <w:trPr>
          <w:trHeight w:val="284"/>
          <w:tblCellSpacing w:w="20" w:type="dxa"/>
        </w:trPr>
        <w:tc>
          <w:tcPr>
            <w:tcW w:w="8977" w:type="dxa"/>
            <w:gridSpan w:val="3"/>
            <w:shd w:val="clear" w:color="auto" w:fill="4472C4" w:themeFill="accent5"/>
          </w:tcPr>
          <w:p w14:paraId="1F22DAA5" w14:textId="05F0853A" w:rsidR="001D0245" w:rsidRPr="00376B2D" w:rsidRDefault="001D0245" w:rsidP="001D0245">
            <w:pPr>
              <w:rPr>
                <w:rFonts w:ascii="Arial" w:hAnsi="Arial" w:cs="Arial"/>
                <w:sz w:val="24"/>
                <w:szCs w:val="24"/>
              </w:rPr>
            </w:pPr>
            <w:r w:rsidRPr="00376B2D">
              <w:rPr>
                <w:rFonts w:ascii="Arial" w:hAnsi="Arial" w:cs="Arial"/>
                <w:b/>
                <w:bCs/>
                <w:sz w:val="24"/>
                <w:szCs w:val="24"/>
              </w:rPr>
              <w:t>Experience</w:t>
            </w:r>
          </w:p>
        </w:tc>
      </w:tr>
      <w:tr w:rsidR="00376B2D" w:rsidRPr="00376B2D" w14:paraId="3B4038BD" w14:textId="77777777" w:rsidTr="00E87902">
        <w:trPr>
          <w:trHeight w:val="284"/>
          <w:tblCellSpacing w:w="20" w:type="dxa"/>
        </w:trPr>
        <w:tc>
          <w:tcPr>
            <w:tcW w:w="5595" w:type="dxa"/>
          </w:tcPr>
          <w:p w14:paraId="300E9DBA" w14:textId="5CE0E4DA" w:rsidR="001D0245" w:rsidRPr="00376B2D" w:rsidRDefault="00B763AD" w:rsidP="001D0245">
            <w:pPr>
              <w:spacing w:after="0"/>
              <w:rPr>
                <w:rFonts w:ascii="Arial" w:hAnsi="Arial" w:cs="Arial"/>
                <w:sz w:val="24"/>
                <w:szCs w:val="24"/>
              </w:rPr>
            </w:pPr>
            <w:r w:rsidRPr="00B763AD">
              <w:rPr>
                <w:rFonts w:ascii="Arial" w:hAnsi="Arial" w:cs="Arial"/>
                <w:sz w:val="24"/>
                <w:szCs w:val="24"/>
              </w:rPr>
              <w:t>Leading community-based or resident engagement projects</w:t>
            </w:r>
          </w:p>
        </w:tc>
        <w:tc>
          <w:tcPr>
            <w:tcW w:w="1661" w:type="dxa"/>
          </w:tcPr>
          <w:p w14:paraId="3BC5A556" w14:textId="1838742D" w:rsidR="001D0245" w:rsidRPr="00376B2D" w:rsidRDefault="001D0245" w:rsidP="001D0245">
            <w:pPr>
              <w:rPr>
                <w:rFonts w:ascii="Arial" w:hAnsi="Arial" w:cs="Arial"/>
                <w:sz w:val="24"/>
                <w:szCs w:val="24"/>
              </w:rPr>
            </w:pPr>
            <w:r w:rsidRPr="00376B2D">
              <w:rPr>
                <w:rFonts w:ascii="Arial" w:hAnsi="Arial" w:cs="Arial"/>
                <w:sz w:val="24"/>
                <w:szCs w:val="24"/>
              </w:rPr>
              <w:t>x</w:t>
            </w:r>
          </w:p>
        </w:tc>
        <w:tc>
          <w:tcPr>
            <w:tcW w:w="1641" w:type="dxa"/>
          </w:tcPr>
          <w:p w14:paraId="2864B9FF" w14:textId="77777777" w:rsidR="001D0245" w:rsidRPr="00376B2D" w:rsidRDefault="001D0245" w:rsidP="001D0245">
            <w:pPr>
              <w:rPr>
                <w:rFonts w:ascii="Arial" w:hAnsi="Arial" w:cs="Arial"/>
                <w:sz w:val="24"/>
                <w:szCs w:val="24"/>
              </w:rPr>
            </w:pPr>
          </w:p>
        </w:tc>
      </w:tr>
      <w:tr w:rsidR="00376B2D" w:rsidRPr="00376B2D" w14:paraId="3ABB238A" w14:textId="77777777" w:rsidTr="00E87902">
        <w:trPr>
          <w:trHeight w:val="284"/>
          <w:tblCellSpacing w:w="20" w:type="dxa"/>
        </w:trPr>
        <w:tc>
          <w:tcPr>
            <w:tcW w:w="5595" w:type="dxa"/>
          </w:tcPr>
          <w:p w14:paraId="6385292C" w14:textId="19A6C1C3" w:rsidR="001D0245" w:rsidRPr="00376B2D" w:rsidRDefault="00B763AD" w:rsidP="001D0245">
            <w:pPr>
              <w:spacing w:after="0"/>
              <w:rPr>
                <w:rFonts w:ascii="Arial" w:hAnsi="Arial" w:cs="Arial"/>
                <w:sz w:val="24"/>
                <w:szCs w:val="24"/>
              </w:rPr>
            </w:pPr>
            <w:r w:rsidRPr="00B763AD">
              <w:rPr>
                <w:rFonts w:ascii="Arial" w:hAnsi="Arial" w:cs="Arial"/>
                <w:sz w:val="24"/>
                <w:szCs w:val="24"/>
              </w:rPr>
              <w:t>Engaging with diverse, marginalised or underrepresented communities</w:t>
            </w:r>
          </w:p>
        </w:tc>
        <w:tc>
          <w:tcPr>
            <w:tcW w:w="1661" w:type="dxa"/>
          </w:tcPr>
          <w:p w14:paraId="06896E21" w14:textId="48CD9154" w:rsidR="001D0245" w:rsidRPr="00376B2D" w:rsidRDefault="001D0245" w:rsidP="001D0245">
            <w:pPr>
              <w:rPr>
                <w:rFonts w:ascii="Arial" w:hAnsi="Arial" w:cs="Arial"/>
                <w:sz w:val="24"/>
                <w:szCs w:val="24"/>
              </w:rPr>
            </w:pPr>
            <w:r w:rsidRPr="00376B2D">
              <w:rPr>
                <w:rFonts w:ascii="Arial" w:hAnsi="Arial" w:cs="Arial"/>
                <w:sz w:val="24"/>
                <w:szCs w:val="24"/>
              </w:rPr>
              <w:t>x</w:t>
            </w:r>
          </w:p>
        </w:tc>
        <w:tc>
          <w:tcPr>
            <w:tcW w:w="1641" w:type="dxa"/>
          </w:tcPr>
          <w:p w14:paraId="6152A61A" w14:textId="77777777" w:rsidR="001D0245" w:rsidRPr="00376B2D" w:rsidRDefault="001D0245" w:rsidP="001D0245">
            <w:pPr>
              <w:rPr>
                <w:rFonts w:ascii="Arial" w:hAnsi="Arial" w:cs="Arial"/>
                <w:sz w:val="24"/>
                <w:szCs w:val="24"/>
              </w:rPr>
            </w:pPr>
          </w:p>
        </w:tc>
      </w:tr>
      <w:tr w:rsidR="00376B2D" w:rsidRPr="00376B2D" w14:paraId="3972FD91" w14:textId="77777777" w:rsidTr="00E87902">
        <w:trPr>
          <w:trHeight w:val="284"/>
          <w:tblCellSpacing w:w="20" w:type="dxa"/>
        </w:trPr>
        <w:tc>
          <w:tcPr>
            <w:tcW w:w="5595" w:type="dxa"/>
          </w:tcPr>
          <w:p w14:paraId="0C3260A5" w14:textId="5D2C414A" w:rsidR="00C07073" w:rsidRPr="00376B2D" w:rsidRDefault="00B763AD" w:rsidP="001D0245">
            <w:pPr>
              <w:spacing w:after="0"/>
              <w:rPr>
                <w:rFonts w:ascii="Arial" w:hAnsi="Arial" w:cs="Arial"/>
                <w:sz w:val="24"/>
                <w:szCs w:val="24"/>
              </w:rPr>
            </w:pPr>
            <w:r w:rsidRPr="00B763AD">
              <w:rPr>
                <w:rFonts w:ascii="Arial" w:hAnsi="Arial" w:cs="Arial"/>
                <w:sz w:val="24"/>
                <w:szCs w:val="24"/>
              </w:rPr>
              <w:t>Communicating effectively across a range of channels (e.g. written, face-to-face, digital)</w:t>
            </w:r>
          </w:p>
        </w:tc>
        <w:tc>
          <w:tcPr>
            <w:tcW w:w="1661" w:type="dxa"/>
          </w:tcPr>
          <w:p w14:paraId="03B25C08" w14:textId="2ED90499" w:rsidR="00C07073" w:rsidRPr="00376B2D" w:rsidRDefault="00C07073" w:rsidP="001D0245">
            <w:pPr>
              <w:rPr>
                <w:rFonts w:ascii="Arial" w:hAnsi="Arial" w:cs="Arial"/>
                <w:sz w:val="24"/>
                <w:szCs w:val="24"/>
              </w:rPr>
            </w:pPr>
            <w:r w:rsidRPr="00376B2D">
              <w:rPr>
                <w:rFonts w:ascii="Arial" w:hAnsi="Arial" w:cs="Arial"/>
                <w:sz w:val="24"/>
                <w:szCs w:val="24"/>
              </w:rPr>
              <w:t>x</w:t>
            </w:r>
          </w:p>
        </w:tc>
        <w:tc>
          <w:tcPr>
            <w:tcW w:w="1641" w:type="dxa"/>
          </w:tcPr>
          <w:p w14:paraId="6C815A52" w14:textId="77777777" w:rsidR="00C07073" w:rsidRPr="00376B2D" w:rsidRDefault="00C07073" w:rsidP="001D0245">
            <w:pPr>
              <w:rPr>
                <w:rFonts w:ascii="Arial" w:hAnsi="Arial" w:cs="Arial"/>
                <w:sz w:val="24"/>
                <w:szCs w:val="24"/>
              </w:rPr>
            </w:pPr>
          </w:p>
        </w:tc>
      </w:tr>
      <w:tr w:rsidR="00376B2D" w:rsidRPr="00376B2D" w14:paraId="7AD08590" w14:textId="77777777" w:rsidTr="00E87902">
        <w:trPr>
          <w:trHeight w:val="284"/>
          <w:tblCellSpacing w:w="20" w:type="dxa"/>
        </w:trPr>
        <w:tc>
          <w:tcPr>
            <w:tcW w:w="5595" w:type="dxa"/>
          </w:tcPr>
          <w:p w14:paraId="4BDDF91F" w14:textId="7B73DB27" w:rsidR="001A6686" w:rsidRPr="00376B2D" w:rsidRDefault="00B763AD" w:rsidP="001D0245">
            <w:pPr>
              <w:spacing w:after="0"/>
              <w:rPr>
                <w:rFonts w:ascii="Arial" w:hAnsi="Arial" w:cs="Arial"/>
                <w:sz w:val="24"/>
                <w:szCs w:val="24"/>
              </w:rPr>
            </w:pPr>
            <w:r w:rsidRPr="00B763AD">
              <w:rPr>
                <w:rFonts w:ascii="Arial" w:hAnsi="Arial" w:cs="Arial"/>
                <w:sz w:val="24"/>
                <w:szCs w:val="24"/>
              </w:rPr>
              <w:t>Managing multiple priorities or projects in a high-pressure, deadline-driven environment</w:t>
            </w:r>
          </w:p>
        </w:tc>
        <w:tc>
          <w:tcPr>
            <w:tcW w:w="1661" w:type="dxa"/>
          </w:tcPr>
          <w:p w14:paraId="1DAAED0F" w14:textId="70AD929C" w:rsidR="001A6686" w:rsidRPr="00376B2D" w:rsidRDefault="001A6686" w:rsidP="001D0245">
            <w:pPr>
              <w:rPr>
                <w:rFonts w:ascii="Arial" w:hAnsi="Arial" w:cs="Arial"/>
                <w:sz w:val="24"/>
                <w:szCs w:val="24"/>
              </w:rPr>
            </w:pPr>
            <w:r w:rsidRPr="00376B2D">
              <w:rPr>
                <w:rFonts w:ascii="Arial" w:hAnsi="Arial" w:cs="Arial"/>
                <w:sz w:val="24"/>
                <w:szCs w:val="24"/>
              </w:rPr>
              <w:t>x</w:t>
            </w:r>
          </w:p>
        </w:tc>
        <w:tc>
          <w:tcPr>
            <w:tcW w:w="1641" w:type="dxa"/>
          </w:tcPr>
          <w:p w14:paraId="41552746" w14:textId="77777777" w:rsidR="001A6686" w:rsidRPr="00376B2D" w:rsidRDefault="001A6686" w:rsidP="001D0245">
            <w:pPr>
              <w:rPr>
                <w:rFonts w:ascii="Arial" w:hAnsi="Arial" w:cs="Arial"/>
                <w:sz w:val="24"/>
                <w:szCs w:val="24"/>
              </w:rPr>
            </w:pPr>
          </w:p>
        </w:tc>
      </w:tr>
      <w:tr w:rsidR="00376B2D" w:rsidRPr="00376B2D" w14:paraId="2D758FC8" w14:textId="77777777" w:rsidTr="00E87902">
        <w:trPr>
          <w:trHeight w:val="284"/>
          <w:tblCellSpacing w:w="20" w:type="dxa"/>
        </w:trPr>
        <w:tc>
          <w:tcPr>
            <w:tcW w:w="5595" w:type="dxa"/>
          </w:tcPr>
          <w:p w14:paraId="08730318" w14:textId="0DA319F6" w:rsidR="001A6686" w:rsidRPr="00376B2D" w:rsidRDefault="00B763AD" w:rsidP="001D0245">
            <w:pPr>
              <w:spacing w:after="0"/>
              <w:rPr>
                <w:rFonts w:ascii="Arial" w:hAnsi="Arial" w:cs="Arial"/>
                <w:sz w:val="24"/>
                <w:szCs w:val="24"/>
              </w:rPr>
            </w:pPr>
            <w:r w:rsidRPr="00B763AD">
              <w:rPr>
                <w:rFonts w:ascii="Arial" w:hAnsi="Arial" w:cs="Arial"/>
                <w:sz w:val="24"/>
                <w:szCs w:val="24"/>
              </w:rPr>
              <w:t>Working within a politically sensitive or public service environment</w:t>
            </w:r>
          </w:p>
        </w:tc>
        <w:tc>
          <w:tcPr>
            <w:tcW w:w="1661" w:type="dxa"/>
          </w:tcPr>
          <w:p w14:paraId="3F4A7075" w14:textId="22053CBF" w:rsidR="001A6686" w:rsidRPr="00376B2D" w:rsidRDefault="001A6686" w:rsidP="001D0245">
            <w:pPr>
              <w:rPr>
                <w:rFonts w:ascii="Arial" w:hAnsi="Arial" w:cs="Arial"/>
                <w:sz w:val="24"/>
                <w:szCs w:val="24"/>
              </w:rPr>
            </w:pPr>
            <w:r w:rsidRPr="00376B2D">
              <w:rPr>
                <w:rFonts w:ascii="Arial" w:hAnsi="Arial" w:cs="Arial"/>
                <w:sz w:val="24"/>
                <w:szCs w:val="24"/>
              </w:rPr>
              <w:t>x</w:t>
            </w:r>
          </w:p>
        </w:tc>
        <w:tc>
          <w:tcPr>
            <w:tcW w:w="1641" w:type="dxa"/>
          </w:tcPr>
          <w:p w14:paraId="25C90FF2" w14:textId="77777777" w:rsidR="001A6686" w:rsidRPr="00376B2D" w:rsidRDefault="001A6686" w:rsidP="001D0245">
            <w:pPr>
              <w:rPr>
                <w:rFonts w:ascii="Arial" w:hAnsi="Arial" w:cs="Arial"/>
                <w:sz w:val="24"/>
                <w:szCs w:val="24"/>
              </w:rPr>
            </w:pPr>
          </w:p>
        </w:tc>
      </w:tr>
      <w:tr w:rsidR="00376B2D" w:rsidRPr="00376B2D" w14:paraId="5022980A" w14:textId="77777777" w:rsidTr="00E87902">
        <w:trPr>
          <w:trHeight w:val="284"/>
          <w:tblCellSpacing w:w="20" w:type="dxa"/>
        </w:trPr>
        <w:tc>
          <w:tcPr>
            <w:tcW w:w="5595" w:type="dxa"/>
          </w:tcPr>
          <w:p w14:paraId="5166D94B" w14:textId="275857CE" w:rsidR="00D01CFD" w:rsidRPr="00376B2D" w:rsidRDefault="00B763AD" w:rsidP="001D0245">
            <w:pPr>
              <w:spacing w:after="0"/>
              <w:rPr>
                <w:rFonts w:ascii="Arial" w:hAnsi="Arial" w:cs="Arial"/>
                <w:sz w:val="24"/>
                <w:szCs w:val="24"/>
              </w:rPr>
            </w:pPr>
            <w:r w:rsidRPr="00B763AD">
              <w:rPr>
                <w:rFonts w:ascii="Arial" w:hAnsi="Arial" w:cs="Arial"/>
                <w:sz w:val="24"/>
                <w:szCs w:val="24"/>
              </w:rPr>
              <w:t xml:space="preserve">Interpreting and applying policy or legislation in a </w:t>
            </w:r>
            <w:r>
              <w:rPr>
                <w:rFonts w:ascii="Arial" w:hAnsi="Arial" w:cs="Arial"/>
                <w:sz w:val="24"/>
                <w:szCs w:val="24"/>
              </w:rPr>
              <w:t xml:space="preserve">social </w:t>
            </w:r>
            <w:r w:rsidRPr="00B763AD">
              <w:rPr>
                <w:rFonts w:ascii="Arial" w:hAnsi="Arial" w:cs="Arial"/>
                <w:sz w:val="24"/>
                <w:szCs w:val="24"/>
              </w:rPr>
              <w:t>housing or community setting</w:t>
            </w:r>
          </w:p>
        </w:tc>
        <w:tc>
          <w:tcPr>
            <w:tcW w:w="1661" w:type="dxa"/>
          </w:tcPr>
          <w:p w14:paraId="71AAE14B" w14:textId="033F9D2F" w:rsidR="00D01CFD" w:rsidRPr="00376B2D" w:rsidRDefault="00D01CFD" w:rsidP="001D0245">
            <w:pPr>
              <w:rPr>
                <w:rFonts w:ascii="Arial" w:hAnsi="Arial" w:cs="Arial"/>
                <w:sz w:val="24"/>
                <w:szCs w:val="24"/>
              </w:rPr>
            </w:pPr>
            <w:r w:rsidRPr="00376B2D">
              <w:rPr>
                <w:rFonts w:ascii="Arial" w:hAnsi="Arial" w:cs="Arial"/>
                <w:sz w:val="24"/>
                <w:szCs w:val="24"/>
              </w:rPr>
              <w:t>x</w:t>
            </w:r>
          </w:p>
        </w:tc>
        <w:tc>
          <w:tcPr>
            <w:tcW w:w="1641" w:type="dxa"/>
          </w:tcPr>
          <w:p w14:paraId="4391EC49" w14:textId="77777777" w:rsidR="00D01CFD" w:rsidRPr="00376B2D" w:rsidRDefault="00D01CFD" w:rsidP="001D0245">
            <w:pPr>
              <w:rPr>
                <w:rFonts w:ascii="Arial" w:hAnsi="Arial" w:cs="Arial"/>
                <w:sz w:val="24"/>
                <w:szCs w:val="24"/>
              </w:rPr>
            </w:pPr>
          </w:p>
        </w:tc>
      </w:tr>
      <w:tr w:rsidR="00376B2D" w:rsidRPr="00376B2D" w14:paraId="6461C25F" w14:textId="77777777" w:rsidTr="00E87902">
        <w:trPr>
          <w:trHeight w:val="284"/>
          <w:tblCellSpacing w:w="20" w:type="dxa"/>
        </w:trPr>
        <w:tc>
          <w:tcPr>
            <w:tcW w:w="5595" w:type="dxa"/>
          </w:tcPr>
          <w:p w14:paraId="17E1BBF7" w14:textId="418470D1" w:rsidR="00305B85" w:rsidRPr="00376B2D" w:rsidRDefault="00B763AD" w:rsidP="001D0245">
            <w:pPr>
              <w:spacing w:after="0"/>
              <w:rPr>
                <w:rFonts w:ascii="Arial" w:hAnsi="Arial" w:cs="Arial"/>
                <w:sz w:val="24"/>
                <w:szCs w:val="24"/>
              </w:rPr>
            </w:pPr>
            <w:r w:rsidRPr="00B763AD">
              <w:rPr>
                <w:rFonts w:ascii="Arial" w:hAnsi="Arial" w:cs="Arial"/>
                <w:sz w:val="24"/>
                <w:szCs w:val="24"/>
              </w:rPr>
              <w:t>Providing customer service in complex, emotive or high-needs situations</w:t>
            </w:r>
          </w:p>
        </w:tc>
        <w:tc>
          <w:tcPr>
            <w:tcW w:w="1661" w:type="dxa"/>
          </w:tcPr>
          <w:p w14:paraId="49F4B8CA" w14:textId="2F0A2320" w:rsidR="00305B85" w:rsidRPr="00376B2D" w:rsidRDefault="00305B85" w:rsidP="001D0245">
            <w:pPr>
              <w:rPr>
                <w:rFonts w:ascii="Arial" w:hAnsi="Arial" w:cs="Arial"/>
                <w:sz w:val="24"/>
                <w:szCs w:val="24"/>
              </w:rPr>
            </w:pPr>
            <w:r w:rsidRPr="00376B2D">
              <w:rPr>
                <w:rFonts w:ascii="Arial" w:hAnsi="Arial" w:cs="Arial"/>
                <w:sz w:val="24"/>
                <w:szCs w:val="24"/>
              </w:rPr>
              <w:t>x</w:t>
            </w:r>
          </w:p>
        </w:tc>
        <w:tc>
          <w:tcPr>
            <w:tcW w:w="1641" w:type="dxa"/>
          </w:tcPr>
          <w:p w14:paraId="4C61F0DA" w14:textId="77777777" w:rsidR="00305B85" w:rsidRPr="00376B2D" w:rsidRDefault="00305B85" w:rsidP="001D0245">
            <w:pPr>
              <w:rPr>
                <w:rFonts w:ascii="Arial" w:hAnsi="Arial" w:cs="Arial"/>
                <w:sz w:val="24"/>
                <w:szCs w:val="24"/>
              </w:rPr>
            </w:pPr>
          </w:p>
        </w:tc>
      </w:tr>
      <w:tr w:rsidR="00376B2D" w:rsidRPr="00376B2D" w14:paraId="14103A15" w14:textId="77777777" w:rsidTr="00E87902">
        <w:trPr>
          <w:trHeight w:val="284"/>
          <w:tblCellSpacing w:w="20" w:type="dxa"/>
        </w:trPr>
        <w:tc>
          <w:tcPr>
            <w:tcW w:w="5595" w:type="dxa"/>
          </w:tcPr>
          <w:p w14:paraId="4FFEFC79" w14:textId="29D8F14F" w:rsidR="00B03389" w:rsidRPr="00376B2D" w:rsidRDefault="00B763AD" w:rsidP="00305B85">
            <w:pPr>
              <w:spacing w:after="0"/>
              <w:rPr>
                <w:rFonts w:ascii="Arial" w:hAnsi="Arial" w:cs="Arial"/>
                <w:sz w:val="24"/>
                <w:szCs w:val="24"/>
              </w:rPr>
            </w:pPr>
            <w:r w:rsidRPr="00B763AD">
              <w:rPr>
                <w:rFonts w:ascii="Arial" w:hAnsi="Arial" w:cs="Arial"/>
                <w:sz w:val="24"/>
                <w:szCs w:val="24"/>
              </w:rPr>
              <w:t>Delivering resident consultation, scrutiny or co-design activity</w:t>
            </w:r>
          </w:p>
        </w:tc>
        <w:tc>
          <w:tcPr>
            <w:tcW w:w="1661" w:type="dxa"/>
          </w:tcPr>
          <w:p w14:paraId="04288926" w14:textId="75DF3350" w:rsidR="00B03389" w:rsidRPr="00376B2D" w:rsidRDefault="002F38A4" w:rsidP="001D0245">
            <w:pPr>
              <w:rPr>
                <w:rFonts w:ascii="Arial" w:hAnsi="Arial" w:cs="Arial"/>
                <w:sz w:val="24"/>
                <w:szCs w:val="24"/>
              </w:rPr>
            </w:pPr>
            <w:r w:rsidRPr="00376B2D">
              <w:rPr>
                <w:rFonts w:ascii="Arial" w:hAnsi="Arial" w:cs="Arial"/>
                <w:sz w:val="24"/>
                <w:szCs w:val="24"/>
              </w:rPr>
              <w:t>x</w:t>
            </w:r>
          </w:p>
        </w:tc>
        <w:tc>
          <w:tcPr>
            <w:tcW w:w="1641" w:type="dxa"/>
          </w:tcPr>
          <w:p w14:paraId="22222C75" w14:textId="64DFB993" w:rsidR="00B03389" w:rsidRPr="00376B2D" w:rsidRDefault="00B03389" w:rsidP="001D0245">
            <w:pPr>
              <w:rPr>
                <w:rFonts w:ascii="Arial" w:hAnsi="Arial" w:cs="Arial"/>
                <w:sz w:val="24"/>
                <w:szCs w:val="24"/>
              </w:rPr>
            </w:pPr>
          </w:p>
        </w:tc>
      </w:tr>
      <w:tr w:rsidR="00810D37" w:rsidRPr="00376B2D" w14:paraId="37A6F3C0" w14:textId="77777777" w:rsidTr="00E87902">
        <w:trPr>
          <w:trHeight w:val="284"/>
          <w:tblCellSpacing w:w="20" w:type="dxa"/>
        </w:trPr>
        <w:tc>
          <w:tcPr>
            <w:tcW w:w="5595" w:type="dxa"/>
          </w:tcPr>
          <w:p w14:paraId="4DB52C2C" w14:textId="0AE8F77B" w:rsidR="00810D37" w:rsidRPr="00376B2D" w:rsidRDefault="00B763AD" w:rsidP="00305B85">
            <w:pPr>
              <w:spacing w:after="0"/>
              <w:rPr>
                <w:rFonts w:ascii="Arial" w:hAnsi="Arial" w:cs="Arial"/>
                <w:sz w:val="24"/>
                <w:szCs w:val="24"/>
              </w:rPr>
            </w:pPr>
            <w:r w:rsidRPr="00B763AD">
              <w:rPr>
                <w:rFonts w:ascii="Arial" w:hAnsi="Arial" w:cs="Arial"/>
                <w:sz w:val="24"/>
                <w:szCs w:val="24"/>
              </w:rPr>
              <w:t>Handling sensitive personal data and supporting audit or compliance reviews</w:t>
            </w:r>
          </w:p>
        </w:tc>
        <w:tc>
          <w:tcPr>
            <w:tcW w:w="1661" w:type="dxa"/>
          </w:tcPr>
          <w:p w14:paraId="3A6C7697" w14:textId="44BC8444" w:rsidR="00810D37" w:rsidRPr="00376B2D" w:rsidRDefault="00810D37" w:rsidP="001D0245">
            <w:pPr>
              <w:rPr>
                <w:rFonts w:ascii="Arial" w:hAnsi="Arial" w:cs="Arial"/>
                <w:sz w:val="24"/>
                <w:szCs w:val="24"/>
              </w:rPr>
            </w:pPr>
            <w:r w:rsidRPr="00376B2D">
              <w:rPr>
                <w:rFonts w:ascii="Arial" w:hAnsi="Arial" w:cs="Arial"/>
                <w:sz w:val="24"/>
                <w:szCs w:val="24"/>
              </w:rPr>
              <w:t>x</w:t>
            </w:r>
          </w:p>
        </w:tc>
        <w:tc>
          <w:tcPr>
            <w:tcW w:w="1641" w:type="dxa"/>
          </w:tcPr>
          <w:p w14:paraId="6E0E5A31" w14:textId="77777777" w:rsidR="00810D37" w:rsidRPr="00376B2D" w:rsidRDefault="00810D37" w:rsidP="001D0245">
            <w:pPr>
              <w:rPr>
                <w:rFonts w:ascii="Arial" w:hAnsi="Arial" w:cs="Arial"/>
                <w:sz w:val="24"/>
                <w:szCs w:val="24"/>
              </w:rPr>
            </w:pPr>
          </w:p>
        </w:tc>
      </w:tr>
      <w:tr w:rsidR="00810D37" w:rsidRPr="00376B2D" w14:paraId="4B12CA0E" w14:textId="77777777" w:rsidTr="00E87902">
        <w:trPr>
          <w:trHeight w:val="284"/>
          <w:tblCellSpacing w:w="20" w:type="dxa"/>
        </w:trPr>
        <w:tc>
          <w:tcPr>
            <w:tcW w:w="5595" w:type="dxa"/>
          </w:tcPr>
          <w:p w14:paraId="46169EB5" w14:textId="00D5F287" w:rsidR="00810D37" w:rsidRPr="00376B2D" w:rsidRDefault="00B763AD" w:rsidP="00305B85">
            <w:pPr>
              <w:spacing w:after="0"/>
              <w:rPr>
                <w:rFonts w:ascii="Arial" w:hAnsi="Arial" w:cs="Arial"/>
                <w:sz w:val="24"/>
                <w:szCs w:val="24"/>
              </w:rPr>
            </w:pPr>
            <w:r w:rsidRPr="00B763AD">
              <w:rPr>
                <w:rFonts w:ascii="Arial" w:hAnsi="Arial" w:cs="Arial"/>
                <w:bCs/>
                <w:sz w:val="24"/>
                <w:szCs w:val="24"/>
              </w:rPr>
              <w:t>Demonstrating strong attention to detail, professional integrity and resilience in the face of challenge</w:t>
            </w:r>
          </w:p>
        </w:tc>
        <w:tc>
          <w:tcPr>
            <w:tcW w:w="1661" w:type="dxa"/>
          </w:tcPr>
          <w:p w14:paraId="6CD3607D" w14:textId="74A62F3B" w:rsidR="00810D37" w:rsidRPr="00376B2D" w:rsidRDefault="00810D37" w:rsidP="001D0245">
            <w:pPr>
              <w:rPr>
                <w:rFonts w:ascii="Arial" w:hAnsi="Arial" w:cs="Arial"/>
                <w:sz w:val="24"/>
                <w:szCs w:val="24"/>
              </w:rPr>
            </w:pPr>
            <w:r w:rsidRPr="00376B2D">
              <w:rPr>
                <w:rFonts w:ascii="Arial" w:hAnsi="Arial" w:cs="Arial"/>
                <w:sz w:val="24"/>
                <w:szCs w:val="24"/>
              </w:rPr>
              <w:t>x</w:t>
            </w:r>
          </w:p>
        </w:tc>
        <w:tc>
          <w:tcPr>
            <w:tcW w:w="1641" w:type="dxa"/>
          </w:tcPr>
          <w:p w14:paraId="04299A58" w14:textId="77777777" w:rsidR="00810D37" w:rsidRPr="00376B2D" w:rsidRDefault="00810D37" w:rsidP="001D0245">
            <w:pPr>
              <w:rPr>
                <w:rFonts w:ascii="Arial" w:hAnsi="Arial" w:cs="Arial"/>
                <w:sz w:val="24"/>
                <w:szCs w:val="24"/>
              </w:rPr>
            </w:pPr>
          </w:p>
        </w:tc>
      </w:tr>
      <w:tr w:rsidR="001A5713" w:rsidRPr="00376B2D" w14:paraId="37318EFA" w14:textId="77777777" w:rsidTr="00E87902">
        <w:trPr>
          <w:trHeight w:val="284"/>
          <w:tblCellSpacing w:w="20" w:type="dxa"/>
        </w:trPr>
        <w:tc>
          <w:tcPr>
            <w:tcW w:w="5595" w:type="dxa"/>
          </w:tcPr>
          <w:p w14:paraId="6BFBB0A0" w14:textId="52481E3C" w:rsidR="001A5713" w:rsidRPr="00376B2D" w:rsidRDefault="00B763AD" w:rsidP="001A5713">
            <w:pPr>
              <w:spacing w:after="0"/>
              <w:rPr>
                <w:rFonts w:ascii="Arial" w:hAnsi="Arial" w:cs="Arial"/>
                <w:sz w:val="24"/>
                <w:szCs w:val="24"/>
              </w:rPr>
            </w:pPr>
            <w:r w:rsidRPr="00B763AD">
              <w:rPr>
                <w:rFonts w:ascii="Arial" w:hAnsi="Arial" w:cs="Arial"/>
                <w:sz w:val="24"/>
                <w:szCs w:val="24"/>
              </w:rPr>
              <w:t>Experience of working in a social housing or local authority environment</w:t>
            </w:r>
          </w:p>
        </w:tc>
        <w:tc>
          <w:tcPr>
            <w:tcW w:w="1661" w:type="dxa"/>
          </w:tcPr>
          <w:p w14:paraId="31B3D161" w14:textId="77777777" w:rsidR="001A5713" w:rsidRPr="00376B2D" w:rsidRDefault="001A5713" w:rsidP="001A5713">
            <w:pPr>
              <w:rPr>
                <w:rFonts w:ascii="Arial" w:hAnsi="Arial" w:cs="Arial"/>
                <w:sz w:val="24"/>
                <w:szCs w:val="24"/>
              </w:rPr>
            </w:pPr>
          </w:p>
        </w:tc>
        <w:tc>
          <w:tcPr>
            <w:tcW w:w="1641" w:type="dxa"/>
          </w:tcPr>
          <w:p w14:paraId="5A743567" w14:textId="3B71E96C" w:rsidR="001A5713" w:rsidRPr="00376B2D" w:rsidRDefault="001A5713" w:rsidP="001A5713">
            <w:pPr>
              <w:rPr>
                <w:rFonts w:ascii="Arial" w:hAnsi="Arial" w:cs="Arial"/>
                <w:sz w:val="24"/>
                <w:szCs w:val="24"/>
              </w:rPr>
            </w:pPr>
            <w:r w:rsidRPr="00376B2D">
              <w:rPr>
                <w:rFonts w:ascii="Arial" w:hAnsi="Arial" w:cs="Arial"/>
                <w:sz w:val="24"/>
                <w:szCs w:val="24"/>
              </w:rPr>
              <w:t>x</w:t>
            </w:r>
          </w:p>
        </w:tc>
      </w:tr>
      <w:tr w:rsidR="001A5713" w:rsidRPr="00376B2D" w14:paraId="1308FD8B" w14:textId="77777777" w:rsidTr="00E87902">
        <w:trPr>
          <w:trHeight w:val="284"/>
          <w:tblCellSpacing w:w="20" w:type="dxa"/>
        </w:trPr>
        <w:tc>
          <w:tcPr>
            <w:tcW w:w="5595" w:type="dxa"/>
          </w:tcPr>
          <w:p w14:paraId="2BD896E6" w14:textId="7CADD7D7" w:rsidR="001A5713" w:rsidRPr="00376B2D" w:rsidRDefault="00B763AD" w:rsidP="001A5713">
            <w:pPr>
              <w:spacing w:after="0"/>
              <w:rPr>
                <w:rFonts w:ascii="Arial" w:hAnsi="Arial" w:cs="Arial"/>
                <w:sz w:val="24"/>
                <w:szCs w:val="24"/>
              </w:rPr>
            </w:pPr>
            <w:r w:rsidRPr="00B763AD">
              <w:rPr>
                <w:rFonts w:ascii="Arial" w:hAnsi="Arial" w:cs="Arial"/>
                <w:sz w:val="24"/>
                <w:szCs w:val="24"/>
              </w:rPr>
              <w:t>Experience using systems such as E5, HOPE, Civica CX, and Microsoft Office suite</w:t>
            </w:r>
          </w:p>
        </w:tc>
        <w:tc>
          <w:tcPr>
            <w:tcW w:w="1661" w:type="dxa"/>
          </w:tcPr>
          <w:p w14:paraId="2F21BE03" w14:textId="77777777" w:rsidR="001A5713" w:rsidRPr="00376B2D" w:rsidRDefault="001A5713" w:rsidP="001A5713">
            <w:pPr>
              <w:rPr>
                <w:rFonts w:ascii="Arial" w:hAnsi="Arial" w:cs="Arial"/>
                <w:sz w:val="24"/>
                <w:szCs w:val="24"/>
              </w:rPr>
            </w:pPr>
          </w:p>
        </w:tc>
        <w:tc>
          <w:tcPr>
            <w:tcW w:w="1641" w:type="dxa"/>
          </w:tcPr>
          <w:p w14:paraId="3C83455E" w14:textId="266BB920" w:rsidR="001A5713" w:rsidRPr="00376B2D" w:rsidRDefault="001A5713" w:rsidP="001A5713">
            <w:pPr>
              <w:rPr>
                <w:rFonts w:ascii="Arial" w:hAnsi="Arial" w:cs="Arial"/>
                <w:sz w:val="24"/>
                <w:szCs w:val="24"/>
              </w:rPr>
            </w:pPr>
            <w:r w:rsidRPr="00376B2D">
              <w:rPr>
                <w:rFonts w:ascii="Arial" w:hAnsi="Arial" w:cs="Arial"/>
                <w:sz w:val="24"/>
                <w:szCs w:val="24"/>
              </w:rPr>
              <w:t>x</w:t>
            </w:r>
          </w:p>
        </w:tc>
      </w:tr>
    </w:tbl>
    <w:p w14:paraId="3DCF65C7" w14:textId="77777777" w:rsidR="006A030A" w:rsidRDefault="006A030A">
      <w:r>
        <w:br w:type="page"/>
      </w:r>
    </w:p>
    <w:tbl>
      <w:tblPr>
        <w:tblStyle w:val="TableGrid1"/>
        <w:tblW w:w="905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5655"/>
        <w:gridCol w:w="1701"/>
        <w:gridCol w:w="1701"/>
      </w:tblGrid>
      <w:tr w:rsidR="001A5713" w:rsidRPr="00376B2D" w14:paraId="7D93893C" w14:textId="77777777" w:rsidTr="00D75FDE">
        <w:trPr>
          <w:trHeight w:val="284"/>
          <w:tblCellSpacing w:w="20" w:type="dxa"/>
        </w:trPr>
        <w:tc>
          <w:tcPr>
            <w:tcW w:w="8977" w:type="dxa"/>
            <w:gridSpan w:val="3"/>
            <w:shd w:val="clear" w:color="auto" w:fill="4472C4" w:themeFill="accent5"/>
          </w:tcPr>
          <w:p w14:paraId="57B2B488" w14:textId="34EE8775" w:rsidR="001A5713" w:rsidRPr="00376B2D" w:rsidRDefault="001A5713" w:rsidP="001A5713">
            <w:pPr>
              <w:rPr>
                <w:rFonts w:ascii="Arial" w:hAnsi="Arial" w:cs="Arial"/>
                <w:sz w:val="24"/>
                <w:szCs w:val="24"/>
              </w:rPr>
            </w:pPr>
            <w:r w:rsidRPr="00376B2D">
              <w:rPr>
                <w:rFonts w:ascii="Arial" w:hAnsi="Arial" w:cs="Arial"/>
                <w:b/>
                <w:bCs/>
                <w:sz w:val="24"/>
                <w:szCs w:val="24"/>
              </w:rPr>
              <w:lastRenderedPageBreak/>
              <w:t>Knowledge</w:t>
            </w:r>
          </w:p>
        </w:tc>
      </w:tr>
      <w:tr w:rsidR="001A5713" w:rsidRPr="00376B2D" w14:paraId="79D24EDE" w14:textId="77777777" w:rsidTr="00E87902">
        <w:trPr>
          <w:trHeight w:val="284"/>
          <w:tblCellSpacing w:w="20" w:type="dxa"/>
        </w:trPr>
        <w:tc>
          <w:tcPr>
            <w:tcW w:w="5595" w:type="dxa"/>
          </w:tcPr>
          <w:p w14:paraId="2004AE79" w14:textId="2EE91FCD" w:rsidR="001A5713" w:rsidRPr="00376B2D" w:rsidRDefault="00B763AD" w:rsidP="001A5713">
            <w:pPr>
              <w:spacing w:after="0"/>
              <w:rPr>
                <w:rFonts w:ascii="Arial" w:hAnsi="Arial" w:cs="Arial"/>
                <w:sz w:val="24"/>
                <w:szCs w:val="24"/>
              </w:rPr>
            </w:pPr>
            <w:r w:rsidRPr="00B763AD">
              <w:rPr>
                <w:rFonts w:ascii="Arial" w:hAnsi="Arial" w:cs="Arial"/>
                <w:sz w:val="24"/>
                <w:szCs w:val="24"/>
              </w:rPr>
              <w:t>Knowledge of the Regulator of Social Housing’s Consumer Standards and the Housing Ombudsman Complaint Handling Code</w:t>
            </w:r>
          </w:p>
        </w:tc>
        <w:tc>
          <w:tcPr>
            <w:tcW w:w="1661" w:type="dxa"/>
          </w:tcPr>
          <w:p w14:paraId="6EA60C2E" w14:textId="114D1916" w:rsidR="001A5713" w:rsidRPr="00376B2D" w:rsidRDefault="001A5713" w:rsidP="001A5713">
            <w:pPr>
              <w:rPr>
                <w:rFonts w:ascii="Arial" w:hAnsi="Arial" w:cs="Arial"/>
                <w:sz w:val="24"/>
                <w:szCs w:val="24"/>
              </w:rPr>
            </w:pPr>
            <w:r w:rsidRPr="00376B2D">
              <w:rPr>
                <w:rFonts w:ascii="Arial" w:hAnsi="Arial" w:cs="Arial"/>
                <w:sz w:val="24"/>
                <w:szCs w:val="24"/>
              </w:rPr>
              <w:t>x</w:t>
            </w:r>
          </w:p>
        </w:tc>
        <w:tc>
          <w:tcPr>
            <w:tcW w:w="1641" w:type="dxa"/>
          </w:tcPr>
          <w:p w14:paraId="732E31B3" w14:textId="77777777" w:rsidR="001A5713" w:rsidRPr="00376B2D" w:rsidRDefault="001A5713" w:rsidP="001A5713">
            <w:pPr>
              <w:rPr>
                <w:rFonts w:ascii="Arial" w:hAnsi="Arial" w:cs="Arial"/>
                <w:sz w:val="24"/>
                <w:szCs w:val="24"/>
              </w:rPr>
            </w:pPr>
          </w:p>
        </w:tc>
      </w:tr>
      <w:tr w:rsidR="001A5713" w:rsidRPr="00376B2D" w14:paraId="754C749A" w14:textId="77777777" w:rsidTr="00E87902">
        <w:trPr>
          <w:trHeight w:val="284"/>
          <w:tblCellSpacing w:w="20" w:type="dxa"/>
        </w:trPr>
        <w:tc>
          <w:tcPr>
            <w:tcW w:w="5595" w:type="dxa"/>
          </w:tcPr>
          <w:p w14:paraId="700DA634" w14:textId="1B7A86D1" w:rsidR="001A5713" w:rsidRPr="00376B2D" w:rsidRDefault="00B763AD" w:rsidP="001A5713">
            <w:pPr>
              <w:spacing w:after="0"/>
              <w:rPr>
                <w:rFonts w:ascii="Arial" w:hAnsi="Arial" w:cs="Arial"/>
                <w:sz w:val="24"/>
                <w:szCs w:val="24"/>
              </w:rPr>
            </w:pPr>
            <w:r w:rsidRPr="00B763AD">
              <w:rPr>
                <w:rFonts w:ascii="Arial" w:hAnsi="Arial" w:cs="Arial"/>
                <w:sz w:val="24"/>
                <w:szCs w:val="24"/>
              </w:rPr>
              <w:t>Awareness of local authority governance processes and engagement responsibilities</w:t>
            </w:r>
          </w:p>
        </w:tc>
        <w:tc>
          <w:tcPr>
            <w:tcW w:w="1661" w:type="dxa"/>
          </w:tcPr>
          <w:p w14:paraId="56ADFDAB" w14:textId="37441BD7" w:rsidR="001A5713" w:rsidRPr="00376B2D" w:rsidRDefault="001A5713" w:rsidP="001A5713">
            <w:pPr>
              <w:rPr>
                <w:rFonts w:ascii="Arial" w:hAnsi="Arial" w:cs="Arial"/>
                <w:sz w:val="24"/>
                <w:szCs w:val="24"/>
              </w:rPr>
            </w:pPr>
            <w:r w:rsidRPr="00376B2D">
              <w:rPr>
                <w:rFonts w:ascii="Arial" w:hAnsi="Arial" w:cs="Arial"/>
                <w:sz w:val="24"/>
                <w:szCs w:val="24"/>
              </w:rPr>
              <w:t>x</w:t>
            </w:r>
          </w:p>
        </w:tc>
        <w:tc>
          <w:tcPr>
            <w:tcW w:w="1641" w:type="dxa"/>
          </w:tcPr>
          <w:p w14:paraId="6BE96ECC" w14:textId="77777777" w:rsidR="001A5713" w:rsidRPr="00376B2D" w:rsidRDefault="001A5713" w:rsidP="001A5713">
            <w:pPr>
              <w:rPr>
                <w:rFonts w:ascii="Arial" w:hAnsi="Arial" w:cs="Arial"/>
                <w:sz w:val="24"/>
                <w:szCs w:val="24"/>
              </w:rPr>
            </w:pPr>
          </w:p>
        </w:tc>
      </w:tr>
      <w:tr w:rsidR="001A5713" w:rsidRPr="00376B2D" w14:paraId="1B25678D" w14:textId="77777777" w:rsidTr="00E87902">
        <w:trPr>
          <w:trHeight w:val="284"/>
          <w:tblCellSpacing w:w="20" w:type="dxa"/>
        </w:trPr>
        <w:tc>
          <w:tcPr>
            <w:tcW w:w="5595" w:type="dxa"/>
          </w:tcPr>
          <w:p w14:paraId="6067CCC9" w14:textId="3F2FC028" w:rsidR="001A5713" w:rsidRPr="00376B2D" w:rsidRDefault="00B763AD" w:rsidP="001A5713">
            <w:pPr>
              <w:spacing w:after="0"/>
              <w:rPr>
                <w:rFonts w:ascii="Arial" w:hAnsi="Arial" w:cs="Arial"/>
                <w:sz w:val="24"/>
                <w:szCs w:val="24"/>
              </w:rPr>
            </w:pPr>
            <w:r w:rsidRPr="00B763AD">
              <w:rPr>
                <w:rFonts w:ascii="Arial" w:hAnsi="Arial" w:cs="Arial"/>
                <w:sz w:val="24"/>
                <w:szCs w:val="24"/>
              </w:rPr>
              <w:t>Strong project management skills, with the ability to produce clear written reports, proposals and communication materials</w:t>
            </w:r>
          </w:p>
        </w:tc>
        <w:tc>
          <w:tcPr>
            <w:tcW w:w="1661" w:type="dxa"/>
          </w:tcPr>
          <w:p w14:paraId="09281BC1" w14:textId="087B5F22" w:rsidR="001A5713" w:rsidRPr="00376B2D" w:rsidRDefault="001A5713" w:rsidP="001A5713">
            <w:pPr>
              <w:rPr>
                <w:rFonts w:ascii="Arial" w:hAnsi="Arial" w:cs="Arial"/>
                <w:sz w:val="24"/>
                <w:szCs w:val="24"/>
              </w:rPr>
            </w:pPr>
            <w:r w:rsidRPr="00376B2D">
              <w:rPr>
                <w:rFonts w:ascii="Arial" w:hAnsi="Arial" w:cs="Arial"/>
                <w:sz w:val="24"/>
                <w:szCs w:val="24"/>
              </w:rPr>
              <w:t>x</w:t>
            </w:r>
          </w:p>
        </w:tc>
        <w:tc>
          <w:tcPr>
            <w:tcW w:w="1641" w:type="dxa"/>
          </w:tcPr>
          <w:p w14:paraId="62BD81B2" w14:textId="77777777" w:rsidR="001A5713" w:rsidRPr="00376B2D" w:rsidRDefault="001A5713" w:rsidP="001A5713">
            <w:pPr>
              <w:rPr>
                <w:rFonts w:ascii="Arial" w:hAnsi="Arial" w:cs="Arial"/>
                <w:sz w:val="24"/>
                <w:szCs w:val="24"/>
              </w:rPr>
            </w:pPr>
          </w:p>
        </w:tc>
      </w:tr>
      <w:tr w:rsidR="001A5713" w:rsidRPr="00376B2D" w14:paraId="5F461439" w14:textId="77777777" w:rsidTr="0076721D">
        <w:trPr>
          <w:trHeight w:val="284"/>
          <w:tblCellSpacing w:w="20" w:type="dxa"/>
        </w:trPr>
        <w:tc>
          <w:tcPr>
            <w:tcW w:w="8977" w:type="dxa"/>
            <w:gridSpan w:val="3"/>
            <w:shd w:val="clear" w:color="auto" w:fill="2E74B5" w:themeFill="accent1" w:themeFillShade="BF"/>
          </w:tcPr>
          <w:p w14:paraId="0029D110" w14:textId="6A688CC3" w:rsidR="001A5713" w:rsidRPr="00376B2D" w:rsidRDefault="001A5713" w:rsidP="001A5713">
            <w:pPr>
              <w:rPr>
                <w:rFonts w:ascii="Arial" w:hAnsi="Arial" w:cs="Arial"/>
                <w:b/>
                <w:bCs/>
                <w:sz w:val="24"/>
                <w:szCs w:val="24"/>
              </w:rPr>
            </w:pPr>
            <w:r w:rsidRPr="00376B2D">
              <w:rPr>
                <w:rFonts w:ascii="Arial" w:hAnsi="Arial" w:cs="Arial"/>
                <w:b/>
                <w:bCs/>
                <w:sz w:val="24"/>
                <w:szCs w:val="24"/>
              </w:rPr>
              <w:t>Behaviours</w:t>
            </w:r>
          </w:p>
        </w:tc>
      </w:tr>
      <w:tr w:rsidR="001A5713" w:rsidRPr="00376B2D" w14:paraId="081950E3" w14:textId="77777777" w:rsidTr="00E87902">
        <w:trPr>
          <w:trHeight w:val="284"/>
          <w:tblCellSpacing w:w="20" w:type="dxa"/>
        </w:trPr>
        <w:tc>
          <w:tcPr>
            <w:tcW w:w="5595" w:type="dxa"/>
          </w:tcPr>
          <w:p w14:paraId="1A2F6AEE" w14:textId="09A3008F" w:rsidR="001A5713" w:rsidRPr="00376B2D" w:rsidRDefault="00204210" w:rsidP="001A5713">
            <w:pPr>
              <w:pStyle w:val="TableText"/>
              <w:jc w:val="left"/>
              <w:rPr>
                <w:rFonts w:ascii="Arial" w:hAnsi="Arial" w:cs="Arial"/>
                <w:color w:val="auto"/>
                <w:szCs w:val="24"/>
              </w:rPr>
            </w:pPr>
            <w:r w:rsidRPr="00204210">
              <w:rPr>
                <w:rFonts w:ascii="Arial" w:hAnsi="Arial" w:cs="Arial"/>
                <w:b/>
                <w:bCs/>
                <w:color w:val="auto"/>
                <w:szCs w:val="24"/>
              </w:rPr>
              <w:t>Accountability:</w:t>
            </w:r>
            <w:r w:rsidRPr="00204210">
              <w:rPr>
                <w:rFonts w:ascii="Arial" w:hAnsi="Arial" w:cs="Arial"/>
                <w:color w:val="auto"/>
                <w:szCs w:val="24"/>
              </w:rPr>
              <w:t xml:space="preserve"> Acknowledges mistakes with patience and understanding and offers support to rectify the situation, putting in place measures to prevent future errors.</w:t>
            </w:r>
          </w:p>
        </w:tc>
        <w:tc>
          <w:tcPr>
            <w:tcW w:w="1661" w:type="dxa"/>
          </w:tcPr>
          <w:p w14:paraId="2825E2F9" w14:textId="62DC7606" w:rsidR="001A5713" w:rsidRPr="00376B2D" w:rsidRDefault="001A5713" w:rsidP="001A5713">
            <w:pPr>
              <w:rPr>
                <w:rFonts w:ascii="Arial" w:hAnsi="Arial" w:cs="Arial"/>
                <w:sz w:val="24"/>
                <w:szCs w:val="24"/>
              </w:rPr>
            </w:pPr>
            <w:r w:rsidRPr="00376B2D">
              <w:rPr>
                <w:rFonts w:ascii="Arial" w:hAnsi="Arial" w:cs="Arial"/>
                <w:sz w:val="24"/>
                <w:szCs w:val="24"/>
              </w:rPr>
              <w:t>x</w:t>
            </w:r>
          </w:p>
        </w:tc>
        <w:tc>
          <w:tcPr>
            <w:tcW w:w="1641" w:type="dxa"/>
          </w:tcPr>
          <w:p w14:paraId="5081369F" w14:textId="77777777" w:rsidR="001A5713" w:rsidRPr="00376B2D" w:rsidRDefault="001A5713" w:rsidP="001A5713">
            <w:pPr>
              <w:rPr>
                <w:rFonts w:ascii="Arial" w:hAnsi="Arial" w:cs="Arial"/>
                <w:sz w:val="24"/>
                <w:szCs w:val="24"/>
              </w:rPr>
            </w:pPr>
          </w:p>
        </w:tc>
      </w:tr>
      <w:tr w:rsidR="001A5713" w:rsidRPr="00376B2D" w14:paraId="45D77A44" w14:textId="77777777" w:rsidTr="00E87902">
        <w:trPr>
          <w:trHeight w:val="284"/>
          <w:tblCellSpacing w:w="20" w:type="dxa"/>
        </w:trPr>
        <w:tc>
          <w:tcPr>
            <w:tcW w:w="5595" w:type="dxa"/>
          </w:tcPr>
          <w:p w14:paraId="2E9EFF0C" w14:textId="77777777" w:rsidR="00204210" w:rsidRPr="007F6846" w:rsidRDefault="00204210" w:rsidP="00204210">
            <w:pPr>
              <w:pStyle w:val="TableText"/>
              <w:jc w:val="left"/>
              <w:rPr>
                <w:rFonts w:ascii="Arial" w:hAnsi="Arial" w:cs="Arial"/>
                <w:color w:val="auto"/>
                <w:szCs w:val="24"/>
              </w:rPr>
            </w:pPr>
            <w:r w:rsidRPr="007F6846">
              <w:rPr>
                <w:rFonts w:ascii="Arial" w:hAnsi="Arial" w:cs="Arial"/>
                <w:b/>
                <w:bCs/>
                <w:color w:val="auto"/>
                <w:szCs w:val="24"/>
              </w:rPr>
              <w:t>Consistency:</w:t>
            </w:r>
            <w:r>
              <w:rPr>
                <w:rFonts w:ascii="Arial" w:hAnsi="Arial" w:cs="Arial"/>
                <w:color w:val="auto"/>
                <w:szCs w:val="24"/>
              </w:rPr>
              <w:t xml:space="preserve"> </w:t>
            </w:r>
            <w:r w:rsidRPr="007F6846">
              <w:rPr>
                <w:rFonts w:ascii="Arial" w:hAnsi="Arial" w:cs="Arial"/>
                <w:color w:val="auto"/>
                <w:szCs w:val="24"/>
              </w:rPr>
              <w:t xml:space="preserve">Maintains standards, </w:t>
            </w:r>
          </w:p>
          <w:p w14:paraId="7E383C55" w14:textId="24AB3F29" w:rsidR="001A5713" w:rsidRPr="00376B2D" w:rsidRDefault="00204210" w:rsidP="00204210">
            <w:pPr>
              <w:pStyle w:val="TableText"/>
              <w:jc w:val="left"/>
              <w:rPr>
                <w:rFonts w:ascii="Arial" w:hAnsi="Arial" w:cs="Arial"/>
                <w:color w:val="auto"/>
                <w:szCs w:val="24"/>
              </w:rPr>
            </w:pPr>
            <w:r w:rsidRPr="007F6846">
              <w:rPr>
                <w:rFonts w:ascii="Arial" w:hAnsi="Arial" w:cs="Arial"/>
                <w:color w:val="auto"/>
                <w:szCs w:val="24"/>
              </w:rPr>
              <w:t>behaviours and fair decision making at work, correlating actions to opinions.</w:t>
            </w:r>
          </w:p>
        </w:tc>
        <w:tc>
          <w:tcPr>
            <w:tcW w:w="1661" w:type="dxa"/>
          </w:tcPr>
          <w:p w14:paraId="4E6F8F3A" w14:textId="65C8B73A" w:rsidR="001A5713" w:rsidRPr="00376B2D" w:rsidRDefault="001A5713" w:rsidP="001A5713">
            <w:pPr>
              <w:rPr>
                <w:rFonts w:ascii="Arial" w:hAnsi="Arial" w:cs="Arial"/>
                <w:sz w:val="24"/>
                <w:szCs w:val="24"/>
              </w:rPr>
            </w:pPr>
            <w:r w:rsidRPr="00376B2D">
              <w:rPr>
                <w:rFonts w:ascii="Arial" w:hAnsi="Arial" w:cs="Arial"/>
                <w:sz w:val="24"/>
                <w:szCs w:val="24"/>
              </w:rPr>
              <w:t>x</w:t>
            </w:r>
          </w:p>
        </w:tc>
        <w:tc>
          <w:tcPr>
            <w:tcW w:w="1641" w:type="dxa"/>
          </w:tcPr>
          <w:p w14:paraId="28D671C6" w14:textId="77777777" w:rsidR="001A5713" w:rsidRPr="00376B2D" w:rsidRDefault="001A5713" w:rsidP="001A5713">
            <w:pPr>
              <w:rPr>
                <w:rFonts w:ascii="Arial" w:hAnsi="Arial" w:cs="Arial"/>
                <w:sz w:val="24"/>
                <w:szCs w:val="24"/>
              </w:rPr>
            </w:pPr>
          </w:p>
        </w:tc>
      </w:tr>
      <w:tr w:rsidR="001A5713" w:rsidRPr="00376B2D" w14:paraId="36B02F0A" w14:textId="77777777" w:rsidTr="00E87902">
        <w:trPr>
          <w:trHeight w:val="284"/>
          <w:tblCellSpacing w:w="20" w:type="dxa"/>
        </w:trPr>
        <w:tc>
          <w:tcPr>
            <w:tcW w:w="5595" w:type="dxa"/>
          </w:tcPr>
          <w:p w14:paraId="530912F8" w14:textId="77777777" w:rsidR="00204210" w:rsidRPr="007F6846" w:rsidRDefault="00204210" w:rsidP="00204210">
            <w:pPr>
              <w:pStyle w:val="TableText"/>
              <w:jc w:val="left"/>
              <w:rPr>
                <w:rFonts w:ascii="Arial" w:hAnsi="Arial" w:cs="Arial"/>
                <w:color w:val="auto"/>
                <w:szCs w:val="24"/>
              </w:rPr>
            </w:pPr>
            <w:r w:rsidRPr="007F6846">
              <w:rPr>
                <w:rFonts w:ascii="Arial" w:hAnsi="Arial" w:cs="Arial"/>
                <w:b/>
                <w:bCs/>
                <w:color w:val="auto"/>
                <w:szCs w:val="24"/>
              </w:rPr>
              <w:t>Commitment:</w:t>
            </w:r>
            <w:r>
              <w:rPr>
                <w:rFonts w:ascii="Arial" w:hAnsi="Arial" w:cs="Arial"/>
                <w:color w:val="auto"/>
                <w:szCs w:val="24"/>
              </w:rPr>
              <w:t xml:space="preserve"> </w:t>
            </w:r>
            <w:r w:rsidRPr="007F6846">
              <w:rPr>
                <w:rFonts w:ascii="Arial" w:hAnsi="Arial" w:cs="Arial"/>
                <w:color w:val="auto"/>
                <w:szCs w:val="24"/>
              </w:rPr>
              <w:t>Embraces and champions</w:t>
            </w:r>
            <w:r>
              <w:rPr>
                <w:rFonts w:ascii="Arial" w:hAnsi="Arial" w:cs="Arial"/>
                <w:color w:val="auto"/>
                <w:szCs w:val="24"/>
              </w:rPr>
              <w:t xml:space="preserve"> </w:t>
            </w:r>
            <w:r w:rsidRPr="007F6846">
              <w:rPr>
                <w:rFonts w:ascii="Arial" w:hAnsi="Arial" w:cs="Arial"/>
                <w:color w:val="auto"/>
                <w:szCs w:val="24"/>
              </w:rPr>
              <w:t>Arun</w:t>
            </w:r>
            <w:r>
              <w:rPr>
                <w:rFonts w:ascii="Arial" w:hAnsi="Arial" w:cs="Arial"/>
                <w:color w:val="auto"/>
                <w:szCs w:val="24"/>
              </w:rPr>
              <w:t>’</w:t>
            </w:r>
            <w:r w:rsidRPr="007F6846">
              <w:rPr>
                <w:rFonts w:ascii="Arial" w:hAnsi="Arial" w:cs="Arial"/>
                <w:color w:val="auto"/>
                <w:szCs w:val="24"/>
              </w:rPr>
              <w:t xml:space="preserve">s values, with a strong work ethic, commitment, and motivation, to achieve and </w:t>
            </w:r>
          </w:p>
          <w:p w14:paraId="659FC21F" w14:textId="1E298924" w:rsidR="001A5713" w:rsidRPr="00376B2D" w:rsidRDefault="00204210" w:rsidP="00204210">
            <w:pPr>
              <w:pStyle w:val="TableText"/>
              <w:jc w:val="left"/>
              <w:rPr>
                <w:rFonts w:ascii="Arial" w:hAnsi="Arial" w:cs="Arial"/>
                <w:color w:val="auto"/>
                <w:szCs w:val="24"/>
              </w:rPr>
            </w:pPr>
            <w:r w:rsidRPr="007F6846">
              <w:rPr>
                <w:rFonts w:ascii="Arial" w:hAnsi="Arial" w:cs="Arial"/>
                <w:color w:val="auto"/>
                <w:szCs w:val="24"/>
              </w:rPr>
              <w:t>deliver outcomes.</w:t>
            </w:r>
          </w:p>
        </w:tc>
        <w:tc>
          <w:tcPr>
            <w:tcW w:w="1661" w:type="dxa"/>
          </w:tcPr>
          <w:p w14:paraId="3CE6FCB3" w14:textId="4BA3DA1A" w:rsidR="001A5713" w:rsidRPr="00376B2D" w:rsidRDefault="001A5713" w:rsidP="001A5713">
            <w:pPr>
              <w:rPr>
                <w:rFonts w:ascii="Arial" w:hAnsi="Arial" w:cs="Arial"/>
                <w:sz w:val="24"/>
                <w:szCs w:val="24"/>
              </w:rPr>
            </w:pPr>
            <w:r w:rsidRPr="00376B2D">
              <w:rPr>
                <w:rFonts w:ascii="Arial" w:hAnsi="Arial" w:cs="Arial"/>
                <w:sz w:val="24"/>
                <w:szCs w:val="24"/>
              </w:rPr>
              <w:t>x</w:t>
            </w:r>
          </w:p>
        </w:tc>
        <w:tc>
          <w:tcPr>
            <w:tcW w:w="1641" w:type="dxa"/>
          </w:tcPr>
          <w:p w14:paraId="047925EA" w14:textId="77777777" w:rsidR="001A5713" w:rsidRPr="00376B2D" w:rsidRDefault="001A5713" w:rsidP="001A5713">
            <w:pPr>
              <w:rPr>
                <w:rFonts w:ascii="Arial" w:hAnsi="Arial" w:cs="Arial"/>
                <w:sz w:val="24"/>
                <w:szCs w:val="24"/>
              </w:rPr>
            </w:pPr>
          </w:p>
        </w:tc>
      </w:tr>
      <w:tr w:rsidR="001A5713" w:rsidRPr="00376B2D" w14:paraId="6A52A822" w14:textId="77777777" w:rsidTr="00E87902">
        <w:trPr>
          <w:trHeight w:val="284"/>
          <w:tblCellSpacing w:w="20" w:type="dxa"/>
        </w:trPr>
        <w:tc>
          <w:tcPr>
            <w:tcW w:w="5595" w:type="dxa"/>
          </w:tcPr>
          <w:p w14:paraId="04B4A190" w14:textId="6E74B251" w:rsidR="001A5713" w:rsidRPr="00376B2D" w:rsidRDefault="00204210" w:rsidP="001A5713">
            <w:pPr>
              <w:pStyle w:val="TableText"/>
              <w:jc w:val="left"/>
              <w:rPr>
                <w:rFonts w:ascii="Arial" w:hAnsi="Arial" w:cs="Arial"/>
                <w:color w:val="auto"/>
                <w:szCs w:val="24"/>
              </w:rPr>
            </w:pPr>
            <w:r w:rsidRPr="007F6846">
              <w:rPr>
                <w:rFonts w:ascii="Arial" w:hAnsi="Arial" w:cs="Arial"/>
                <w:b/>
                <w:bCs/>
                <w:color w:val="auto"/>
                <w:szCs w:val="24"/>
              </w:rPr>
              <w:t>Integrity:</w:t>
            </w:r>
            <w:r>
              <w:rPr>
                <w:rFonts w:ascii="Arial" w:hAnsi="Arial" w:cs="Arial"/>
                <w:color w:val="auto"/>
                <w:szCs w:val="24"/>
              </w:rPr>
              <w:t xml:space="preserve"> </w:t>
            </w:r>
            <w:r w:rsidRPr="007F6846">
              <w:rPr>
                <w:rFonts w:ascii="Arial" w:hAnsi="Arial" w:cs="Arial"/>
                <w:color w:val="auto"/>
                <w:szCs w:val="24"/>
              </w:rPr>
              <w:t>Builds trust by meeting all commitments, demonstrates honesty and integrity and acts as a role model.</w:t>
            </w:r>
          </w:p>
        </w:tc>
        <w:tc>
          <w:tcPr>
            <w:tcW w:w="1661" w:type="dxa"/>
          </w:tcPr>
          <w:p w14:paraId="20A6CDEF" w14:textId="077B1F56" w:rsidR="001A5713" w:rsidRPr="00376B2D" w:rsidRDefault="001A5713" w:rsidP="001A5713">
            <w:pPr>
              <w:rPr>
                <w:rFonts w:ascii="Arial" w:hAnsi="Arial" w:cs="Arial"/>
                <w:sz w:val="24"/>
                <w:szCs w:val="24"/>
              </w:rPr>
            </w:pPr>
            <w:r w:rsidRPr="00376B2D">
              <w:rPr>
                <w:rFonts w:ascii="Arial" w:hAnsi="Arial" w:cs="Arial"/>
                <w:sz w:val="24"/>
                <w:szCs w:val="24"/>
              </w:rPr>
              <w:t>x</w:t>
            </w:r>
          </w:p>
        </w:tc>
        <w:tc>
          <w:tcPr>
            <w:tcW w:w="1641" w:type="dxa"/>
          </w:tcPr>
          <w:p w14:paraId="3A36FB47" w14:textId="77777777" w:rsidR="001A5713" w:rsidRPr="00376B2D" w:rsidRDefault="001A5713" w:rsidP="001A5713">
            <w:pPr>
              <w:rPr>
                <w:rFonts w:ascii="Arial" w:hAnsi="Arial" w:cs="Arial"/>
                <w:sz w:val="24"/>
                <w:szCs w:val="24"/>
              </w:rPr>
            </w:pPr>
          </w:p>
        </w:tc>
      </w:tr>
      <w:tr w:rsidR="001A5713" w:rsidRPr="00376B2D" w14:paraId="6876C846" w14:textId="77777777" w:rsidTr="00E87902">
        <w:trPr>
          <w:trHeight w:val="284"/>
          <w:tblCellSpacing w:w="20" w:type="dxa"/>
        </w:trPr>
        <w:tc>
          <w:tcPr>
            <w:tcW w:w="5595" w:type="dxa"/>
          </w:tcPr>
          <w:p w14:paraId="64CBB6A1" w14:textId="77777777" w:rsidR="00204210" w:rsidRPr="0057541E" w:rsidRDefault="00204210" w:rsidP="00204210">
            <w:pPr>
              <w:pStyle w:val="TableText"/>
              <w:jc w:val="left"/>
              <w:rPr>
                <w:rFonts w:ascii="Arial" w:hAnsi="Arial" w:cs="Arial"/>
                <w:szCs w:val="24"/>
              </w:rPr>
            </w:pPr>
            <w:r w:rsidRPr="0057541E">
              <w:rPr>
                <w:rFonts w:ascii="Arial" w:hAnsi="Arial" w:cs="Arial"/>
                <w:b/>
                <w:bCs/>
                <w:szCs w:val="24"/>
              </w:rPr>
              <w:t>Innovative:</w:t>
            </w:r>
            <w:r>
              <w:rPr>
                <w:rFonts w:ascii="Arial" w:hAnsi="Arial" w:cs="Arial"/>
                <w:szCs w:val="24"/>
              </w:rPr>
              <w:t xml:space="preserve"> </w:t>
            </w:r>
            <w:r w:rsidRPr="0057541E">
              <w:rPr>
                <w:rFonts w:ascii="Arial" w:hAnsi="Arial" w:cs="Arial"/>
                <w:szCs w:val="24"/>
              </w:rPr>
              <w:t xml:space="preserve">Uses initiative, contributes to, and implements new progressive processes or </w:t>
            </w:r>
          </w:p>
          <w:p w14:paraId="32D7B92F" w14:textId="762A3300" w:rsidR="001A5713" w:rsidRPr="00376B2D" w:rsidRDefault="00204210" w:rsidP="00204210">
            <w:pPr>
              <w:pStyle w:val="TableText"/>
              <w:jc w:val="left"/>
              <w:rPr>
                <w:rFonts w:ascii="Arial" w:hAnsi="Arial" w:cs="Arial"/>
                <w:color w:val="auto"/>
                <w:szCs w:val="24"/>
              </w:rPr>
            </w:pPr>
            <w:r w:rsidRPr="0057541E">
              <w:rPr>
                <w:rFonts w:ascii="Arial" w:hAnsi="Arial" w:cs="Arial"/>
                <w:szCs w:val="24"/>
              </w:rPr>
              <w:t>projects that will improve service delivery.</w:t>
            </w:r>
          </w:p>
        </w:tc>
        <w:tc>
          <w:tcPr>
            <w:tcW w:w="1661" w:type="dxa"/>
          </w:tcPr>
          <w:p w14:paraId="18E7FE0B" w14:textId="598E7FB8" w:rsidR="001A5713" w:rsidRPr="00376B2D" w:rsidRDefault="001A5713" w:rsidP="001A5713">
            <w:pPr>
              <w:rPr>
                <w:rFonts w:ascii="Arial" w:hAnsi="Arial" w:cs="Arial"/>
                <w:sz w:val="24"/>
                <w:szCs w:val="24"/>
              </w:rPr>
            </w:pPr>
            <w:r w:rsidRPr="00376B2D">
              <w:rPr>
                <w:rFonts w:ascii="Arial" w:hAnsi="Arial" w:cs="Arial"/>
                <w:sz w:val="24"/>
                <w:szCs w:val="24"/>
              </w:rPr>
              <w:t>x</w:t>
            </w:r>
          </w:p>
        </w:tc>
        <w:tc>
          <w:tcPr>
            <w:tcW w:w="1641" w:type="dxa"/>
          </w:tcPr>
          <w:p w14:paraId="1709A7CB" w14:textId="77777777" w:rsidR="001A5713" w:rsidRPr="00376B2D" w:rsidRDefault="001A5713" w:rsidP="001A5713">
            <w:pPr>
              <w:rPr>
                <w:rFonts w:ascii="Arial" w:hAnsi="Arial" w:cs="Arial"/>
                <w:sz w:val="24"/>
                <w:szCs w:val="24"/>
              </w:rPr>
            </w:pPr>
          </w:p>
        </w:tc>
      </w:tr>
      <w:tr w:rsidR="001A5713" w:rsidRPr="00376B2D" w14:paraId="73103F5C" w14:textId="77777777" w:rsidTr="00E87902">
        <w:trPr>
          <w:trHeight w:val="284"/>
          <w:tblCellSpacing w:w="20" w:type="dxa"/>
        </w:trPr>
        <w:tc>
          <w:tcPr>
            <w:tcW w:w="5595" w:type="dxa"/>
          </w:tcPr>
          <w:p w14:paraId="3FFD52C1" w14:textId="77777777" w:rsidR="00204210" w:rsidRPr="0057541E" w:rsidRDefault="00204210" w:rsidP="00204210">
            <w:pPr>
              <w:pStyle w:val="TableText"/>
              <w:jc w:val="left"/>
              <w:rPr>
                <w:rFonts w:ascii="Arial" w:hAnsi="Arial" w:cs="Arial"/>
                <w:szCs w:val="24"/>
              </w:rPr>
            </w:pPr>
            <w:r w:rsidRPr="0057541E">
              <w:rPr>
                <w:rFonts w:ascii="Arial" w:hAnsi="Arial" w:cs="Arial"/>
                <w:b/>
                <w:bCs/>
                <w:szCs w:val="24"/>
              </w:rPr>
              <w:t>Active Listening:</w:t>
            </w:r>
            <w:r>
              <w:rPr>
                <w:rFonts w:ascii="Arial" w:hAnsi="Arial" w:cs="Arial"/>
                <w:szCs w:val="24"/>
              </w:rPr>
              <w:t xml:space="preserve"> </w:t>
            </w:r>
            <w:r w:rsidRPr="0057541E">
              <w:rPr>
                <w:rFonts w:ascii="Arial" w:hAnsi="Arial" w:cs="Arial"/>
                <w:szCs w:val="24"/>
              </w:rPr>
              <w:t xml:space="preserve">Listens effectively to </w:t>
            </w:r>
          </w:p>
          <w:p w14:paraId="6FA26E13" w14:textId="745C8503" w:rsidR="001A5713" w:rsidRPr="00376B2D" w:rsidRDefault="00204210" w:rsidP="00204210">
            <w:pPr>
              <w:pStyle w:val="TableText"/>
              <w:jc w:val="left"/>
              <w:rPr>
                <w:rFonts w:ascii="Arial" w:hAnsi="Arial" w:cs="Arial"/>
                <w:color w:val="auto"/>
                <w:szCs w:val="24"/>
              </w:rPr>
            </w:pPr>
            <w:r w:rsidRPr="0057541E">
              <w:rPr>
                <w:rFonts w:ascii="Arial" w:hAnsi="Arial" w:cs="Arial"/>
                <w:szCs w:val="24"/>
              </w:rPr>
              <w:t>others and can clarify understanding through effective questioning/paraphrasing.</w:t>
            </w:r>
          </w:p>
        </w:tc>
        <w:tc>
          <w:tcPr>
            <w:tcW w:w="1661" w:type="dxa"/>
          </w:tcPr>
          <w:p w14:paraId="4565D387" w14:textId="6D19F3AE" w:rsidR="001A5713" w:rsidRPr="00376B2D" w:rsidRDefault="001A5713" w:rsidP="001A5713">
            <w:pPr>
              <w:rPr>
                <w:rFonts w:ascii="Arial" w:hAnsi="Arial" w:cs="Arial"/>
                <w:sz w:val="24"/>
                <w:szCs w:val="24"/>
              </w:rPr>
            </w:pPr>
            <w:r w:rsidRPr="00376B2D">
              <w:rPr>
                <w:rFonts w:ascii="Arial" w:hAnsi="Arial" w:cs="Arial"/>
                <w:sz w:val="24"/>
                <w:szCs w:val="24"/>
              </w:rPr>
              <w:t>x</w:t>
            </w:r>
          </w:p>
        </w:tc>
        <w:tc>
          <w:tcPr>
            <w:tcW w:w="1641" w:type="dxa"/>
          </w:tcPr>
          <w:p w14:paraId="6E70A8FF" w14:textId="77777777" w:rsidR="001A5713" w:rsidRPr="00376B2D" w:rsidRDefault="001A5713" w:rsidP="001A5713">
            <w:pPr>
              <w:rPr>
                <w:rFonts w:ascii="Arial" w:hAnsi="Arial" w:cs="Arial"/>
                <w:sz w:val="24"/>
                <w:szCs w:val="24"/>
              </w:rPr>
            </w:pPr>
          </w:p>
        </w:tc>
      </w:tr>
      <w:tr w:rsidR="00204210" w:rsidRPr="00376B2D" w14:paraId="4648E45E" w14:textId="77777777" w:rsidTr="00E87902">
        <w:trPr>
          <w:trHeight w:val="284"/>
          <w:tblCellSpacing w:w="20" w:type="dxa"/>
        </w:trPr>
        <w:tc>
          <w:tcPr>
            <w:tcW w:w="5595" w:type="dxa"/>
          </w:tcPr>
          <w:p w14:paraId="27C9E5F5" w14:textId="77777777" w:rsidR="00204210" w:rsidRPr="00195C23" w:rsidRDefault="00204210" w:rsidP="00204210">
            <w:pPr>
              <w:pStyle w:val="TableText"/>
              <w:jc w:val="left"/>
              <w:rPr>
                <w:rFonts w:ascii="Arial" w:hAnsi="Arial" w:cs="Arial"/>
                <w:szCs w:val="24"/>
              </w:rPr>
            </w:pPr>
            <w:r w:rsidRPr="00195C23">
              <w:rPr>
                <w:rFonts w:ascii="Arial" w:hAnsi="Arial" w:cs="Arial"/>
                <w:b/>
                <w:bCs/>
                <w:szCs w:val="24"/>
              </w:rPr>
              <w:t>Inclusivity:</w:t>
            </w:r>
            <w:r>
              <w:rPr>
                <w:rFonts w:ascii="Arial" w:hAnsi="Arial" w:cs="Arial"/>
                <w:b/>
                <w:bCs/>
                <w:szCs w:val="24"/>
              </w:rPr>
              <w:t xml:space="preserve"> </w:t>
            </w:r>
            <w:r w:rsidRPr="00195C23">
              <w:rPr>
                <w:rFonts w:ascii="Arial" w:hAnsi="Arial" w:cs="Arial"/>
                <w:szCs w:val="24"/>
              </w:rPr>
              <w:t xml:space="preserve">Considers the wider needs of </w:t>
            </w:r>
          </w:p>
          <w:p w14:paraId="0D85294C" w14:textId="0787B542" w:rsidR="00204210" w:rsidRPr="0057541E" w:rsidRDefault="00204210" w:rsidP="00204210">
            <w:pPr>
              <w:pStyle w:val="TableText"/>
              <w:jc w:val="left"/>
              <w:rPr>
                <w:rFonts w:ascii="Arial" w:hAnsi="Arial" w:cs="Arial"/>
                <w:b/>
                <w:bCs/>
                <w:szCs w:val="24"/>
              </w:rPr>
            </w:pPr>
            <w:r w:rsidRPr="00195C23">
              <w:rPr>
                <w:rFonts w:ascii="Arial" w:hAnsi="Arial" w:cs="Arial"/>
                <w:szCs w:val="24"/>
              </w:rPr>
              <w:t>others when communicating and encourages tolerance and respect in others.</w:t>
            </w:r>
          </w:p>
        </w:tc>
        <w:tc>
          <w:tcPr>
            <w:tcW w:w="1661" w:type="dxa"/>
          </w:tcPr>
          <w:p w14:paraId="488DFBEF" w14:textId="6F0E582C" w:rsidR="00204210" w:rsidRPr="00376B2D" w:rsidRDefault="00204210" w:rsidP="001A5713">
            <w:pPr>
              <w:rPr>
                <w:rFonts w:ascii="Arial" w:hAnsi="Arial" w:cs="Arial"/>
                <w:sz w:val="24"/>
                <w:szCs w:val="24"/>
              </w:rPr>
            </w:pPr>
            <w:r>
              <w:rPr>
                <w:rFonts w:ascii="Arial" w:hAnsi="Arial" w:cs="Arial"/>
                <w:sz w:val="24"/>
                <w:szCs w:val="24"/>
              </w:rPr>
              <w:t>x</w:t>
            </w:r>
          </w:p>
        </w:tc>
        <w:tc>
          <w:tcPr>
            <w:tcW w:w="1641" w:type="dxa"/>
          </w:tcPr>
          <w:p w14:paraId="0A06E9ED" w14:textId="77777777" w:rsidR="00204210" w:rsidRPr="00376B2D" w:rsidRDefault="00204210" w:rsidP="001A5713">
            <w:pPr>
              <w:rPr>
                <w:rFonts w:ascii="Arial" w:hAnsi="Arial" w:cs="Arial"/>
                <w:sz w:val="24"/>
                <w:szCs w:val="24"/>
              </w:rPr>
            </w:pPr>
          </w:p>
        </w:tc>
      </w:tr>
      <w:tr w:rsidR="00204210" w:rsidRPr="00376B2D" w14:paraId="6C1C318E" w14:textId="77777777" w:rsidTr="00E87902">
        <w:trPr>
          <w:trHeight w:val="284"/>
          <w:tblCellSpacing w:w="20" w:type="dxa"/>
        </w:trPr>
        <w:tc>
          <w:tcPr>
            <w:tcW w:w="5595" w:type="dxa"/>
          </w:tcPr>
          <w:p w14:paraId="10A5F386" w14:textId="77777777" w:rsidR="00204210" w:rsidRPr="00195C23" w:rsidRDefault="00204210" w:rsidP="00204210">
            <w:pPr>
              <w:pStyle w:val="TableText"/>
              <w:jc w:val="left"/>
              <w:rPr>
                <w:rFonts w:ascii="Arial" w:hAnsi="Arial" w:cs="Arial"/>
                <w:szCs w:val="24"/>
              </w:rPr>
            </w:pPr>
            <w:r w:rsidRPr="00195C23">
              <w:rPr>
                <w:rFonts w:ascii="Arial" w:hAnsi="Arial" w:cs="Arial"/>
                <w:b/>
                <w:bCs/>
                <w:szCs w:val="24"/>
              </w:rPr>
              <w:t>Approachability</w:t>
            </w:r>
            <w:r>
              <w:rPr>
                <w:rFonts w:ascii="Arial" w:hAnsi="Arial" w:cs="Arial"/>
                <w:b/>
                <w:bCs/>
                <w:szCs w:val="24"/>
              </w:rPr>
              <w:t xml:space="preserve">: </w:t>
            </w:r>
            <w:r w:rsidRPr="00195C23">
              <w:rPr>
                <w:rFonts w:ascii="Arial" w:hAnsi="Arial" w:cs="Arial"/>
                <w:szCs w:val="24"/>
              </w:rPr>
              <w:t xml:space="preserve">Maintains visibility by </w:t>
            </w:r>
          </w:p>
          <w:p w14:paraId="67096AFB" w14:textId="497C148D" w:rsidR="00204210" w:rsidRPr="00195C23" w:rsidRDefault="00204210" w:rsidP="00204210">
            <w:pPr>
              <w:pStyle w:val="TableText"/>
              <w:jc w:val="left"/>
              <w:rPr>
                <w:rFonts w:ascii="Arial" w:hAnsi="Arial" w:cs="Arial"/>
                <w:b/>
                <w:bCs/>
                <w:szCs w:val="24"/>
              </w:rPr>
            </w:pPr>
            <w:r w:rsidRPr="00195C23">
              <w:rPr>
                <w:rFonts w:ascii="Arial" w:hAnsi="Arial" w:cs="Arial"/>
                <w:szCs w:val="24"/>
              </w:rPr>
              <w:t>regularly talking and</w:t>
            </w:r>
            <w:r>
              <w:rPr>
                <w:rFonts w:ascii="Arial" w:hAnsi="Arial" w:cs="Arial"/>
                <w:szCs w:val="24"/>
              </w:rPr>
              <w:t xml:space="preserve"> </w:t>
            </w:r>
            <w:r w:rsidRPr="00195C23">
              <w:rPr>
                <w:rFonts w:ascii="Arial" w:hAnsi="Arial" w:cs="Arial"/>
                <w:szCs w:val="24"/>
              </w:rPr>
              <w:t>interacting with colleagues.</w:t>
            </w:r>
          </w:p>
        </w:tc>
        <w:tc>
          <w:tcPr>
            <w:tcW w:w="1661" w:type="dxa"/>
          </w:tcPr>
          <w:p w14:paraId="6F5A08E8" w14:textId="14598806" w:rsidR="00204210" w:rsidRPr="00376B2D" w:rsidRDefault="00204210" w:rsidP="001A5713">
            <w:pPr>
              <w:rPr>
                <w:rFonts w:ascii="Arial" w:hAnsi="Arial" w:cs="Arial"/>
                <w:sz w:val="24"/>
                <w:szCs w:val="24"/>
              </w:rPr>
            </w:pPr>
            <w:r>
              <w:rPr>
                <w:rFonts w:ascii="Arial" w:hAnsi="Arial" w:cs="Arial"/>
                <w:sz w:val="24"/>
                <w:szCs w:val="24"/>
              </w:rPr>
              <w:t>x</w:t>
            </w:r>
          </w:p>
        </w:tc>
        <w:tc>
          <w:tcPr>
            <w:tcW w:w="1641" w:type="dxa"/>
          </w:tcPr>
          <w:p w14:paraId="6C14916F" w14:textId="77777777" w:rsidR="00204210" w:rsidRPr="00376B2D" w:rsidRDefault="00204210" w:rsidP="001A5713">
            <w:pPr>
              <w:rPr>
                <w:rFonts w:ascii="Arial" w:hAnsi="Arial" w:cs="Arial"/>
                <w:sz w:val="24"/>
                <w:szCs w:val="24"/>
              </w:rPr>
            </w:pPr>
          </w:p>
        </w:tc>
      </w:tr>
      <w:tr w:rsidR="001A5713" w:rsidRPr="00376B2D" w14:paraId="77605B1A" w14:textId="77777777" w:rsidTr="00D75FDE">
        <w:trPr>
          <w:trHeight w:val="284"/>
          <w:tblCellSpacing w:w="20" w:type="dxa"/>
        </w:trPr>
        <w:tc>
          <w:tcPr>
            <w:tcW w:w="8977" w:type="dxa"/>
            <w:gridSpan w:val="3"/>
            <w:shd w:val="clear" w:color="auto" w:fill="4472C4" w:themeFill="accent5"/>
          </w:tcPr>
          <w:p w14:paraId="78A35754" w14:textId="5BC95C93" w:rsidR="001A5713" w:rsidRPr="00376B2D" w:rsidRDefault="001A5713" w:rsidP="001A5713">
            <w:pPr>
              <w:rPr>
                <w:rFonts w:ascii="Arial" w:hAnsi="Arial" w:cs="Arial"/>
                <w:sz w:val="24"/>
                <w:szCs w:val="24"/>
              </w:rPr>
            </w:pPr>
            <w:r w:rsidRPr="00376B2D">
              <w:rPr>
                <w:rFonts w:ascii="Arial" w:hAnsi="Arial" w:cs="Arial"/>
                <w:b/>
                <w:bCs/>
                <w:sz w:val="24"/>
                <w:szCs w:val="24"/>
              </w:rPr>
              <w:t>Competencies</w:t>
            </w:r>
          </w:p>
        </w:tc>
      </w:tr>
      <w:tr w:rsidR="001A5713" w:rsidRPr="00376B2D" w14:paraId="47DBF92D" w14:textId="77777777" w:rsidTr="00E87902">
        <w:trPr>
          <w:trHeight w:val="284"/>
          <w:tblCellSpacing w:w="20" w:type="dxa"/>
        </w:trPr>
        <w:tc>
          <w:tcPr>
            <w:tcW w:w="5595" w:type="dxa"/>
          </w:tcPr>
          <w:p w14:paraId="0B62F8DC" w14:textId="18934326" w:rsidR="001A5713" w:rsidRPr="00376B2D" w:rsidRDefault="00204210" w:rsidP="001A5713">
            <w:pPr>
              <w:spacing w:after="0"/>
              <w:rPr>
                <w:rFonts w:ascii="Arial" w:hAnsi="Arial" w:cs="Arial"/>
                <w:sz w:val="24"/>
                <w:szCs w:val="24"/>
              </w:rPr>
            </w:pPr>
            <w:r w:rsidRPr="00204210">
              <w:rPr>
                <w:rFonts w:ascii="Arial" w:hAnsi="Arial" w:cs="Arial"/>
                <w:b/>
                <w:bCs/>
                <w:sz w:val="24"/>
                <w:szCs w:val="28"/>
              </w:rPr>
              <w:t>Collaborative working:</w:t>
            </w:r>
            <w:r w:rsidRPr="00204210">
              <w:rPr>
                <w:rFonts w:ascii="Arial" w:hAnsi="Arial" w:cs="Arial"/>
                <w:sz w:val="24"/>
                <w:szCs w:val="28"/>
              </w:rPr>
              <w:t xml:space="preserve"> Pulls the team together, can work in collaboration internally/externally to achieve an end result.</w:t>
            </w:r>
          </w:p>
        </w:tc>
        <w:tc>
          <w:tcPr>
            <w:tcW w:w="1661" w:type="dxa"/>
          </w:tcPr>
          <w:p w14:paraId="6EF1BE73" w14:textId="38D435AE" w:rsidR="001A5713" w:rsidRPr="00376B2D" w:rsidRDefault="001A5713" w:rsidP="001A5713">
            <w:pPr>
              <w:rPr>
                <w:rFonts w:ascii="Arial" w:hAnsi="Arial" w:cs="Arial"/>
                <w:sz w:val="24"/>
                <w:szCs w:val="24"/>
              </w:rPr>
            </w:pPr>
            <w:r w:rsidRPr="00376B2D">
              <w:rPr>
                <w:rFonts w:ascii="Arial" w:hAnsi="Arial" w:cs="Arial"/>
                <w:sz w:val="24"/>
                <w:szCs w:val="24"/>
              </w:rPr>
              <w:t>x</w:t>
            </w:r>
          </w:p>
        </w:tc>
        <w:tc>
          <w:tcPr>
            <w:tcW w:w="1641" w:type="dxa"/>
          </w:tcPr>
          <w:p w14:paraId="4B243A43" w14:textId="77777777" w:rsidR="001A5713" w:rsidRPr="00376B2D" w:rsidRDefault="001A5713" w:rsidP="001A5713">
            <w:pPr>
              <w:rPr>
                <w:rFonts w:ascii="Arial" w:hAnsi="Arial" w:cs="Arial"/>
                <w:sz w:val="24"/>
                <w:szCs w:val="24"/>
              </w:rPr>
            </w:pPr>
          </w:p>
        </w:tc>
      </w:tr>
      <w:tr w:rsidR="001A5713" w:rsidRPr="00376B2D" w14:paraId="2CBFF015" w14:textId="77777777" w:rsidTr="00E87902">
        <w:trPr>
          <w:trHeight w:val="284"/>
          <w:tblCellSpacing w:w="20" w:type="dxa"/>
        </w:trPr>
        <w:tc>
          <w:tcPr>
            <w:tcW w:w="5595" w:type="dxa"/>
          </w:tcPr>
          <w:p w14:paraId="1C00B067" w14:textId="75EB0BBE" w:rsidR="001A5713" w:rsidRPr="00376B2D" w:rsidRDefault="00204210" w:rsidP="001A5713">
            <w:pPr>
              <w:spacing w:after="0"/>
              <w:rPr>
                <w:rFonts w:ascii="Arial" w:hAnsi="Arial" w:cs="Arial"/>
                <w:sz w:val="24"/>
                <w:szCs w:val="24"/>
              </w:rPr>
            </w:pPr>
            <w:r w:rsidRPr="00204210">
              <w:rPr>
                <w:rFonts w:ascii="Arial" w:hAnsi="Arial" w:cs="Arial"/>
                <w:b/>
                <w:bCs/>
                <w:sz w:val="24"/>
                <w:szCs w:val="28"/>
              </w:rPr>
              <w:t>Communication (written/oral):</w:t>
            </w:r>
            <w:r w:rsidRPr="00204210">
              <w:rPr>
                <w:rFonts w:ascii="Arial" w:hAnsi="Arial" w:cs="Arial"/>
                <w:sz w:val="24"/>
                <w:szCs w:val="28"/>
              </w:rPr>
              <w:t xml:space="preserve"> Able to communicate (sometimes contentious matters) clearly, appropriately and respectfully at all levels.</w:t>
            </w:r>
          </w:p>
        </w:tc>
        <w:tc>
          <w:tcPr>
            <w:tcW w:w="1661" w:type="dxa"/>
          </w:tcPr>
          <w:p w14:paraId="617C3223" w14:textId="38B2A10A" w:rsidR="001A5713" w:rsidRPr="00376B2D" w:rsidRDefault="001A5713" w:rsidP="001A5713">
            <w:pPr>
              <w:rPr>
                <w:rFonts w:ascii="Arial" w:hAnsi="Arial" w:cs="Arial"/>
                <w:sz w:val="24"/>
                <w:szCs w:val="24"/>
              </w:rPr>
            </w:pPr>
            <w:r w:rsidRPr="00376B2D">
              <w:rPr>
                <w:rFonts w:ascii="Arial" w:hAnsi="Arial" w:cs="Arial"/>
                <w:sz w:val="24"/>
                <w:szCs w:val="24"/>
              </w:rPr>
              <w:t>x</w:t>
            </w:r>
          </w:p>
        </w:tc>
        <w:tc>
          <w:tcPr>
            <w:tcW w:w="1641" w:type="dxa"/>
          </w:tcPr>
          <w:p w14:paraId="749C56EE" w14:textId="77777777" w:rsidR="001A5713" w:rsidRPr="00376B2D" w:rsidRDefault="001A5713" w:rsidP="001A5713">
            <w:pPr>
              <w:rPr>
                <w:rFonts w:ascii="Arial" w:hAnsi="Arial" w:cs="Arial"/>
                <w:sz w:val="24"/>
                <w:szCs w:val="24"/>
              </w:rPr>
            </w:pPr>
          </w:p>
        </w:tc>
      </w:tr>
      <w:tr w:rsidR="001A5713" w:rsidRPr="00376B2D" w14:paraId="6E4AFD08" w14:textId="77777777" w:rsidTr="00E87902">
        <w:trPr>
          <w:trHeight w:val="284"/>
          <w:tblCellSpacing w:w="20" w:type="dxa"/>
        </w:trPr>
        <w:tc>
          <w:tcPr>
            <w:tcW w:w="5595" w:type="dxa"/>
          </w:tcPr>
          <w:p w14:paraId="5EA95269" w14:textId="77777777" w:rsidR="00204210" w:rsidRPr="00543590" w:rsidRDefault="00204210" w:rsidP="00204210">
            <w:pPr>
              <w:pStyle w:val="TableText"/>
              <w:jc w:val="left"/>
              <w:rPr>
                <w:rFonts w:ascii="Arial" w:hAnsi="Arial" w:cs="Arial"/>
                <w:szCs w:val="24"/>
              </w:rPr>
            </w:pPr>
            <w:r w:rsidRPr="00543590">
              <w:rPr>
                <w:rFonts w:ascii="Arial" w:hAnsi="Arial" w:cs="Arial"/>
                <w:b/>
                <w:bCs/>
                <w:szCs w:val="24"/>
              </w:rPr>
              <w:lastRenderedPageBreak/>
              <w:t>Customer focus:</w:t>
            </w:r>
            <w:r w:rsidRPr="00543590">
              <w:t xml:space="preserve"> </w:t>
            </w:r>
            <w:r w:rsidRPr="00543590">
              <w:rPr>
                <w:rFonts w:ascii="Arial" w:hAnsi="Arial" w:cs="Arial"/>
                <w:szCs w:val="24"/>
              </w:rPr>
              <w:t xml:space="preserve">Able to gain insight into </w:t>
            </w:r>
          </w:p>
          <w:p w14:paraId="1661F070" w14:textId="20CB68C1" w:rsidR="001A5713" w:rsidRPr="00376B2D" w:rsidRDefault="00204210" w:rsidP="00204210">
            <w:pPr>
              <w:spacing w:after="0"/>
              <w:rPr>
                <w:rFonts w:ascii="Arial" w:hAnsi="Arial" w:cs="Arial"/>
                <w:sz w:val="24"/>
                <w:szCs w:val="24"/>
              </w:rPr>
            </w:pPr>
            <w:r w:rsidRPr="00204210">
              <w:rPr>
                <w:rFonts w:ascii="Arial" w:hAnsi="Arial" w:cs="Arial"/>
                <w:sz w:val="24"/>
                <w:szCs w:val="28"/>
              </w:rPr>
              <w:t>customer needs to build and deliver solutions that meet expectations and maintain effective relationships.</w:t>
            </w:r>
          </w:p>
        </w:tc>
        <w:tc>
          <w:tcPr>
            <w:tcW w:w="1661" w:type="dxa"/>
          </w:tcPr>
          <w:p w14:paraId="4651A5DF" w14:textId="7554CB70" w:rsidR="001A5713" w:rsidRPr="00376B2D" w:rsidRDefault="001A5713" w:rsidP="001A5713">
            <w:pPr>
              <w:rPr>
                <w:rFonts w:ascii="Arial" w:hAnsi="Arial" w:cs="Arial"/>
                <w:sz w:val="24"/>
                <w:szCs w:val="24"/>
              </w:rPr>
            </w:pPr>
            <w:r w:rsidRPr="00376B2D">
              <w:rPr>
                <w:rFonts w:ascii="Arial" w:hAnsi="Arial" w:cs="Arial"/>
                <w:sz w:val="24"/>
                <w:szCs w:val="24"/>
              </w:rPr>
              <w:t>x</w:t>
            </w:r>
          </w:p>
        </w:tc>
        <w:tc>
          <w:tcPr>
            <w:tcW w:w="1641" w:type="dxa"/>
          </w:tcPr>
          <w:p w14:paraId="455523CB" w14:textId="15F86559" w:rsidR="001A5713" w:rsidRPr="00376B2D" w:rsidRDefault="001A5713" w:rsidP="001A5713">
            <w:pPr>
              <w:rPr>
                <w:rFonts w:ascii="Arial" w:hAnsi="Arial" w:cs="Arial"/>
                <w:sz w:val="24"/>
                <w:szCs w:val="24"/>
              </w:rPr>
            </w:pPr>
          </w:p>
        </w:tc>
      </w:tr>
      <w:tr w:rsidR="001A5713" w:rsidRPr="00376B2D" w14:paraId="12281A7E" w14:textId="77777777" w:rsidTr="00E87902">
        <w:trPr>
          <w:trHeight w:val="284"/>
          <w:tblCellSpacing w:w="20" w:type="dxa"/>
        </w:trPr>
        <w:tc>
          <w:tcPr>
            <w:tcW w:w="5595" w:type="dxa"/>
          </w:tcPr>
          <w:p w14:paraId="4EE27583" w14:textId="44E3C707" w:rsidR="001A5713" w:rsidRPr="00376B2D" w:rsidRDefault="00204210" w:rsidP="001A5713">
            <w:pPr>
              <w:spacing w:after="0"/>
              <w:rPr>
                <w:rFonts w:ascii="Arial" w:hAnsi="Arial" w:cs="Arial"/>
                <w:sz w:val="24"/>
                <w:szCs w:val="24"/>
              </w:rPr>
            </w:pPr>
            <w:r w:rsidRPr="00204210">
              <w:rPr>
                <w:rFonts w:ascii="Arial" w:hAnsi="Arial" w:cs="Arial"/>
                <w:b/>
                <w:bCs/>
                <w:sz w:val="24"/>
                <w:szCs w:val="28"/>
              </w:rPr>
              <w:t>Emotional intelligence:</w:t>
            </w:r>
            <w:r w:rsidRPr="00204210">
              <w:rPr>
                <w:rFonts w:ascii="Arial" w:hAnsi="Arial" w:cs="Arial"/>
                <w:sz w:val="24"/>
                <w:szCs w:val="28"/>
              </w:rPr>
              <w:t xml:space="preserve"> Demonstrates, and actively seeks to evolve with own self-awareness, self-management (emotional self-control/adaptability/outlook), social awareness (empathy) and relationship management.</w:t>
            </w:r>
          </w:p>
        </w:tc>
        <w:tc>
          <w:tcPr>
            <w:tcW w:w="1661" w:type="dxa"/>
          </w:tcPr>
          <w:p w14:paraId="60C2F8D5" w14:textId="431C646B" w:rsidR="001A5713" w:rsidRPr="00376B2D" w:rsidRDefault="001A5713" w:rsidP="001A5713">
            <w:pPr>
              <w:rPr>
                <w:rFonts w:ascii="Arial" w:hAnsi="Arial" w:cs="Arial"/>
                <w:sz w:val="24"/>
                <w:szCs w:val="24"/>
              </w:rPr>
            </w:pPr>
            <w:r w:rsidRPr="00376B2D">
              <w:rPr>
                <w:rFonts w:ascii="Arial" w:hAnsi="Arial" w:cs="Arial"/>
                <w:sz w:val="24"/>
                <w:szCs w:val="24"/>
              </w:rPr>
              <w:t>x</w:t>
            </w:r>
          </w:p>
        </w:tc>
        <w:tc>
          <w:tcPr>
            <w:tcW w:w="1641" w:type="dxa"/>
          </w:tcPr>
          <w:p w14:paraId="32D0DFD7" w14:textId="77777777" w:rsidR="001A5713" w:rsidRPr="00376B2D" w:rsidRDefault="001A5713" w:rsidP="001A5713">
            <w:pPr>
              <w:rPr>
                <w:rFonts w:ascii="Arial" w:hAnsi="Arial" w:cs="Arial"/>
                <w:sz w:val="24"/>
                <w:szCs w:val="24"/>
              </w:rPr>
            </w:pPr>
          </w:p>
        </w:tc>
      </w:tr>
      <w:tr w:rsidR="001A5713" w:rsidRPr="00376B2D" w14:paraId="1CBBA78C" w14:textId="77777777" w:rsidTr="00E87902">
        <w:trPr>
          <w:trHeight w:val="284"/>
          <w:tblCellSpacing w:w="20" w:type="dxa"/>
        </w:trPr>
        <w:tc>
          <w:tcPr>
            <w:tcW w:w="5595" w:type="dxa"/>
          </w:tcPr>
          <w:p w14:paraId="26BC4DDF" w14:textId="42AF6878" w:rsidR="001A5713" w:rsidRPr="00376B2D" w:rsidRDefault="00C04F26" w:rsidP="001A5713">
            <w:pPr>
              <w:spacing w:after="0"/>
              <w:rPr>
                <w:rFonts w:ascii="Arial" w:hAnsi="Arial" w:cs="Arial"/>
                <w:sz w:val="24"/>
                <w:szCs w:val="24"/>
              </w:rPr>
            </w:pPr>
            <w:r w:rsidRPr="00C04F26">
              <w:rPr>
                <w:rFonts w:ascii="Arial" w:hAnsi="Arial" w:cs="Arial"/>
                <w:b/>
                <w:bCs/>
                <w:sz w:val="24"/>
                <w:szCs w:val="28"/>
              </w:rPr>
              <w:t>Initiative:</w:t>
            </w:r>
            <w:r w:rsidRPr="00C04F26">
              <w:rPr>
                <w:rFonts w:ascii="Arial" w:hAnsi="Arial" w:cs="Arial"/>
                <w:sz w:val="24"/>
                <w:szCs w:val="28"/>
              </w:rPr>
              <w:t xml:space="preserve"> Is resourceful and able to work and make decisions with limited supervision.</w:t>
            </w:r>
          </w:p>
        </w:tc>
        <w:tc>
          <w:tcPr>
            <w:tcW w:w="1661" w:type="dxa"/>
          </w:tcPr>
          <w:p w14:paraId="210428F3" w14:textId="2E28EF09" w:rsidR="001A5713" w:rsidRPr="00376B2D" w:rsidRDefault="001A5713" w:rsidP="001A5713">
            <w:pPr>
              <w:rPr>
                <w:rFonts w:ascii="Arial" w:hAnsi="Arial" w:cs="Arial"/>
                <w:sz w:val="24"/>
                <w:szCs w:val="24"/>
              </w:rPr>
            </w:pPr>
            <w:r w:rsidRPr="00376B2D">
              <w:rPr>
                <w:rFonts w:ascii="Arial" w:hAnsi="Arial" w:cs="Arial"/>
                <w:sz w:val="24"/>
                <w:szCs w:val="24"/>
              </w:rPr>
              <w:t>x</w:t>
            </w:r>
          </w:p>
        </w:tc>
        <w:tc>
          <w:tcPr>
            <w:tcW w:w="1641" w:type="dxa"/>
          </w:tcPr>
          <w:p w14:paraId="37A3A9F3" w14:textId="77777777" w:rsidR="001A5713" w:rsidRPr="00376B2D" w:rsidRDefault="001A5713" w:rsidP="001A5713">
            <w:pPr>
              <w:rPr>
                <w:rFonts w:ascii="Arial" w:hAnsi="Arial" w:cs="Arial"/>
                <w:sz w:val="24"/>
                <w:szCs w:val="24"/>
              </w:rPr>
            </w:pPr>
          </w:p>
        </w:tc>
      </w:tr>
      <w:tr w:rsidR="001A5713" w:rsidRPr="00376B2D" w14:paraId="2F1C48EE" w14:textId="77777777" w:rsidTr="00E87902">
        <w:trPr>
          <w:trHeight w:val="284"/>
          <w:tblCellSpacing w:w="20" w:type="dxa"/>
        </w:trPr>
        <w:tc>
          <w:tcPr>
            <w:tcW w:w="5595" w:type="dxa"/>
          </w:tcPr>
          <w:p w14:paraId="79F49B00" w14:textId="77777777" w:rsidR="00C04F26" w:rsidRPr="00053C0F" w:rsidRDefault="00C04F26" w:rsidP="00C04F26">
            <w:pPr>
              <w:pStyle w:val="TableText"/>
              <w:jc w:val="left"/>
              <w:rPr>
                <w:rFonts w:ascii="Arial" w:hAnsi="Arial" w:cs="Arial"/>
                <w:szCs w:val="24"/>
              </w:rPr>
            </w:pPr>
            <w:r w:rsidRPr="00053C0F">
              <w:rPr>
                <w:rFonts w:ascii="Arial" w:hAnsi="Arial" w:cs="Arial"/>
                <w:b/>
                <w:bCs/>
                <w:szCs w:val="24"/>
              </w:rPr>
              <w:t>Problem solving:</w:t>
            </w:r>
            <w:r>
              <w:rPr>
                <w:rFonts w:ascii="Arial" w:hAnsi="Arial" w:cs="Arial"/>
                <w:szCs w:val="24"/>
              </w:rPr>
              <w:t xml:space="preserve"> </w:t>
            </w:r>
            <w:r w:rsidRPr="00053C0F">
              <w:rPr>
                <w:rFonts w:ascii="Arial" w:hAnsi="Arial" w:cs="Arial"/>
                <w:szCs w:val="24"/>
              </w:rPr>
              <w:t>Able to identify internal/</w:t>
            </w:r>
          </w:p>
          <w:p w14:paraId="4644B306" w14:textId="37EB57E5" w:rsidR="001A5713" w:rsidRPr="00376B2D" w:rsidRDefault="00C04F26" w:rsidP="00C04F26">
            <w:pPr>
              <w:pStyle w:val="TableText"/>
              <w:jc w:val="left"/>
              <w:rPr>
                <w:rFonts w:ascii="Arial" w:hAnsi="Arial" w:cs="Arial"/>
                <w:color w:val="auto"/>
                <w:szCs w:val="24"/>
              </w:rPr>
            </w:pPr>
            <w:r w:rsidRPr="00053C0F">
              <w:rPr>
                <w:rFonts w:ascii="Arial" w:hAnsi="Arial" w:cs="Arial"/>
                <w:szCs w:val="24"/>
              </w:rPr>
              <w:t>external issues, consider</w:t>
            </w:r>
            <w:r>
              <w:rPr>
                <w:rFonts w:ascii="Arial" w:hAnsi="Arial" w:cs="Arial"/>
                <w:szCs w:val="24"/>
              </w:rPr>
              <w:t xml:space="preserve"> </w:t>
            </w:r>
            <w:r w:rsidRPr="00053C0F">
              <w:rPr>
                <w:rFonts w:ascii="Arial" w:hAnsi="Arial" w:cs="Arial"/>
                <w:szCs w:val="24"/>
              </w:rPr>
              <w:t>solutions and implement to support objectives.</w:t>
            </w:r>
          </w:p>
        </w:tc>
        <w:tc>
          <w:tcPr>
            <w:tcW w:w="1661" w:type="dxa"/>
          </w:tcPr>
          <w:p w14:paraId="5494CC6A" w14:textId="7366F074" w:rsidR="001A5713" w:rsidRPr="00376B2D" w:rsidRDefault="001A5713" w:rsidP="001A5713">
            <w:pPr>
              <w:rPr>
                <w:rFonts w:ascii="Arial" w:hAnsi="Arial" w:cs="Arial"/>
                <w:sz w:val="24"/>
                <w:szCs w:val="24"/>
              </w:rPr>
            </w:pPr>
            <w:r w:rsidRPr="00376B2D">
              <w:rPr>
                <w:rFonts w:ascii="Arial" w:hAnsi="Arial" w:cs="Arial"/>
                <w:sz w:val="24"/>
                <w:szCs w:val="24"/>
              </w:rPr>
              <w:t>x</w:t>
            </w:r>
          </w:p>
        </w:tc>
        <w:tc>
          <w:tcPr>
            <w:tcW w:w="1641" w:type="dxa"/>
          </w:tcPr>
          <w:p w14:paraId="6B72D32D" w14:textId="77777777" w:rsidR="001A5713" w:rsidRPr="00376B2D" w:rsidRDefault="001A5713" w:rsidP="001A5713">
            <w:pPr>
              <w:rPr>
                <w:rFonts w:ascii="Arial" w:hAnsi="Arial" w:cs="Arial"/>
                <w:sz w:val="24"/>
                <w:szCs w:val="24"/>
              </w:rPr>
            </w:pPr>
          </w:p>
        </w:tc>
      </w:tr>
      <w:tr w:rsidR="00C04F26" w:rsidRPr="00376B2D" w14:paraId="29949642" w14:textId="77777777" w:rsidTr="00E87902">
        <w:trPr>
          <w:trHeight w:val="284"/>
          <w:tblCellSpacing w:w="20" w:type="dxa"/>
        </w:trPr>
        <w:tc>
          <w:tcPr>
            <w:tcW w:w="5595" w:type="dxa"/>
          </w:tcPr>
          <w:p w14:paraId="1BEB4B04" w14:textId="77777777" w:rsidR="00C04F26" w:rsidRPr="00EF1F1C" w:rsidRDefault="00C04F26" w:rsidP="00C04F26">
            <w:pPr>
              <w:pStyle w:val="TableText"/>
              <w:jc w:val="left"/>
              <w:rPr>
                <w:rFonts w:ascii="Arial" w:hAnsi="Arial" w:cs="Arial"/>
                <w:szCs w:val="24"/>
              </w:rPr>
            </w:pPr>
            <w:r w:rsidRPr="00053C0F">
              <w:rPr>
                <w:rFonts w:ascii="Arial" w:hAnsi="Arial" w:cs="Arial"/>
                <w:b/>
                <w:bCs/>
                <w:szCs w:val="24"/>
              </w:rPr>
              <w:t>Working with stakeholders</w:t>
            </w:r>
            <w:r>
              <w:rPr>
                <w:rFonts w:ascii="Arial" w:hAnsi="Arial" w:cs="Arial"/>
                <w:b/>
                <w:bCs/>
                <w:szCs w:val="24"/>
              </w:rPr>
              <w:t xml:space="preserve">: </w:t>
            </w:r>
            <w:r w:rsidRPr="00EF1F1C">
              <w:rPr>
                <w:rFonts w:ascii="Arial" w:hAnsi="Arial" w:cs="Arial"/>
                <w:szCs w:val="24"/>
              </w:rPr>
              <w:t>Displays Arun’s values and behaviours when interacting</w:t>
            </w:r>
            <w:r w:rsidRPr="00053C0F">
              <w:rPr>
                <w:rFonts w:ascii="Arial" w:hAnsi="Arial" w:cs="Arial"/>
                <w:b/>
                <w:bCs/>
                <w:szCs w:val="24"/>
              </w:rPr>
              <w:t xml:space="preserve"> </w:t>
            </w:r>
            <w:r w:rsidRPr="00EF1F1C">
              <w:rPr>
                <w:rFonts w:ascii="Arial" w:hAnsi="Arial" w:cs="Arial"/>
                <w:szCs w:val="24"/>
              </w:rPr>
              <w:t xml:space="preserve">with internal and external stakeholders, developing a </w:t>
            </w:r>
          </w:p>
          <w:p w14:paraId="1379E903" w14:textId="2CA9A089" w:rsidR="00C04F26" w:rsidRPr="00053C0F" w:rsidRDefault="00C04F26" w:rsidP="00C04F26">
            <w:pPr>
              <w:pStyle w:val="TableText"/>
              <w:jc w:val="left"/>
              <w:rPr>
                <w:rFonts w:ascii="Arial" w:hAnsi="Arial" w:cs="Arial"/>
                <w:b/>
                <w:bCs/>
                <w:szCs w:val="24"/>
              </w:rPr>
            </w:pPr>
            <w:r w:rsidRPr="00EF1F1C">
              <w:rPr>
                <w:rFonts w:ascii="Arial" w:hAnsi="Arial" w:cs="Arial"/>
                <w:szCs w:val="24"/>
              </w:rPr>
              <w:t>network of contacts.</w:t>
            </w:r>
          </w:p>
        </w:tc>
        <w:tc>
          <w:tcPr>
            <w:tcW w:w="1661" w:type="dxa"/>
          </w:tcPr>
          <w:p w14:paraId="46ECD41B" w14:textId="2D4A09D1" w:rsidR="00C04F26" w:rsidRPr="00376B2D" w:rsidRDefault="00C04F26" w:rsidP="001A5713">
            <w:pPr>
              <w:rPr>
                <w:rFonts w:ascii="Arial" w:hAnsi="Arial" w:cs="Arial"/>
                <w:sz w:val="24"/>
                <w:szCs w:val="24"/>
              </w:rPr>
            </w:pPr>
            <w:r>
              <w:rPr>
                <w:rFonts w:ascii="Arial" w:hAnsi="Arial" w:cs="Arial"/>
                <w:sz w:val="24"/>
                <w:szCs w:val="24"/>
              </w:rPr>
              <w:t>x</w:t>
            </w:r>
          </w:p>
        </w:tc>
        <w:tc>
          <w:tcPr>
            <w:tcW w:w="1641" w:type="dxa"/>
          </w:tcPr>
          <w:p w14:paraId="0691FC9C" w14:textId="77777777" w:rsidR="00C04F26" w:rsidRPr="00376B2D" w:rsidRDefault="00C04F26" w:rsidP="001A5713">
            <w:pPr>
              <w:rPr>
                <w:rFonts w:ascii="Arial" w:hAnsi="Arial" w:cs="Arial"/>
                <w:sz w:val="24"/>
                <w:szCs w:val="24"/>
              </w:rPr>
            </w:pPr>
          </w:p>
        </w:tc>
      </w:tr>
      <w:tr w:rsidR="00C04F26" w:rsidRPr="00376B2D" w14:paraId="37A680C6" w14:textId="77777777" w:rsidTr="00E87902">
        <w:trPr>
          <w:trHeight w:val="284"/>
          <w:tblCellSpacing w:w="20" w:type="dxa"/>
        </w:trPr>
        <w:tc>
          <w:tcPr>
            <w:tcW w:w="5595" w:type="dxa"/>
          </w:tcPr>
          <w:p w14:paraId="5F561E6B" w14:textId="77777777" w:rsidR="00C04F26" w:rsidRPr="00E52A46" w:rsidRDefault="00C04F26" w:rsidP="00C04F26">
            <w:pPr>
              <w:pStyle w:val="TableText"/>
              <w:jc w:val="left"/>
              <w:rPr>
                <w:rFonts w:ascii="Arial" w:hAnsi="Arial" w:cs="Arial"/>
                <w:szCs w:val="24"/>
              </w:rPr>
            </w:pPr>
            <w:r w:rsidRPr="00E52A46">
              <w:rPr>
                <w:rFonts w:ascii="Arial" w:hAnsi="Arial" w:cs="Arial"/>
                <w:b/>
                <w:bCs/>
                <w:szCs w:val="24"/>
              </w:rPr>
              <w:t>Influence</w:t>
            </w:r>
            <w:r>
              <w:rPr>
                <w:rFonts w:ascii="Arial" w:hAnsi="Arial" w:cs="Arial"/>
                <w:b/>
                <w:bCs/>
                <w:szCs w:val="24"/>
              </w:rPr>
              <w:t xml:space="preserve">: </w:t>
            </w:r>
            <w:r w:rsidRPr="00E52A46">
              <w:rPr>
                <w:rFonts w:ascii="Arial" w:hAnsi="Arial" w:cs="Arial"/>
                <w:szCs w:val="24"/>
              </w:rPr>
              <w:t xml:space="preserve">Understands internal and </w:t>
            </w:r>
          </w:p>
          <w:p w14:paraId="000A5F99" w14:textId="05D9DDD8" w:rsidR="00C04F26" w:rsidRPr="00053C0F" w:rsidRDefault="00C04F26" w:rsidP="00C04F26">
            <w:pPr>
              <w:pStyle w:val="TableText"/>
              <w:jc w:val="left"/>
              <w:rPr>
                <w:rFonts w:ascii="Arial" w:hAnsi="Arial" w:cs="Arial"/>
                <w:b/>
                <w:bCs/>
                <w:szCs w:val="24"/>
              </w:rPr>
            </w:pPr>
            <w:r w:rsidRPr="00E52A46">
              <w:rPr>
                <w:rFonts w:ascii="Arial" w:hAnsi="Arial" w:cs="Arial"/>
                <w:szCs w:val="24"/>
              </w:rPr>
              <w:t>external politics and is able to wield influence effectively, tailoring actions to achieve the impact needed.</w:t>
            </w:r>
          </w:p>
        </w:tc>
        <w:tc>
          <w:tcPr>
            <w:tcW w:w="1661" w:type="dxa"/>
          </w:tcPr>
          <w:p w14:paraId="290225C8" w14:textId="73E394CB" w:rsidR="00C04F26" w:rsidRDefault="00C04F26" w:rsidP="001A5713">
            <w:pPr>
              <w:rPr>
                <w:rFonts w:ascii="Arial" w:hAnsi="Arial" w:cs="Arial"/>
                <w:sz w:val="24"/>
                <w:szCs w:val="24"/>
              </w:rPr>
            </w:pPr>
            <w:r>
              <w:rPr>
                <w:rFonts w:ascii="Arial" w:hAnsi="Arial" w:cs="Arial"/>
                <w:sz w:val="24"/>
                <w:szCs w:val="24"/>
              </w:rPr>
              <w:t>x</w:t>
            </w:r>
          </w:p>
        </w:tc>
        <w:tc>
          <w:tcPr>
            <w:tcW w:w="1641" w:type="dxa"/>
          </w:tcPr>
          <w:p w14:paraId="52704226" w14:textId="77777777" w:rsidR="00C04F26" w:rsidRPr="00376B2D" w:rsidRDefault="00C04F26" w:rsidP="001A5713">
            <w:pPr>
              <w:rPr>
                <w:rFonts w:ascii="Arial" w:hAnsi="Arial" w:cs="Arial"/>
                <w:sz w:val="24"/>
                <w:szCs w:val="24"/>
              </w:rPr>
            </w:pPr>
          </w:p>
        </w:tc>
      </w:tr>
      <w:tr w:rsidR="001A5713" w:rsidRPr="00376B2D" w14:paraId="1B9BB7C4" w14:textId="77777777" w:rsidTr="00D75FDE">
        <w:trPr>
          <w:trHeight w:val="284"/>
          <w:tblCellSpacing w:w="20" w:type="dxa"/>
        </w:trPr>
        <w:tc>
          <w:tcPr>
            <w:tcW w:w="8977" w:type="dxa"/>
            <w:gridSpan w:val="3"/>
            <w:shd w:val="clear" w:color="auto" w:fill="0070C0"/>
          </w:tcPr>
          <w:p w14:paraId="40002BD6" w14:textId="2B2710E9" w:rsidR="001A5713" w:rsidRPr="00376B2D" w:rsidRDefault="001A5713" w:rsidP="001A5713">
            <w:pPr>
              <w:rPr>
                <w:rFonts w:ascii="Arial" w:hAnsi="Arial" w:cs="Arial"/>
                <w:sz w:val="24"/>
                <w:szCs w:val="24"/>
              </w:rPr>
            </w:pPr>
            <w:r w:rsidRPr="00376B2D">
              <w:rPr>
                <w:rFonts w:ascii="Arial" w:hAnsi="Arial" w:cs="Arial"/>
                <w:b/>
                <w:bCs/>
                <w:sz w:val="24"/>
                <w:szCs w:val="24"/>
              </w:rPr>
              <w:t xml:space="preserve">Health and Safety </w:t>
            </w:r>
          </w:p>
        </w:tc>
      </w:tr>
      <w:tr w:rsidR="001A5713" w:rsidRPr="00376B2D" w14:paraId="279C0592" w14:textId="77777777" w:rsidTr="001121D6">
        <w:trPr>
          <w:trHeight w:val="284"/>
          <w:tblCellSpacing w:w="20" w:type="dxa"/>
        </w:trPr>
        <w:tc>
          <w:tcPr>
            <w:tcW w:w="5595" w:type="dxa"/>
          </w:tcPr>
          <w:p w14:paraId="70632B96" w14:textId="5DA2C32F" w:rsidR="001A5713" w:rsidRPr="00376B2D" w:rsidRDefault="001A5713" w:rsidP="001A5713">
            <w:pPr>
              <w:pStyle w:val="TableText"/>
              <w:jc w:val="left"/>
              <w:rPr>
                <w:rFonts w:ascii="Arial" w:hAnsi="Arial" w:cs="Arial"/>
                <w:color w:val="auto"/>
                <w:szCs w:val="24"/>
              </w:rPr>
            </w:pPr>
          </w:p>
        </w:tc>
        <w:tc>
          <w:tcPr>
            <w:tcW w:w="1661" w:type="dxa"/>
            <w:shd w:val="clear" w:color="auto" w:fill="2E74B5" w:themeFill="accent1" w:themeFillShade="BF"/>
          </w:tcPr>
          <w:p w14:paraId="278C1161" w14:textId="6B7E84BA" w:rsidR="001A5713" w:rsidRPr="00376B2D" w:rsidRDefault="001A5713" w:rsidP="001A5713">
            <w:pPr>
              <w:jc w:val="center"/>
              <w:rPr>
                <w:rFonts w:ascii="Arial" w:hAnsi="Arial" w:cs="Arial"/>
                <w:sz w:val="24"/>
                <w:szCs w:val="24"/>
              </w:rPr>
            </w:pPr>
            <w:r w:rsidRPr="00376B2D">
              <w:rPr>
                <w:rFonts w:ascii="Arial" w:hAnsi="Arial" w:cs="Arial"/>
                <w:sz w:val="24"/>
                <w:szCs w:val="24"/>
              </w:rPr>
              <w:t>Yes</w:t>
            </w:r>
          </w:p>
        </w:tc>
        <w:tc>
          <w:tcPr>
            <w:tcW w:w="1641" w:type="dxa"/>
            <w:shd w:val="clear" w:color="auto" w:fill="2E74B5" w:themeFill="accent1" w:themeFillShade="BF"/>
          </w:tcPr>
          <w:p w14:paraId="438381B1" w14:textId="6FB6D44B" w:rsidR="001A5713" w:rsidRPr="00376B2D" w:rsidRDefault="001A5713" w:rsidP="001A5713">
            <w:pPr>
              <w:jc w:val="center"/>
              <w:rPr>
                <w:rFonts w:ascii="Arial" w:hAnsi="Arial" w:cs="Arial"/>
                <w:sz w:val="24"/>
                <w:szCs w:val="24"/>
              </w:rPr>
            </w:pPr>
            <w:r w:rsidRPr="00376B2D">
              <w:rPr>
                <w:rFonts w:ascii="Arial" w:hAnsi="Arial" w:cs="Arial"/>
                <w:sz w:val="24"/>
                <w:szCs w:val="24"/>
              </w:rPr>
              <w:t>No</w:t>
            </w:r>
          </w:p>
        </w:tc>
      </w:tr>
      <w:tr w:rsidR="001A5713" w:rsidRPr="00376B2D" w14:paraId="69770145" w14:textId="77777777" w:rsidTr="00E87902">
        <w:trPr>
          <w:trHeight w:val="284"/>
          <w:tblCellSpacing w:w="20" w:type="dxa"/>
        </w:trPr>
        <w:tc>
          <w:tcPr>
            <w:tcW w:w="5595" w:type="dxa"/>
          </w:tcPr>
          <w:p w14:paraId="26E29E1B" w14:textId="0FEAD7D6" w:rsidR="001A5713" w:rsidRPr="00376B2D" w:rsidRDefault="001A5713" w:rsidP="001A5713">
            <w:pPr>
              <w:pStyle w:val="TableText"/>
              <w:jc w:val="left"/>
              <w:rPr>
                <w:rFonts w:ascii="Arial" w:hAnsi="Arial" w:cs="Arial"/>
                <w:color w:val="auto"/>
                <w:szCs w:val="24"/>
              </w:rPr>
            </w:pPr>
            <w:r w:rsidRPr="00376B2D">
              <w:rPr>
                <w:rFonts w:ascii="Arial" w:hAnsi="Arial" w:cs="Arial"/>
                <w:color w:val="auto"/>
                <w:szCs w:val="24"/>
              </w:rPr>
              <w:t xml:space="preserve">Does this role require a </w:t>
            </w:r>
            <w:r w:rsidRPr="00376B2D">
              <w:rPr>
                <w:rFonts w:ascii="Arial" w:hAnsi="Arial" w:cs="Arial"/>
                <w:b/>
                <w:bCs/>
                <w:color w:val="auto"/>
                <w:szCs w:val="24"/>
              </w:rPr>
              <w:t>Basic</w:t>
            </w:r>
            <w:r w:rsidRPr="00376B2D">
              <w:rPr>
                <w:rFonts w:ascii="Arial" w:hAnsi="Arial" w:cs="Arial"/>
                <w:color w:val="auto"/>
                <w:szCs w:val="24"/>
              </w:rPr>
              <w:t xml:space="preserve"> DBS check?</w:t>
            </w:r>
          </w:p>
        </w:tc>
        <w:tc>
          <w:tcPr>
            <w:tcW w:w="1661" w:type="dxa"/>
          </w:tcPr>
          <w:p w14:paraId="5ED8267B" w14:textId="4F237738" w:rsidR="001A5713" w:rsidRPr="00376B2D" w:rsidRDefault="001A5713" w:rsidP="001A5713">
            <w:pPr>
              <w:rPr>
                <w:rFonts w:ascii="Arial" w:hAnsi="Arial" w:cs="Arial"/>
                <w:sz w:val="24"/>
                <w:szCs w:val="24"/>
              </w:rPr>
            </w:pPr>
            <w:r w:rsidRPr="00376B2D">
              <w:rPr>
                <w:rFonts w:ascii="Arial" w:hAnsi="Arial" w:cs="Arial"/>
                <w:sz w:val="24"/>
                <w:szCs w:val="24"/>
              </w:rPr>
              <w:t>x</w:t>
            </w:r>
          </w:p>
        </w:tc>
        <w:tc>
          <w:tcPr>
            <w:tcW w:w="1641" w:type="dxa"/>
          </w:tcPr>
          <w:p w14:paraId="25493120" w14:textId="77777777" w:rsidR="001A5713" w:rsidRPr="00376B2D" w:rsidRDefault="001A5713" w:rsidP="001A5713">
            <w:pPr>
              <w:rPr>
                <w:rFonts w:ascii="Arial" w:hAnsi="Arial" w:cs="Arial"/>
                <w:sz w:val="24"/>
                <w:szCs w:val="24"/>
              </w:rPr>
            </w:pPr>
          </w:p>
        </w:tc>
      </w:tr>
      <w:tr w:rsidR="001A5713" w:rsidRPr="00376B2D" w14:paraId="390C45CB" w14:textId="77777777" w:rsidTr="00E87902">
        <w:trPr>
          <w:trHeight w:val="284"/>
          <w:tblCellSpacing w:w="20" w:type="dxa"/>
        </w:trPr>
        <w:tc>
          <w:tcPr>
            <w:tcW w:w="5595" w:type="dxa"/>
          </w:tcPr>
          <w:p w14:paraId="014D545E" w14:textId="2BFB637F" w:rsidR="001A5713" w:rsidRPr="00376B2D" w:rsidRDefault="001A5713" w:rsidP="001A5713">
            <w:pPr>
              <w:pStyle w:val="TableText"/>
              <w:jc w:val="left"/>
              <w:rPr>
                <w:rFonts w:ascii="Arial" w:hAnsi="Arial" w:cs="Arial"/>
                <w:color w:val="auto"/>
                <w:szCs w:val="24"/>
              </w:rPr>
            </w:pPr>
            <w:r w:rsidRPr="00376B2D">
              <w:rPr>
                <w:rFonts w:ascii="Arial" w:hAnsi="Arial" w:cs="Arial"/>
                <w:color w:val="auto"/>
                <w:szCs w:val="24"/>
              </w:rPr>
              <w:t>Will the post holder be required to take card payments via MOTO. (If yes – needs basic DBS).</w:t>
            </w:r>
          </w:p>
        </w:tc>
        <w:tc>
          <w:tcPr>
            <w:tcW w:w="1661" w:type="dxa"/>
          </w:tcPr>
          <w:p w14:paraId="0EAA44DC" w14:textId="5CADE0EF" w:rsidR="001A5713" w:rsidRPr="00376B2D" w:rsidRDefault="001A5713" w:rsidP="001A5713">
            <w:pPr>
              <w:rPr>
                <w:rFonts w:ascii="Arial" w:hAnsi="Arial" w:cs="Arial"/>
                <w:sz w:val="24"/>
                <w:szCs w:val="24"/>
              </w:rPr>
            </w:pPr>
          </w:p>
        </w:tc>
        <w:tc>
          <w:tcPr>
            <w:tcW w:w="1641" w:type="dxa"/>
          </w:tcPr>
          <w:p w14:paraId="352073EE" w14:textId="4837CC2C" w:rsidR="001A5713" w:rsidRPr="00376B2D" w:rsidRDefault="001A5713" w:rsidP="001A5713">
            <w:pPr>
              <w:rPr>
                <w:rFonts w:ascii="Arial" w:hAnsi="Arial" w:cs="Arial"/>
                <w:sz w:val="24"/>
                <w:szCs w:val="24"/>
              </w:rPr>
            </w:pPr>
            <w:r w:rsidRPr="00376B2D">
              <w:rPr>
                <w:rFonts w:ascii="Arial" w:hAnsi="Arial" w:cs="Arial"/>
                <w:sz w:val="24"/>
                <w:szCs w:val="24"/>
              </w:rPr>
              <w:t>x</w:t>
            </w:r>
          </w:p>
        </w:tc>
      </w:tr>
      <w:tr w:rsidR="001A5713" w:rsidRPr="00376B2D" w14:paraId="1DEA5D62" w14:textId="77777777" w:rsidTr="00E87902">
        <w:trPr>
          <w:trHeight w:val="284"/>
          <w:tblCellSpacing w:w="20" w:type="dxa"/>
        </w:trPr>
        <w:tc>
          <w:tcPr>
            <w:tcW w:w="5595" w:type="dxa"/>
          </w:tcPr>
          <w:p w14:paraId="5FD2399A" w14:textId="7696087F" w:rsidR="001A5713" w:rsidRPr="00376B2D" w:rsidRDefault="001A5713" w:rsidP="001A5713">
            <w:pPr>
              <w:spacing w:after="0"/>
              <w:rPr>
                <w:rFonts w:ascii="Arial" w:hAnsi="Arial" w:cs="Arial"/>
                <w:sz w:val="24"/>
                <w:szCs w:val="24"/>
              </w:rPr>
            </w:pPr>
            <w:r w:rsidRPr="00376B2D">
              <w:rPr>
                <w:rFonts w:ascii="Arial" w:hAnsi="Arial" w:cs="Arial"/>
                <w:sz w:val="24"/>
                <w:szCs w:val="24"/>
              </w:rPr>
              <w:t>Is this a Political restricted post?</w:t>
            </w:r>
          </w:p>
        </w:tc>
        <w:tc>
          <w:tcPr>
            <w:tcW w:w="1661" w:type="dxa"/>
          </w:tcPr>
          <w:p w14:paraId="1EF8C4BB" w14:textId="266EE4CB" w:rsidR="001A5713" w:rsidRPr="00376B2D" w:rsidRDefault="001A5713" w:rsidP="001A5713">
            <w:pPr>
              <w:rPr>
                <w:rFonts w:ascii="Arial" w:hAnsi="Arial" w:cs="Arial"/>
                <w:sz w:val="24"/>
                <w:szCs w:val="24"/>
              </w:rPr>
            </w:pPr>
          </w:p>
        </w:tc>
        <w:tc>
          <w:tcPr>
            <w:tcW w:w="1641" w:type="dxa"/>
          </w:tcPr>
          <w:p w14:paraId="489FF01B" w14:textId="074C0B0E" w:rsidR="001A5713" w:rsidRPr="00376B2D" w:rsidRDefault="001A5713" w:rsidP="001A5713">
            <w:pPr>
              <w:rPr>
                <w:rFonts w:ascii="Arial" w:hAnsi="Arial" w:cs="Arial"/>
                <w:sz w:val="24"/>
                <w:szCs w:val="24"/>
              </w:rPr>
            </w:pPr>
            <w:r w:rsidRPr="00376B2D">
              <w:rPr>
                <w:rFonts w:ascii="Arial" w:hAnsi="Arial" w:cs="Arial"/>
                <w:sz w:val="24"/>
                <w:szCs w:val="24"/>
              </w:rPr>
              <w:t>x</w:t>
            </w:r>
          </w:p>
        </w:tc>
      </w:tr>
      <w:tr w:rsidR="001A5713" w:rsidRPr="00376B2D" w14:paraId="61713E29" w14:textId="77777777" w:rsidTr="00E87902">
        <w:trPr>
          <w:trHeight w:val="284"/>
          <w:tblCellSpacing w:w="20" w:type="dxa"/>
        </w:trPr>
        <w:tc>
          <w:tcPr>
            <w:tcW w:w="5595" w:type="dxa"/>
          </w:tcPr>
          <w:p w14:paraId="3378ED26" w14:textId="31A3BAA0" w:rsidR="001A5713" w:rsidRPr="00376B2D" w:rsidRDefault="001A5713" w:rsidP="001A5713">
            <w:pPr>
              <w:spacing w:after="0"/>
              <w:rPr>
                <w:rFonts w:ascii="Arial" w:hAnsi="Arial" w:cs="Arial"/>
                <w:sz w:val="24"/>
                <w:szCs w:val="24"/>
              </w:rPr>
            </w:pPr>
            <w:r w:rsidRPr="00376B2D">
              <w:rPr>
                <w:rFonts w:ascii="Arial" w:eastAsia="Times New Roman" w:hAnsi="Arial" w:cs="Arial"/>
                <w:sz w:val="24"/>
                <w:szCs w:val="24"/>
              </w:rPr>
              <w:t xml:space="preserve">Does this role require any out of hours/ weekend/ evening/ rota work? </w:t>
            </w:r>
          </w:p>
        </w:tc>
        <w:tc>
          <w:tcPr>
            <w:tcW w:w="1661" w:type="dxa"/>
          </w:tcPr>
          <w:p w14:paraId="412EAC5D" w14:textId="63800B1F" w:rsidR="001A5713" w:rsidRPr="00376B2D" w:rsidRDefault="001A5713" w:rsidP="001A5713">
            <w:pPr>
              <w:rPr>
                <w:rFonts w:ascii="Arial" w:hAnsi="Arial" w:cs="Arial"/>
                <w:sz w:val="24"/>
                <w:szCs w:val="24"/>
              </w:rPr>
            </w:pPr>
          </w:p>
        </w:tc>
        <w:tc>
          <w:tcPr>
            <w:tcW w:w="1641" w:type="dxa"/>
          </w:tcPr>
          <w:p w14:paraId="3697324B" w14:textId="0B50BA42" w:rsidR="001A5713" w:rsidRPr="00376B2D" w:rsidRDefault="001A5713" w:rsidP="001A5713">
            <w:pPr>
              <w:rPr>
                <w:rFonts w:ascii="Arial" w:hAnsi="Arial" w:cs="Arial"/>
                <w:sz w:val="24"/>
                <w:szCs w:val="24"/>
              </w:rPr>
            </w:pPr>
            <w:r w:rsidRPr="00376B2D">
              <w:rPr>
                <w:rFonts w:ascii="Arial" w:hAnsi="Arial" w:cs="Arial"/>
                <w:sz w:val="24"/>
                <w:szCs w:val="24"/>
              </w:rPr>
              <w:t>x</w:t>
            </w:r>
          </w:p>
        </w:tc>
      </w:tr>
      <w:tr w:rsidR="001A5713" w:rsidRPr="00376B2D" w14:paraId="7A397C44" w14:textId="77777777" w:rsidTr="00E87902">
        <w:trPr>
          <w:trHeight w:val="284"/>
          <w:tblCellSpacing w:w="20" w:type="dxa"/>
        </w:trPr>
        <w:tc>
          <w:tcPr>
            <w:tcW w:w="5595" w:type="dxa"/>
          </w:tcPr>
          <w:p w14:paraId="506A9FB5" w14:textId="71ACAC97" w:rsidR="001A5713" w:rsidRPr="00376B2D" w:rsidRDefault="001A5713" w:rsidP="001A5713">
            <w:pPr>
              <w:spacing w:after="0"/>
              <w:rPr>
                <w:rFonts w:ascii="Arial" w:hAnsi="Arial" w:cs="Arial"/>
                <w:sz w:val="24"/>
                <w:szCs w:val="24"/>
              </w:rPr>
            </w:pPr>
            <w:r w:rsidRPr="00376B2D">
              <w:rPr>
                <w:rFonts w:ascii="Arial" w:eastAsia="Times New Roman" w:hAnsi="Arial" w:cs="Arial"/>
                <w:sz w:val="24"/>
                <w:szCs w:val="24"/>
              </w:rPr>
              <w:t>Does this role require a driver’s licence and access to a vehicle?</w:t>
            </w:r>
          </w:p>
        </w:tc>
        <w:tc>
          <w:tcPr>
            <w:tcW w:w="1661" w:type="dxa"/>
          </w:tcPr>
          <w:p w14:paraId="257DC36A" w14:textId="7D5970F6" w:rsidR="001A5713" w:rsidRPr="00376B2D" w:rsidRDefault="001A5713" w:rsidP="001A5713">
            <w:pPr>
              <w:rPr>
                <w:rFonts w:ascii="Arial" w:hAnsi="Arial" w:cs="Arial"/>
                <w:sz w:val="24"/>
                <w:szCs w:val="24"/>
              </w:rPr>
            </w:pPr>
            <w:r w:rsidRPr="00376B2D">
              <w:rPr>
                <w:rFonts w:ascii="Arial" w:hAnsi="Arial" w:cs="Arial"/>
                <w:sz w:val="24"/>
                <w:szCs w:val="24"/>
              </w:rPr>
              <w:t>x</w:t>
            </w:r>
          </w:p>
        </w:tc>
        <w:tc>
          <w:tcPr>
            <w:tcW w:w="1641" w:type="dxa"/>
          </w:tcPr>
          <w:p w14:paraId="64BE791F" w14:textId="6B4F883F" w:rsidR="001A5713" w:rsidRPr="00376B2D" w:rsidRDefault="001A5713" w:rsidP="001A5713">
            <w:pPr>
              <w:rPr>
                <w:rFonts w:ascii="Arial" w:hAnsi="Arial" w:cs="Arial"/>
                <w:sz w:val="24"/>
                <w:szCs w:val="24"/>
              </w:rPr>
            </w:pPr>
          </w:p>
        </w:tc>
      </w:tr>
      <w:tr w:rsidR="001A5713" w:rsidRPr="00376B2D" w14:paraId="7ED406F3" w14:textId="77777777" w:rsidTr="00E87902">
        <w:trPr>
          <w:trHeight w:val="284"/>
          <w:tblCellSpacing w:w="20" w:type="dxa"/>
        </w:trPr>
        <w:tc>
          <w:tcPr>
            <w:tcW w:w="5595" w:type="dxa"/>
          </w:tcPr>
          <w:p w14:paraId="47F4AB09" w14:textId="25A55A94" w:rsidR="001A5713" w:rsidRPr="00376B2D" w:rsidRDefault="001A5713" w:rsidP="001A5713">
            <w:pPr>
              <w:spacing w:after="0"/>
              <w:rPr>
                <w:rFonts w:ascii="Arial" w:hAnsi="Arial" w:cs="Arial"/>
                <w:sz w:val="24"/>
                <w:szCs w:val="24"/>
              </w:rPr>
            </w:pPr>
            <w:r w:rsidRPr="00376B2D">
              <w:rPr>
                <w:rFonts w:ascii="Arial" w:eastAsia="Times New Roman" w:hAnsi="Arial" w:cs="Arial"/>
                <w:sz w:val="24"/>
                <w:szCs w:val="24"/>
              </w:rPr>
              <w:t>Does this role attract an essential car user allowance?</w:t>
            </w:r>
          </w:p>
        </w:tc>
        <w:tc>
          <w:tcPr>
            <w:tcW w:w="1661" w:type="dxa"/>
          </w:tcPr>
          <w:p w14:paraId="10525628" w14:textId="267CC731" w:rsidR="001A5713" w:rsidRPr="00376B2D" w:rsidRDefault="001A5713" w:rsidP="001A5713">
            <w:pPr>
              <w:rPr>
                <w:rFonts w:ascii="Arial" w:hAnsi="Arial" w:cs="Arial"/>
                <w:sz w:val="24"/>
                <w:szCs w:val="24"/>
              </w:rPr>
            </w:pPr>
          </w:p>
        </w:tc>
        <w:tc>
          <w:tcPr>
            <w:tcW w:w="1641" w:type="dxa"/>
          </w:tcPr>
          <w:p w14:paraId="41C006DC" w14:textId="1FA0911F" w:rsidR="001A5713" w:rsidRPr="00376B2D" w:rsidRDefault="001A5713" w:rsidP="001A5713">
            <w:pPr>
              <w:rPr>
                <w:rFonts w:ascii="Arial" w:hAnsi="Arial" w:cs="Arial"/>
                <w:sz w:val="24"/>
                <w:szCs w:val="24"/>
              </w:rPr>
            </w:pPr>
            <w:r w:rsidRPr="00376B2D">
              <w:rPr>
                <w:rFonts w:ascii="Arial" w:hAnsi="Arial" w:cs="Arial"/>
                <w:sz w:val="24"/>
                <w:szCs w:val="24"/>
              </w:rPr>
              <w:t>x</w:t>
            </w:r>
          </w:p>
        </w:tc>
      </w:tr>
      <w:tr w:rsidR="001A5713" w:rsidRPr="00376B2D" w14:paraId="720D2919" w14:textId="77777777" w:rsidTr="00E87902">
        <w:trPr>
          <w:trHeight w:val="284"/>
          <w:tblCellSpacing w:w="20" w:type="dxa"/>
        </w:trPr>
        <w:tc>
          <w:tcPr>
            <w:tcW w:w="5595" w:type="dxa"/>
          </w:tcPr>
          <w:p w14:paraId="271BA119" w14:textId="74A28023" w:rsidR="001A5713" w:rsidRPr="00376B2D" w:rsidRDefault="001A5713" w:rsidP="001A5713">
            <w:pPr>
              <w:rPr>
                <w:rFonts w:ascii="Arial" w:hAnsi="Arial" w:cs="Arial"/>
                <w:sz w:val="24"/>
                <w:szCs w:val="24"/>
              </w:rPr>
            </w:pPr>
            <w:r w:rsidRPr="00376B2D">
              <w:rPr>
                <w:rFonts w:ascii="Arial" w:eastAsia="Times New Roman" w:hAnsi="Arial" w:cs="Arial"/>
                <w:sz w:val="24"/>
                <w:szCs w:val="24"/>
              </w:rPr>
              <w:t>Does this role attract a market supplement?</w:t>
            </w:r>
          </w:p>
        </w:tc>
        <w:tc>
          <w:tcPr>
            <w:tcW w:w="1661" w:type="dxa"/>
          </w:tcPr>
          <w:p w14:paraId="6A0009A1" w14:textId="40E2D4EB" w:rsidR="001A5713" w:rsidRPr="00376B2D" w:rsidRDefault="001A5713" w:rsidP="001A5713">
            <w:pPr>
              <w:rPr>
                <w:rFonts w:ascii="Arial" w:hAnsi="Arial" w:cs="Arial"/>
                <w:sz w:val="24"/>
                <w:szCs w:val="24"/>
              </w:rPr>
            </w:pPr>
          </w:p>
        </w:tc>
        <w:tc>
          <w:tcPr>
            <w:tcW w:w="1641" w:type="dxa"/>
          </w:tcPr>
          <w:p w14:paraId="1E7E659E" w14:textId="590F0553" w:rsidR="001A5713" w:rsidRPr="00376B2D" w:rsidRDefault="001A5713" w:rsidP="001A5713">
            <w:pPr>
              <w:rPr>
                <w:rFonts w:ascii="Arial" w:hAnsi="Arial" w:cs="Arial"/>
                <w:sz w:val="24"/>
                <w:szCs w:val="24"/>
              </w:rPr>
            </w:pPr>
            <w:r w:rsidRPr="00376B2D">
              <w:rPr>
                <w:rFonts w:ascii="Arial" w:hAnsi="Arial" w:cs="Arial"/>
                <w:sz w:val="24"/>
                <w:szCs w:val="24"/>
              </w:rPr>
              <w:t>x</w:t>
            </w:r>
          </w:p>
        </w:tc>
      </w:tr>
      <w:tr w:rsidR="001A5713" w:rsidRPr="00376B2D" w14:paraId="31F8B2D5" w14:textId="77777777" w:rsidTr="00E87902">
        <w:trPr>
          <w:trHeight w:val="284"/>
          <w:tblCellSpacing w:w="20" w:type="dxa"/>
        </w:trPr>
        <w:tc>
          <w:tcPr>
            <w:tcW w:w="5595" w:type="dxa"/>
          </w:tcPr>
          <w:p w14:paraId="7DEEA7F4" w14:textId="3DF56887" w:rsidR="001A5713" w:rsidRPr="00376B2D" w:rsidRDefault="001A5713" w:rsidP="001A5713">
            <w:pPr>
              <w:rPr>
                <w:rFonts w:ascii="Arial" w:hAnsi="Arial" w:cs="Arial"/>
                <w:sz w:val="24"/>
                <w:szCs w:val="24"/>
              </w:rPr>
            </w:pPr>
            <w:r w:rsidRPr="00376B2D">
              <w:rPr>
                <w:rFonts w:ascii="Arial" w:eastAsia="Times New Roman" w:hAnsi="Arial" w:cs="Arial"/>
                <w:sz w:val="24"/>
                <w:szCs w:val="24"/>
              </w:rPr>
              <w:t>Does this role require a uniform?</w:t>
            </w:r>
          </w:p>
        </w:tc>
        <w:tc>
          <w:tcPr>
            <w:tcW w:w="1661" w:type="dxa"/>
          </w:tcPr>
          <w:p w14:paraId="47AE2FDB" w14:textId="77777777" w:rsidR="001A5713" w:rsidRPr="00376B2D" w:rsidRDefault="001A5713" w:rsidP="001A5713">
            <w:pPr>
              <w:rPr>
                <w:rFonts w:ascii="Arial" w:hAnsi="Arial" w:cs="Arial"/>
                <w:sz w:val="24"/>
                <w:szCs w:val="24"/>
              </w:rPr>
            </w:pPr>
          </w:p>
        </w:tc>
        <w:tc>
          <w:tcPr>
            <w:tcW w:w="1641" w:type="dxa"/>
          </w:tcPr>
          <w:p w14:paraId="006EB3E9" w14:textId="78B6CB7E" w:rsidR="001A5713" w:rsidRPr="00376B2D" w:rsidRDefault="001A5713" w:rsidP="001A5713">
            <w:pPr>
              <w:rPr>
                <w:rFonts w:ascii="Arial" w:hAnsi="Arial" w:cs="Arial"/>
                <w:sz w:val="24"/>
                <w:szCs w:val="24"/>
              </w:rPr>
            </w:pPr>
            <w:r w:rsidRPr="00376B2D">
              <w:rPr>
                <w:rFonts w:ascii="Arial" w:hAnsi="Arial" w:cs="Arial"/>
                <w:sz w:val="24"/>
                <w:szCs w:val="24"/>
              </w:rPr>
              <w:t>x</w:t>
            </w:r>
          </w:p>
        </w:tc>
      </w:tr>
    </w:tbl>
    <w:p w14:paraId="78C5B511" w14:textId="77777777" w:rsidR="009C40B2" w:rsidRPr="00376B2D" w:rsidRDefault="009C40B2" w:rsidP="00856869">
      <w:pPr>
        <w:rPr>
          <w:rFonts w:ascii="Arial" w:hAnsi="Arial" w:cs="Arial"/>
          <w:sz w:val="24"/>
          <w:szCs w:val="24"/>
        </w:rPr>
      </w:pPr>
    </w:p>
    <w:sectPr w:rsidR="009C40B2" w:rsidRPr="00376B2D" w:rsidSect="00C10159">
      <w:headerReference w:type="even" r:id="rId15"/>
      <w:footerReference w:type="even" r:id="rId16"/>
      <w:footerReference w:type="default" r:id="rId17"/>
      <w:footerReference w:type="first" r:id="rId18"/>
      <w:pgSz w:w="11906" w:h="16838"/>
      <w:pgMar w:top="1276" w:right="1440" w:bottom="99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21932" w14:textId="77777777" w:rsidR="008E314C" w:rsidRDefault="008E314C" w:rsidP="00363B96">
      <w:pPr>
        <w:spacing w:after="0" w:line="240" w:lineRule="auto"/>
      </w:pPr>
      <w:r>
        <w:separator/>
      </w:r>
    </w:p>
  </w:endnote>
  <w:endnote w:type="continuationSeparator" w:id="0">
    <w:p w14:paraId="7C7C0D69" w14:textId="77777777" w:rsidR="008E314C" w:rsidRDefault="008E314C" w:rsidP="0036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C7C8" w14:textId="7554BDF2" w:rsidR="00363B96" w:rsidRDefault="00C10159" w:rsidP="00363B96">
    <w:pPr>
      <w:pStyle w:val="Footer"/>
      <w:jc w:val="center"/>
      <w:rPr>
        <w:color w:val="000000"/>
        <w:sz w:val="17"/>
      </w:rPr>
    </w:pPr>
    <w:bookmarkStart w:id="0" w:name="TITUS1FooterEvenPages"/>
    <w:r>
      <w:rPr>
        <w:noProof/>
        <w:lang w:val="en-US"/>
      </w:rPr>
      <w:drawing>
        <wp:anchor distT="0" distB="0" distL="114300" distR="114300" simplePos="0" relativeHeight="251658241" behindDoc="1" locked="0" layoutInCell="1" allowOverlap="1" wp14:anchorId="16B408B9" wp14:editId="4F07E09A">
          <wp:simplePos x="0" y="0"/>
          <wp:positionH relativeFrom="page">
            <wp:align>right</wp:align>
          </wp:positionH>
          <wp:positionV relativeFrom="paragraph">
            <wp:posOffset>-836406</wp:posOffset>
          </wp:positionV>
          <wp:extent cx="3275827" cy="1695722"/>
          <wp:effectExtent l="0" t="0" r="127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bookmarkEnd w:id="0"/>
  <w:p w14:paraId="48A94847" w14:textId="7DDCE8A0" w:rsidR="00363B96" w:rsidRDefault="00363B96" w:rsidP="00363B96">
    <w:pPr>
      <w:pStyle w:val="Footer"/>
      <w:jc w:val="center"/>
      <w:rPr>
        <w:color w:val="000000"/>
        <w:sz w:val="17"/>
      </w:rPr>
    </w:pPr>
  </w:p>
  <w:p w14:paraId="2146B91E" w14:textId="0FD4E4A8" w:rsidR="00363B96" w:rsidRDefault="00363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7F8F2" w14:textId="4C8FCBB0" w:rsidR="00C10159" w:rsidRDefault="00C10159">
    <w:pPr>
      <w:pStyle w:val="Footer"/>
    </w:pPr>
    <w:r>
      <w:rPr>
        <w:noProof/>
        <w:lang w:val="en-US"/>
      </w:rPr>
      <w:drawing>
        <wp:anchor distT="0" distB="0" distL="114300" distR="114300" simplePos="0" relativeHeight="251658242" behindDoc="1" locked="0" layoutInCell="1" allowOverlap="1" wp14:anchorId="4385FB79" wp14:editId="683701BE">
          <wp:simplePos x="0" y="0"/>
          <wp:positionH relativeFrom="page">
            <wp:align>right</wp:align>
          </wp:positionH>
          <wp:positionV relativeFrom="paragraph">
            <wp:posOffset>-1139687</wp:posOffset>
          </wp:positionV>
          <wp:extent cx="3275827" cy="1695722"/>
          <wp:effectExtent l="0" t="0" r="127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F9A9" w14:textId="008B5666" w:rsidR="00C10159" w:rsidRDefault="00C10159">
    <w:pPr>
      <w:pStyle w:val="Footer"/>
    </w:pPr>
    <w:r>
      <w:rPr>
        <w:noProof/>
        <w:lang w:val="en-US"/>
      </w:rPr>
      <w:drawing>
        <wp:anchor distT="0" distB="0" distL="114300" distR="114300" simplePos="0" relativeHeight="251658240" behindDoc="1" locked="0" layoutInCell="1" allowOverlap="1" wp14:anchorId="7C7E356F" wp14:editId="4FA89EE4">
          <wp:simplePos x="0" y="0"/>
          <wp:positionH relativeFrom="page">
            <wp:align>right</wp:align>
          </wp:positionH>
          <wp:positionV relativeFrom="paragraph">
            <wp:posOffset>-1099599</wp:posOffset>
          </wp:positionV>
          <wp:extent cx="3275827" cy="1695722"/>
          <wp:effectExtent l="0" t="0" r="127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E50ED" w14:textId="77777777" w:rsidR="008E314C" w:rsidRDefault="008E314C" w:rsidP="00363B96">
      <w:pPr>
        <w:spacing w:after="0" w:line="240" w:lineRule="auto"/>
      </w:pPr>
      <w:r>
        <w:separator/>
      </w:r>
    </w:p>
  </w:footnote>
  <w:footnote w:type="continuationSeparator" w:id="0">
    <w:p w14:paraId="3D8D7CD1" w14:textId="77777777" w:rsidR="008E314C" w:rsidRDefault="008E314C" w:rsidP="00363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ACB0" w14:textId="77777777" w:rsidR="00363B96" w:rsidRDefault="00363B96" w:rsidP="00363B96">
    <w:pPr>
      <w:pStyle w:val="Header"/>
      <w:jc w:val="center"/>
      <w:rPr>
        <w:color w:val="000000"/>
        <w:sz w:val="17"/>
      </w:rPr>
    </w:pPr>
  </w:p>
  <w:p w14:paraId="5180BD58" w14:textId="77777777" w:rsidR="00363B96" w:rsidRDefault="00363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1069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E226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39678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D20A4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6E53C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6C747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BA0482"/>
    <w:multiLevelType w:val="hybridMultilevel"/>
    <w:tmpl w:val="375A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72298F"/>
    <w:multiLevelType w:val="hybridMultilevel"/>
    <w:tmpl w:val="57B6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B07575"/>
    <w:multiLevelType w:val="hybridMultilevel"/>
    <w:tmpl w:val="1528FE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A0506A"/>
    <w:multiLevelType w:val="hybridMultilevel"/>
    <w:tmpl w:val="1AE4F0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1561FC"/>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464E8B"/>
    <w:multiLevelType w:val="hybridMultilevel"/>
    <w:tmpl w:val="C57E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CD7F09"/>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BA38F8"/>
    <w:multiLevelType w:val="hybridMultilevel"/>
    <w:tmpl w:val="908E3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AD64F4"/>
    <w:multiLevelType w:val="hybridMultilevel"/>
    <w:tmpl w:val="832245D8"/>
    <w:lvl w:ilvl="0" w:tplc="B1A82D5E">
      <w:start w:val="1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AC20F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A8215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0B4CE3"/>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B81FB2"/>
    <w:multiLevelType w:val="hybridMultilevel"/>
    <w:tmpl w:val="40CEA15C"/>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5C843D6"/>
    <w:multiLevelType w:val="hybridMultilevel"/>
    <w:tmpl w:val="649C1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03FDA"/>
    <w:multiLevelType w:val="hybridMultilevel"/>
    <w:tmpl w:val="A9BE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963750"/>
    <w:multiLevelType w:val="hybridMultilevel"/>
    <w:tmpl w:val="0C266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9099853">
    <w:abstractNumId w:val="18"/>
  </w:num>
  <w:num w:numId="2" w16cid:durableId="1344210511">
    <w:abstractNumId w:val="7"/>
  </w:num>
  <w:num w:numId="3" w16cid:durableId="1285887353">
    <w:abstractNumId w:val="8"/>
  </w:num>
  <w:num w:numId="4" w16cid:durableId="899638842">
    <w:abstractNumId w:val="13"/>
  </w:num>
  <w:num w:numId="5" w16cid:durableId="1073040944">
    <w:abstractNumId w:val="6"/>
  </w:num>
  <w:num w:numId="6" w16cid:durableId="920413156">
    <w:abstractNumId w:val="21"/>
  </w:num>
  <w:num w:numId="7" w16cid:durableId="910652712">
    <w:abstractNumId w:val="20"/>
  </w:num>
  <w:num w:numId="8" w16cid:durableId="808405719">
    <w:abstractNumId w:val="14"/>
  </w:num>
  <w:num w:numId="9" w16cid:durableId="874197850">
    <w:abstractNumId w:val="15"/>
  </w:num>
  <w:num w:numId="10" w16cid:durableId="1877156411">
    <w:abstractNumId w:val="5"/>
  </w:num>
  <w:num w:numId="11" w16cid:durableId="724107687">
    <w:abstractNumId w:val="17"/>
  </w:num>
  <w:num w:numId="12" w16cid:durableId="58946071">
    <w:abstractNumId w:val="10"/>
  </w:num>
  <w:num w:numId="13" w16cid:durableId="567156954">
    <w:abstractNumId w:val="3"/>
  </w:num>
  <w:num w:numId="14" w16cid:durableId="1014070894">
    <w:abstractNumId w:val="2"/>
  </w:num>
  <w:num w:numId="15" w16cid:durableId="897202664">
    <w:abstractNumId w:val="1"/>
  </w:num>
  <w:num w:numId="16" w16cid:durableId="717120348">
    <w:abstractNumId w:val="16"/>
  </w:num>
  <w:num w:numId="17" w16cid:durableId="844830987">
    <w:abstractNumId w:val="12"/>
  </w:num>
  <w:num w:numId="18" w16cid:durableId="249973899">
    <w:abstractNumId w:val="0"/>
  </w:num>
  <w:num w:numId="19" w16cid:durableId="1359743769">
    <w:abstractNumId w:val="4"/>
  </w:num>
  <w:num w:numId="20" w16cid:durableId="1101533990">
    <w:abstractNumId w:val="11"/>
  </w:num>
  <w:num w:numId="21" w16cid:durableId="2018338869">
    <w:abstractNumId w:val="19"/>
  </w:num>
  <w:num w:numId="22" w16cid:durableId="15600942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D0"/>
    <w:rsid w:val="00013E1C"/>
    <w:rsid w:val="00020302"/>
    <w:rsid w:val="00055E09"/>
    <w:rsid w:val="00061556"/>
    <w:rsid w:val="000855DA"/>
    <w:rsid w:val="00095C37"/>
    <w:rsid w:val="000B34B3"/>
    <w:rsid w:val="000E4FC9"/>
    <w:rsid w:val="001074CB"/>
    <w:rsid w:val="001121D6"/>
    <w:rsid w:val="001405B2"/>
    <w:rsid w:val="001534C0"/>
    <w:rsid w:val="001933F1"/>
    <w:rsid w:val="001A38F4"/>
    <w:rsid w:val="001A5713"/>
    <w:rsid w:val="001A6686"/>
    <w:rsid w:val="001B2437"/>
    <w:rsid w:val="001B51E0"/>
    <w:rsid w:val="001B78C0"/>
    <w:rsid w:val="001C5599"/>
    <w:rsid w:val="001D0245"/>
    <w:rsid w:val="001E2363"/>
    <w:rsid w:val="001E45A7"/>
    <w:rsid w:val="00200F01"/>
    <w:rsid w:val="00204210"/>
    <w:rsid w:val="002126E3"/>
    <w:rsid w:val="00214008"/>
    <w:rsid w:val="002232D2"/>
    <w:rsid w:val="00286160"/>
    <w:rsid w:val="0028616D"/>
    <w:rsid w:val="002D4C44"/>
    <w:rsid w:val="002F38A4"/>
    <w:rsid w:val="00305B85"/>
    <w:rsid w:val="003518E5"/>
    <w:rsid w:val="00363B96"/>
    <w:rsid w:val="00376B2D"/>
    <w:rsid w:val="00380381"/>
    <w:rsid w:val="00380796"/>
    <w:rsid w:val="003973B4"/>
    <w:rsid w:val="003C1E2D"/>
    <w:rsid w:val="003D41CE"/>
    <w:rsid w:val="003F3DF5"/>
    <w:rsid w:val="00423955"/>
    <w:rsid w:val="004372FA"/>
    <w:rsid w:val="0047529A"/>
    <w:rsid w:val="00483D6A"/>
    <w:rsid w:val="00486A32"/>
    <w:rsid w:val="00486F85"/>
    <w:rsid w:val="004A3303"/>
    <w:rsid w:val="004B1974"/>
    <w:rsid w:val="004B7F4A"/>
    <w:rsid w:val="004D1EBC"/>
    <w:rsid w:val="004D7E73"/>
    <w:rsid w:val="004F4FE4"/>
    <w:rsid w:val="00531396"/>
    <w:rsid w:val="0053518E"/>
    <w:rsid w:val="0054163E"/>
    <w:rsid w:val="00566CDC"/>
    <w:rsid w:val="00573272"/>
    <w:rsid w:val="00594987"/>
    <w:rsid w:val="00596DEA"/>
    <w:rsid w:val="005A4EC0"/>
    <w:rsid w:val="005B5F7A"/>
    <w:rsid w:val="005C799A"/>
    <w:rsid w:val="005E35F4"/>
    <w:rsid w:val="00611B8C"/>
    <w:rsid w:val="00643E4A"/>
    <w:rsid w:val="00644661"/>
    <w:rsid w:val="0065169A"/>
    <w:rsid w:val="006A030A"/>
    <w:rsid w:val="006A2B7B"/>
    <w:rsid w:val="006B04F1"/>
    <w:rsid w:val="006B2A3D"/>
    <w:rsid w:val="006C18E0"/>
    <w:rsid w:val="006D1F81"/>
    <w:rsid w:val="006D2CBD"/>
    <w:rsid w:val="006D488F"/>
    <w:rsid w:val="006F1958"/>
    <w:rsid w:val="00712A9D"/>
    <w:rsid w:val="00720FE8"/>
    <w:rsid w:val="00742C23"/>
    <w:rsid w:val="0075488A"/>
    <w:rsid w:val="0076721D"/>
    <w:rsid w:val="00775973"/>
    <w:rsid w:val="00776047"/>
    <w:rsid w:val="00783096"/>
    <w:rsid w:val="00796047"/>
    <w:rsid w:val="007A0762"/>
    <w:rsid w:val="007B17A0"/>
    <w:rsid w:val="007D790F"/>
    <w:rsid w:val="0080208E"/>
    <w:rsid w:val="00803AE3"/>
    <w:rsid w:val="008100EE"/>
    <w:rsid w:val="00810D37"/>
    <w:rsid w:val="008240C5"/>
    <w:rsid w:val="008258E6"/>
    <w:rsid w:val="008454F1"/>
    <w:rsid w:val="00856869"/>
    <w:rsid w:val="008636F9"/>
    <w:rsid w:val="00866FD0"/>
    <w:rsid w:val="008961E7"/>
    <w:rsid w:val="008976FA"/>
    <w:rsid w:val="008A6344"/>
    <w:rsid w:val="008C2DE4"/>
    <w:rsid w:val="008E06FD"/>
    <w:rsid w:val="008E314C"/>
    <w:rsid w:val="008F2AE3"/>
    <w:rsid w:val="00900F57"/>
    <w:rsid w:val="00913233"/>
    <w:rsid w:val="009178F8"/>
    <w:rsid w:val="00931C0D"/>
    <w:rsid w:val="00936192"/>
    <w:rsid w:val="009670A2"/>
    <w:rsid w:val="00990133"/>
    <w:rsid w:val="009907D1"/>
    <w:rsid w:val="00997541"/>
    <w:rsid w:val="009A616E"/>
    <w:rsid w:val="009C40B2"/>
    <w:rsid w:val="00A10EC7"/>
    <w:rsid w:val="00A13AA5"/>
    <w:rsid w:val="00A33560"/>
    <w:rsid w:val="00A41862"/>
    <w:rsid w:val="00A4672D"/>
    <w:rsid w:val="00A524FE"/>
    <w:rsid w:val="00A526CD"/>
    <w:rsid w:val="00A76FAD"/>
    <w:rsid w:val="00AD1590"/>
    <w:rsid w:val="00AE7D07"/>
    <w:rsid w:val="00AF404E"/>
    <w:rsid w:val="00B03389"/>
    <w:rsid w:val="00B1781A"/>
    <w:rsid w:val="00B366CB"/>
    <w:rsid w:val="00B54A5E"/>
    <w:rsid w:val="00B763AD"/>
    <w:rsid w:val="00B83538"/>
    <w:rsid w:val="00B9011D"/>
    <w:rsid w:val="00BA2CD3"/>
    <w:rsid w:val="00BB7E87"/>
    <w:rsid w:val="00C04F26"/>
    <w:rsid w:val="00C07073"/>
    <w:rsid w:val="00C10159"/>
    <w:rsid w:val="00C579A7"/>
    <w:rsid w:val="00C60D91"/>
    <w:rsid w:val="00C96EFB"/>
    <w:rsid w:val="00CA468C"/>
    <w:rsid w:val="00CB7176"/>
    <w:rsid w:val="00CC2189"/>
    <w:rsid w:val="00D01CFD"/>
    <w:rsid w:val="00D15DD1"/>
    <w:rsid w:val="00D34949"/>
    <w:rsid w:val="00D47772"/>
    <w:rsid w:val="00D5619C"/>
    <w:rsid w:val="00D75FDE"/>
    <w:rsid w:val="00D83C06"/>
    <w:rsid w:val="00D87065"/>
    <w:rsid w:val="00D90367"/>
    <w:rsid w:val="00DC02B5"/>
    <w:rsid w:val="00DF2FE1"/>
    <w:rsid w:val="00E11D0A"/>
    <w:rsid w:val="00E26F88"/>
    <w:rsid w:val="00E53E6A"/>
    <w:rsid w:val="00E87520"/>
    <w:rsid w:val="00E87902"/>
    <w:rsid w:val="00E92C64"/>
    <w:rsid w:val="00EB073D"/>
    <w:rsid w:val="00EC3289"/>
    <w:rsid w:val="00ED2010"/>
    <w:rsid w:val="00EF1864"/>
    <w:rsid w:val="00F176D3"/>
    <w:rsid w:val="00F300E8"/>
    <w:rsid w:val="00F5548D"/>
    <w:rsid w:val="00F57C21"/>
    <w:rsid w:val="00F92841"/>
    <w:rsid w:val="00FB6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A4477"/>
  <w15:chartTrackingRefBased/>
  <w15:docId w15:val="{1BB0972C-80C3-4ACB-A7BE-C56B631A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FD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D0"/>
  </w:style>
  <w:style w:type="paragraph" w:styleId="Footer">
    <w:name w:val="footer"/>
    <w:basedOn w:val="Normal"/>
    <w:link w:val="FooterChar"/>
    <w:uiPriority w:val="99"/>
    <w:unhideWhenUsed/>
    <w:rsid w:val="00866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D0"/>
  </w:style>
  <w:style w:type="paragraph" w:styleId="ListParagraph">
    <w:name w:val="List Paragraph"/>
    <w:basedOn w:val="Normal"/>
    <w:uiPriority w:val="34"/>
    <w:qFormat/>
    <w:rsid w:val="00866FD0"/>
    <w:pPr>
      <w:spacing w:after="0" w:line="240" w:lineRule="auto"/>
      <w:ind w:left="720"/>
      <w:contextualSpacing/>
    </w:pPr>
    <w:rPr>
      <w:sz w:val="24"/>
      <w:szCs w:val="24"/>
      <w:lang w:val="en-US"/>
    </w:rPr>
  </w:style>
  <w:style w:type="paragraph" w:customStyle="1" w:styleId="TableText">
    <w:name w:val="Table Text"/>
    <w:basedOn w:val="Normal"/>
    <w:rsid w:val="009907D1"/>
    <w:pPr>
      <w:overflowPunct w:val="0"/>
      <w:autoSpaceDE w:val="0"/>
      <w:autoSpaceDN w:val="0"/>
      <w:adjustRightInd w:val="0"/>
      <w:spacing w:after="0" w:line="240" w:lineRule="auto"/>
      <w:jc w:val="right"/>
      <w:textAlignment w:val="baseline"/>
    </w:pPr>
    <w:rPr>
      <w:rFonts w:ascii="Times New Roman" w:eastAsia="Times New Roman" w:hAnsi="Times New Roman" w:cs="Times New Roman"/>
      <w:color w:val="000000"/>
      <w:sz w:val="24"/>
      <w:szCs w:val="20"/>
      <w:lang w:eastAsia="en-GB"/>
    </w:rPr>
  </w:style>
  <w:style w:type="paragraph" w:customStyle="1" w:styleId="DefaultText">
    <w:name w:val="Default Text"/>
    <w:basedOn w:val="Normal"/>
    <w:rsid w:val="00997541"/>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eastAsia="en-GB"/>
    </w:rPr>
  </w:style>
  <w:style w:type="character" w:styleId="Hyperlink">
    <w:name w:val="Hyperlink"/>
    <w:basedOn w:val="DefaultParagraphFont"/>
    <w:uiPriority w:val="99"/>
    <w:unhideWhenUsed/>
    <w:rsid w:val="009670A2"/>
    <w:rPr>
      <w:color w:val="0563C1" w:themeColor="hyperlink"/>
      <w:u w:val="single"/>
    </w:rPr>
  </w:style>
  <w:style w:type="paragraph" w:styleId="Revision">
    <w:name w:val="Revision"/>
    <w:hidden/>
    <w:uiPriority w:val="99"/>
    <w:semiHidden/>
    <w:rsid w:val="00967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845437">
      <w:bodyDiv w:val="1"/>
      <w:marLeft w:val="0"/>
      <w:marRight w:val="0"/>
      <w:marTop w:val="0"/>
      <w:marBottom w:val="0"/>
      <w:divBdr>
        <w:top w:val="none" w:sz="0" w:space="0" w:color="auto"/>
        <w:left w:val="none" w:sz="0" w:space="0" w:color="auto"/>
        <w:bottom w:val="none" w:sz="0" w:space="0" w:color="auto"/>
        <w:right w:val="none" w:sz="0" w:space="0" w:color="auto"/>
      </w:divBdr>
    </w:div>
    <w:div w:id="1992245599">
      <w:bodyDiv w:val="1"/>
      <w:marLeft w:val="0"/>
      <w:marRight w:val="0"/>
      <w:marTop w:val="0"/>
      <w:marBottom w:val="0"/>
      <w:divBdr>
        <w:top w:val="none" w:sz="0" w:space="0" w:color="auto"/>
        <w:left w:val="none" w:sz="0" w:space="0" w:color="auto"/>
        <w:bottom w:val="none" w:sz="0" w:space="0" w:color="auto"/>
        <w:right w:val="none" w:sz="0" w:space="0" w:color="auto"/>
      </w:divBdr>
    </w:div>
    <w:div w:id="212094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ungovuk.sharepoint.com/sites/intranet/staff/Useful%20documents/Arun%20values%20explanation.pdf"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un.gov.uk/download.cfm?doc=docm93jijm4n18990.pdf&amp;ver=2044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4388d0-3dcc-46a8-a666-69463cc8d197">
      <Terms xmlns="http://schemas.microsoft.com/office/infopath/2007/PartnerControls"/>
    </lcf76f155ced4ddcb4097134ff3c332f>
    <TaxCatchAll xmlns="3789b864-796c-4a2d-9a26-c831b5515d8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EA78751996D7848AD8E399146BA56F4" ma:contentTypeVersion="15" ma:contentTypeDescription="Create a new document." ma:contentTypeScope="" ma:versionID="84d6e0b407c6854b2d172b0ba091caaf">
  <xsd:schema xmlns:xsd="http://www.w3.org/2001/XMLSchema" xmlns:xs="http://www.w3.org/2001/XMLSchema" xmlns:p="http://schemas.microsoft.com/office/2006/metadata/properties" xmlns:ns2="904388d0-3dcc-46a8-a666-69463cc8d197" xmlns:ns3="3789b864-796c-4a2d-9a26-c831b5515d88" targetNamespace="http://schemas.microsoft.com/office/2006/metadata/properties" ma:root="true" ma:fieldsID="856752f5d26ac1bd1411273f96f4aae4" ns2:_="" ns3:_="">
    <xsd:import namespace="904388d0-3dcc-46a8-a666-69463cc8d197"/>
    <xsd:import namespace="3789b864-796c-4a2d-9a26-c831b5515d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388d0-3dcc-46a8-a666-69463cc8d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ef1810-2f68-434e-b742-0d724865ef7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89b864-796c-4a2d-9a26-c831b5515d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b3a40f0-4cd9-47ac-af63-493e254d693e}" ma:internalName="TaxCatchAll" ma:showField="CatchAllData" ma:web="3789b864-796c-4a2d-9a26-c831b5515d8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FD89C3-DE96-4B5B-93D3-412829084A8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71b166d-6da2-46a9-827c-4dffec666e09"/>
    <ds:schemaRef ds:uri="http://schemas.microsoft.com/office/2006/documentManagement/types"/>
    <ds:schemaRef ds:uri="2ec76aa1-5f41-4488-93ab-a46735e308f0"/>
    <ds:schemaRef ds:uri="http://www.w3.org/XML/1998/namespace"/>
    <ds:schemaRef ds:uri="http://purl.org/dc/dcmitype/"/>
    <ds:schemaRef ds:uri="904388d0-3dcc-46a8-a666-69463cc8d197"/>
    <ds:schemaRef ds:uri="3789b864-796c-4a2d-9a26-c831b5515d88"/>
  </ds:schemaRefs>
</ds:datastoreItem>
</file>

<file path=customXml/itemProps2.xml><?xml version="1.0" encoding="utf-8"?>
<ds:datastoreItem xmlns:ds="http://schemas.openxmlformats.org/officeDocument/2006/customXml" ds:itemID="{CA8DC339-6EEF-4663-ACE5-D9C9F9B9C952}">
  <ds:schemaRefs>
    <ds:schemaRef ds:uri="http://schemas.openxmlformats.org/officeDocument/2006/bibliography"/>
  </ds:schemaRefs>
</ds:datastoreItem>
</file>

<file path=customXml/itemProps3.xml><?xml version="1.0" encoding="utf-8"?>
<ds:datastoreItem xmlns:ds="http://schemas.openxmlformats.org/officeDocument/2006/customXml" ds:itemID="{9E7127F5-DDDC-481D-B6A8-C8B753E7E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388d0-3dcc-46a8-a666-69463cc8d197"/>
    <ds:schemaRef ds:uri="3789b864-796c-4a2d-9a26-c831b5515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37F2DD-D33B-4AB1-B78E-6B3859D0AE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6</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Welwyn Hatfield Borough Council</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Pilbeam</dc:creator>
  <cp:keywords/>
  <dc:description/>
  <cp:lastModifiedBy>Mel Staunton</cp:lastModifiedBy>
  <cp:revision>10</cp:revision>
  <dcterms:created xsi:type="dcterms:W3CDTF">2025-07-28T10:26:00Z</dcterms:created>
  <dcterms:modified xsi:type="dcterms:W3CDTF">2025-08-14T15:12:00Z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dc26cf37-0b09-4157-8d98-1f47701b7efa</vt:lpwstr>
  </property>
  <property fmtid="{D5CDD505-2E9C-101B-9397-08002B2CF9AE}" pid="3" name="Classification">
    <vt:lpwstr>Unrestricted</vt:lpwstr>
  </property>
  <property fmtid="{D5CDD505-2E9C-101B-9397-08002B2CF9AE}" pid="4" name="ContentTypeId">
    <vt:lpwstr>0x0101004EA78751996D7848AD8E399146BA56F4</vt:lpwstr>
  </property>
  <property fmtid="{D5CDD505-2E9C-101B-9397-08002B2CF9AE}" pid="5" name="Order">
    <vt:r8>846200</vt:r8>
  </property>
  <property fmtid="{D5CDD505-2E9C-101B-9397-08002B2CF9AE}" pid="6" name="MediaServiceImageTags">
    <vt:lpwstr/>
  </property>
  <property fmtid="{D5CDD505-2E9C-101B-9397-08002B2CF9AE}" pid="7" name="_dlc_DocIdItemGuid">
    <vt:lpwstr>a25b54ee-2e40-4141-af74-16c0311b4fd0</vt:lpwstr>
  </property>
</Properties>
</file>