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16"/>
      </w:tblGrid>
      <w:tr w:rsidR="005F573A" w:rsidRPr="005F573A" w14:paraId="6EEF805C" w14:textId="77777777" w:rsidTr="00CF3CF0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4248161" w14:textId="1F9218C0" w:rsidR="005F573A" w:rsidRDefault="005F573A" w:rsidP="000A0A90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01CD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Role </w:t>
            </w:r>
            <w:r w:rsidR="00404EE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Pr="00101CD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rofile </w:t>
            </w:r>
          </w:p>
          <w:p w14:paraId="6990B152" w14:textId="546EA7B4" w:rsidR="00101CD8" w:rsidRPr="00101CD8" w:rsidRDefault="00101CD8" w:rsidP="000A0A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F573A" w:rsidRPr="005F573A" w14:paraId="6244A9AB" w14:textId="77777777" w:rsidTr="00CF3CF0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BD986" w14:textId="77777777" w:rsidR="005F573A" w:rsidRPr="005F573A" w:rsidRDefault="005F573A" w:rsidP="000A0A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73A" w:rsidRPr="005F573A" w14:paraId="09C7DEAF" w14:textId="77777777" w:rsidTr="00A44D34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1A5A003D" w14:textId="2E118D4A" w:rsidR="005F573A" w:rsidRPr="008D4555" w:rsidRDefault="00CF3CF0" w:rsidP="00CF3CF0">
            <w:pPr>
              <w:spacing w:after="160" w:line="259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8D455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Job title: </w:t>
            </w:r>
            <w:r w:rsidR="0095717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Maintenance </w:t>
            </w:r>
            <w:r w:rsidR="00B8624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Coordinator</w:t>
            </w:r>
            <w:r w:rsidRPr="008D455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92ABC" w:rsidRPr="00D60C4E" w14:paraId="64958FEF" w14:textId="77777777" w:rsidTr="00A44D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52BA" w14:textId="726BB6F6" w:rsidR="00992ABC" w:rsidRPr="00D60C4E" w:rsidRDefault="00992ABC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b/>
                <w:bCs/>
                <w:sz w:val="24"/>
                <w:szCs w:val="24"/>
              </w:rPr>
              <w:t>Reports to:</w:t>
            </w:r>
            <w:r w:rsidRPr="00D60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17F">
              <w:rPr>
                <w:rFonts w:ascii="Arial" w:hAnsi="Arial" w:cs="Arial"/>
                <w:sz w:val="24"/>
                <w:szCs w:val="24"/>
              </w:rPr>
              <w:t>Maintenance Officer</w:t>
            </w:r>
          </w:p>
          <w:p w14:paraId="53B1BC67" w14:textId="0F99C6A5" w:rsidR="00A34599" w:rsidRPr="00D60C4E" w:rsidRDefault="00A34599" w:rsidP="00CF3CF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04EE6" w:rsidRPr="00D60C4E" w14:paraId="16D7E069" w14:textId="77777777" w:rsidTr="00A44D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52C" w14:textId="75854D9C" w:rsidR="005C12E5" w:rsidRPr="00D60C4E" w:rsidRDefault="00D9436E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b/>
                <w:bCs/>
                <w:sz w:val="24"/>
                <w:szCs w:val="24"/>
              </w:rPr>
              <w:t>Responsible for</w:t>
            </w:r>
            <w:r w:rsidRPr="00D60C4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C12E5" w:rsidRPr="00D60C4E">
              <w:rPr>
                <w:rFonts w:ascii="Arial" w:hAnsi="Arial" w:cs="Arial"/>
                <w:sz w:val="24"/>
                <w:szCs w:val="24"/>
              </w:rPr>
              <w:t>No</w:t>
            </w:r>
            <w:r w:rsidR="009A1A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884">
              <w:rPr>
                <w:rFonts w:ascii="Arial" w:hAnsi="Arial" w:cs="Arial"/>
                <w:sz w:val="24"/>
                <w:szCs w:val="24"/>
              </w:rPr>
              <w:t>staff report to this position</w:t>
            </w:r>
          </w:p>
          <w:p w14:paraId="2668A03C" w14:textId="2C9D5792" w:rsidR="00A34599" w:rsidRPr="00D60C4E" w:rsidRDefault="00A34599" w:rsidP="00CF3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312" w:rsidRPr="00D60C4E" w14:paraId="2DA43731" w14:textId="77777777" w:rsidTr="00A44D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1E53" w14:textId="454B3B5F" w:rsidR="009B7312" w:rsidRPr="00D60C4E" w:rsidRDefault="009B7312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C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OVERVIEW OF THE </w:t>
            </w:r>
            <w:r w:rsidR="00B070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ORGANISATION AND </w:t>
            </w:r>
            <w:r w:rsidR="00A44D34" w:rsidRPr="00D60C4E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  <w:p w14:paraId="655E9DFB" w14:textId="77777777" w:rsidR="008D4555" w:rsidRPr="00D60C4E" w:rsidRDefault="008D4555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573AF6" w14:textId="536AF1E3" w:rsidR="008D4555" w:rsidRPr="00D60C4E" w:rsidRDefault="008D4555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Lambeth and Southwark Housing Association </w:t>
            </w:r>
            <w:r w:rsidR="0098269B">
              <w:rPr>
                <w:rFonts w:ascii="Arial" w:hAnsi="Arial" w:cs="Arial"/>
                <w:sz w:val="24"/>
                <w:szCs w:val="24"/>
              </w:rPr>
              <w:t xml:space="preserve">(LSHA) </w:t>
            </w:r>
            <w:r w:rsidRPr="00D60C4E">
              <w:rPr>
                <w:rFonts w:ascii="Arial" w:hAnsi="Arial" w:cs="Arial"/>
                <w:sz w:val="24"/>
                <w:szCs w:val="24"/>
              </w:rPr>
              <w:t>is committed to providing responsive, consistent, high quality housing services. The Association promotes and supports the security, rights and well-being of its diverse group of tenants and seeks to ensure active</w:t>
            </w:r>
            <w:r w:rsidR="00353251" w:rsidRPr="00D60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C4E">
              <w:rPr>
                <w:rFonts w:ascii="Arial" w:hAnsi="Arial" w:cs="Arial"/>
                <w:sz w:val="24"/>
                <w:szCs w:val="24"/>
              </w:rPr>
              <w:t>and meaningful tenant involvement at all levels.</w:t>
            </w:r>
          </w:p>
          <w:p w14:paraId="7BC48395" w14:textId="77777777" w:rsidR="008D4555" w:rsidRPr="00D60C4E" w:rsidRDefault="008D4555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32529" w14:textId="6A4FD585" w:rsidR="008D4555" w:rsidRPr="00D60C4E" w:rsidRDefault="007963C4" w:rsidP="00CF3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95717F">
              <w:rPr>
                <w:rFonts w:ascii="Arial" w:hAnsi="Arial" w:cs="Arial"/>
                <w:sz w:val="24"/>
                <w:szCs w:val="24"/>
              </w:rPr>
              <w:t xml:space="preserve">Maintenance </w:t>
            </w:r>
            <w:r w:rsidR="007D297B">
              <w:rPr>
                <w:rFonts w:ascii="Arial" w:hAnsi="Arial" w:cs="Arial"/>
                <w:sz w:val="24"/>
                <w:szCs w:val="24"/>
              </w:rPr>
              <w:t>Coordinator</w:t>
            </w:r>
            <w:r>
              <w:rPr>
                <w:rFonts w:ascii="Arial" w:hAnsi="Arial" w:cs="Arial"/>
                <w:sz w:val="24"/>
                <w:szCs w:val="24"/>
              </w:rPr>
              <w:t xml:space="preserve"> you</w:t>
            </w:r>
            <w:r w:rsidR="0076081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7A33">
              <w:rPr>
                <w:rFonts w:ascii="Arial" w:hAnsi="Arial" w:cs="Arial"/>
                <w:sz w:val="24"/>
                <w:szCs w:val="24"/>
              </w:rPr>
              <w:t xml:space="preserve">role will </w:t>
            </w:r>
            <w:r w:rsidR="00D22AFD">
              <w:rPr>
                <w:rFonts w:ascii="Arial" w:hAnsi="Arial" w:cs="Arial"/>
                <w:sz w:val="24"/>
                <w:szCs w:val="24"/>
              </w:rPr>
              <w:t xml:space="preserve">be varied.  </w:t>
            </w:r>
            <w:r w:rsidR="00B23FB5">
              <w:rPr>
                <w:rFonts w:ascii="Arial" w:hAnsi="Arial" w:cs="Arial"/>
                <w:sz w:val="24"/>
                <w:szCs w:val="24"/>
              </w:rPr>
              <w:t>You</w:t>
            </w:r>
            <w:r w:rsidR="00D22AFD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 w:rsidR="00716477">
              <w:rPr>
                <w:rFonts w:ascii="Arial" w:hAnsi="Arial" w:cs="Arial"/>
                <w:sz w:val="24"/>
                <w:szCs w:val="24"/>
              </w:rPr>
              <w:t>provide</w:t>
            </w:r>
            <w:r w:rsidR="00D409EC">
              <w:rPr>
                <w:rFonts w:ascii="Arial" w:hAnsi="Arial" w:cs="Arial"/>
                <w:sz w:val="24"/>
                <w:szCs w:val="24"/>
              </w:rPr>
              <w:t xml:space="preserve"> administrative support to the </w:t>
            </w:r>
            <w:r w:rsidR="00716477">
              <w:rPr>
                <w:rFonts w:ascii="Arial" w:hAnsi="Arial" w:cs="Arial"/>
                <w:sz w:val="24"/>
                <w:szCs w:val="24"/>
              </w:rPr>
              <w:t xml:space="preserve">Maintenance Officer as well as </w:t>
            </w:r>
            <w:r w:rsidR="00D22AFD">
              <w:rPr>
                <w:rFonts w:ascii="Arial" w:hAnsi="Arial" w:cs="Arial"/>
                <w:sz w:val="24"/>
                <w:szCs w:val="24"/>
              </w:rPr>
              <w:t xml:space="preserve">having </w:t>
            </w:r>
            <w:r w:rsidR="00507D56">
              <w:rPr>
                <w:rFonts w:ascii="Arial" w:hAnsi="Arial" w:cs="Arial"/>
                <w:sz w:val="24"/>
                <w:szCs w:val="24"/>
              </w:rPr>
              <w:t xml:space="preserve">direct contact with </w:t>
            </w:r>
            <w:r w:rsidR="00FD723F">
              <w:rPr>
                <w:rFonts w:ascii="Arial" w:hAnsi="Arial" w:cs="Arial"/>
                <w:sz w:val="24"/>
                <w:szCs w:val="24"/>
              </w:rPr>
              <w:t>t</w:t>
            </w:r>
            <w:r w:rsidR="00507D56">
              <w:rPr>
                <w:rFonts w:ascii="Arial" w:hAnsi="Arial" w:cs="Arial"/>
                <w:sz w:val="24"/>
                <w:szCs w:val="24"/>
              </w:rPr>
              <w:t xml:space="preserve">enants and </w:t>
            </w:r>
            <w:r w:rsidR="00FD723F">
              <w:rPr>
                <w:rFonts w:ascii="Arial" w:hAnsi="Arial" w:cs="Arial"/>
                <w:sz w:val="24"/>
                <w:szCs w:val="24"/>
              </w:rPr>
              <w:t>c</w:t>
            </w:r>
            <w:r w:rsidR="00507D56">
              <w:rPr>
                <w:rFonts w:ascii="Arial" w:hAnsi="Arial" w:cs="Arial"/>
                <w:sz w:val="24"/>
                <w:szCs w:val="24"/>
              </w:rPr>
              <w:t>ontractors</w:t>
            </w:r>
            <w:r w:rsidR="002C7E87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C909DD">
              <w:rPr>
                <w:rFonts w:ascii="Arial" w:hAnsi="Arial" w:cs="Arial"/>
                <w:sz w:val="24"/>
                <w:szCs w:val="24"/>
              </w:rPr>
              <w:t xml:space="preserve">You will also </w:t>
            </w:r>
            <w:r w:rsidR="00B70A90">
              <w:rPr>
                <w:rFonts w:ascii="Arial" w:hAnsi="Arial" w:cs="Arial"/>
                <w:sz w:val="24"/>
                <w:szCs w:val="24"/>
              </w:rPr>
              <w:t xml:space="preserve">be required to support </w:t>
            </w:r>
            <w:r w:rsidR="00ED2405">
              <w:rPr>
                <w:rFonts w:ascii="Arial" w:hAnsi="Arial" w:cs="Arial"/>
                <w:sz w:val="24"/>
                <w:szCs w:val="24"/>
              </w:rPr>
              <w:t xml:space="preserve">other housing </w:t>
            </w:r>
            <w:r w:rsidR="00B70A90">
              <w:rPr>
                <w:rFonts w:ascii="Arial" w:hAnsi="Arial" w:cs="Arial"/>
                <w:sz w:val="24"/>
                <w:szCs w:val="24"/>
              </w:rPr>
              <w:t>colleagues including the Customer Services Officer</w:t>
            </w:r>
            <w:r w:rsidR="00A60554">
              <w:rPr>
                <w:rFonts w:ascii="Arial" w:hAnsi="Arial" w:cs="Arial"/>
                <w:sz w:val="24"/>
                <w:szCs w:val="24"/>
              </w:rPr>
              <w:t xml:space="preserve"> covering the </w:t>
            </w:r>
            <w:r w:rsidR="00247B7F"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="00A60554">
              <w:rPr>
                <w:rFonts w:ascii="Arial" w:hAnsi="Arial" w:cs="Arial"/>
                <w:sz w:val="24"/>
                <w:szCs w:val="24"/>
              </w:rPr>
              <w:t>telephones</w:t>
            </w:r>
            <w:r w:rsidR="008320A0">
              <w:rPr>
                <w:rFonts w:ascii="Arial" w:hAnsi="Arial" w:cs="Arial"/>
                <w:sz w:val="24"/>
                <w:szCs w:val="24"/>
              </w:rPr>
              <w:t xml:space="preserve"> and taking calls</w:t>
            </w:r>
            <w:r w:rsidR="00145A96">
              <w:rPr>
                <w:rFonts w:ascii="Arial" w:hAnsi="Arial" w:cs="Arial"/>
                <w:sz w:val="24"/>
                <w:szCs w:val="24"/>
              </w:rPr>
              <w:t>/emails</w:t>
            </w:r>
            <w:r w:rsidR="008320A0">
              <w:rPr>
                <w:rFonts w:ascii="Arial" w:hAnsi="Arial" w:cs="Arial"/>
                <w:sz w:val="24"/>
                <w:szCs w:val="24"/>
              </w:rPr>
              <w:t xml:space="preserve"> from tenants.</w:t>
            </w:r>
          </w:p>
          <w:p w14:paraId="26B29FAB" w14:textId="0BDECC60" w:rsidR="001C44D9" w:rsidRPr="00D60C4E" w:rsidRDefault="001C44D9" w:rsidP="00D409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312" w:rsidRPr="00D60C4E" w14:paraId="52D07CCA" w14:textId="77777777" w:rsidTr="00992AB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A426" w14:textId="61722D0F" w:rsidR="004570F9" w:rsidRPr="00D60C4E" w:rsidRDefault="004570F9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C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OUR VALUES </w:t>
            </w:r>
          </w:p>
          <w:p w14:paraId="00C6B09D" w14:textId="58102A54" w:rsidR="004570F9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4B9EB" w14:textId="0EBE8839" w:rsidR="00E6608B" w:rsidRPr="00D60C4E" w:rsidRDefault="00F65050" w:rsidP="00CF3C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values are central to how we work</w:t>
            </w:r>
            <w:r w:rsidR="00E6608B" w:rsidRPr="00D60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EC94AA" w14:textId="77777777" w:rsidR="00E6608B" w:rsidRPr="00D60C4E" w:rsidRDefault="00E6608B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AC7B8" w14:textId="77777777" w:rsidR="00921E07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ACCOUNTABILITY </w:t>
            </w:r>
          </w:p>
          <w:p w14:paraId="1326F10A" w14:textId="57F9CE58" w:rsidR="00921E07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We are open and transparent and work collaboratively taking both personal and collective ownership for delivering actions and results. </w:t>
            </w:r>
          </w:p>
          <w:p w14:paraId="256DEB46" w14:textId="77777777" w:rsidR="00921E07" w:rsidRPr="00D60C4E" w:rsidRDefault="00921E07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B62AC" w14:textId="77777777" w:rsidR="00921E07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CREATIVITY </w:t>
            </w:r>
          </w:p>
          <w:p w14:paraId="23950727" w14:textId="7D68289D" w:rsidR="00921E07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>We embrace innovation and new ideas to help us achieve excellence. We are ambitious for our association</w:t>
            </w:r>
            <w:r w:rsidR="00D22C0D">
              <w:rPr>
                <w:rFonts w:ascii="Arial" w:hAnsi="Arial" w:cs="Arial"/>
                <w:sz w:val="24"/>
                <w:szCs w:val="24"/>
              </w:rPr>
              <w:t>.</w:t>
            </w:r>
            <w:r w:rsidRPr="00D60C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57EB17" w14:textId="77777777" w:rsidR="00921E07" w:rsidRPr="00D60C4E" w:rsidRDefault="00921E07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784AE" w14:textId="77777777" w:rsidR="00921E07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CUSTOMER DRIVEN </w:t>
            </w:r>
          </w:p>
          <w:p w14:paraId="4BBDC5AE" w14:textId="04124A63" w:rsidR="00921E07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We know our residents and we listen, </w:t>
            </w:r>
            <w:r w:rsidR="00440E90" w:rsidRPr="00D60C4E">
              <w:rPr>
                <w:rFonts w:ascii="Arial" w:hAnsi="Arial" w:cs="Arial"/>
                <w:sz w:val="24"/>
                <w:szCs w:val="24"/>
              </w:rPr>
              <w:t>consult,</w:t>
            </w:r>
            <w:r w:rsidRPr="00D60C4E">
              <w:rPr>
                <w:rFonts w:ascii="Arial" w:hAnsi="Arial" w:cs="Arial"/>
                <w:sz w:val="24"/>
                <w:szCs w:val="24"/>
              </w:rPr>
              <w:t xml:space="preserve"> and engage with them to ensure they are at the heart of everything we do and feel empowered to lead the best lives they can. </w:t>
            </w:r>
          </w:p>
          <w:p w14:paraId="4B225DCB" w14:textId="77777777" w:rsidR="00921E07" w:rsidRPr="00D60C4E" w:rsidRDefault="00921E07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14649F" w14:textId="77777777" w:rsidR="00FD723F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OWNERSHIP </w:t>
            </w:r>
          </w:p>
          <w:p w14:paraId="2652DB71" w14:textId="2B5899E3" w:rsidR="00921E07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We ‘do the right thing’ for our customers and colleagues. When taking difficult actions, we are balanced, thoughtful and compassionate. </w:t>
            </w:r>
          </w:p>
          <w:p w14:paraId="04FE0A94" w14:textId="77777777" w:rsidR="00921E07" w:rsidRPr="00D60C4E" w:rsidRDefault="00921E07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1434B" w14:textId="77777777" w:rsidR="00921E07" w:rsidRPr="00D60C4E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INCLUSIVE </w:t>
            </w:r>
          </w:p>
          <w:p w14:paraId="3EACB3B3" w14:textId="6E623B73" w:rsidR="009B7312" w:rsidRDefault="004570F9" w:rsidP="00CF3CF0">
            <w:pPr>
              <w:rPr>
                <w:rFonts w:ascii="Arial" w:hAnsi="Arial" w:cs="Arial"/>
                <w:sz w:val="24"/>
                <w:szCs w:val="24"/>
              </w:rPr>
            </w:pPr>
            <w:r w:rsidRPr="00D60C4E">
              <w:rPr>
                <w:rFonts w:ascii="Arial" w:hAnsi="Arial" w:cs="Arial"/>
                <w:sz w:val="24"/>
                <w:szCs w:val="24"/>
              </w:rPr>
              <w:t xml:space="preserve">We celebrate and draw strength from our differences. We build mutually beneficial long-term relationships and respect with our customers, </w:t>
            </w:r>
            <w:r w:rsidR="00E42938" w:rsidRPr="00D60C4E">
              <w:rPr>
                <w:rFonts w:ascii="Arial" w:hAnsi="Arial" w:cs="Arial"/>
                <w:sz w:val="24"/>
                <w:szCs w:val="24"/>
              </w:rPr>
              <w:t>staff,</w:t>
            </w:r>
            <w:r w:rsidRPr="00D60C4E">
              <w:rPr>
                <w:rFonts w:ascii="Arial" w:hAnsi="Arial" w:cs="Arial"/>
                <w:sz w:val="24"/>
                <w:szCs w:val="24"/>
              </w:rPr>
              <w:t xml:space="preserve"> and other stakeholder</w:t>
            </w:r>
            <w:r w:rsidR="00E6608B" w:rsidRPr="00D60C4E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23C18F36" w14:textId="77777777" w:rsidR="007A05B0" w:rsidRDefault="007A05B0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50F99" w14:textId="77777777" w:rsidR="007A05B0" w:rsidRPr="00D60C4E" w:rsidRDefault="007A05B0" w:rsidP="00CF3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62E72" w14:textId="1AD6D4C1" w:rsidR="00E6608B" w:rsidRPr="00D60C4E" w:rsidRDefault="00E6608B" w:rsidP="00CF3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B1C" w:rsidRPr="00D60C4E" w14:paraId="5D366EA3" w14:textId="77777777" w:rsidTr="00992AB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36EB" w14:textId="5214DC99" w:rsidR="00934B1C" w:rsidRDefault="00705AB0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C4E">
              <w:rPr>
                <w:rFonts w:ascii="Arial" w:hAnsi="Arial" w:cs="Arial"/>
                <w:b/>
                <w:bCs/>
                <w:sz w:val="24"/>
                <w:szCs w:val="24"/>
              </w:rPr>
              <w:t>DUTIES</w:t>
            </w:r>
            <w:r w:rsidR="007F4F81" w:rsidRPr="00D60C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32E0F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="007F4F81" w:rsidRPr="00D60C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KEY RESPONSIBILITIES</w:t>
            </w:r>
          </w:p>
          <w:p w14:paraId="074DA86D" w14:textId="494301F0" w:rsidR="0077341F" w:rsidRDefault="0077341F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8E3B89" w14:textId="298EDEB4" w:rsidR="00DA4953" w:rsidRPr="002B45B0" w:rsidRDefault="00DA4953" w:rsidP="002B45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B45B0">
              <w:rPr>
                <w:rFonts w:ascii="Arial" w:hAnsi="Arial" w:cs="Arial"/>
                <w:sz w:val="24"/>
                <w:szCs w:val="24"/>
              </w:rPr>
              <w:t>Promot</w:t>
            </w:r>
            <w:r w:rsidR="00FD4521">
              <w:rPr>
                <w:rFonts w:ascii="Arial" w:hAnsi="Arial" w:cs="Arial"/>
                <w:sz w:val="24"/>
                <w:szCs w:val="24"/>
              </w:rPr>
              <w:t>ing</w:t>
            </w:r>
            <w:r w:rsidR="002B45B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2B45B0">
              <w:rPr>
                <w:rFonts w:ascii="Arial" w:hAnsi="Arial" w:cs="Arial"/>
                <w:sz w:val="24"/>
                <w:szCs w:val="24"/>
              </w:rPr>
              <w:t>at all times</w:t>
            </w:r>
            <w:proofErr w:type="gramEnd"/>
            <w:r w:rsidR="002B45B0">
              <w:rPr>
                <w:rFonts w:ascii="Arial" w:hAnsi="Arial" w:cs="Arial"/>
                <w:sz w:val="24"/>
                <w:szCs w:val="24"/>
              </w:rPr>
              <w:t>,</w:t>
            </w:r>
            <w:r w:rsidRPr="002B45B0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2B45B0" w:rsidRPr="002B45B0">
              <w:rPr>
                <w:rFonts w:ascii="Arial" w:hAnsi="Arial" w:cs="Arial"/>
                <w:sz w:val="24"/>
                <w:szCs w:val="24"/>
              </w:rPr>
              <w:t>work</w:t>
            </w:r>
            <w:r w:rsidRPr="002B45B0">
              <w:rPr>
                <w:rFonts w:ascii="Arial" w:hAnsi="Arial" w:cs="Arial"/>
                <w:sz w:val="24"/>
                <w:szCs w:val="24"/>
              </w:rPr>
              <w:t xml:space="preserve"> of L</w:t>
            </w:r>
            <w:r w:rsidR="0098269B">
              <w:rPr>
                <w:rFonts w:ascii="Arial" w:hAnsi="Arial" w:cs="Arial"/>
                <w:sz w:val="24"/>
                <w:szCs w:val="24"/>
              </w:rPr>
              <w:t>SHA</w:t>
            </w:r>
            <w:r w:rsidRPr="002B45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7D75">
              <w:rPr>
                <w:rFonts w:ascii="Arial" w:hAnsi="Arial" w:cs="Arial"/>
                <w:sz w:val="24"/>
                <w:szCs w:val="24"/>
              </w:rPr>
              <w:t>in</w:t>
            </w:r>
            <w:r w:rsidRPr="002B45B0">
              <w:rPr>
                <w:rFonts w:ascii="Arial" w:hAnsi="Arial" w:cs="Arial"/>
                <w:sz w:val="24"/>
                <w:szCs w:val="24"/>
              </w:rPr>
              <w:t xml:space="preserve"> line with </w:t>
            </w:r>
            <w:r w:rsidR="002B45B0" w:rsidRPr="002B45B0">
              <w:rPr>
                <w:rFonts w:ascii="Arial" w:hAnsi="Arial" w:cs="Arial"/>
                <w:sz w:val="24"/>
                <w:szCs w:val="24"/>
              </w:rPr>
              <w:t>our vision</w:t>
            </w:r>
            <w:r w:rsidR="006546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B45B0" w:rsidRPr="002B45B0">
              <w:rPr>
                <w:rFonts w:ascii="Arial" w:hAnsi="Arial" w:cs="Arial"/>
                <w:sz w:val="24"/>
                <w:szCs w:val="24"/>
              </w:rPr>
              <w:t xml:space="preserve">values and with achieving </w:t>
            </w:r>
            <w:r w:rsidR="00053137">
              <w:rPr>
                <w:rFonts w:ascii="Arial" w:hAnsi="Arial" w:cs="Arial"/>
                <w:sz w:val="24"/>
                <w:szCs w:val="24"/>
              </w:rPr>
              <w:t>better</w:t>
            </w:r>
            <w:r w:rsidR="002B45B0" w:rsidRPr="002B45B0">
              <w:rPr>
                <w:rFonts w:ascii="Arial" w:hAnsi="Arial" w:cs="Arial"/>
                <w:sz w:val="24"/>
                <w:szCs w:val="24"/>
              </w:rPr>
              <w:t xml:space="preserve"> Tenant Satisfaction Measures.</w:t>
            </w:r>
          </w:p>
          <w:p w14:paraId="3F89A9B4" w14:textId="77777777" w:rsidR="002B45B0" w:rsidRDefault="002B45B0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3AB501" w14:textId="7C5582E5" w:rsidR="002B2E24" w:rsidRPr="00A40443" w:rsidRDefault="002B2E24" w:rsidP="002B2E24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Answer</w:t>
            </w:r>
            <w:r w:rsidR="00990B8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telephone</w:t>
            </w:r>
            <w:r w:rsidR="007734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3B1E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email </w:t>
            </w:r>
            <w:r w:rsidR="00890B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enquiries</w:t>
            </w:r>
            <w:r w:rsidR="00790DC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monitoring </w:t>
            </w:r>
            <w:r w:rsidR="004C0E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corporate in boxes.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14:paraId="0E2C5097" w14:textId="69025E41" w:rsidR="00C71E0D" w:rsidRDefault="00C71E0D" w:rsidP="00C71E0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Ensur</w:t>
            </w:r>
            <w:r w:rsidR="00FD452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that the online </w:t>
            </w:r>
            <w:r w:rsidR="00D746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maintenance and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repairs process and stages are accurate, and complete in line with </w:t>
            </w:r>
            <w:r w:rsidR="00D746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housing management system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policies and procedures</w:t>
            </w:r>
            <w:r w:rsidR="001110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13B33155" w14:textId="77777777" w:rsidR="007D2DE8" w:rsidRDefault="007D2DE8" w:rsidP="007D2DE8">
            <w:pPr>
              <w:pStyle w:val="ListParagraph"/>
              <w:tabs>
                <w:tab w:val="left" w:pos="-720"/>
                <w:tab w:val="left" w:pos="0"/>
              </w:tabs>
              <w:ind w:left="9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AABFEDA" w14:textId="1AE6CCAA" w:rsidR="007D2DE8" w:rsidRDefault="007D2DE8" w:rsidP="00C71E0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Provid</w:t>
            </w:r>
            <w:r w:rsidR="00FD452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coordination and administrative support for plann</w:t>
            </w:r>
            <w:r w:rsidR="00783A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 and scheduling planned and reactive maintenance.</w:t>
            </w:r>
          </w:p>
          <w:p w14:paraId="2342B531" w14:textId="77777777" w:rsidR="00ED2405" w:rsidRPr="00ED2405" w:rsidRDefault="00ED2405" w:rsidP="00ED2405">
            <w:pPr>
              <w:tabs>
                <w:tab w:val="left" w:pos="-720"/>
                <w:tab w:val="left" w:pos="0"/>
              </w:tabs>
              <w:ind w:left="92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0545D3" w14:textId="7828D044" w:rsidR="00ED2405" w:rsidRPr="00ED2405" w:rsidRDefault="00BB4567" w:rsidP="002B2E24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Coordinating</w:t>
            </w:r>
            <w:r w:rsidR="00ED2405">
              <w:rPr>
                <w:rFonts w:ascii="Arial" w:hAnsi="Arial" w:cs="Arial"/>
                <w:sz w:val="24"/>
                <w:szCs w:val="24"/>
              </w:rPr>
              <w:t xml:space="preserve"> a rolling programme of inspections and </w:t>
            </w:r>
            <w:r w:rsidR="00DF236F">
              <w:rPr>
                <w:rFonts w:ascii="Arial" w:hAnsi="Arial" w:cs="Arial"/>
                <w:sz w:val="24"/>
                <w:szCs w:val="24"/>
              </w:rPr>
              <w:t xml:space="preserve">planned </w:t>
            </w:r>
            <w:r w:rsidR="00ED2405">
              <w:rPr>
                <w:rFonts w:ascii="Arial" w:hAnsi="Arial" w:cs="Arial"/>
                <w:sz w:val="24"/>
                <w:szCs w:val="24"/>
              </w:rPr>
              <w:t xml:space="preserve">servicing in advance of </w:t>
            </w:r>
            <w:r w:rsidR="00053137">
              <w:rPr>
                <w:rFonts w:ascii="Arial" w:hAnsi="Arial" w:cs="Arial"/>
                <w:sz w:val="24"/>
                <w:szCs w:val="24"/>
              </w:rPr>
              <w:t xml:space="preserve">compliance </w:t>
            </w:r>
            <w:r w:rsidR="00ED2405">
              <w:rPr>
                <w:rFonts w:ascii="Arial" w:hAnsi="Arial" w:cs="Arial"/>
                <w:sz w:val="24"/>
                <w:szCs w:val="24"/>
              </w:rPr>
              <w:t xml:space="preserve">deadlines. </w:t>
            </w:r>
          </w:p>
          <w:p w14:paraId="735495C7" w14:textId="77777777" w:rsidR="00ED2405" w:rsidRDefault="00ED2405" w:rsidP="00ED240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A3BA70" w14:textId="15ED5C3A" w:rsidR="009219ED" w:rsidRPr="009219ED" w:rsidRDefault="00ED2405" w:rsidP="002B2E24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Ensuring all necessary </w:t>
            </w:r>
            <w:r w:rsidR="00B96AB9">
              <w:rPr>
                <w:rFonts w:ascii="Arial" w:hAnsi="Arial" w:cs="Arial"/>
                <w:sz w:val="24"/>
                <w:szCs w:val="24"/>
              </w:rPr>
              <w:t xml:space="preserve">remedial </w:t>
            </w:r>
            <w:r>
              <w:rPr>
                <w:rFonts w:ascii="Arial" w:hAnsi="Arial" w:cs="Arial"/>
                <w:sz w:val="24"/>
                <w:szCs w:val="24"/>
              </w:rPr>
              <w:t xml:space="preserve">actions required through </w:t>
            </w:r>
            <w:r w:rsidR="00F233B9">
              <w:rPr>
                <w:rFonts w:ascii="Arial" w:hAnsi="Arial" w:cs="Arial"/>
                <w:sz w:val="24"/>
                <w:szCs w:val="24"/>
              </w:rPr>
              <w:t>r</w:t>
            </w:r>
            <w:r w:rsidR="00CB55F3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F233B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ssessments </w:t>
            </w:r>
            <w:r w:rsidR="00CB55F3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B96AB9">
              <w:rPr>
                <w:rFonts w:ascii="Arial" w:hAnsi="Arial" w:cs="Arial"/>
                <w:sz w:val="24"/>
                <w:szCs w:val="24"/>
              </w:rPr>
              <w:t xml:space="preserve">testing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9219ED">
              <w:rPr>
                <w:rFonts w:ascii="Arial" w:hAnsi="Arial" w:cs="Arial"/>
                <w:sz w:val="24"/>
                <w:szCs w:val="24"/>
              </w:rPr>
              <w:t xml:space="preserve">tracked, </w:t>
            </w:r>
            <w:r>
              <w:rPr>
                <w:rFonts w:ascii="Arial" w:hAnsi="Arial" w:cs="Arial"/>
                <w:sz w:val="24"/>
                <w:szCs w:val="24"/>
              </w:rPr>
              <w:t xml:space="preserve">actioned, </w:t>
            </w:r>
            <w:r w:rsidR="005D1BCA">
              <w:rPr>
                <w:rFonts w:ascii="Arial" w:hAnsi="Arial" w:cs="Arial"/>
                <w:sz w:val="24"/>
                <w:szCs w:val="24"/>
              </w:rPr>
              <w:t>completed,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recorded centrally. </w:t>
            </w:r>
          </w:p>
          <w:p w14:paraId="7E342F81" w14:textId="77777777" w:rsidR="009219ED" w:rsidRDefault="009219ED" w:rsidP="009219E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15CFAF" w14:textId="6E01BCA6" w:rsidR="008A4571" w:rsidRPr="00F84E88" w:rsidRDefault="0066731D" w:rsidP="008A4571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661BB7">
              <w:rPr>
                <w:rFonts w:ascii="Arial" w:hAnsi="Arial" w:cs="Arial"/>
                <w:sz w:val="24"/>
                <w:szCs w:val="24"/>
              </w:rPr>
              <w:t>occasions, attending</w:t>
            </w:r>
            <w:r w:rsidR="00ED2405">
              <w:rPr>
                <w:rFonts w:ascii="Arial" w:hAnsi="Arial" w:cs="Arial"/>
                <w:sz w:val="24"/>
                <w:szCs w:val="24"/>
              </w:rPr>
              <w:t xml:space="preserve"> properties for pre and post void/repair inspections.  </w:t>
            </w:r>
            <w:r w:rsidR="002B2E24"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14:paraId="66CD4DFB" w14:textId="01ECB657" w:rsidR="008A4571" w:rsidRPr="00A40443" w:rsidRDefault="00DF236F" w:rsidP="008A4571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Supporting the Maintenance Officer</w:t>
            </w:r>
            <w:r w:rsidR="00352BE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working with </w:t>
            </w:r>
            <w:r w:rsidR="006670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Housing</w:t>
            </w:r>
            <w:r w:rsidR="00352BE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Officers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ensure </w:t>
            </w:r>
            <w:r w:rsidR="00F77A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oid properties are relet</w:t>
            </w:r>
            <w:r w:rsidR="00FC27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a timely and efficient</w:t>
            </w:r>
            <w:r w:rsidR="00C30B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timeframe. </w:t>
            </w:r>
          </w:p>
          <w:p w14:paraId="05AC104E" w14:textId="77777777" w:rsidR="008A4571" w:rsidRPr="00A40443" w:rsidRDefault="008A4571" w:rsidP="008A4571">
            <w:p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4FA293F" w14:textId="051DA9DE" w:rsidR="008A4571" w:rsidRPr="00A40443" w:rsidRDefault="008A4571" w:rsidP="008A4571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Maintain</w:t>
            </w:r>
            <w:r w:rsidR="00847A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data on </w:t>
            </w:r>
            <w:r w:rsidR="005049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our 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housing stock management programme</w:t>
            </w:r>
            <w:r w:rsidR="00F77A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7C0D3677" w14:textId="77777777" w:rsidR="008A4571" w:rsidRPr="00A40443" w:rsidRDefault="008A4571" w:rsidP="008A4571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1EF789B" w14:textId="09F78935" w:rsidR="008A4571" w:rsidRPr="00A40443" w:rsidRDefault="008A4571" w:rsidP="008A4571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Maintain</w:t>
            </w:r>
            <w:r w:rsidR="00847A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contractor records including insurance and contact details</w:t>
            </w:r>
            <w:r w:rsidR="00F77A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14:paraId="7AF29212" w14:textId="4687D730" w:rsidR="008A4571" w:rsidRDefault="008A4571" w:rsidP="008A4571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Keep</w:t>
            </w:r>
            <w:r w:rsidR="00847A4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detailed, accurate and up to date</w:t>
            </w:r>
            <w:r w:rsidR="00122C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compliance records </w:t>
            </w:r>
            <w:r w:rsidR="00D11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including</w:t>
            </w:r>
            <w:r w:rsidR="00122C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gas safety, fire safety</w:t>
            </w:r>
            <w:r w:rsidR="007966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122C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electrical testing </w:t>
            </w:r>
            <w:r w:rsidR="007966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accordance with </w:t>
            </w:r>
            <w:r w:rsidR="00923FC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our </w:t>
            </w:r>
            <w:r w:rsidR="00D11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policies and </w:t>
            </w:r>
            <w:r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</w:t>
            </w:r>
            <w:r w:rsidR="007966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F77A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5837AF2B" w14:textId="77777777" w:rsidR="009F266B" w:rsidRDefault="009F266B" w:rsidP="009F266B">
            <w:p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F431093" w14:textId="16C5832F" w:rsidR="009F266B" w:rsidRDefault="009F266B" w:rsidP="00352F4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2F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Carry</w:t>
            </w:r>
            <w:r w:rsidR="00DA6F6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Pr="00352F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out</w:t>
            </w:r>
            <w:r w:rsidR="00276656" w:rsidRPr="00352F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collat</w:t>
            </w:r>
            <w:r w:rsidR="009A06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276656" w:rsidRPr="00352F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monitor</w:t>
            </w:r>
            <w:r w:rsidR="009A06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276656" w:rsidRPr="00352F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tenant satisfaction </w:t>
            </w:r>
            <w:r w:rsidR="00827D3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feedback</w:t>
            </w:r>
            <w:r w:rsidR="00827D35" w:rsidRPr="00352F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B781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maintenance and repairs undertaken as directed</w:t>
            </w:r>
          </w:p>
          <w:p w14:paraId="61A0A007" w14:textId="77777777" w:rsidR="00827D35" w:rsidRPr="00661BB7" w:rsidRDefault="00827D35" w:rsidP="00661BB7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C12A069" w14:textId="70548707" w:rsidR="00827D35" w:rsidRDefault="00CB7812" w:rsidP="00352F4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Arranging </w:t>
            </w:r>
            <w:r w:rsidR="00661B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</w:t>
            </w:r>
            <w:proofErr w:type="gramEnd"/>
            <w:r w:rsidR="005224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facilitat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5224E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quarterly contract monitoring meetings with </w:t>
            </w:r>
            <w:r w:rsidR="00297D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key suppliers and contractors as required. This will include collating feedback,</w:t>
            </w:r>
            <w:r w:rsidR="00661B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complaints, taking</w:t>
            </w:r>
            <w:r w:rsidR="00297D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minutes, </w:t>
            </w:r>
            <w:r w:rsidR="00661B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sending out </w:t>
            </w:r>
            <w:r w:rsidR="00297D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agendas and </w:t>
            </w:r>
            <w:r w:rsidR="00661B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tracking complete/disputed/duplicate work orders</w:t>
            </w:r>
            <w:r w:rsidR="00146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drive up Tenant Satisfaction.</w:t>
            </w:r>
          </w:p>
          <w:p w14:paraId="2ADF8393" w14:textId="77777777" w:rsidR="001752F0" w:rsidRPr="001752F0" w:rsidRDefault="001752F0" w:rsidP="001752F0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7FB9DC0" w14:textId="56D5BA6A" w:rsidR="001752F0" w:rsidRDefault="009110C9" w:rsidP="00352F4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="001752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aintain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1752F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r w:rsidR="008B34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variety of working documents on cost vs estimate of repairs for the purpose monitoring TSM Measures (</w:t>
            </w:r>
            <w:r w:rsidR="00BA4E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Safety &amp; Quality Standards)</w:t>
            </w:r>
          </w:p>
          <w:p w14:paraId="3B8B6C48" w14:textId="77777777" w:rsidR="000558CD" w:rsidRPr="00C71E0D" w:rsidRDefault="000558CD" w:rsidP="00C71E0D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FFE5839" w14:textId="761503B1" w:rsidR="000558CD" w:rsidRDefault="000558CD" w:rsidP="00352F4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Rais</w:t>
            </w:r>
            <w:r w:rsidR="00B50C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progress</w:t>
            </w:r>
            <w:r w:rsidR="00B50C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clos</w:t>
            </w:r>
            <w:r w:rsidR="00B50C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all remedial works identified through inspections and compliance reports (i.e. Fire Risk Assessments)</w:t>
            </w:r>
          </w:p>
          <w:p w14:paraId="41D453C1" w14:textId="77777777" w:rsidR="001C58C5" w:rsidRPr="001C58C5" w:rsidRDefault="001C58C5" w:rsidP="001C58C5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F08DB5C" w14:textId="6F77C367" w:rsidR="001C58C5" w:rsidRDefault="001C58C5" w:rsidP="00352F4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Log</w:t>
            </w:r>
            <w:r w:rsidR="00B96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r w:rsidR="00D077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monitor</w:t>
            </w:r>
            <w:r w:rsidR="00B96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51490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progress, updat</w:t>
            </w:r>
            <w:r w:rsidR="00B96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51490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clos</w:t>
            </w:r>
            <w:r w:rsidR="00B96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D077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</w:t>
            </w:r>
            <w:r w:rsidR="0051490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="00D077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works </w:t>
            </w:r>
            <w:r w:rsidR="00A87F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on various key trackers including Damp and Mould and complaints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="006B07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ensur</w:t>
            </w:r>
            <w:r w:rsidR="00B50C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6B07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follow up </w:t>
            </w:r>
            <w:r w:rsidR="0051490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communication</w:t>
            </w:r>
            <w:r w:rsidR="006B07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 tenants</w:t>
            </w:r>
            <w:r w:rsidR="007C35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is recorded to </w:t>
            </w:r>
            <w:r w:rsidR="00B50CC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evidence that </w:t>
            </w:r>
            <w:r w:rsidR="007C35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underlying issues have been resolved.</w:t>
            </w:r>
          </w:p>
          <w:p w14:paraId="5DA0AF9E" w14:textId="77777777" w:rsidR="00FC738A" w:rsidRPr="00FC738A" w:rsidRDefault="00FC738A" w:rsidP="00FC738A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E56D58" w14:textId="1F73D459" w:rsidR="00FC738A" w:rsidRPr="00352F4D" w:rsidRDefault="00783A81" w:rsidP="00352F4D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Work</w:t>
            </w:r>
            <w:r w:rsidR="00B961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 the Maintenance Officer on specific and general maintenance projects as required.</w:t>
            </w:r>
          </w:p>
          <w:p w14:paraId="4E17D2E9" w14:textId="1ABFF1BD" w:rsidR="008A4571" w:rsidRPr="00A40443" w:rsidRDefault="008A4571" w:rsidP="00B430C2">
            <w:pPr>
              <w:tabs>
                <w:tab w:val="left" w:pos="-720"/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25D2FBA" w14:textId="65FB03C6" w:rsidR="005A4F41" w:rsidRPr="00283C81" w:rsidRDefault="005A4F41" w:rsidP="00283C81">
            <w:pPr>
              <w:tabs>
                <w:tab w:val="left" w:pos="-720"/>
                <w:tab w:val="left" w:pos="0"/>
              </w:tabs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C25ECC9" w14:textId="2FA21118" w:rsidR="005A4F41" w:rsidRPr="00F65F22" w:rsidRDefault="005A4F41" w:rsidP="005A4F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5F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General</w:t>
            </w:r>
          </w:p>
          <w:p w14:paraId="77768ACD" w14:textId="77777777" w:rsidR="00644B37" w:rsidRPr="005A4F41" w:rsidRDefault="00644B37" w:rsidP="005A4F4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443805" w14:textId="6570C240" w:rsidR="005A4F41" w:rsidRDefault="008B415D" w:rsidP="00661BB7">
            <w:pPr>
              <w:numPr>
                <w:ilvl w:val="0"/>
                <w:numId w:val="1"/>
              </w:numPr>
              <w:spacing w:afterLines="120" w:after="288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Comply</w:t>
            </w:r>
            <w:r w:rsidR="00BC39A8">
              <w:rPr>
                <w:rFonts w:ascii="Arial" w:eastAsia="Calibri" w:hAnsi="Arial" w:cs="Arial"/>
                <w:sz w:val="24"/>
                <w:szCs w:val="24"/>
              </w:rPr>
              <w:t xml:space="preserve"> with LSHA’s organisational policies and code of conduct</w:t>
            </w:r>
            <w:r w:rsidR="00674B4E">
              <w:rPr>
                <w:rFonts w:ascii="Arial" w:eastAsia="Calibri" w:hAnsi="Arial" w:cs="Arial"/>
                <w:sz w:val="24"/>
                <w:szCs w:val="24"/>
              </w:rPr>
              <w:t>, and work within the ethos, values and aims of the association</w:t>
            </w:r>
            <w:proofErr w:type="gramStart"/>
            <w:r w:rsidR="00674B4E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F65F22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</w:p>
          <w:p w14:paraId="19F33D8A" w14:textId="77777777" w:rsidR="00AC56DA" w:rsidRDefault="00AC56DA" w:rsidP="00AC56DA">
            <w:pPr>
              <w:spacing w:afterLines="120" w:after="288" w:line="276" w:lineRule="auto"/>
              <w:ind w:left="928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A34A15" w14:textId="7EEF2F9C" w:rsidR="00AC56DA" w:rsidRPr="00A40443" w:rsidRDefault="00AC56DA" w:rsidP="00661BB7">
            <w:pPr>
              <w:numPr>
                <w:ilvl w:val="0"/>
                <w:numId w:val="1"/>
              </w:numPr>
              <w:spacing w:afterLines="120" w:after="288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Support colleagues with general administrative tasks, liaising with colleagues from time to time</w:t>
            </w:r>
            <w:r w:rsidR="003414CF">
              <w:rPr>
                <w:rFonts w:ascii="Arial" w:eastAsia="Calibri" w:hAnsi="Arial" w:cs="Arial"/>
                <w:sz w:val="24"/>
                <w:szCs w:val="24"/>
              </w:rPr>
              <w:t xml:space="preserve"> for example processing </w:t>
            </w:r>
            <w:r w:rsidR="00B60DE7">
              <w:rPr>
                <w:rFonts w:ascii="Arial" w:eastAsia="Calibri" w:hAnsi="Arial" w:cs="Arial"/>
                <w:sz w:val="24"/>
                <w:szCs w:val="24"/>
              </w:rPr>
              <w:t xml:space="preserve">tenant files, correspondence and other relevant </w:t>
            </w:r>
            <w:r w:rsidR="00790DC5">
              <w:rPr>
                <w:rFonts w:ascii="Arial" w:eastAsia="Calibri" w:hAnsi="Arial" w:cs="Arial"/>
                <w:sz w:val="24"/>
                <w:szCs w:val="24"/>
              </w:rPr>
              <w:t>tasks.</w:t>
            </w:r>
          </w:p>
          <w:p w14:paraId="052F26F7" w14:textId="77777777" w:rsidR="00A40443" w:rsidRPr="00A40443" w:rsidRDefault="00A40443" w:rsidP="00A40443">
            <w:pPr>
              <w:tabs>
                <w:tab w:val="left" w:pos="-720"/>
                <w:tab w:val="left" w:pos="0"/>
                <w:tab w:val="left" w:pos="72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CF69071" w14:textId="512B7C8F" w:rsidR="00A40443" w:rsidRPr="00A40443" w:rsidRDefault="009A773F" w:rsidP="00202FB2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Undertaking o</w:t>
            </w:r>
            <w:r w:rsidR="00A40443"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ther duties as necessary and as directed by </w:t>
            </w:r>
            <w:r w:rsidR="006865B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your line manager 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member of the </w:t>
            </w:r>
            <w:r w:rsidR="00A40443" w:rsidRPr="00A4044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management team</w:t>
            </w:r>
            <w:r w:rsidR="00C604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which are commensurate with the role</w:t>
            </w:r>
            <w:r w:rsidR="00C30B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118CAF86" w14:textId="546F1CEB" w:rsidR="00911E9E" w:rsidRPr="00D60C4E" w:rsidRDefault="00911E9E" w:rsidP="00CF3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W w:w="90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4"/>
      </w:tblGrid>
      <w:tr w:rsidR="0007765A" w:rsidRPr="001017E0" w14:paraId="25546B49" w14:textId="77777777" w:rsidTr="00986D7D">
        <w:trPr>
          <w:trHeight w:val="11047"/>
        </w:trPr>
        <w:tc>
          <w:tcPr>
            <w:tcW w:w="9014" w:type="dxa"/>
          </w:tcPr>
          <w:p w14:paraId="7D1AAA9C" w14:textId="77777777" w:rsidR="00850723" w:rsidRPr="00DF2A45" w:rsidRDefault="00AB4E04" w:rsidP="003E04E3">
            <w:pPr>
              <w:pStyle w:val="TableParagraph"/>
              <w:tabs>
                <w:tab w:val="left" w:pos="2065"/>
              </w:tabs>
              <w:spacing w:before="1"/>
              <w:ind w:left="465"/>
              <w:rPr>
                <w:b/>
                <w:bCs/>
                <w:sz w:val="24"/>
              </w:rPr>
            </w:pPr>
            <w:r w:rsidRPr="00DF2A45">
              <w:rPr>
                <w:b/>
                <w:bCs/>
                <w:sz w:val="24"/>
              </w:rPr>
              <w:t>PERSON SPECIFICATION</w:t>
            </w:r>
          </w:p>
          <w:p w14:paraId="1EB1CAB5" w14:textId="77777777" w:rsidR="00AB4E04" w:rsidRPr="001017E0" w:rsidRDefault="00AB4E04" w:rsidP="003E04E3">
            <w:pPr>
              <w:pStyle w:val="TableParagraph"/>
              <w:tabs>
                <w:tab w:val="left" w:pos="2065"/>
              </w:tabs>
              <w:spacing w:before="1"/>
              <w:ind w:left="465"/>
              <w:rPr>
                <w:sz w:val="24"/>
              </w:rPr>
            </w:pPr>
          </w:p>
          <w:p w14:paraId="25BA34DC" w14:textId="77777777" w:rsidR="00AB4E04" w:rsidRPr="001017E0" w:rsidRDefault="00AB4E04" w:rsidP="00AB4E04">
            <w:pPr>
              <w:pStyle w:val="TableParagraph"/>
              <w:rPr>
                <w:sz w:val="24"/>
              </w:rPr>
            </w:pPr>
            <w:r w:rsidRPr="001017E0">
              <w:rPr>
                <w:sz w:val="24"/>
              </w:rPr>
              <w:t>We</w:t>
            </w:r>
            <w:r w:rsidRPr="001017E0">
              <w:rPr>
                <w:spacing w:val="-2"/>
                <w:sz w:val="24"/>
              </w:rPr>
              <w:t xml:space="preserve"> </w:t>
            </w:r>
            <w:r w:rsidRPr="001017E0">
              <w:rPr>
                <w:sz w:val="24"/>
              </w:rPr>
              <w:t>are</w:t>
            </w:r>
            <w:r w:rsidRPr="001017E0">
              <w:rPr>
                <w:spacing w:val="-2"/>
                <w:sz w:val="24"/>
              </w:rPr>
              <w:t xml:space="preserve"> </w:t>
            </w:r>
            <w:r w:rsidRPr="001017E0">
              <w:rPr>
                <w:sz w:val="24"/>
              </w:rPr>
              <w:t>looking</w:t>
            </w:r>
            <w:r w:rsidRPr="001017E0">
              <w:rPr>
                <w:spacing w:val="-2"/>
                <w:sz w:val="24"/>
              </w:rPr>
              <w:t xml:space="preserve"> </w:t>
            </w:r>
            <w:r w:rsidRPr="001017E0">
              <w:rPr>
                <w:sz w:val="24"/>
              </w:rPr>
              <w:t>for</w:t>
            </w:r>
            <w:r w:rsidRPr="001017E0">
              <w:rPr>
                <w:spacing w:val="-1"/>
                <w:sz w:val="24"/>
              </w:rPr>
              <w:t xml:space="preserve"> </w:t>
            </w:r>
            <w:r w:rsidRPr="001017E0">
              <w:rPr>
                <w:sz w:val="24"/>
              </w:rPr>
              <w:t>someone</w:t>
            </w:r>
            <w:r w:rsidRPr="001017E0">
              <w:rPr>
                <w:spacing w:val="-1"/>
                <w:sz w:val="24"/>
              </w:rPr>
              <w:t xml:space="preserve"> </w:t>
            </w:r>
            <w:r w:rsidRPr="001017E0">
              <w:rPr>
                <w:spacing w:val="-2"/>
                <w:sz w:val="24"/>
              </w:rPr>
              <w:t>with:</w:t>
            </w:r>
          </w:p>
          <w:p w14:paraId="738AA1C1" w14:textId="77777777" w:rsidR="00AB4E04" w:rsidRPr="001017E0" w:rsidRDefault="00AB4E04" w:rsidP="00986D7D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before="274"/>
              <w:ind w:left="723"/>
              <w:rPr>
                <w:i/>
                <w:sz w:val="24"/>
              </w:rPr>
            </w:pPr>
            <w:r w:rsidRPr="001017E0">
              <w:rPr>
                <w:i/>
                <w:sz w:val="24"/>
              </w:rPr>
              <w:t>Analytical</w:t>
            </w:r>
            <w:r w:rsidRPr="001017E0">
              <w:rPr>
                <w:i/>
                <w:spacing w:val="-4"/>
                <w:sz w:val="24"/>
              </w:rPr>
              <w:t xml:space="preserve"> </w:t>
            </w:r>
            <w:r w:rsidRPr="001017E0">
              <w:rPr>
                <w:i/>
                <w:spacing w:val="-2"/>
                <w:sz w:val="24"/>
              </w:rPr>
              <w:t>skills</w:t>
            </w:r>
          </w:p>
          <w:p w14:paraId="286C4E0B" w14:textId="77777777" w:rsidR="00AB4E04" w:rsidRPr="001017E0" w:rsidRDefault="00AB4E04" w:rsidP="00AB4E04">
            <w:pPr>
              <w:pStyle w:val="TableParagraph"/>
              <w:spacing w:before="3" w:line="237" w:lineRule="auto"/>
              <w:ind w:left="465"/>
              <w:rPr>
                <w:sz w:val="24"/>
              </w:rPr>
            </w:pPr>
            <w:r w:rsidRPr="001017E0">
              <w:rPr>
                <w:sz w:val="24"/>
              </w:rPr>
              <w:t>Able</w:t>
            </w:r>
            <w:r w:rsidRPr="001017E0">
              <w:rPr>
                <w:spacing w:val="-3"/>
                <w:sz w:val="24"/>
              </w:rPr>
              <w:t xml:space="preserve"> </w:t>
            </w:r>
            <w:r w:rsidRPr="001017E0">
              <w:rPr>
                <w:sz w:val="24"/>
              </w:rPr>
              <w:t>to</w:t>
            </w:r>
            <w:r w:rsidRPr="001017E0">
              <w:rPr>
                <w:spacing w:val="-3"/>
                <w:sz w:val="24"/>
              </w:rPr>
              <w:t xml:space="preserve"> </w:t>
            </w:r>
            <w:r w:rsidRPr="001017E0">
              <w:rPr>
                <w:sz w:val="24"/>
              </w:rPr>
              <w:t>interpret</w:t>
            </w:r>
            <w:r w:rsidRPr="001017E0">
              <w:rPr>
                <w:spacing w:val="-3"/>
                <w:sz w:val="24"/>
              </w:rPr>
              <w:t xml:space="preserve"> </w:t>
            </w:r>
            <w:r w:rsidRPr="001017E0">
              <w:rPr>
                <w:sz w:val="24"/>
              </w:rPr>
              <w:t>data</w:t>
            </w:r>
            <w:r w:rsidRPr="001017E0">
              <w:rPr>
                <w:spacing w:val="-3"/>
                <w:sz w:val="24"/>
              </w:rPr>
              <w:t xml:space="preserve"> </w:t>
            </w:r>
            <w:r w:rsidRPr="001017E0">
              <w:rPr>
                <w:sz w:val="24"/>
              </w:rPr>
              <w:t>and</w:t>
            </w:r>
            <w:r w:rsidRPr="001017E0">
              <w:rPr>
                <w:spacing w:val="-3"/>
                <w:sz w:val="24"/>
              </w:rPr>
              <w:t xml:space="preserve"> </w:t>
            </w:r>
            <w:r w:rsidRPr="001017E0">
              <w:rPr>
                <w:sz w:val="24"/>
              </w:rPr>
              <w:t>information</w:t>
            </w:r>
            <w:r w:rsidRPr="001017E0">
              <w:rPr>
                <w:spacing w:val="-8"/>
                <w:sz w:val="24"/>
              </w:rPr>
              <w:t xml:space="preserve"> </w:t>
            </w:r>
            <w:r w:rsidRPr="001017E0">
              <w:rPr>
                <w:sz w:val="24"/>
              </w:rPr>
              <w:t>and</w:t>
            </w:r>
            <w:r w:rsidRPr="001017E0">
              <w:rPr>
                <w:spacing w:val="-3"/>
                <w:sz w:val="24"/>
              </w:rPr>
              <w:t xml:space="preserve"> </w:t>
            </w:r>
            <w:r w:rsidRPr="001017E0">
              <w:rPr>
                <w:sz w:val="24"/>
              </w:rPr>
              <w:t>apply</w:t>
            </w:r>
            <w:r w:rsidRPr="001017E0">
              <w:rPr>
                <w:spacing w:val="-4"/>
                <w:sz w:val="24"/>
              </w:rPr>
              <w:t xml:space="preserve"> </w:t>
            </w:r>
            <w:r w:rsidRPr="001017E0">
              <w:rPr>
                <w:sz w:val="24"/>
              </w:rPr>
              <w:t>critical</w:t>
            </w:r>
            <w:r w:rsidRPr="001017E0">
              <w:rPr>
                <w:spacing w:val="-4"/>
                <w:sz w:val="24"/>
              </w:rPr>
              <w:t xml:space="preserve"> </w:t>
            </w:r>
            <w:r w:rsidRPr="001017E0">
              <w:rPr>
                <w:sz w:val="24"/>
              </w:rPr>
              <w:t>thinking</w:t>
            </w:r>
            <w:r w:rsidRPr="001017E0">
              <w:rPr>
                <w:spacing w:val="-3"/>
                <w:sz w:val="24"/>
              </w:rPr>
              <w:t xml:space="preserve"> </w:t>
            </w:r>
            <w:r w:rsidRPr="001017E0">
              <w:rPr>
                <w:sz w:val="24"/>
              </w:rPr>
              <w:t>when</w:t>
            </w:r>
            <w:r w:rsidRPr="001017E0">
              <w:rPr>
                <w:spacing w:val="-3"/>
                <w:sz w:val="24"/>
              </w:rPr>
              <w:t xml:space="preserve"> </w:t>
            </w:r>
            <w:r w:rsidRPr="001017E0">
              <w:rPr>
                <w:sz w:val="24"/>
              </w:rPr>
              <w:t>weighing up options.</w:t>
            </w:r>
          </w:p>
          <w:p w14:paraId="5DFAC93F" w14:textId="77777777" w:rsidR="00AB4E04" w:rsidRPr="001017E0" w:rsidRDefault="00AB4E04" w:rsidP="00986D7D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275"/>
              <w:ind w:left="723"/>
              <w:rPr>
                <w:i/>
                <w:sz w:val="24"/>
              </w:rPr>
            </w:pPr>
            <w:r w:rsidRPr="001017E0">
              <w:rPr>
                <w:i/>
                <w:sz w:val="24"/>
              </w:rPr>
              <w:t>Problem-solving</w:t>
            </w:r>
            <w:r w:rsidRPr="001017E0">
              <w:rPr>
                <w:i/>
                <w:spacing w:val="-7"/>
                <w:sz w:val="24"/>
              </w:rPr>
              <w:t xml:space="preserve"> </w:t>
            </w:r>
            <w:r w:rsidRPr="001017E0">
              <w:rPr>
                <w:i/>
                <w:spacing w:val="-2"/>
                <w:sz w:val="24"/>
              </w:rPr>
              <w:t>skills</w:t>
            </w:r>
          </w:p>
          <w:p w14:paraId="79075A23" w14:textId="77777777" w:rsidR="00AB4E04" w:rsidRPr="001017E0" w:rsidRDefault="00AB4E04" w:rsidP="00AB4E04">
            <w:pPr>
              <w:pStyle w:val="TableParagraph"/>
              <w:spacing w:before="1"/>
              <w:ind w:left="465"/>
              <w:rPr>
                <w:spacing w:val="-2"/>
                <w:sz w:val="24"/>
              </w:rPr>
            </w:pPr>
            <w:r w:rsidRPr="001017E0">
              <w:rPr>
                <w:sz w:val="24"/>
              </w:rPr>
              <w:t>Able</w:t>
            </w:r>
            <w:r w:rsidRPr="001017E0">
              <w:rPr>
                <w:spacing w:val="-5"/>
                <w:sz w:val="24"/>
              </w:rPr>
              <w:t xml:space="preserve"> </w:t>
            </w:r>
            <w:r w:rsidRPr="001017E0">
              <w:rPr>
                <w:sz w:val="24"/>
              </w:rPr>
              <w:t>to</w:t>
            </w:r>
            <w:r w:rsidRPr="001017E0">
              <w:rPr>
                <w:spacing w:val="-2"/>
                <w:sz w:val="24"/>
              </w:rPr>
              <w:t xml:space="preserve"> </w:t>
            </w:r>
            <w:r w:rsidRPr="001017E0">
              <w:rPr>
                <w:sz w:val="24"/>
              </w:rPr>
              <w:t>use</w:t>
            </w:r>
            <w:r w:rsidRPr="001017E0">
              <w:rPr>
                <w:spacing w:val="-2"/>
                <w:sz w:val="24"/>
              </w:rPr>
              <w:t xml:space="preserve"> </w:t>
            </w:r>
            <w:r w:rsidRPr="001017E0">
              <w:rPr>
                <w:sz w:val="24"/>
              </w:rPr>
              <w:t>problem-solving</w:t>
            </w:r>
            <w:r w:rsidRPr="001017E0">
              <w:rPr>
                <w:spacing w:val="-2"/>
                <w:sz w:val="24"/>
              </w:rPr>
              <w:t xml:space="preserve"> </w:t>
            </w:r>
            <w:r w:rsidRPr="001017E0">
              <w:rPr>
                <w:sz w:val="24"/>
              </w:rPr>
              <w:t>skills</w:t>
            </w:r>
            <w:r w:rsidRPr="001017E0">
              <w:rPr>
                <w:spacing w:val="-4"/>
                <w:sz w:val="24"/>
              </w:rPr>
              <w:t xml:space="preserve"> </w:t>
            </w:r>
            <w:r w:rsidRPr="001017E0">
              <w:rPr>
                <w:sz w:val="24"/>
              </w:rPr>
              <w:t>to</w:t>
            </w:r>
            <w:r w:rsidRPr="001017E0">
              <w:rPr>
                <w:spacing w:val="-7"/>
                <w:sz w:val="24"/>
              </w:rPr>
              <w:t xml:space="preserve"> </w:t>
            </w:r>
            <w:r w:rsidRPr="001017E0">
              <w:rPr>
                <w:sz w:val="24"/>
              </w:rPr>
              <w:t>handle</w:t>
            </w:r>
            <w:r w:rsidRPr="001017E0">
              <w:rPr>
                <w:spacing w:val="-7"/>
                <w:sz w:val="24"/>
              </w:rPr>
              <w:t xml:space="preserve"> </w:t>
            </w:r>
            <w:r w:rsidRPr="001017E0">
              <w:rPr>
                <w:sz w:val="24"/>
              </w:rPr>
              <w:t>difficult</w:t>
            </w:r>
            <w:r w:rsidRPr="001017E0">
              <w:rPr>
                <w:spacing w:val="-2"/>
                <w:sz w:val="24"/>
              </w:rPr>
              <w:t xml:space="preserve"> </w:t>
            </w:r>
            <w:r w:rsidRPr="001017E0">
              <w:rPr>
                <w:sz w:val="24"/>
              </w:rPr>
              <w:t>or</w:t>
            </w:r>
            <w:r w:rsidRPr="001017E0">
              <w:rPr>
                <w:spacing w:val="-1"/>
                <w:sz w:val="24"/>
              </w:rPr>
              <w:t xml:space="preserve"> </w:t>
            </w:r>
            <w:r w:rsidRPr="001017E0">
              <w:rPr>
                <w:sz w:val="24"/>
              </w:rPr>
              <w:t>unexpected</w:t>
            </w:r>
            <w:r w:rsidRPr="001017E0">
              <w:rPr>
                <w:spacing w:val="-2"/>
                <w:sz w:val="24"/>
              </w:rPr>
              <w:t xml:space="preserve"> situations.</w:t>
            </w:r>
          </w:p>
          <w:p w14:paraId="2A19F244" w14:textId="77777777" w:rsidR="00AB4E04" w:rsidRPr="001017E0" w:rsidRDefault="00AB4E04" w:rsidP="00AB4E04">
            <w:pPr>
              <w:pStyle w:val="TableParagraph"/>
              <w:spacing w:before="1"/>
              <w:ind w:left="465"/>
              <w:rPr>
                <w:spacing w:val="-2"/>
                <w:sz w:val="24"/>
              </w:rPr>
            </w:pPr>
          </w:p>
          <w:p w14:paraId="406FF6CA" w14:textId="77777777" w:rsidR="00AB4E04" w:rsidRPr="001017E0" w:rsidRDefault="00AB4E04" w:rsidP="001017E0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945"/>
              </w:tabs>
              <w:autoSpaceDE w:val="0"/>
              <w:autoSpaceDN w:val="0"/>
              <w:spacing w:before="90" w:after="0" w:line="293" w:lineRule="exact"/>
              <w:rPr>
                <w:rFonts w:ascii="Arial" w:hAnsi="Arial" w:cs="Arial"/>
                <w:i/>
                <w:sz w:val="24"/>
              </w:rPr>
            </w:pPr>
            <w:r w:rsidRPr="001017E0">
              <w:rPr>
                <w:rFonts w:ascii="Arial" w:hAnsi="Arial" w:cs="Arial"/>
                <w:i/>
                <w:sz w:val="24"/>
              </w:rPr>
              <w:t>Excellent</w:t>
            </w:r>
            <w:r w:rsidRPr="001017E0">
              <w:rPr>
                <w:rFonts w:ascii="Arial" w:hAnsi="Arial" w:cs="Arial"/>
                <w:i/>
                <w:spacing w:val="5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z w:val="24"/>
              </w:rPr>
              <w:t>communication</w:t>
            </w:r>
            <w:r w:rsidRPr="001017E0">
              <w:rPr>
                <w:rFonts w:ascii="Arial" w:hAnsi="Arial" w:cs="Arial"/>
                <w:i/>
                <w:spacing w:val="5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pacing w:val="-2"/>
                <w:sz w:val="24"/>
              </w:rPr>
              <w:t>skills</w:t>
            </w:r>
          </w:p>
          <w:p w14:paraId="225B864A" w14:textId="77777777" w:rsidR="00AB4E04" w:rsidRPr="001017E0" w:rsidRDefault="00AB4E04" w:rsidP="00AB4E04">
            <w:pPr>
              <w:pStyle w:val="BodyText"/>
              <w:ind w:right="214"/>
            </w:pPr>
            <w:r w:rsidRPr="001017E0">
              <w:t>Good oral and written communication skills, with the ability to negotiate and present.</w:t>
            </w:r>
            <w:r w:rsidRPr="001017E0">
              <w:rPr>
                <w:spacing w:val="40"/>
              </w:rPr>
              <w:t xml:space="preserve"> </w:t>
            </w:r>
            <w:r w:rsidRPr="001017E0">
              <w:t>Writes clear and</w:t>
            </w:r>
            <w:r w:rsidRPr="001017E0">
              <w:rPr>
                <w:spacing w:val="-3"/>
              </w:rPr>
              <w:t xml:space="preserve"> </w:t>
            </w:r>
            <w:r w:rsidRPr="001017E0">
              <w:t>concise property reports, recommending</w:t>
            </w:r>
            <w:r w:rsidRPr="001017E0">
              <w:rPr>
                <w:spacing w:val="-3"/>
              </w:rPr>
              <w:t xml:space="preserve"> </w:t>
            </w:r>
            <w:r w:rsidRPr="001017E0">
              <w:t xml:space="preserve">a course of </w:t>
            </w:r>
            <w:r w:rsidRPr="001017E0">
              <w:rPr>
                <w:spacing w:val="-2"/>
              </w:rPr>
              <w:t>action.</w:t>
            </w:r>
          </w:p>
          <w:p w14:paraId="6CB8057B" w14:textId="77777777" w:rsidR="00AB4E04" w:rsidRPr="001017E0" w:rsidRDefault="00AB4E04" w:rsidP="003E04E3">
            <w:pPr>
              <w:pStyle w:val="TableParagraph"/>
              <w:tabs>
                <w:tab w:val="left" w:pos="2065"/>
              </w:tabs>
              <w:spacing w:before="1"/>
              <w:ind w:left="465"/>
              <w:rPr>
                <w:sz w:val="24"/>
              </w:rPr>
            </w:pPr>
          </w:p>
          <w:p w14:paraId="5E327066" w14:textId="77777777" w:rsidR="00C111D1" w:rsidRPr="001017E0" w:rsidRDefault="00C111D1" w:rsidP="00986D7D">
            <w:pPr>
              <w:pStyle w:val="TableParagraph"/>
              <w:numPr>
                <w:ilvl w:val="0"/>
                <w:numId w:val="18"/>
              </w:numPr>
              <w:tabs>
                <w:tab w:val="left" w:pos="2065"/>
              </w:tabs>
              <w:ind w:left="700"/>
              <w:rPr>
                <w:i/>
                <w:iCs/>
                <w:sz w:val="24"/>
              </w:rPr>
            </w:pPr>
            <w:r w:rsidRPr="001017E0">
              <w:rPr>
                <w:i/>
                <w:iCs/>
                <w:sz w:val="24"/>
              </w:rPr>
              <w:t>Customer service orientations</w:t>
            </w:r>
          </w:p>
          <w:p w14:paraId="500EEACC" w14:textId="77777777" w:rsidR="00C111D1" w:rsidRPr="001017E0" w:rsidRDefault="00C111D1" w:rsidP="00C111D1">
            <w:pPr>
              <w:pStyle w:val="BodyText"/>
              <w:ind w:right="214"/>
            </w:pPr>
            <w:r w:rsidRPr="001017E0">
              <w:t>An understanding of serving</w:t>
            </w:r>
            <w:r w:rsidRPr="001017E0">
              <w:rPr>
                <w:spacing w:val="-2"/>
              </w:rPr>
              <w:t xml:space="preserve"> </w:t>
            </w:r>
            <w:r w:rsidRPr="001017E0">
              <w:t>and supporting the Association’s tenants to</w:t>
            </w:r>
            <w:r w:rsidRPr="001017E0">
              <w:rPr>
                <w:spacing w:val="-2"/>
              </w:rPr>
              <w:t xml:space="preserve"> </w:t>
            </w:r>
            <w:r w:rsidRPr="001017E0">
              <w:t>meet their needs, and the impact of positive experiences on Tenant Satisfaction Measures regarding maintenance and repairs.</w:t>
            </w:r>
          </w:p>
          <w:p w14:paraId="6752639B" w14:textId="77777777" w:rsidR="00C111D1" w:rsidRPr="001017E0" w:rsidRDefault="00C111D1" w:rsidP="001017E0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945"/>
              </w:tabs>
              <w:autoSpaceDE w:val="0"/>
              <w:autoSpaceDN w:val="0"/>
              <w:spacing w:before="274" w:after="0" w:line="240" w:lineRule="auto"/>
              <w:rPr>
                <w:rFonts w:ascii="Arial" w:hAnsi="Arial" w:cs="Arial"/>
                <w:i/>
                <w:sz w:val="24"/>
              </w:rPr>
            </w:pPr>
            <w:r w:rsidRPr="001017E0">
              <w:rPr>
                <w:rFonts w:ascii="Arial" w:hAnsi="Arial" w:cs="Arial"/>
                <w:i/>
                <w:sz w:val="24"/>
              </w:rPr>
              <w:t>Computing</w:t>
            </w:r>
            <w:r w:rsidRPr="001017E0">
              <w:rPr>
                <w:rFonts w:ascii="Arial" w:hAnsi="Arial" w:cs="Arial"/>
                <w:i/>
                <w:spacing w:val="-6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z w:val="24"/>
              </w:rPr>
              <w:t>and</w:t>
            </w:r>
            <w:r w:rsidRPr="001017E0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z w:val="24"/>
              </w:rPr>
              <w:t>IT</w:t>
            </w:r>
            <w:r w:rsidRPr="001017E0">
              <w:rPr>
                <w:rFonts w:ascii="Arial" w:hAnsi="Arial" w:cs="Arial"/>
                <w:i/>
                <w:spacing w:val="3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pacing w:val="-2"/>
                <w:sz w:val="24"/>
              </w:rPr>
              <w:t>skills</w:t>
            </w:r>
          </w:p>
          <w:p w14:paraId="5EC426CB" w14:textId="77777777" w:rsidR="00C111D1" w:rsidRPr="001017E0" w:rsidRDefault="00C111D1" w:rsidP="00C111D1">
            <w:pPr>
              <w:pStyle w:val="BodyText"/>
              <w:spacing w:before="1"/>
            </w:pPr>
            <w:r w:rsidRPr="001017E0">
              <w:t>Microsoft</w:t>
            </w:r>
            <w:r w:rsidRPr="001017E0">
              <w:rPr>
                <w:spacing w:val="-3"/>
              </w:rPr>
              <w:t xml:space="preserve"> </w:t>
            </w:r>
            <w:r w:rsidRPr="001017E0">
              <w:t>office</w:t>
            </w:r>
            <w:r w:rsidRPr="001017E0">
              <w:rPr>
                <w:spacing w:val="2"/>
              </w:rPr>
              <w:t xml:space="preserve"> </w:t>
            </w:r>
            <w:r w:rsidRPr="001017E0">
              <w:t>skills</w:t>
            </w:r>
            <w:r w:rsidRPr="001017E0">
              <w:rPr>
                <w:spacing w:val="2"/>
              </w:rPr>
              <w:t xml:space="preserve"> </w:t>
            </w:r>
            <w:r w:rsidRPr="001017E0">
              <w:t>at</w:t>
            </w:r>
            <w:r w:rsidRPr="001017E0">
              <w:rPr>
                <w:spacing w:val="2"/>
              </w:rPr>
              <w:t xml:space="preserve"> </w:t>
            </w:r>
            <w:r w:rsidRPr="001017E0">
              <w:t>an</w:t>
            </w:r>
            <w:r w:rsidRPr="001017E0">
              <w:rPr>
                <w:spacing w:val="3"/>
              </w:rPr>
              <w:t xml:space="preserve"> </w:t>
            </w:r>
            <w:r w:rsidRPr="001017E0">
              <w:t>intermediate</w:t>
            </w:r>
            <w:r w:rsidRPr="001017E0">
              <w:rPr>
                <w:spacing w:val="3"/>
              </w:rPr>
              <w:t xml:space="preserve"> </w:t>
            </w:r>
            <w:r w:rsidRPr="001017E0">
              <w:rPr>
                <w:spacing w:val="-2"/>
              </w:rPr>
              <w:t>level.</w:t>
            </w:r>
          </w:p>
          <w:p w14:paraId="261132C2" w14:textId="77777777" w:rsidR="00C111D1" w:rsidRPr="001017E0" w:rsidRDefault="00C111D1" w:rsidP="001017E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945"/>
              </w:tabs>
              <w:autoSpaceDE w:val="0"/>
              <w:autoSpaceDN w:val="0"/>
              <w:spacing w:before="274" w:after="0" w:line="293" w:lineRule="exact"/>
              <w:rPr>
                <w:rFonts w:ascii="Arial" w:hAnsi="Arial" w:cs="Arial"/>
                <w:i/>
                <w:sz w:val="24"/>
              </w:rPr>
            </w:pPr>
            <w:r w:rsidRPr="001017E0">
              <w:rPr>
                <w:rFonts w:ascii="Arial" w:hAnsi="Arial" w:cs="Arial"/>
                <w:i/>
                <w:sz w:val="24"/>
              </w:rPr>
              <w:t>Teamwork and</w:t>
            </w:r>
            <w:r w:rsidRPr="001017E0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pacing w:val="-2"/>
                <w:sz w:val="24"/>
              </w:rPr>
              <w:t>cooperation</w:t>
            </w:r>
          </w:p>
          <w:p w14:paraId="7CD4FD5C" w14:textId="77777777" w:rsidR="00C111D1" w:rsidRPr="001017E0" w:rsidRDefault="00C111D1" w:rsidP="00C111D1">
            <w:pPr>
              <w:pStyle w:val="BodyText"/>
              <w:ind w:right="214"/>
            </w:pPr>
            <w:r w:rsidRPr="001017E0">
              <w:t>Fosters</w:t>
            </w:r>
            <w:r w:rsidRPr="001017E0">
              <w:rPr>
                <w:spacing w:val="-2"/>
              </w:rPr>
              <w:t xml:space="preserve"> </w:t>
            </w:r>
            <w:r w:rsidRPr="001017E0">
              <w:t>good</w:t>
            </w:r>
            <w:r w:rsidRPr="001017E0">
              <w:rPr>
                <w:spacing w:val="-1"/>
              </w:rPr>
              <w:t xml:space="preserve"> </w:t>
            </w:r>
            <w:r w:rsidRPr="001017E0">
              <w:t>professional relationships with</w:t>
            </w:r>
            <w:r w:rsidRPr="001017E0">
              <w:rPr>
                <w:spacing w:val="-1"/>
              </w:rPr>
              <w:t xml:space="preserve"> </w:t>
            </w:r>
            <w:r w:rsidRPr="001017E0">
              <w:t>tenants, colleagues, contractors, consultants, and board members.</w:t>
            </w:r>
          </w:p>
          <w:p w14:paraId="4556B5F9" w14:textId="77777777" w:rsidR="001017E0" w:rsidRPr="001017E0" w:rsidRDefault="001017E0" w:rsidP="001017E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945"/>
              </w:tabs>
              <w:autoSpaceDE w:val="0"/>
              <w:autoSpaceDN w:val="0"/>
              <w:spacing w:before="273" w:after="0" w:line="240" w:lineRule="auto"/>
              <w:rPr>
                <w:rFonts w:ascii="Arial" w:hAnsi="Arial" w:cs="Arial"/>
                <w:i/>
                <w:sz w:val="24"/>
              </w:rPr>
            </w:pPr>
            <w:r w:rsidRPr="001017E0">
              <w:rPr>
                <w:rFonts w:ascii="Arial" w:hAnsi="Arial" w:cs="Arial"/>
                <w:i/>
                <w:sz w:val="24"/>
              </w:rPr>
              <w:t>Self-management</w:t>
            </w:r>
            <w:r w:rsidRPr="001017E0">
              <w:rPr>
                <w:rFonts w:ascii="Arial" w:hAnsi="Arial" w:cs="Arial"/>
                <w:i/>
                <w:spacing w:val="-6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z w:val="24"/>
              </w:rPr>
              <w:t>and</w:t>
            </w:r>
            <w:r w:rsidRPr="001017E0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z w:val="24"/>
              </w:rPr>
              <w:t>time</w:t>
            </w:r>
            <w:r w:rsidRPr="001017E0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pacing w:val="-2"/>
                <w:sz w:val="24"/>
              </w:rPr>
              <w:t>management</w:t>
            </w:r>
          </w:p>
          <w:p w14:paraId="2A8FE5C1" w14:textId="77777777" w:rsidR="001017E0" w:rsidRPr="001017E0" w:rsidRDefault="001017E0" w:rsidP="001017E0">
            <w:pPr>
              <w:pStyle w:val="BodyText"/>
              <w:spacing w:before="1" w:line="242" w:lineRule="auto"/>
              <w:ind w:right="214"/>
            </w:pPr>
            <w:r w:rsidRPr="001017E0">
              <w:t>Takes instruction but can</w:t>
            </w:r>
            <w:r w:rsidRPr="001017E0">
              <w:rPr>
                <w:spacing w:val="-2"/>
              </w:rPr>
              <w:t xml:space="preserve"> </w:t>
            </w:r>
            <w:r w:rsidRPr="001017E0">
              <w:t>also work independently, setting</w:t>
            </w:r>
            <w:r w:rsidRPr="001017E0">
              <w:rPr>
                <w:spacing w:val="-2"/>
              </w:rPr>
              <w:t xml:space="preserve"> </w:t>
            </w:r>
            <w:r w:rsidRPr="001017E0">
              <w:t>priorities and planning activities to maintain high standards of productivity.</w:t>
            </w:r>
          </w:p>
          <w:p w14:paraId="6D6DDDD9" w14:textId="77777777" w:rsidR="001017E0" w:rsidRPr="001017E0" w:rsidRDefault="001017E0" w:rsidP="001017E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45"/>
              </w:tabs>
              <w:autoSpaceDE w:val="0"/>
              <w:autoSpaceDN w:val="0"/>
              <w:spacing w:before="271" w:after="0" w:line="240" w:lineRule="auto"/>
              <w:rPr>
                <w:rFonts w:ascii="Arial" w:hAnsi="Arial" w:cs="Arial"/>
                <w:i/>
                <w:sz w:val="24"/>
              </w:rPr>
            </w:pPr>
            <w:r w:rsidRPr="001017E0">
              <w:rPr>
                <w:rFonts w:ascii="Arial" w:hAnsi="Arial" w:cs="Arial"/>
                <w:i/>
                <w:spacing w:val="-2"/>
                <w:sz w:val="24"/>
              </w:rPr>
              <w:t>Integrity</w:t>
            </w:r>
          </w:p>
          <w:p w14:paraId="2AE4CBA3" w14:textId="77777777" w:rsidR="001017E0" w:rsidRPr="001017E0" w:rsidRDefault="001017E0" w:rsidP="001017E0">
            <w:pPr>
              <w:pStyle w:val="BodyText"/>
              <w:spacing w:before="1"/>
            </w:pPr>
            <w:r w:rsidRPr="001017E0">
              <w:t>Able to maintain</w:t>
            </w:r>
            <w:r w:rsidRPr="001017E0">
              <w:rPr>
                <w:spacing w:val="1"/>
              </w:rPr>
              <w:t xml:space="preserve"> </w:t>
            </w:r>
            <w:r w:rsidRPr="001017E0">
              <w:t>appropriate values</w:t>
            </w:r>
            <w:r w:rsidRPr="001017E0">
              <w:rPr>
                <w:spacing w:val="-1"/>
              </w:rPr>
              <w:t xml:space="preserve"> </w:t>
            </w:r>
            <w:r w:rsidRPr="001017E0">
              <w:t>in</w:t>
            </w:r>
            <w:r w:rsidRPr="001017E0">
              <w:rPr>
                <w:spacing w:val="1"/>
              </w:rPr>
              <w:t xml:space="preserve"> </w:t>
            </w:r>
            <w:r w:rsidRPr="001017E0">
              <w:t>all</w:t>
            </w:r>
            <w:r w:rsidRPr="001017E0">
              <w:rPr>
                <w:spacing w:val="-1"/>
              </w:rPr>
              <w:t xml:space="preserve"> </w:t>
            </w:r>
            <w:r w:rsidRPr="001017E0">
              <w:t>work</w:t>
            </w:r>
            <w:r w:rsidRPr="001017E0">
              <w:rPr>
                <w:spacing w:val="-5"/>
              </w:rPr>
              <w:t xml:space="preserve"> </w:t>
            </w:r>
            <w:r w:rsidRPr="001017E0">
              <w:rPr>
                <w:spacing w:val="-2"/>
              </w:rPr>
              <w:t>activities.</w:t>
            </w:r>
          </w:p>
          <w:p w14:paraId="26650528" w14:textId="77777777" w:rsidR="001017E0" w:rsidRPr="001017E0" w:rsidRDefault="001017E0" w:rsidP="001017E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945"/>
              </w:tabs>
              <w:autoSpaceDE w:val="0"/>
              <w:autoSpaceDN w:val="0"/>
              <w:spacing w:before="274" w:after="0" w:line="293" w:lineRule="exact"/>
              <w:rPr>
                <w:rFonts w:ascii="Arial" w:hAnsi="Arial" w:cs="Arial"/>
                <w:i/>
                <w:sz w:val="24"/>
              </w:rPr>
            </w:pPr>
            <w:r w:rsidRPr="001017E0">
              <w:rPr>
                <w:rFonts w:ascii="Arial" w:hAnsi="Arial" w:cs="Arial"/>
                <w:i/>
                <w:sz w:val="24"/>
              </w:rPr>
              <w:t>Adaptability and</w:t>
            </w:r>
            <w:r w:rsidRPr="001017E0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1017E0">
              <w:rPr>
                <w:rFonts w:ascii="Arial" w:hAnsi="Arial" w:cs="Arial"/>
                <w:i/>
                <w:spacing w:val="-2"/>
                <w:sz w:val="24"/>
              </w:rPr>
              <w:t>flexibility</w:t>
            </w:r>
          </w:p>
          <w:p w14:paraId="0C839A50" w14:textId="77777777" w:rsidR="001017E0" w:rsidRPr="001017E0" w:rsidRDefault="001017E0" w:rsidP="001017E0">
            <w:pPr>
              <w:pStyle w:val="BodyText"/>
              <w:ind w:right="334"/>
            </w:pPr>
            <w:r w:rsidRPr="001017E0">
              <w:t>Ability to adapt to changes, to work with</w:t>
            </w:r>
            <w:r w:rsidRPr="001017E0">
              <w:rPr>
                <w:spacing w:val="-3"/>
              </w:rPr>
              <w:t xml:space="preserve"> </w:t>
            </w:r>
            <w:r w:rsidRPr="001017E0">
              <w:t>new information technology, computing hardware and software.</w:t>
            </w:r>
          </w:p>
          <w:p w14:paraId="37B7E838" w14:textId="4128E623" w:rsidR="00C111D1" w:rsidRPr="00986D7D" w:rsidRDefault="00C111D1" w:rsidP="00986D7D">
            <w:pPr>
              <w:widowControl w:val="0"/>
              <w:tabs>
                <w:tab w:val="left" w:pos="945"/>
              </w:tabs>
              <w:autoSpaceDE w:val="0"/>
              <w:autoSpaceDN w:val="0"/>
              <w:spacing w:before="273"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09DCDD8E" w14:textId="5F6C1486" w:rsidR="003D7D6E" w:rsidRDefault="003D7D6E" w:rsidP="007F4F81">
      <w:pPr>
        <w:rPr>
          <w:rFonts w:ascii="Arial" w:hAnsi="Arial" w:cs="Arial"/>
          <w:sz w:val="24"/>
          <w:szCs w:val="24"/>
        </w:rPr>
      </w:pPr>
    </w:p>
    <w:p w14:paraId="242057EA" w14:textId="77777777" w:rsidR="004B3145" w:rsidRDefault="004B3145" w:rsidP="007F4F81">
      <w:pPr>
        <w:rPr>
          <w:rFonts w:ascii="Arial" w:hAnsi="Arial" w:cs="Arial"/>
          <w:sz w:val="24"/>
          <w:szCs w:val="24"/>
        </w:rPr>
      </w:pPr>
    </w:p>
    <w:p w14:paraId="577B7C90" w14:textId="449C3FF6" w:rsidR="004B3145" w:rsidRPr="00D60C4E" w:rsidRDefault="004B3145" w:rsidP="007F4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does not form part of your contract of employment</w:t>
      </w:r>
      <w:r w:rsidR="00796109">
        <w:rPr>
          <w:rFonts w:ascii="Arial" w:hAnsi="Arial" w:cs="Arial"/>
          <w:sz w:val="24"/>
          <w:szCs w:val="24"/>
        </w:rPr>
        <w:t xml:space="preserve"> and can be amended from time to time as the organisation requires.</w:t>
      </w:r>
    </w:p>
    <w:sectPr w:rsidR="004B3145" w:rsidRPr="00D60C4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D69D" w14:textId="77777777" w:rsidR="009E3D13" w:rsidRDefault="009E3D13" w:rsidP="005C12E5">
      <w:pPr>
        <w:spacing w:after="0" w:line="240" w:lineRule="auto"/>
      </w:pPr>
      <w:r>
        <w:separator/>
      </w:r>
    </w:p>
  </w:endnote>
  <w:endnote w:type="continuationSeparator" w:id="0">
    <w:p w14:paraId="5908BD09" w14:textId="77777777" w:rsidR="009E3D13" w:rsidRDefault="009E3D13" w:rsidP="005C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75CA" w14:textId="31D90816" w:rsidR="005C12E5" w:rsidRDefault="00341C06">
    <w:pPr>
      <w:pStyle w:val="Footer"/>
    </w:pPr>
    <w:r>
      <w:t xml:space="preserve">Reviewed </w:t>
    </w:r>
    <w:r w:rsidR="003C3012">
      <w:t>February</w:t>
    </w:r>
    <w:r w:rsidR="007A05B0">
      <w:t xml:space="preserve"> </w:t>
    </w:r>
    <w:r w:rsidR="003D30C4">
      <w:t>202</w:t>
    </w:r>
    <w:r w:rsidR="003C3012">
      <w:t>5</w:t>
    </w:r>
    <w:r w:rsidR="003D30C4">
      <w:t xml:space="preserve"> </w:t>
    </w:r>
    <w:r w:rsidR="009F266B">
      <w:t>v</w:t>
    </w:r>
    <w:r w:rsidR="0079610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25E0" w14:textId="77777777" w:rsidR="009E3D13" w:rsidRDefault="009E3D13" w:rsidP="005C12E5">
      <w:pPr>
        <w:spacing w:after="0" w:line="240" w:lineRule="auto"/>
      </w:pPr>
      <w:r>
        <w:separator/>
      </w:r>
    </w:p>
  </w:footnote>
  <w:footnote w:type="continuationSeparator" w:id="0">
    <w:p w14:paraId="477E9940" w14:textId="77777777" w:rsidR="009E3D13" w:rsidRDefault="009E3D13" w:rsidP="005C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B763" w14:textId="354A287E" w:rsidR="003B017B" w:rsidRDefault="003B0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710"/>
    <w:multiLevelType w:val="hybridMultilevel"/>
    <w:tmpl w:val="6A1AFD92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10D4CCE"/>
    <w:multiLevelType w:val="hybridMultilevel"/>
    <w:tmpl w:val="630C1A1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156535F"/>
    <w:multiLevelType w:val="hybridMultilevel"/>
    <w:tmpl w:val="61B0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564"/>
    <w:multiLevelType w:val="hybridMultilevel"/>
    <w:tmpl w:val="AEACAE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50E"/>
    <w:multiLevelType w:val="hybridMultilevel"/>
    <w:tmpl w:val="BF42E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4E49"/>
    <w:multiLevelType w:val="hybridMultilevel"/>
    <w:tmpl w:val="B39299B2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45A97"/>
    <w:multiLevelType w:val="hybridMultilevel"/>
    <w:tmpl w:val="5BA06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6F67"/>
    <w:multiLevelType w:val="hybridMultilevel"/>
    <w:tmpl w:val="38E2BE16"/>
    <w:lvl w:ilvl="0" w:tplc="C1AC85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D4254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72428B8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 w:tplc="93C46D02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567A22D8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F912D6B0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DC5C6FD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CD442D8A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8" w:tplc="939AF570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5A526D8"/>
    <w:multiLevelType w:val="hybridMultilevel"/>
    <w:tmpl w:val="6DF0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07C72"/>
    <w:multiLevelType w:val="hybridMultilevel"/>
    <w:tmpl w:val="C000332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285E8D"/>
    <w:multiLevelType w:val="hybridMultilevel"/>
    <w:tmpl w:val="05F0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5FC3"/>
    <w:multiLevelType w:val="hybridMultilevel"/>
    <w:tmpl w:val="CB8AEA3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9637D"/>
    <w:multiLevelType w:val="hybridMultilevel"/>
    <w:tmpl w:val="EFFE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37804"/>
    <w:multiLevelType w:val="hybridMultilevel"/>
    <w:tmpl w:val="0F3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43D8D"/>
    <w:multiLevelType w:val="hybridMultilevel"/>
    <w:tmpl w:val="1FD0F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02B0C"/>
    <w:multiLevelType w:val="hybridMultilevel"/>
    <w:tmpl w:val="56C4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27C27"/>
    <w:multiLevelType w:val="hybridMultilevel"/>
    <w:tmpl w:val="58DC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3955"/>
    <w:multiLevelType w:val="hybridMultilevel"/>
    <w:tmpl w:val="803CE7E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D2E3ACA"/>
    <w:multiLevelType w:val="hybridMultilevel"/>
    <w:tmpl w:val="7E783E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E4477"/>
    <w:multiLevelType w:val="hybridMultilevel"/>
    <w:tmpl w:val="B6205E50"/>
    <w:lvl w:ilvl="0" w:tplc="C076156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060E9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4F54CF9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3F2E2ED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8A36CBD4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5" w:tplc="26EED92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55BA1554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7" w:tplc="925EB4A4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901032D0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51C7DF4"/>
    <w:multiLevelType w:val="hybridMultilevel"/>
    <w:tmpl w:val="BF78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88071">
    <w:abstractNumId w:val="5"/>
  </w:num>
  <w:num w:numId="2" w16cid:durableId="1980959275">
    <w:abstractNumId w:val="3"/>
  </w:num>
  <w:num w:numId="3" w16cid:durableId="1326400017">
    <w:abstractNumId w:val="18"/>
  </w:num>
  <w:num w:numId="4" w16cid:durableId="1098869888">
    <w:abstractNumId w:val="8"/>
  </w:num>
  <w:num w:numId="5" w16cid:durableId="483283753">
    <w:abstractNumId w:val="2"/>
  </w:num>
  <w:num w:numId="6" w16cid:durableId="2102213552">
    <w:abstractNumId w:val="4"/>
  </w:num>
  <w:num w:numId="7" w16cid:durableId="1770274202">
    <w:abstractNumId w:val="9"/>
  </w:num>
  <w:num w:numId="8" w16cid:durableId="29653246">
    <w:abstractNumId w:val="11"/>
  </w:num>
  <w:num w:numId="9" w16cid:durableId="321005798">
    <w:abstractNumId w:val="0"/>
  </w:num>
  <w:num w:numId="10" w16cid:durableId="1615210829">
    <w:abstractNumId w:val="6"/>
  </w:num>
  <w:num w:numId="11" w16cid:durableId="878208057">
    <w:abstractNumId w:val="19"/>
  </w:num>
  <w:num w:numId="12" w16cid:durableId="1955137866">
    <w:abstractNumId w:val="7"/>
  </w:num>
  <w:num w:numId="13" w16cid:durableId="45879516">
    <w:abstractNumId w:val="20"/>
  </w:num>
  <w:num w:numId="14" w16cid:durableId="1277256552">
    <w:abstractNumId w:val="15"/>
  </w:num>
  <w:num w:numId="15" w16cid:durableId="49499870">
    <w:abstractNumId w:val="16"/>
  </w:num>
  <w:num w:numId="16" w16cid:durableId="1398358465">
    <w:abstractNumId w:val="10"/>
  </w:num>
  <w:num w:numId="17" w16cid:durableId="1214780001">
    <w:abstractNumId w:val="13"/>
  </w:num>
  <w:num w:numId="18" w16cid:durableId="1854806539">
    <w:abstractNumId w:val="14"/>
  </w:num>
  <w:num w:numId="19" w16cid:durableId="868832883">
    <w:abstractNumId w:val="12"/>
  </w:num>
  <w:num w:numId="20" w16cid:durableId="196091364">
    <w:abstractNumId w:val="17"/>
  </w:num>
  <w:num w:numId="21" w16cid:durableId="85361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3A"/>
    <w:rsid w:val="00011ABF"/>
    <w:rsid w:val="000252DC"/>
    <w:rsid w:val="000468FE"/>
    <w:rsid w:val="00053137"/>
    <w:rsid w:val="000558CD"/>
    <w:rsid w:val="0007765A"/>
    <w:rsid w:val="0008540F"/>
    <w:rsid w:val="000A5055"/>
    <w:rsid w:val="000C268B"/>
    <w:rsid w:val="000D12C9"/>
    <w:rsid w:val="000E4F70"/>
    <w:rsid w:val="000F069D"/>
    <w:rsid w:val="000F4668"/>
    <w:rsid w:val="001017E0"/>
    <w:rsid w:val="00101CD8"/>
    <w:rsid w:val="001110D0"/>
    <w:rsid w:val="001157D3"/>
    <w:rsid w:val="00122C51"/>
    <w:rsid w:val="0013205E"/>
    <w:rsid w:val="00145A96"/>
    <w:rsid w:val="001462FB"/>
    <w:rsid w:val="00147035"/>
    <w:rsid w:val="001752F0"/>
    <w:rsid w:val="001A1364"/>
    <w:rsid w:val="001C1C9A"/>
    <w:rsid w:val="001C44D9"/>
    <w:rsid w:val="001C58C5"/>
    <w:rsid w:val="001D3160"/>
    <w:rsid w:val="001E3101"/>
    <w:rsid w:val="001E4054"/>
    <w:rsid w:val="00202FB2"/>
    <w:rsid w:val="00247B7F"/>
    <w:rsid w:val="00252A69"/>
    <w:rsid w:val="002552B7"/>
    <w:rsid w:val="00276656"/>
    <w:rsid w:val="00283C81"/>
    <w:rsid w:val="00297DAD"/>
    <w:rsid w:val="002B2E24"/>
    <w:rsid w:val="002B45B0"/>
    <w:rsid w:val="002C46BF"/>
    <w:rsid w:val="002C7E87"/>
    <w:rsid w:val="002F0E11"/>
    <w:rsid w:val="003414CF"/>
    <w:rsid w:val="00341C06"/>
    <w:rsid w:val="00352BE7"/>
    <w:rsid w:val="00352F4D"/>
    <w:rsid w:val="00353251"/>
    <w:rsid w:val="00360B54"/>
    <w:rsid w:val="003A4171"/>
    <w:rsid w:val="003A4ED7"/>
    <w:rsid w:val="003B017B"/>
    <w:rsid w:val="003B1E83"/>
    <w:rsid w:val="003C3012"/>
    <w:rsid w:val="003C69C5"/>
    <w:rsid w:val="003D30C4"/>
    <w:rsid w:val="003D7D6E"/>
    <w:rsid w:val="003E04E3"/>
    <w:rsid w:val="003E5EAF"/>
    <w:rsid w:val="003E644A"/>
    <w:rsid w:val="00404EE6"/>
    <w:rsid w:val="004158F1"/>
    <w:rsid w:val="004243A8"/>
    <w:rsid w:val="00440E90"/>
    <w:rsid w:val="004570F9"/>
    <w:rsid w:val="00480EE1"/>
    <w:rsid w:val="00490528"/>
    <w:rsid w:val="00491884"/>
    <w:rsid w:val="004B3145"/>
    <w:rsid w:val="004C0E2A"/>
    <w:rsid w:val="0050499A"/>
    <w:rsid w:val="0050597A"/>
    <w:rsid w:val="00507D56"/>
    <w:rsid w:val="00514904"/>
    <w:rsid w:val="005224E3"/>
    <w:rsid w:val="00537D75"/>
    <w:rsid w:val="005475CB"/>
    <w:rsid w:val="00573F18"/>
    <w:rsid w:val="0059276A"/>
    <w:rsid w:val="005A4F41"/>
    <w:rsid w:val="005B45CC"/>
    <w:rsid w:val="005C12E5"/>
    <w:rsid w:val="005D1BCA"/>
    <w:rsid w:val="005F573A"/>
    <w:rsid w:val="005F7299"/>
    <w:rsid w:val="00607ED2"/>
    <w:rsid w:val="00621AEA"/>
    <w:rsid w:val="00632E0F"/>
    <w:rsid w:val="006353E9"/>
    <w:rsid w:val="00644B37"/>
    <w:rsid w:val="00654666"/>
    <w:rsid w:val="006554B6"/>
    <w:rsid w:val="00661BB7"/>
    <w:rsid w:val="00667030"/>
    <w:rsid w:val="0066731D"/>
    <w:rsid w:val="00673F15"/>
    <w:rsid w:val="00674B4E"/>
    <w:rsid w:val="006865BB"/>
    <w:rsid w:val="00690B53"/>
    <w:rsid w:val="00692902"/>
    <w:rsid w:val="00695C04"/>
    <w:rsid w:val="006A37EA"/>
    <w:rsid w:val="006A6821"/>
    <w:rsid w:val="006B07B7"/>
    <w:rsid w:val="006B17CC"/>
    <w:rsid w:val="006D5881"/>
    <w:rsid w:val="006F6935"/>
    <w:rsid w:val="00705AB0"/>
    <w:rsid w:val="007109B3"/>
    <w:rsid w:val="007161C5"/>
    <w:rsid w:val="00716477"/>
    <w:rsid w:val="00717A33"/>
    <w:rsid w:val="00730B66"/>
    <w:rsid w:val="0073429E"/>
    <w:rsid w:val="00740421"/>
    <w:rsid w:val="00760814"/>
    <w:rsid w:val="00765DF3"/>
    <w:rsid w:val="0077341F"/>
    <w:rsid w:val="00783A81"/>
    <w:rsid w:val="00790DC5"/>
    <w:rsid w:val="00796109"/>
    <w:rsid w:val="007963C4"/>
    <w:rsid w:val="007966D8"/>
    <w:rsid w:val="007A05B0"/>
    <w:rsid w:val="007A5FB8"/>
    <w:rsid w:val="007A699A"/>
    <w:rsid w:val="007C3595"/>
    <w:rsid w:val="007D297B"/>
    <w:rsid w:val="007D2DE8"/>
    <w:rsid w:val="007F4F81"/>
    <w:rsid w:val="00827D35"/>
    <w:rsid w:val="008320A0"/>
    <w:rsid w:val="00847A4E"/>
    <w:rsid w:val="00850723"/>
    <w:rsid w:val="008614A9"/>
    <w:rsid w:val="00881875"/>
    <w:rsid w:val="00890B44"/>
    <w:rsid w:val="00895FAD"/>
    <w:rsid w:val="008A4571"/>
    <w:rsid w:val="008B34FB"/>
    <w:rsid w:val="008B415D"/>
    <w:rsid w:val="008D4555"/>
    <w:rsid w:val="009110C9"/>
    <w:rsid w:val="00911E9E"/>
    <w:rsid w:val="009219ED"/>
    <w:rsid w:val="00921E07"/>
    <w:rsid w:val="00923FCC"/>
    <w:rsid w:val="00934B1C"/>
    <w:rsid w:val="00956963"/>
    <w:rsid w:val="0095717F"/>
    <w:rsid w:val="00962259"/>
    <w:rsid w:val="00972F2D"/>
    <w:rsid w:val="00981F82"/>
    <w:rsid w:val="0098269B"/>
    <w:rsid w:val="00986D7D"/>
    <w:rsid w:val="00990B88"/>
    <w:rsid w:val="009915E7"/>
    <w:rsid w:val="00992ABC"/>
    <w:rsid w:val="00996ABA"/>
    <w:rsid w:val="009A06CA"/>
    <w:rsid w:val="009A1A00"/>
    <w:rsid w:val="009A773F"/>
    <w:rsid w:val="009B7312"/>
    <w:rsid w:val="009E3D13"/>
    <w:rsid w:val="009E70C5"/>
    <w:rsid w:val="009F266B"/>
    <w:rsid w:val="00A320C5"/>
    <w:rsid w:val="00A34599"/>
    <w:rsid w:val="00A40443"/>
    <w:rsid w:val="00A44D34"/>
    <w:rsid w:val="00A47686"/>
    <w:rsid w:val="00A56C15"/>
    <w:rsid w:val="00A60554"/>
    <w:rsid w:val="00A6715E"/>
    <w:rsid w:val="00A758F3"/>
    <w:rsid w:val="00A8532C"/>
    <w:rsid w:val="00A87F4F"/>
    <w:rsid w:val="00A92D87"/>
    <w:rsid w:val="00AA302D"/>
    <w:rsid w:val="00AB1350"/>
    <w:rsid w:val="00AB4E04"/>
    <w:rsid w:val="00AB51B6"/>
    <w:rsid w:val="00AC56DA"/>
    <w:rsid w:val="00AE2E90"/>
    <w:rsid w:val="00AE6EC1"/>
    <w:rsid w:val="00B07032"/>
    <w:rsid w:val="00B23FB5"/>
    <w:rsid w:val="00B27BEF"/>
    <w:rsid w:val="00B328F7"/>
    <w:rsid w:val="00B34651"/>
    <w:rsid w:val="00B430C2"/>
    <w:rsid w:val="00B50CC9"/>
    <w:rsid w:val="00B512CD"/>
    <w:rsid w:val="00B60DE7"/>
    <w:rsid w:val="00B63439"/>
    <w:rsid w:val="00B70A90"/>
    <w:rsid w:val="00B8624D"/>
    <w:rsid w:val="00B96118"/>
    <w:rsid w:val="00B96AB9"/>
    <w:rsid w:val="00BA4E63"/>
    <w:rsid w:val="00BB4567"/>
    <w:rsid w:val="00BC39A8"/>
    <w:rsid w:val="00BD3FDB"/>
    <w:rsid w:val="00BF60BB"/>
    <w:rsid w:val="00C111D1"/>
    <w:rsid w:val="00C30BFE"/>
    <w:rsid w:val="00C5743A"/>
    <w:rsid w:val="00C6045B"/>
    <w:rsid w:val="00C71E0D"/>
    <w:rsid w:val="00C909DD"/>
    <w:rsid w:val="00CA71D3"/>
    <w:rsid w:val="00CA7BA8"/>
    <w:rsid w:val="00CB55F3"/>
    <w:rsid w:val="00CB7812"/>
    <w:rsid w:val="00CC134E"/>
    <w:rsid w:val="00CC4CD7"/>
    <w:rsid w:val="00CC7C94"/>
    <w:rsid w:val="00CD6885"/>
    <w:rsid w:val="00CF3CF0"/>
    <w:rsid w:val="00D00599"/>
    <w:rsid w:val="00D00D3A"/>
    <w:rsid w:val="00D0777A"/>
    <w:rsid w:val="00D11AA6"/>
    <w:rsid w:val="00D22AFD"/>
    <w:rsid w:val="00D22C0D"/>
    <w:rsid w:val="00D25195"/>
    <w:rsid w:val="00D319B2"/>
    <w:rsid w:val="00D409EC"/>
    <w:rsid w:val="00D4642F"/>
    <w:rsid w:val="00D60C4E"/>
    <w:rsid w:val="00D746E9"/>
    <w:rsid w:val="00D9436E"/>
    <w:rsid w:val="00DA279B"/>
    <w:rsid w:val="00DA4953"/>
    <w:rsid w:val="00DA5FFD"/>
    <w:rsid w:val="00DA6F6B"/>
    <w:rsid w:val="00DD536F"/>
    <w:rsid w:val="00DF236F"/>
    <w:rsid w:val="00DF2A45"/>
    <w:rsid w:val="00E24317"/>
    <w:rsid w:val="00E42938"/>
    <w:rsid w:val="00E45825"/>
    <w:rsid w:val="00E6608B"/>
    <w:rsid w:val="00E74262"/>
    <w:rsid w:val="00E94659"/>
    <w:rsid w:val="00EA3A0D"/>
    <w:rsid w:val="00EA53B6"/>
    <w:rsid w:val="00EB6E01"/>
    <w:rsid w:val="00EC7280"/>
    <w:rsid w:val="00ED2405"/>
    <w:rsid w:val="00F233B9"/>
    <w:rsid w:val="00F251EC"/>
    <w:rsid w:val="00F317C8"/>
    <w:rsid w:val="00F36F52"/>
    <w:rsid w:val="00F44577"/>
    <w:rsid w:val="00F61FA6"/>
    <w:rsid w:val="00F65050"/>
    <w:rsid w:val="00F65F22"/>
    <w:rsid w:val="00F77A2F"/>
    <w:rsid w:val="00F81071"/>
    <w:rsid w:val="00F84E88"/>
    <w:rsid w:val="00FC27A2"/>
    <w:rsid w:val="00FC738A"/>
    <w:rsid w:val="00FD4521"/>
    <w:rsid w:val="00FD723F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80B2"/>
  <w15:chartTrackingRefBased/>
  <w15:docId w15:val="{9507F944-7D80-4829-A6C3-B163BCBB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E5"/>
  </w:style>
  <w:style w:type="paragraph" w:styleId="Footer">
    <w:name w:val="footer"/>
    <w:basedOn w:val="Normal"/>
    <w:link w:val="FooterChar"/>
    <w:uiPriority w:val="99"/>
    <w:unhideWhenUsed/>
    <w:rsid w:val="005C1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E5"/>
  </w:style>
  <w:style w:type="paragraph" w:styleId="ListParagraph">
    <w:name w:val="List Paragraph"/>
    <w:basedOn w:val="Normal"/>
    <w:uiPriority w:val="1"/>
    <w:qFormat/>
    <w:rsid w:val="00A404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703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7765A"/>
    <w:pPr>
      <w:widowControl w:val="0"/>
      <w:autoSpaceDE w:val="0"/>
      <w:autoSpaceDN w:val="0"/>
      <w:spacing w:after="0" w:line="240" w:lineRule="auto"/>
      <w:ind w:left="561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765A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7765A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40845B2D4BA42A2AC14583B10896F" ma:contentTypeVersion="17" ma:contentTypeDescription="Create a new document." ma:contentTypeScope="" ma:versionID="78f291c9b0adfb22ded5ae06eb68377a">
  <xsd:schema xmlns:xsd="http://www.w3.org/2001/XMLSchema" xmlns:xs="http://www.w3.org/2001/XMLSchema" xmlns:p="http://schemas.microsoft.com/office/2006/metadata/properties" xmlns:ns2="0a19e3d5-134f-4e98-a94f-b7aba45bc402" xmlns:ns3="f3958408-e521-4300-9ec5-be5910f21712" targetNamespace="http://schemas.microsoft.com/office/2006/metadata/properties" ma:root="true" ma:fieldsID="ecf1210d72277f980e73b5ce841e6553" ns2:_="" ns3:_="">
    <xsd:import namespace="0a19e3d5-134f-4e98-a94f-b7aba45bc402"/>
    <xsd:import namespace="f3958408-e521-4300-9ec5-be5910f21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9e3d5-134f-4e98-a94f-b7aba45bc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b04dcf-5c26-4bb5-b13b-145f1a93f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58408-e521-4300-9ec5-be5910f21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c85361-491b-485c-8226-a47a09703b3e}" ma:internalName="TaxCatchAll" ma:showField="CatchAllData" ma:web="f3958408-e521-4300-9ec5-be5910f21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19e3d5-134f-4e98-a94f-b7aba45bc402">
      <Terms xmlns="http://schemas.microsoft.com/office/infopath/2007/PartnerControls"/>
    </lcf76f155ced4ddcb4097134ff3c332f>
    <TaxCatchAll xmlns="f3958408-e521-4300-9ec5-be5910f217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0A9E9-AE04-4EE6-84E8-967508183012}"/>
</file>

<file path=customXml/itemProps2.xml><?xml version="1.0" encoding="utf-8"?>
<ds:datastoreItem xmlns:ds="http://schemas.openxmlformats.org/officeDocument/2006/customXml" ds:itemID="{B2FC2030-45F5-49CE-AEC6-4CA77F8E8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DEBDCE-D7C8-4CA1-88E0-99CDAEB55A62}">
  <ds:schemaRefs>
    <ds:schemaRef ds:uri="http://schemas.microsoft.com/office/2006/metadata/properties"/>
    <ds:schemaRef ds:uri="http://schemas.microsoft.com/office/infopath/2007/PartnerControls"/>
    <ds:schemaRef ds:uri="0a19e3d5-134f-4e98-a94f-b7aba45bc402"/>
    <ds:schemaRef ds:uri="f3958408-e521-4300-9ec5-be5910f21712"/>
  </ds:schemaRefs>
</ds:datastoreItem>
</file>

<file path=customXml/itemProps4.xml><?xml version="1.0" encoding="utf-8"?>
<ds:datastoreItem xmlns:ds="http://schemas.openxmlformats.org/officeDocument/2006/customXml" ds:itemID="{84B08B97-F6C5-49EB-B208-44AF3B07B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Keegan</dc:creator>
  <cp:keywords/>
  <dc:description/>
  <cp:lastModifiedBy>Steve Hickman-Brown</cp:lastModifiedBy>
  <cp:revision>3</cp:revision>
  <cp:lastPrinted>2025-02-26T14:33:00Z</cp:lastPrinted>
  <dcterms:created xsi:type="dcterms:W3CDTF">2025-03-12T09:25:00Z</dcterms:created>
  <dcterms:modified xsi:type="dcterms:W3CDTF">2025-03-12T09:26:00Z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0x010100F1840845B2D4BA42A2AC14583B10896F</vt:lpwstr>
  </property>
</Properties>
</file>