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3498B" w14:textId="77777777" w:rsidR="00372352" w:rsidRDefault="00C8696D">
      <w:pPr>
        <w:spacing w:after="0" w:line="259" w:lineRule="auto"/>
        <w:ind w:left="348" w:right="0" w:firstLine="0"/>
      </w:pPr>
      <w:r>
        <w:rPr>
          <w:noProof/>
        </w:rPr>
        <w:drawing>
          <wp:anchor distT="114300" distB="114300" distL="114300" distR="114300" simplePos="0" relativeHeight="251658240" behindDoc="0" locked="0" layoutInCell="1" hidden="0" allowOverlap="1" wp14:anchorId="2DF544AF" wp14:editId="3558B55B">
            <wp:simplePos x="0" y="0"/>
            <wp:positionH relativeFrom="column">
              <wp:posOffset>2185988</wp:posOffset>
            </wp:positionH>
            <wp:positionV relativeFrom="paragraph">
              <wp:posOffset>166688</wp:posOffset>
            </wp:positionV>
            <wp:extent cx="2605088" cy="1218668"/>
            <wp:effectExtent l="0" t="0" r="0" b="0"/>
            <wp:wrapTopAndBottom distT="114300" distB="11430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05088" cy="121866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7323E59" wp14:editId="4D8EB173">
            <wp:simplePos x="0" y="0"/>
            <wp:positionH relativeFrom="column">
              <wp:posOffset>5438775</wp:posOffset>
            </wp:positionH>
            <wp:positionV relativeFrom="paragraph">
              <wp:posOffset>214313</wp:posOffset>
            </wp:positionV>
            <wp:extent cx="1476375" cy="1112480"/>
            <wp:effectExtent l="0" t="0" r="0" b="0"/>
            <wp:wrapTopAndBottom distT="114300" distB="114300"/>
            <wp:docPr id="103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476375" cy="111248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63A6FCD" wp14:editId="3AE0024F">
            <wp:simplePos x="0" y="0"/>
            <wp:positionH relativeFrom="column">
              <wp:posOffset>-161924</wp:posOffset>
            </wp:positionH>
            <wp:positionV relativeFrom="paragraph">
              <wp:posOffset>161925</wp:posOffset>
            </wp:positionV>
            <wp:extent cx="1704975" cy="1084270"/>
            <wp:effectExtent l="0" t="0" r="0" b="0"/>
            <wp:wrapTopAndBottom distT="114300" distB="114300"/>
            <wp:docPr id="10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704975" cy="1084270"/>
                    </a:xfrm>
                    <a:prstGeom prst="rect">
                      <a:avLst/>
                    </a:prstGeom>
                    <a:ln/>
                  </pic:spPr>
                </pic:pic>
              </a:graphicData>
            </a:graphic>
          </wp:anchor>
        </w:drawing>
      </w:r>
    </w:p>
    <w:p w14:paraId="7A490E18" w14:textId="77777777" w:rsidR="00372352" w:rsidRDefault="00372352">
      <w:pPr>
        <w:spacing w:after="0" w:line="259" w:lineRule="auto"/>
        <w:ind w:left="348" w:right="0" w:firstLine="0"/>
      </w:pPr>
    </w:p>
    <w:p w14:paraId="0B053C26" w14:textId="57F4833A" w:rsidR="00372352" w:rsidRPr="00EE6E2E" w:rsidRDefault="00C8696D" w:rsidP="00EE6E2E">
      <w:pPr>
        <w:spacing w:after="480" w:line="240" w:lineRule="auto"/>
        <w:ind w:left="0" w:right="0" w:firstLine="0"/>
        <w:jc w:val="center"/>
        <w:rPr>
          <w:sz w:val="24"/>
          <w:szCs w:val="24"/>
          <w:u w:val="single"/>
        </w:rPr>
      </w:pPr>
      <w:r>
        <w:rPr>
          <w:b/>
          <w:color w:val="4A86E8"/>
          <w:sz w:val="42"/>
          <w:szCs w:val="42"/>
        </w:rPr>
        <w:t xml:space="preserve">Sheringham Nursery School and Children’s Centre </w:t>
      </w:r>
    </w:p>
    <w:p w14:paraId="787DD329" w14:textId="77777777" w:rsidR="00372352" w:rsidRDefault="00C8696D" w:rsidP="00EE6E2E">
      <w:pPr>
        <w:spacing w:after="480" w:line="240" w:lineRule="auto"/>
        <w:ind w:left="0" w:right="0" w:firstLine="0"/>
        <w:jc w:val="center"/>
      </w:pPr>
      <w:r>
        <w:rPr>
          <w:b/>
          <w:sz w:val="40"/>
          <w:szCs w:val="40"/>
        </w:rPr>
        <w:t>Stronger Practice Hub Lead</w:t>
      </w:r>
    </w:p>
    <w:p w14:paraId="0E1AB147" w14:textId="77777777" w:rsidR="00372352" w:rsidRDefault="00C8696D">
      <w:pPr>
        <w:spacing w:after="0" w:line="259" w:lineRule="auto"/>
        <w:ind w:left="348" w:right="0" w:firstLine="0"/>
      </w:pPr>
      <w:r>
        <w:rPr>
          <w:b/>
        </w:rPr>
        <w:t xml:space="preserve"> </w:t>
      </w:r>
      <w:r>
        <w:rPr>
          <w:b/>
        </w:rPr>
        <w:tab/>
        <w:t xml:space="preserve"> </w:t>
      </w:r>
      <w:r>
        <w:rPr>
          <w:b/>
        </w:rPr>
        <w:tab/>
        <w:t xml:space="preserve"> </w:t>
      </w:r>
    </w:p>
    <w:tbl>
      <w:tblPr>
        <w:tblStyle w:val="a1"/>
        <w:tblW w:w="7560" w:type="dxa"/>
        <w:tblInd w:w="348" w:type="dxa"/>
        <w:tblLayout w:type="fixed"/>
        <w:tblLook w:val="0400" w:firstRow="0" w:lastRow="0" w:firstColumn="0" w:lastColumn="0" w:noHBand="0" w:noVBand="1"/>
      </w:tblPr>
      <w:tblGrid>
        <w:gridCol w:w="1665"/>
        <w:gridCol w:w="495"/>
        <w:gridCol w:w="5400"/>
      </w:tblGrid>
      <w:tr w:rsidR="00372352" w14:paraId="12522037" w14:textId="77777777">
        <w:trPr>
          <w:trHeight w:val="249"/>
        </w:trPr>
        <w:tc>
          <w:tcPr>
            <w:tcW w:w="1665" w:type="dxa"/>
            <w:tcBorders>
              <w:top w:val="nil"/>
              <w:left w:val="nil"/>
              <w:bottom w:val="nil"/>
              <w:right w:val="nil"/>
            </w:tcBorders>
          </w:tcPr>
          <w:p w14:paraId="310F9B21" w14:textId="77777777" w:rsidR="00372352" w:rsidRDefault="00C8696D">
            <w:pPr>
              <w:spacing w:after="0" w:line="259" w:lineRule="auto"/>
              <w:ind w:left="0" w:right="0" w:firstLine="0"/>
            </w:pPr>
            <w:r>
              <w:rPr>
                <w:b/>
              </w:rPr>
              <w:t xml:space="preserve">Job Title: </w:t>
            </w:r>
          </w:p>
        </w:tc>
        <w:tc>
          <w:tcPr>
            <w:tcW w:w="495" w:type="dxa"/>
            <w:tcBorders>
              <w:top w:val="nil"/>
              <w:left w:val="nil"/>
              <w:bottom w:val="nil"/>
              <w:right w:val="nil"/>
            </w:tcBorders>
          </w:tcPr>
          <w:p w14:paraId="3EBF0C84" w14:textId="77777777" w:rsidR="00372352" w:rsidRDefault="00C8696D">
            <w:pPr>
              <w:spacing w:after="0" w:line="259" w:lineRule="auto"/>
              <w:ind w:left="0" w:right="0" w:firstLine="0"/>
            </w:pPr>
            <w:r>
              <w:rPr>
                <w:b/>
              </w:rPr>
              <w:t xml:space="preserve"> </w:t>
            </w:r>
          </w:p>
        </w:tc>
        <w:tc>
          <w:tcPr>
            <w:tcW w:w="5400" w:type="dxa"/>
            <w:tcBorders>
              <w:top w:val="nil"/>
              <w:left w:val="nil"/>
              <w:bottom w:val="nil"/>
              <w:right w:val="nil"/>
            </w:tcBorders>
          </w:tcPr>
          <w:p w14:paraId="42500164" w14:textId="77777777" w:rsidR="00372352" w:rsidRDefault="00C8696D">
            <w:pPr>
              <w:spacing w:after="0" w:line="259" w:lineRule="auto"/>
              <w:ind w:left="0" w:right="0" w:firstLine="0"/>
            </w:pPr>
            <w:r>
              <w:rPr>
                <w:b/>
              </w:rPr>
              <w:t>Stronger Practice Hub Lead (hybrid working)</w:t>
            </w:r>
          </w:p>
        </w:tc>
      </w:tr>
      <w:tr w:rsidR="00372352" w14:paraId="1DF18986" w14:textId="77777777">
        <w:trPr>
          <w:trHeight w:val="328"/>
        </w:trPr>
        <w:tc>
          <w:tcPr>
            <w:tcW w:w="1665" w:type="dxa"/>
            <w:tcBorders>
              <w:top w:val="nil"/>
              <w:left w:val="nil"/>
              <w:bottom w:val="nil"/>
              <w:right w:val="nil"/>
            </w:tcBorders>
          </w:tcPr>
          <w:p w14:paraId="73AA8B02" w14:textId="77777777" w:rsidR="00372352" w:rsidRDefault="00C8696D">
            <w:pPr>
              <w:spacing w:after="0" w:line="259" w:lineRule="auto"/>
              <w:ind w:left="0" w:right="0" w:firstLine="0"/>
            </w:pPr>
            <w:r>
              <w:rPr>
                <w:b/>
              </w:rPr>
              <w:t xml:space="preserve">Hours: </w:t>
            </w:r>
          </w:p>
        </w:tc>
        <w:tc>
          <w:tcPr>
            <w:tcW w:w="495" w:type="dxa"/>
            <w:tcBorders>
              <w:top w:val="nil"/>
              <w:left w:val="nil"/>
              <w:bottom w:val="nil"/>
              <w:right w:val="nil"/>
            </w:tcBorders>
          </w:tcPr>
          <w:p w14:paraId="70A3D24C" w14:textId="77777777" w:rsidR="00372352" w:rsidRDefault="00372352">
            <w:pPr>
              <w:spacing w:after="160" w:line="259" w:lineRule="auto"/>
              <w:ind w:left="0" w:right="0" w:firstLine="0"/>
            </w:pPr>
          </w:p>
        </w:tc>
        <w:tc>
          <w:tcPr>
            <w:tcW w:w="5400" w:type="dxa"/>
            <w:tcBorders>
              <w:top w:val="nil"/>
              <w:left w:val="nil"/>
              <w:bottom w:val="nil"/>
              <w:right w:val="nil"/>
            </w:tcBorders>
          </w:tcPr>
          <w:p w14:paraId="57C79024" w14:textId="37124111" w:rsidR="00372352" w:rsidRDefault="00C8696D">
            <w:pPr>
              <w:spacing w:after="0" w:line="259" w:lineRule="auto"/>
              <w:ind w:left="0" w:right="0" w:firstLine="0"/>
            </w:pPr>
            <w:r>
              <w:t>Full time (52 weeks), 36 hours per week</w:t>
            </w:r>
          </w:p>
        </w:tc>
      </w:tr>
      <w:tr w:rsidR="00372352" w14:paraId="40ADF6FC" w14:textId="77777777">
        <w:trPr>
          <w:trHeight w:val="258"/>
        </w:trPr>
        <w:tc>
          <w:tcPr>
            <w:tcW w:w="1665" w:type="dxa"/>
            <w:tcBorders>
              <w:top w:val="nil"/>
              <w:left w:val="nil"/>
              <w:bottom w:val="nil"/>
              <w:right w:val="nil"/>
            </w:tcBorders>
          </w:tcPr>
          <w:p w14:paraId="5635A85A" w14:textId="77777777" w:rsidR="00372352" w:rsidRDefault="00C8696D">
            <w:pPr>
              <w:spacing w:after="0" w:line="259" w:lineRule="auto"/>
              <w:ind w:left="0" w:right="0" w:firstLine="0"/>
            </w:pPr>
            <w:r>
              <w:rPr>
                <w:b/>
              </w:rPr>
              <w:t xml:space="preserve">Salary: </w:t>
            </w:r>
          </w:p>
        </w:tc>
        <w:tc>
          <w:tcPr>
            <w:tcW w:w="495" w:type="dxa"/>
            <w:tcBorders>
              <w:top w:val="nil"/>
              <w:left w:val="nil"/>
              <w:bottom w:val="nil"/>
              <w:right w:val="nil"/>
            </w:tcBorders>
          </w:tcPr>
          <w:p w14:paraId="63887A42" w14:textId="77777777" w:rsidR="00372352" w:rsidRDefault="00C8696D">
            <w:pPr>
              <w:spacing w:after="0" w:line="259" w:lineRule="auto"/>
              <w:ind w:left="0" w:right="0" w:firstLine="0"/>
            </w:pPr>
            <w:r>
              <w:rPr>
                <w:b/>
              </w:rPr>
              <w:t xml:space="preserve"> </w:t>
            </w:r>
          </w:p>
        </w:tc>
        <w:tc>
          <w:tcPr>
            <w:tcW w:w="5400" w:type="dxa"/>
            <w:tcBorders>
              <w:top w:val="nil"/>
              <w:left w:val="nil"/>
              <w:bottom w:val="nil"/>
              <w:right w:val="nil"/>
            </w:tcBorders>
          </w:tcPr>
          <w:p w14:paraId="05C70F98" w14:textId="77777777" w:rsidR="00372352" w:rsidRDefault="00C8696D">
            <w:pPr>
              <w:spacing w:after="0" w:line="259" w:lineRule="auto"/>
              <w:ind w:left="0" w:right="0" w:firstLine="0"/>
              <w:jc w:val="both"/>
            </w:pPr>
            <w:r>
              <w:t xml:space="preserve">P04 </w:t>
            </w:r>
          </w:p>
        </w:tc>
      </w:tr>
      <w:tr w:rsidR="00372352" w14:paraId="5E212CA5" w14:textId="77777777">
        <w:trPr>
          <w:trHeight w:val="250"/>
        </w:trPr>
        <w:tc>
          <w:tcPr>
            <w:tcW w:w="1665" w:type="dxa"/>
            <w:tcBorders>
              <w:top w:val="nil"/>
              <w:left w:val="nil"/>
              <w:bottom w:val="nil"/>
              <w:right w:val="nil"/>
            </w:tcBorders>
          </w:tcPr>
          <w:p w14:paraId="6CE9074C" w14:textId="77777777" w:rsidR="00372352" w:rsidRDefault="00C8696D">
            <w:pPr>
              <w:spacing w:after="0" w:line="259" w:lineRule="auto"/>
              <w:ind w:left="0" w:right="0" w:firstLine="0"/>
            </w:pPr>
            <w:r>
              <w:rPr>
                <w:b/>
              </w:rPr>
              <w:t xml:space="preserve">Start Date: </w:t>
            </w:r>
          </w:p>
        </w:tc>
        <w:tc>
          <w:tcPr>
            <w:tcW w:w="495" w:type="dxa"/>
            <w:tcBorders>
              <w:top w:val="nil"/>
              <w:left w:val="nil"/>
              <w:bottom w:val="nil"/>
              <w:right w:val="nil"/>
            </w:tcBorders>
          </w:tcPr>
          <w:p w14:paraId="42C9E213" w14:textId="77777777" w:rsidR="00372352" w:rsidRDefault="00C8696D">
            <w:pPr>
              <w:spacing w:after="0" w:line="259" w:lineRule="auto"/>
              <w:ind w:left="0" w:right="0" w:firstLine="0"/>
            </w:pPr>
            <w:r>
              <w:t xml:space="preserve"> </w:t>
            </w:r>
          </w:p>
        </w:tc>
        <w:tc>
          <w:tcPr>
            <w:tcW w:w="5400" w:type="dxa"/>
            <w:tcBorders>
              <w:top w:val="nil"/>
              <w:left w:val="nil"/>
              <w:bottom w:val="nil"/>
              <w:right w:val="nil"/>
            </w:tcBorders>
          </w:tcPr>
          <w:p w14:paraId="55F2C94B" w14:textId="0A69175A" w:rsidR="00372352" w:rsidRDefault="00C8696D">
            <w:pPr>
              <w:spacing w:after="0" w:line="259" w:lineRule="auto"/>
              <w:ind w:left="0" w:right="0" w:firstLine="0"/>
            </w:pPr>
            <w:r>
              <w:t>ASAP</w:t>
            </w:r>
            <w:r>
              <w:rPr>
                <w:b/>
              </w:rPr>
              <w:t xml:space="preserve"> </w:t>
            </w:r>
          </w:p>
        </w:tc>
      </w:tr>
    </w:tbl>
    <w:p w14:paraId="39BA8D15" w14:textId="77777777" w:rsidR="00372352" w:rsidRDefault="00C8696D">
      <w:pPr>
        <w:spacing w:after="0" w:line="259" w:lineRule="auto"/>
        <w:ind w:left="348" w:right="0" w:firstLine="0"/>
      </w:pPr>
      <w:r>
        <w:t xml:space="preserve"> </w:t>
      </w:r>
    </w:p>
    <w:p w14:paraId="44C341FC" w14:textId="77777777" w:rsidR="00372352" w:rsidRDefault="00372352">
      <w:pPr>
        <w:spacing w:after="0" w:line="259" w:lineRule="auto"/>
        <w:ind w:left="355" w:right="0" w:hanging="10"/>
        <w:rPr>
          <w:b/>
        </w:rPr>
      </w:pPr>
    </w:p>
    <w:p w14:paraId="11C734D8" w14:textId="77777777" w:rsidR="00372352" w:rsidRDefault="00C8696D">
      <w:pPr>
        <w:spacing w:after="0" w:line="259" w:lineRule="auto"/>
        <w:ind w:left="355" w:right="0" w:hanging="10"/>
      </w:pPr>
      <w:r>
        <w:t xml:space="preserve">Sheringham Nursery School and Children’s Centre leads </w:t>
      </w:r>
      <w:hyperlink r:id="rId11">
        <w:r>
          <w:rPr>
            <w:b/>
            <w:color w:val="1155CC"/>
            <w:u w:val="single"/>
          </w:rPr>
          <w:t>A Brighter Start: East London’s Stronger Practice Hub</w:t>
        </w:r>
      </w:hyperlink>
      <w:r>
        <w:t xml:space="preserve">. </w:t>
      </w:r>
    </w:p>
    <w:p w14:paraId="22430335" w14:textId="77777777" w:rsidR="00372352" w:rsidRDefault="00372352">
      <w:pPr>
        <w:spacing w:after="0" w:line="259" w:lineRule="auto"/>
        <w:ind w:left="355" w:right="0" w:hanging="10"/>
      </w:pPr>
    </w:p>
    <w:p w14:paraId="7FDEDFB1" w14:textId="53B09D85" w:rsidR="00372352" w:rsidRDefault="00C8696D">
      <w:pPr>
        <w:spacing w:after="0" w:line="259" w:lineRule="auto"/>
        <w:ind w:left="355" w:right="0" w:hanging="10"/>
      </w:pPr>
      <w:r>
        <w:t xml:space="preserve">The Stronger Practice Hub is funded by the Department for Education as part of </w:t>
      </w:r>
      <w:r w:rsidR="00663195">
        <w:t xml:space="preserve">its commitment </w:t>
      </w:r>
      <w:r>
        <w:t>to improv</w:t>
      </w:r>
      <w:r w:rsidR="00663195">
        <w:t>ing</w:t>
      </w:r>
      <w:r>
        <w:t xml:space="preserve"> quality </w:t>
      </w:r>
      <w:r w:rsidR="00663195">
        <w:t xml:space="preserve">in the </w:t>
      </w:r>
      <w:r>
        <w:t xml:space="preserve">early years, ensuring </w:t>
      </w:r>
      <w:r w:rsidR="00663195">
        <w:t xml:space="preserve">every </w:t>
      </w:r>
      <w:r>
        <w:t>child ha</w:t>
      </w:r>
      <w:r w:rsidR="00663195">
        <w:t>s</w:t>
      </w:r>
      <w:r>
        <w:t xml:space="preserve"> the best start in life. </w:t>
      </w:r>
    </w:p>
    <w:p w14:paraId="24388888" w14:textId="77777777" w:rsidR="00372352" w:rsidRDefault="00372352">
      <w:pPr>
        <w:spacing w:after="0" w:line="259" w:lineRule="auto"/>
        <w:ind w:left="355" w:right="0" w:hanging="10"/>
      </w:pPr>
    </w:p>
    <w:p w14:paraId="066E1F53" w14:textId="43CE2146" w:rsidR="00372352" w:rsidRDefault="00663195">
      <w:pPr>
        <w:spacing w:after="0" w:line="259" w:lineRule="auto"/>
        <w:ind w:left="355" w:right="0" w:hanging="10"/>
      </w:pPr>
      <w:r>
        <w:t>Launched in November 2022, t</w:t>
      </w:r>
      <w:r w:rsidR="00C8696D">
        <w:t xml:space="preserve">he Stronger Practice Hubs programme is supported by the </w:t>
      </w:r>
      <w:hyperlink r:id="rId12">
        <w:r w:rsidR="00C8696D">
          <w:rPr>
            <w:color w:val="1155CC"/>
            <w:u w:val="single"/>
          </w:rPr>
          <w:t xml:space="preserve">Education Endowment Foundation (EEF) </w:t>
        </w:r>
      </w:hyperlink>
      <w:r w:rsidR="00C8696D">
        <w:t xml:space="preserve">and the </w:t>
      </w:r>
      <w:hyperlink r:id="rId13">
        <w:r w:rsidR="00C8696D">
          <w:rPr>
            <w:color w:val="1155CC"/>
            <w:u w:val="single"/>
          </w:rPr>
          <w:t>National Children’s Bureau (NCB)</w:t>
        </w:r>
      </w:hyperlink>
      <w:r w:rsidR="00C8696D">
        <w:t xml:space="preserve">. </w:t>
      </w:r>
      <w:r>
        <w:t xml:space="preserve">As part of the government’s recent </w:t>
      </w:r>
      <w:hyperlink r:id="rId14" w:history="1">
        <w:r>
          <w:rPr>
            <w:rStyle w:val="Hyperlink"/>
          </w:rPr>
          <w:t>Best Start in Life</w:t>
        </w:r>
      </w:hyperlink>
      <w:r>
        <w:t xml:space="preserve"> strategy, the programme has been expanded and extended for at least a further three years. </w:t>
      </w:r>
    </w:p>
    <w:p w14:paraId="07F57EA9" w14:textId="77777777" w:rsidR="00663195" w:rsidRDefault="00663195">
      <w:pPr>
        <w:spacing w:after="0" w:line="259" w:lineRule="auto"/>
        <w:ind w:left="355" w:right="0" w:hanging="10"/>
      </w:pPr>
    </w:p>
    <w:p w14:paraId="49B47444" w14:textId="77777777" w:rsidR="00372352" w:rsidRDefault="00C8696D">
      <w:pPr>
        <w:spacing w:after="0" w:line="259" w:lineRule="auto"/>
        <w:ind w:left="355" w:right="0" w:hanging="10"/>
      </w:pPr>
      <w:r>
        <w:t xml:space="preserve">The </w:t>
      </w:r>
      <w:hyperlink r:id="rId15">
        <w:r>
          <w:rPr>
            <w:color w:val="1155CC"/>
            <w:u w:val="single"/>
          </w:rPr>
          <w:t>18 Hubs across England</w:t>
        </w:r>
      </w:hyperlink>
      <w:r>
        <w:t xml:space="preserve"> provide advice, share good practice and offer evidence-based professional development for early years practitioners.</w:t>
      </w:r>
    </w:p>
    <w:p w14:paraId="2ADD28A0" w14:textId="77777777" w:rsidR="00372352" w:rsidRDefault="00372352">
      <w:pPr>
        <w:spacing w:after="0" w:line="259" w:lineRule="auto"/>
        <w:ind w:left="355" w:right="0" w:hanging="10"/>
      </w:pPr>
    </w:p>
    <w:p w14:paraId="016C4664" w14:textId="56AD97D0" w:rsidR="00372352" w:rsidRDefault="00C8696D">
      <w:pPr>
        <w:spacing w:after="0" w:line="259" w:lineRule="auto"/>
        <w:ind w:left="355" w:right="0" w:hanging="10"/>
      </w:pPr>
      <w:r>
        <w:t xml:space="preserve">Our hub </w:t>
      </w:r>
      <w:r w:rsidR="00663195">
        <w:t xml:space="preserve">helps </w:t>
      </w:r>
      <w:r>
        <w:t>settings put the ‘best bets’ from research evidence into practice</w:t>
      </w:r>
      <w:r w:rsidR="002E75C3">
        <w:t>, making a real d</w:t>
      </w:r>
      <w:r>
        <w:t>ifference to children’s learning, development and life chances. We do this by:</w:t>
      </w:r>
    </w:p>
    <w:p w14:paraId="31D509A6" w14:textId="19A9FE89" w:rsidR="00372352" w:rsidRDefault="002E75C3">
      <w:pPr>
        <w:numPr>
          <w:ilvl w:val="0"/>
          <w:numId w:val="18"/>
        </w:numPr>
        <w:spacing w:after="0" w:line="259" w:lineRule="auto"/>
        <w:ind w:right="0"/>
      </w:pPr>
      <w:r>
        <w:t>S</w:t>
      </w:r>
      <w:r w:rsidR="00C8696D">
        <w:t>haring information and advice on evidence-based approaches through newsletters, blogs, events, webinars and social media.</w:t>
      </w:r>
    </w:p>
    <w:p w14:paraId="54DFFC4C" w14:textId="3D34009C" w:rsidR="00372352" w:rsidRDefault="002E75C3">
      <w:pPr>
        <w:numPr>
          <w:ilvl w:val="0"/>
          <w:numId w:val="18"/>
        </w:numPr>
        <w:spacing w:after="0" w:line="259" w:lineRule="auto"/>
        <w:ind w:right="0"/>
      </w:pPr>
      <w:r>
        <w:t xml:space="preserve">Building and sustaining </w:t>
      </w:r>
      <w:r w:rsidR="00C8696D">
        <w:t xml:space="preserve">networks of cross-sector providers and organisations to </w:t>
      </w:r>
      <w:r>
        <w:t xml:space="preserve">promote </w:t>
      </w:r>
      <w:r w:rsidR="00C8696D">
        <w:t xml:space="preserve">evidence-informed early years practice and knowledge sharing. </w:t>
      </w:r>
    </w:p>
    <w:p w14:paraId="2FDED088" w14:textId="629DB358" w:rsidR="00372352" w:rsidRDefault="00C8696D">
      <w:pPr>
        <w:numPr>
          <w:ilvl w:val="0"/>
          <w:numId w:val="18"/>
        </w:numPr>
        <w:spacing w:after="0" w:line="259" w:lineRule="auto"/>
        <w:ind w:right="0"/>
      </w:pPr>
      <w:r>
        <w:t xml:space="preserve">Acting as a </w:t>
      </w:r>
      <w:r w:rsidR="002E75C3">
        <w:t xml:space="preserve">central point of </w:t>
      </w:r>
      <w:r>
        <w:t xml:space="preserve">contact for </w:t>
      </w:r>
      <w:r w:rsidR="002E75C3">
        <w:t>tailored</w:t>
      </w:r>
      <w:r>
        <w:t xml:space="preserve"> advic</w:t>
      </w:r>
      <w:r w:rsidR="002E75C3">
        <w:t>e,</w:t>
      </w:r>
      <w:r>
        <w:t xml:space="preserve"> and to support</w:t>
      </w:r>
      <w:r w:rsidR="002E75C3">
        <w:t xml:space="preserve">ing </w:t>
      </w:r>
      <w:r>
        <w:t xml:space="preserve">access to professional development opportunities and evidence-informed programmes. </w:t>
      </w:r>
    </w:p>
    <w:p w14:paraId="11F2B632" w14:textId="45498AD2" w:rsidR="00372352" w:rsidRDefault="00372352">
      <w:pPr>
        <w:spacing w:after="0" w:line="259" w:lineRule="auto"/>
        <w:ind w:left="355" w:right="0" w:hanging="10"/>
        <w:rPr>
          <w:b/>
        </w:rPr>
      </w:pPr>
    </w:p>
    <w:p w14:paraId="314B3100" w14:textId="653234DB" w:rsidR="00D43CBD" w:rsidRDefault="00D43CBD">
      <w:pPr>
        <w:spacing w:after="0" w:line="259" w:lineRule="auto"/>
        <w:ind w:left="355" w:right="0" w:hanging="10"/>
        <w:rPr>
          <w:b/>
        </w:rPr>
      </w:pPr>
    </w:p>
    <w:p w14:paraId="5222A0A1" w14:textId="15792FFC" w:rsidR="00D43CBD" w:rsidRDefault="00D43CBD">
      <w:pPr>
        <w:spacing w:after="0" w:line="259" w:lineRule="auto"/>
        <w:ind w:left="355" w:right="0" w:hanging="10"/>
        <w:rPr>
          <w:b/>
        </w:rPr>
      </w:pPr>
    </w:p>
    <w:p w14:paraId="653294CF" w14:textId="6083C73A" w:rsidR="00D43CBD" w:rsidRDefault="00D43CBD">
      <w:pPr>
        <w:spacing w:after="0" w:line="259" w:lineRule="auto"/>
        <w:ind w:left="355" w:right="0" w:hanging="10"/>
        <w:rPr>
          <w:b/>
        </w:rPr>
      </w:pPr>
    </w:p>
    <w:p w14:paraId="3A7EE9D7" w14:textId="31DDBAEB" w:rsidR="00D43CBD" w:rsidRDefault="00D43CBD">
      <w:pPr>
        <w:spacing w:after="0" w:line="259" w:lineRule="auto"/>
        <w:ind w:left="355" w:right="0" w:hanging="10"/>
        <w:rPr>
          <w:b/>
        </w:rPr>
      </w:pPr>
    </w:p>
    <w:p w14:paraId="22588CBC" w14:textId="3A1BC716" w:rsidR="00D43CBD" w:rsidRDefault="00D43CBD">
      <w:pPr>
        <w:spacing w:after="0" w:line="259" w:lineRule="auto"/>
        <w:ind w:left="355" w:right="0" w:hanging="10"/>
        <w:rPr>
          <w:b/>
        </w:rPr>
      </w:pPr>
    </w:p>
    <w:p w14:paraId="56B17912" w14:textId="717E9ED2" w:rsidR="00D43CBD" w:rsidRDefault="00D43CBD">
      <w:pPr>
        <w:spacing w:after="0" w:line="259" w:lineRule="auto"/>
        <w:ind w:left="355" w:right="0" w:hanging="10"/>
        <w:rPr>
          <w:b/>
        </w:rPr>
      </w:pPr>
    </w:p>
    <w:p w14:paraId="219FE516" w14:textId="77777777" w:rsidR="00D43CBD" w:rsidRDefault="00D43CBD">
      <w:pPr>
        <w:spacing w:after="0" w:line="259" w:lineRule="auto"/>
        <w:ind w:left="355" w:right="0" w:hanging="10"/>
        <w:rPr>
          <w:b/>
        </w:rPr>
      </w:pPr>
    </w:p>
    <w:p w14:paraId="61E925CD" w14:textId="77777777" w:rsidR="00D43CBD" w:rsidRPr="00D43CBD" w:rsidRDefault="00D43CBD" w:rsidP="00D43CBD">
      <w:pPr>
        <w:spacing w:after="0" w:line="259" w:lineRule="auto"/>
        <w:ind w:left="355" w:right="0" w:hanging="10"/>
        <w:rPr>
          <w:b/>
          <w:bCs/>
        </w:rPr>
      </w:pPr>
      <w:r w:rsidRPr="00D43CBD">
        <w:rPr>
          <w:b/>
          <w:bCs/>
        </w:rPr>
        <w:lastRenderedPageBreak/>
        <w:t>Main Responsibilities</w:t>
      </w:r>
    </w:p>
    <w:p w14:paraId="485C0675" w14:textId="77777777" w:rsidR="00D43CBD" w:rsidRPr="00D43CBD" w:rsidRDefault="00D43CBD" w:rsidP="00D43CBD">
      <w:pPr>
        <w:numPr>
          <w:ilvl w:val="0"/>
          <w:numId w:val="28"/>
        </w:numPr>
        <w:spacing w:after="0" w:line="259" w:lineRule="auto"/>
        <w:ind w:right="0"/>
      </w:pPr>
      <w:r w:rsidRPr="00D43CBD">
        <w:t>Manage the delivery and coordination of the Stronger Practice Hub (SPH) under the strategic leadership of the Deputy Headteacher, ensuring that the KPIs set by the Department for Education (DfE) are achieved.</w:t>
      </w:r>
    </w:p>
    <w:p w14:paraId="0D70A04E" w14:textId="77777777" w:rsidR="00D43CBD" w:rsidRPr="00D43CBD" w:rsidRDefault="00D43CBD" w:rsidP="00D43CBD">
      <w:pPr>
        <w:numPr>
          <w:ilvl w:val="0"/>
          <w:numId w:val="28"/>
        </w:numPr>
        <w:spacing w:after="0" w:line="259" w:lineRule="auto"/>
        <w:ind w:right="0"/>
      </w:pPr>
      <w:r w:rsidRPr="00D43CBD">
        <w:t>Work closely with the Deputy Headteacher, East London Research School team, and Nursery School team to align the Hub’s work with the organisation’s vision and aims.</w:t>
      </w:r>
    </w:p>
    <w:p w14:paraId="34C29618" w14:textId="77777777" w:rsidR="00D43CBD" w:rsidRPr="00D43CBD" w:rsidRDefault="00D43CBD" w:rsidP="00D43CBD">
      <w:pPr>
        <w:numPr>
          <w:ilvl w:val="0"/>
          <w:numId w:val="28"/>
        </w:numPr>
        <w:spacing w:after="0" w:line="259" w:lineRule="auto"/>
        <w:ind w:right="0"/>
      </w:pPr>
      <w:r w:rsidRPr="00D43CBD">
        <w:t>Collaborate with local authority teams across the Hub’s region to ensure strategic alignment with local needs.</w:t>
      </w:r>
    </w:p>
    <w:p w14:paraId="2804F4AE" w14:textId="77777777" w:rsidR="00D43CBD" w:rsidRPr="00D43CBD" w:rsidRDefault="00D43CBD" w:rsidP="00D43CBD">
      <w:pPr>
        <w:numPr>
          <w:ilvl w:val="0"/>
          <w:numId w:val="28"/>
        </w:numPr>
        <w:spacing w:after="0" w:line="259" w:lineRule="auto"/>
        <w:ind w:right="0"/>
      </w:pPr>
      <w:r w:rsidRPr="00D43CBD">
        <w:t>Work with other hubs (English, Maths, Family, and Teaching School Hubs) to coordinate and complement support.</w:t>
      </w:r>
    </w:p>
    <w:p w14:paraId="612B8882" w14:textId="77777777" w:rsidR="00D43CBD" w:rsidRPr="00D43CBD" w:rsidRDefault="001B3C37" w:rsidP="00D43CBD">
      <w:pPr>
        <w:spacing w:after="0" w:line="259" w:lineRule="auto"/>
        <w:ind w:left="355" w:right="0" w:hanging="10"/>
      </w:pPr>
      <w:r>
        <w:pict w14:anchorId="647D0323">
          <v:rect id="_x0000_i1025" style="width:0;height:1.5pt" o:hralign="center" o:hrstd="t" o:hr="t" fillcolor="#a0a0a0" stroked="f"/>
        </w:pict>
      </w:r>
    </w:p>
    <w:p w14:paraId="5E20C023" w14:textId="77777777" w:rsidR="00D43CBD" w:rsidRPr="00D43CBD" w:rsidRDefault="00D43CBD" w:rsidP="00D43CBD">
      <w:pPr>
        <w:spacing w:after="0" w:line="259" w:lineRule="auto"/>
        <w:ind w:left="355" w:right="0" w:hanging="10"/>
        <w:rPr>
          <w:b/>
          <w:bCs/>
        </w:rPr>
      </w:pPr>
      <w:r w:rsidRPr="00D43CBD">
        <w:rPr>
          <w:b/>
          <w:bCs/>
        </w:rPr>
        <w:t>Strategic and Operational Leadership</w:t>
      </w:r>
    </w:p>
    <w:p w14:paraId="2977E18C" w14:textId="77777777" w:rsidR="00D43CBD" w:rsidRPr="00D43CBD" w:rsidRDefault="00D43CBD" w:rsidP="00D43CBD">
      <w:pPr>
        <w:spacing w:after="0" w:line="259" w:lineRule="auto"/>
        <w:ind w:left="355" w:right="0" w:hanging="10"/>
        <w:rPr>
          <w:b/>
          <w:bCs/>
        </w:rPr>
      </w:pPr>
      <w:r w:rsidRPr="00D43CBD">
        <w:rPr>
          <w:b/>
          <w:bCs/>
        </w:rPr>
        <w:t>Research-Informed Knowledge and Practice</w:t>
      </w:r>
    </w:p>
    <w:p w14:paraId="771481BC" w14:textId="77777777" w:rsidR="00D43CBD" w:rsidRPr="00D43CBD" w:rsidRDefault="00D43CBD" w:rsidP="00D43CBD">
      <w:pPr>
        <w:numPr>
          <w:ilvl w:val="0"/>
          <w:numId w:val="29"/>
        </w:numPr>
        <w:spacing w:after="0" w:line="259" w:lineRule="auto"/>
        <w:ind w:right="0"/>
      </w:pPr>
      <w:r w:rsidRPr="00D43CBD">
        <w:t>Articulate and model the EEF’s vision for using research and evidence to improve the early education of disadvantaged children and drive quality improvement across the early years sector.</w:t>
      </w:r>
    </w:p>
    <w:p w14:paraId="68C20D3E" w14:textId="77777777" w:rsidR="00D43CBD" w:rsidRPr="00D43CBD" w:rsidRDefault="00D43CBD" w:rsidP="00D43CBD">
      <w:pPr>
        <w:numPr>
          <w:ilvl w:val="0"/>
          <w:numId w:val="29"/>
        </w:numPr>
        <w:spacing w:after="0" w:line="259" w:lineRule="auto"/>
        <w:ind w:right="0"/>
      </w:pPr>
      <w:r w:rsidRPr="00D43CBD">
        <w:t>Build strong, collaborative networks of early years settings, schools, and childminders engaged in evidence-informed practice.</w:t>
      </w:r>
    </w:p>
    <w:p w14:paraId="7782FEC7" w14:textId="77777777" w:rsidR="00D43CBD" w:rsidRPr="00D43CBD" w:rsidRDefault="00D43CBD" w:rsidP="00D43CBD">
      <w:pPr>
        <w:numPr>
          <w:ilvl w:val="0"/>
          <w:numId w:val="29"/>
        </w:numPr>
        <w:spacing w:after="0" w:line="259" w:lineRule="auto"/>
        <w:ind w:right="0"/>
      </w:pPr>
      <w:r w:rsidRPr="00D43CBD">
        <w:t>Maintain up-to-date knowledge of research and evidence in the field of early education.</w:t>
      </w:r>
    </w:p>
    <w:p w14:paraId="777510C6" w14:textId="77777777" w:rsidR="00D43CBD" w:rsidRPr="00D43CBD" w:rsidRDefault="00D43CBD" w:rsidP="00D43CBD">
      <w:pPr>
        <w:numPr>
          <w:ilvl w:val="0"/>
          <w:numId w:val="29"/>
        </w:numPr>
        <w:spacing w:after="0" w:line="259" w:lineRule="auto"/>
        <w:ind w:right="0"/>
      </w:pPr>
      <w:r w:rsidRPr="00D43CBD">
        <w:t>Promote the SPH’s evidence-based programmes and support settings to access these programmes and associated funding.</w:t>
      </w:r>
    </w:p>
    <w:p w14:paraId="61117F21" w14:textId="77777777" w:rsidR="00D43CBD" w:rsidRPr="00D43CBD" w:rsidRDefault="00D43CBD" w:rsidP="00D43CBD">
      <w:pPr>
        <w:numPr>
          <w:ilvl w:val="0"/>
          <w:numId w:val="29"/>
        </w:numPr>
        <w:spacing w:after="0" w:line="259" w:lineRule="auto"/>
        <w:ind w:right="0"/>
      </w:pPr>
      <w:r w:rsidRPr="00D43CBD">
        <w:t>Showcase examples of research in action at Sheringham Nursery School and in partner organisations.</w:t>
      </w:r>
    </w:p>
    <w:p w14:paraId="7746F0EC" w14:textId="68E63278" w:rsidR="00D43CBD" w:rsidRPr="00D43CBD" w:rsidRDefault="00D43CBD" w:rsidP="00D43CBD">
      <w:pPr>
        <w:numPr>
          <w:ilvl w:val="0"/>
          <w:numId w:val="29"/>
        </w:numPr>
        <w:spacing w:after="0" w:line="259" w:lineRule="auto"/>
        <w:ind w:right="0"/>
      </w:pPr>
      <w:r w:rsidRPr="00D43CBD">
        <w:t xml:space="preserve">Apply evidence </w:t>
      </w:r>
      <w:r w:rsidR="00FF126C">
        <w:t xml:space="preserve">on what constitutes </w:t>
      </w:r>
      <w:r w:rsidRPr="00D43CBD">
        <w:t>quality</w:t>
      </w:r>
      <w:r w:rsidR="00FF126C">
        <w:t xml:space="preserve"> in</w:t>
      </w:r>
      <w:r w:rsidRPr="00D43CBD">
        <w:t xml:space="preserve"> early childhood education and care.</w:t>
      </w:r>
    </w:p>
    <w:p w14:paraId="77958910" w14:textId="77777777" w:rsidR="00D43CBD" w:rsidRPr="00D43CBD" w:rsidRDefault="00D43CBD" w:rsidP="00D43CBD">
      <w:pPr>
        <w:numPr>
          <w:ilvl w:val="0"/>
          <w:numId w:val="29"/>
        </w:numPr>
        <w:spacing w:after="0" w:line="259" w:lineRule="auto"/>
        <w:ind w:right="0"/>
      </w:pPr>
      <w:r w:rsidRPr="00D43CBD">
        <w:t>Apply evidence on effective, evidence-informed professional development.</w:t>
      </w:r>
    </w:p>
    <w:p w14:paraId="3EB82A6A" w14:textId="77777777" w:rsidR="00D43CBD" w:rsidRPr="00D43CBD" w:rsidRDefault="001B3C37" w:rsidP="00D43CBD">
      <w:pPr>
        <w:spacing w:after="0" w:line="259" w:lineRule="auto"/>
        <w:ind w:left="355" w:right="0" w:hanging="10"/>
      </w:pPr>
      <w:r>
        <w:pict w14:anchorId="2AEE3F24">
          <v:rect id="_x0000_i1026" style="width:0;height:1.5pt" o:hralign="center" o:hrstd="t" o:hr="t" fillcolor="#a0a0a0" stroked="f"/>
        </w:pict>
      </w:r>
    </w:p>
    <w:p w14:paraId="3A400B3C" w14:textId="77777777" w:rsidR="00D43CBD" w:rsidRPr="00D43CBD" w:rsidRDefault="00D43CBD" w:rsidP="00D43CBD">
      <w:pPr>
        <w:spacing w:after="0" w:line="259" w:lineRule="auto"/>
        <w:ind w:left="355" w:right="0" w:hanging="10"/>
        <w:rPr>
          <w:b/>
          <w:bCs/>
        </w:rPr>
      </w:pPr>
      <w:r w:rsidRPr="00D43CBD">
        <w:rPr>
          <w:b/>
          <w:bCs/>
        </w:rPr>
        <w:t>Planning and Reporting</w:t>
      </w:r>
    </w:p>
    <w:p w14:paraId="45FBD7C3" w14:textId="77777777" w:rsidR="00D43CBD" w:rsidRPr="00D43CBD" w:rsidRDefault="00D43CBD" w:rsidP="00D43CBD">
      <w:pPr>
        <w:numPr>
          <w:ilvl w:val="0"/>
          <w:numId w:val="30"/>
        </w:numPr>
        <w:spacing w:after="0" w:line="259" w:lineRule="auto"/>
        <w:ind w:right="0"/>
      </w:pPr>
      <w:r w:rsidRPr="00D43CBD">
        <w:t>Write and review the Early Years SPH Delivery Plan with the support of the Deputy Headteacher.</w:t>
      </w:r>
    </w:p>
    <w:p w14:paraId="69911AF2" w14:textId="77777777" w:rsidR="00D43CBD" w:rsidRPr="00D43CBD" w:rsidRDefault="00D43CBD" w:rsidP="00D43CBD">
      <w:pPr>
        <w:numPr>
          <w:ilvl w:val="0"/>
          <w:numId w:val="30"/>
        </w:numPr>
        <w:spacing w:after="0" w:line="259" w:lineRule="auto"/>
        <w:ind w:right="0"/>
      </w:pPr>
      <w:r w:rsidRPr="00D43CBD">
        <w:t>Plan a professional development offer that promotes understanding and implementation of evidence-informed practice across the SPH’s region.</w:t>
      </w:r>
    </w:p>
    <w:p w14:paraId="7EC39E36" w14:textId="77777777" w:rsidR="00D43CBD" w:rsidRPr="00D43CBD" w:rsidRDefault="00D43CBD" w:rsidP="00D43CBD">
      <w:pPr>
        <w:numPr>
          <w:ilvl w:val="0"/>
          <w:numId w:val="30"/>
        </w:numPr>
        <w:spacing w:after="0" w:line="259" w:lineRule="auto"/>
        <w:ind w:right="0"/>
      </w:pPr>
      <w:r w:rsidRPr="00D43CBD">
        <w:t>Work with health and other agencies to improve outcomes for children, drawing on the evidence base.</w:t>
      </w:r>
    </w:p>
    <w:p w14:paraId="319977D4" w14:textId="77777777" w:rsidR="00D43CBD" w:rsidRPr="00D43CBD" w:rsidRDefault="00D43CBD" w:rsidP="00D43CBD">
      <w:pPr>
        <w:numPr>
          <w:ilvl w:val="0"/>
          <w:numId w:val="30"/>
        </w:numPr>
        <w:spacing w:after="0" w:line="259" w:lineRule="auto"/>
        <w:ind w:right="0"/>
      </w:pPr>
      <w:r w:rsidRPr="00D43CBD">
        <w:t>Report progress towards KPIs to the DfE as required.</w:t>
      </w:r>
    </w:p>
    <w:p w14:paraId="6796BD61" w14:textId="77777777" w:rsidR="00D43CBD" w:rsidRPr="00D43CBD" w:rsidRDefault="00D43CBD" w:rsidP="00D43CBD">
      <w:pPr>
        <w:numPr>
          <w:ilvl w:val="0"/>
          <w:numId w:val="30"/>
        </w:numPr>
        <w:spacing w:after="0" w:line="259" w:lineRule="auto"/>
        <w:ind w:right="0"/>
      </w:pPr>
      <w:r w:rsidRPr="00D43CBD">
        <w:t>Report progress towards KPIs to the governing body overseeing the SPH and East London Research School.</w:t>
      </w:r>
    </w:p>
    <w:p w14:paraId="1CEC2960" w14:textId="77777777" w:rsidR="00D43CBD" w:rsidRPr="00D43CBD" w:rsidRDefault="001B3C37" w:rsidP="00D43CBD">
      <w:pPr>
        <w:spacing w:after="0" w:line="259" w:lineRule="auto"/>
        <w:ind w:left="355" w:right="0" w:hanging="10"/>
      </w:pPr>
      <w:r>
        <w:pict w14:anchorId="10F9115C">
          <v:rect id="_x0000_i1027" style="width:0;height:1.5pt" o:hralign="center" o:hrstd="t" o:hr="t" fillcolor="#a0a0a0" stroked="f"/>
        </w:pict>
      </w:r>
    </w:p>
    <w:p w14:paraId="2AFC1A5F" w14:textId="77777777" w:rsidR="00D43CBD" w:rsidRPr="00D43CBD" w:rsidRDefault="00D43CBD" w:rsidP="00D43CBD">
      <w:pPr>
        <w:spacing w:after="0" w:line="259" w:lineRule="auto"/>
        <w:ind w:left="355" w:right="0" w:hanging="10"/>
        <w:rPr>
          <w:b/>
          <w:bCs/>
        </w:rPr>
      </w:pPr>
      <w:r w:rsidRPr="00D43CBD">
        <w:rPr>
          <w:b/>
          <w:bCs/>
        </w:rPr>
        <w:t>Leading a Team</w:t>
      </w:r>
    </w:p>
    <w:p w14:paraId="248C87D4" w14:textId="77777777" w:rsidR="00D43CBD" w:rsidRPr="00D43CBD" w:rsidRDefault="00D43CBD" w:rsidP="00D43CBD">
      <w:pPr>
        <w:numPr>
          <w:ilvl w:val="0"/>
          <w:numId w:val="31"/>
        </w:numPr>
        <w:spacing w:after="0" w:line="259" w:lineRule="auto"/>
        <w:ind w:right="0"/>
      </w:pPr>
      <w:r w:rsidRPr="00D43CBD">
        <w:t>Lead a high-performing team at Sheringham, including the SPH Project Manager and SPH Administrator.</w:t>
      </w:r>
    </w:p>
    <w:p w14:paraId="3E439746" w14:textId="77777777" w:rsidR="00D43CBD" w:rsidRPr="00D43CBD" w:rsidRDefault="00D43CBD" w:rsidP="00D43CBD">
      <w:pPr>
        <w:numPr>
          <w:ilvl w:val="0"/>
          <w:numId w:val="31"/>
        </w:numPr>
        <w:spacing w:after="0" w:line="259" w:lineRule="auto"/>
        <w:ind w:right="0"/>
      </w:pPr>
      <w:r w:rsidRPr="00D43CBD">
        <w:t>Support the professional development of the Project Manager and Administrator, ensuring they can:</w:t>
      </w:r>
    </w:p>
    <w:p w14:paraId="420F284E" w14:textId="77777777" w:rsidR="00D43CBD" w:rsidRPr="00D43CBD" w:rsidRDefault="00D43CBD" w:rsidP="00D43CBD">
      <w:pPr>
        <w:numPr>
          <w:ilvl w:val="1"/>
          <w:numId w:val="31"/>
        </w:numPr>
        <w:spacing w:after="0" w:line="259" w:lineRule="auto"/>
        <w:ind w:right="0"/>
      </w:pPr>
      <w:r w:rsidRPr="00D43CBD">
        <w:t>Manage and triage calls, emails, and other messages.</w:t>
      </w:r>
    </w:p>
    <w:p w14:paraId="5A8A03F0" w14:textId="77777777" w:rsidR="00D43CBD" w:rsidRPr="00D43CBD" w:rsidRDefault="00D43CBD" w:rsidP="00D43CBD">
      <w:pPr>
        <w:numPr>
          <w:ilvl w:val="1"/>
          <w:numId w:val="31"/>
        </w:numPr>
        <w:spacing w:after="0" w:line="259" w:lineRule="auto"/>
        <w:ind w:right="0"/>
      </w:pPr>
      <w:r w:rsidRPr="00D43CBD">
        <w:t>Signpost practitioners and settings promptly to the support they need.</w:t>
      </w:r>
    </w:p>
    <w:p w14:paraId="7BC5F297" w14:textId="77777777" w:rsidR="00D43CBD" w:rsidRPr="00D43CBD" w:rsidRDefault="001B3C37" w:rsidP="00D43CBD">
      <w:pPr>
        <w:spacing w:after="0" w:line="259" w:lineRule="auto"/>
        <w:ind w:left="355" w:right="0" w:hanging="10"/>
      </w:pPr>
      <w:r>
        <w:pict w14:anchorId="3E1BC2A0">
          <v:rect id="_x0000_i1028" style="width:0;height:1.5pt" o:hralign="center" o:hrstd="t" o:hr="t" fillcolor="#a0a0a0" stroked="f"/>
        </w:pict>
      </w:r>
    </w:p>
    <w:p w14:paraId="73F873FA" w14:textId="77777777" w:rsidR="00D43CBD" w:rsidRPr="00D43CBD" w:rsidRDefault="00D43CBD" w:rsidP="00D43CBD">
      <w:pPr>
        <w:spacing w:after="0" w:line="259" w:lineRule="auto"/>
        <w:ind w:left="355" w:right="0" w:hanging="10"/>
        <w:rPr>
          <w:b/>
          <w:bCs/>
        </w:rPr>
      </w:pPr>
      <w:r w:rsidRPr="00D43CBD">
        <w:rPr>
          <w:b/>
          <w:bCs/>
        </w:rPr>
        <w:t>Training</w:t>
      </w:r>
    </w:p>
    <w:p w14:paraId="1D863808" w14:textId="77777777" w:rsidR="00D43CBD" w:rsidRPr="00D43CBD" w:rsidRDefault="00D43CBD" w:rsidP="00D43CBD">
      <w:pPr>
        <w:numPr>
          <w:ilvl w:val="0"/>
          <w:numId w:val="32"/>
        </w:numPr>
        <w:spacing w:after="0" w:line="259" w:lineRule="auto"/>
        <w:ind w:right="0"/>
      </w:pPr>
      <w:r w:rsidRPr="00D43CBD">
        <w:t>Deliver the full range of training outlined in the Delivery Plan.</w:t>
      </w:r>
    </w:p>
    <w:p w14:paraId="41204846" w14:textId="77777777" w:rsidR="00D43CBD" w:rsidRPr="00D43CBD" w:rsidRDefault="00D43CBD" w:rsidP="00D43CBD">
      <w:pPr>
        <w:numPr>
          <w:ilvl w:val="0"/>
          <w:numId w:val="32"/>
        </w:numPr>
        <w:spacing w:after="0" w:line="259" w:lineRule="auto"/>
        <w:ind w:right="0"/>
      </w:pPr>
      <w:r w:rsidRPr="00D43CBD">
        <w:t>Represent the SPH at national events as required.</w:t>
      </w:r>
    </w:p>
    <w:p w14:paraId="0E817635" w14:textId="77777777" w:rsidR="00D43CBD" w:rsidRPr="00D43CBD" w:rsidRDefault="00D43CBD" w:rsidP="00D43CBD">
      <w:pPr>
        <w:numPr>
          <w:ilvl w:val="0"/>
          <w:numId w:val="32"/>
        </w:numPr>
        <w:spacing w:after="0" w:line="259" w:lineRule="auto"/>
        <w:ind w:right="0"/>
      </w:pPr>
      <w:r w:rsidRPr="00D43CBD">
        <w:t xml:space="preserve">Share the work of the SPH with the wider early </w:t>
      </w:r>
      <w:proofErr w:type="gramStart"/>
      <w:r w:rsidRPr="00D43CBD">
        <w:t>years</w:t>
      </w:r>
      <w:proofErr w:type="gramEnd"/>
      <w:r w:rsidRPr="00D43CBD">
        <w:t xml:space="preserve"> community via conferences, social media, and contributions to DfE and EEF resources.</w:t>
      </w:r>
    </w:p>
    <w:p w14:paraId="17A07B64" w14:textId="77777777" w:rsidR="00D43CBD" w:rsidRPr="00D43CBD" w:rsidRDefault="00D43CBD" w:rsidP="00D43CBD">
      <w:pPr>
        <w:numPr>
          <w:ilvl w:val="0"/>
          <w:numId w:val="32"/>
        </w:numPr>
        <w:spacing w:after="0" w:line="259" w:lineRule="auto"/>
        <w:ind w:right="0"/>
      </w:pPr>
      <w:r w:rsidRPr="00D43CBD">
        <w:t>Work with the Deputy Headteacher to design and deliver the SPH training offer, including webinars, extended programmes, showcase events, and ongoing engagement packages that:</w:t>
      </w:r>
    </w:p>
    <w:p w14:paraId="02AA5E49" w14:textId="77777777" w:rsidR="00D43CBD" w:rsidRPr="00D43CBD" w:rsidRDefault="00D43CBD" w:rsidP="00D43CBD">
      <w:pPr>
        <w:numPr>
          <w:ilvl w:val="1"/>
          <w:numId w:val="32"/>
        </w:numPr>
        <w:spacing w:after="0" w:line="259" w:lineRule="auto"/>
        <w:ind w:right="0"/>
      </w:pPr>
      <w:r w:rsidRPr="00D43CBD">
        <w:t>Raise quality in the early years.</w:t>
      </w:r>
    </w:p>
    <w:p w14:paraId="5CEFB769" w14:textId="77777777" w:rsidR="00D43CBD" w:rsidRPr="00D43CBD" w:rsidRDefault="00D43CBD" w:rsidP="00D43CBD">
      <w:pPr>
        <w:numPr>
          <w:ilvl w:val="1"/>
          <w:numId w:val="32"/>
        </w:numPr>
        <w:spacing w:after="0" w:line="259" w:lineRule="auto"/>
        <w:ind w:right="0"/>
      </w:pPr>
      <w:r w:rsidRPr="00D43CBD">
        <w:t>Support practitioners’ professional development.</w:t>
      </w:r>
    </w:p>
    <w:p w14:paraId="735C2D62" w14:textId="77777777" w:rsidR="00D43CBD" w:rsidRPr="00D43CBD" w:rsidRDefault="00D43CBD" w:rsidP="00D43CBD">
      <w:pPr>
        <w:numPr>
          <w:ilvl w:val="1"/>
          <w:numId w:val="32"/>
        </w:numPr>
        <w:spacing w:after="0" w:line="259" w:lineRule="auto"/>
        <w:ind w:right="0"/>
      </w:pPr>
      <w:r w:rsidRPr="00D43CBD">
        <w:t>Improve life chances for disadvantaged children.</w:t>
      </w:r>
    </w:p>
    <w:p w14:paraId="3245EB35" w14:textId="77777777" w:rsidR="00D43CBD" w:rsidRPr="00D43CBD" w:rsidRDefault="00D43CBD" w:rsidP="00D43CBD">
      <w:pPr>
        <w:numPr>
          <w:ilvl w:val="1"/>
          <w:numId w:val="32"/>
        </w:numPr>
        <w:spacing w:after="0" w:line="259" w:lineRule="auto"/>
        <w:ind w:right="0"/>
      </w:pPr>
      <w:r w:rsidRPr="00D43CBD">
        <w:t>Meet the needs of the SPH’s reach area.</w:t>
      </w:r>
    </w:p>
    <w:p w14:paraId="3F5D2B98" w14:textId="77777777" w:rsidR="00D43CBD" w:rsidRPr="00D43CBD" w:rsidRDefault="00D43CBD" w:rsidP="00D43CBD">
      <w:pPr>
        <w:numPr>
          <w:ilvl w:val="0"/>
          <w:numId w:val="32"/>
        </w:numPr>
        <w:spacing w:after="0" w:line="259" w:lineRule="auto"/>
        <w:ind w:right="0"/>
      </w:pPr>
      <w:r w:rsidRPr="00D43CBD">
        <w:t>Provide wraparound training support, acting as a coach or mentor as required.</w:t>
      </w:r>
    </w:p>
    <w:p w14:paraId="745E29CD" w14:textId="77777777" w:rsidR="00D43CBD" w:rsidRPr="00D43CBD" w:rsidRDefault="00D43CBD" w:rsidP="00D43CBD">
      <w:pPr>
        <w:numPr>
          <w:ilvl w:val="0"/>
          <w:numId w:val="32"/>
        </w:numPr>
        <w:spacing w:after="0" w:line="259" w:lineRule="auto"/>
        <w:ind w:right="0"/>
      </w:pPr>
      <w:r w:rsidRPr="00D43CBD">
        <w:lastRenderedPageBreak/>
        <w:t>Plan all training, marketing, communications, and participant engagement tracking in collaboration with the SPH Project Manager and Administrator.</w:t>
      </w:r>
    </w:p>
    <w:p w14:paraId="5B769788" w14:textId="77777777" w:rsidR="00D43CBD" w:rsidRPr="00D43CBD" w:rsidRDefault="001B3C37" w:rsidP="00D43CBD">
      <w:pPr>
        <w:spacing w:after="0" w:line="259" w:lineRule="auto"/>
        <w:ind w:left="355" w:right="0" w:hanging="10"/>
      </w:pPr>
      <w:r>
        <w:pict w14:anchorId="4A06438C">
          <v:rect id="_x0000_i1029" style="width:0;height:1.5pt" o:hralign="center" o:hrstd="t" o:hr="t" fillcolor="#a0a0a0" stroked="f"/>
        </w:pict>
      </w:r>
    </w:p>
    <w:p w14:paraId="6FA01232" w14:textId="77777777" w:rsidR="00D43CBD" w:rsidRPr="00D43CBD" w:rsidRDefault="00D43CBD" w:rsidP="00D43CBD">
      <w:pPr>
        <w:spacing w:after="0" w:line="259" w:lineRule="auto"/>
        <w:ind w:left="355" w:right="0" w:hanging="10"/>
        <w:rPr>
          <w:b/>
          <w:bCs/>
        </w:rPr>
      </w:pPr>
      <w:r w:rsidRPr="00D43CBD">
        <w:rPr>
          <w:b/>
          <w:bCs/>
        </w:rPr>
        <w:t>Communication and Marketing</w:t>
      </w:r>
    </w:p>
    <w:p w14:paraId="6AE7078A" w14:textId="77777777" w:rsidR="00D43CBD" w:rsidRPr="00D43CBD" w:rsidRDefault="00D43CBD" w:rsidP="00D43CBD">
      <w:pPr>
        <w:numPr>
          <w:ilvl w:val="0"/>
          <w:numId w:val="33"/>
        </w:numPr>
        <w:spacing w:after="0" w:line="259" w:lineRule="auto"/>
        <w:ind w:right="0"/>
      </w:pPr>
      <w:r w:rsidRPr="00D43CBD">
        <w:t>Share information on evidence-informed practice via newsletters, blogs, events, webinars, and social media.</w:t>
      </w:r>
    </w:p>
    <w:p w14:paraId="3C19313E" w14:textId="77777777" w:rsidR="00D43CBD" w:rsidRPr="00D43CBD" w:rsidRDefault="00D43CBD" w:rsidP="00D43CBD">
      <w:pPr>
        <w:numPr>
          <w:ilvl w:val="0"/>
          <w:numId w:val="33"/>
        </w:numPr>
        <w:spacing w:after="0" w:line="259" w:lineRule="auto"/>
        <w:ind w:right="0"/>
      </w:pPr>
      <w:r w:rsidRPr="00D43CBD">
        <w:t>Act as a point of contact for queries from early years settings, schools, and practitioners, referring them to other training or funded support where appropriate.</w:t>
      </w:r>
    </w:p>
    <w:p w14:paraId="2D82F7F5" w14:textId="77777777" w:rsidR="00D43CBD" w:rsidRPr="00D43CBD" w:rsidRDefault="00D43CBD" w:rsidP="00D43CBD">
      <w:pPr>
        <w:numPr>
          <w:ilvl w:val="0"/>
          <w:numId w:val="33"/>
        </w:numPr>
        <w:spacing w:after="0" w:line="259" w:lineRule="auto"/>
        <w:ind w:right="0"/>
      </w:pPr>
      <w:r w:rsidRPr="00D43CBD">
        <w:t>Communicate and collaborate with stakeholders across the early years sector.</w:t>
      </w:r>
    </w:p>
    <w:p w14:paraId="146F4314" w14:textId="77777777" w:rsidR="00D43CBD" w:rsidRPr="00D43CBD" w:rsidRDefault="00D43CBD" w:rsidP="00D43CBD">
      <w:pPr>
        <w:numPr>
          <w:ilvl w:val="0"/>
          <w:numId w:val="33"/>
        </w:numPr>
        <w:spacing w:after="0" w:line="259" w:lineRule="auto"/>
        <w:ind w:right="0"/>
      </w:pPr>
      <w:r w:rsidRPr="00D43CBD">
        <w:t>Maintain relationships with early years settings, schools, and practitioners who exemplify evidence-informed practice, encouraging them to share through the SPH.</w:t>
      </w:r>
    </w:p>
    <w:p w14:paraId="0B6D1E46" w14:textId="77777777" w:rsidR="00D43CBD" w:rsidRPr="00D43CBD" w:rsidRDefault="00D43CBD" w:rsidP="00D43CBD">
      <w:pPr>
        <w:numPr>
          <w:ilvl w:val="0"/>
          <w:numId w:val="33"/>
        </w:numPr>
        <w:spacing w:after="0" w:line="259" w:lineRule="auto"/>
        <w:ind w:right="0"/>
      </w:pPr>
      <w:r w:rsidRPr="00D43CBD">
        <w:t xml:space="preserve">Increase engagement and sign-ups via </w:t>
      </w:r>
      <w:proofErr w:type="spellStart"/>
      <w:r w:rsidRPr="00D43CBD">
        <w:t>MailChimp</w:t>
      </w:r>
      <w:proofErr w:type="spellEnd"/>
      <w:r w:rsidRPr="00D43CBD">
        <w:t>, social media, and other platforms, monitoring and acting on engagement data.</w:t>
      </w:r>
    </w:p>
    <w:p w14:paraId="742F2C42" w14:textId="77777777" w:rsidR="00D43CBD" w:rsidRPr="00D43CBD" w:rsidRDefault="001B3C37" w:rsidP="00D43CBD">
      <w:pPr>
        <w:spacing w:after="0" w:line="259" w:lineRule="auto"/>
        <w:ind w:left="355" w:right="0" w:hanging="10"/>
      </w:pPr>
      <w:r>
        <w:pict w14:anchorId="6D5A4060">
          <v:rect id="_x0000_i1030" style="width:0;height:1.5pt" o:hralign="center" o:hrstd="t" o:hr="t" fillcolor="#a0a0a0" stroked="f"/>
        </w:pict>
      </w:r>
    </w:p>
    <w:p w14:paraId="50C1CF18" w14:textId="77777777" w:rsidR="00D43CBD" w:rsidRPr="00D43CBD" w:rsidRDefault="00D43CBD" w:rsidP="00D43CBD">
      <w:pPr>
        <w:spacing w:after="0" w:line="259" w:lineRule="auto"/>
        <w:ind w:left="355" w:right="0" w:hanging="10"/>
        <w:rPr>
          <w:b/>
          <w:bCs/>
        </w:rPr>
      </w:pPr>
      <w:r w:rsidRPr="00D43CBD">
        <w:rPr>
          <w:b/>
          <w:bCs/>
        </w:rPr>
        <w:t>Finance, Resourcing, and Administration</w:t>
      </w:r>
    </w:p>
    <w:p w14:paraId="3632B3F2" w14:textId="77777777" w:rsidR="00D43CBD" w:rsidRPr="00D43CBD" w:rsidRDefault="00D43CBD" w:rsidP="00D43CBD">
      <w:pPr>
        <w:numPr>
          <w:ilvl w:val="0"/>
          <w:numId w:val="34"/>
        </w:numPr>
        <w:spacing w:after="0" w:line="259" w:lineRule="auto"/>
        <w:ind w:right="0"/>
      </w:pPr>
      <w:r w:rsidRPr="00D43CBD">
        <w:t>Ensure grant funding is used appropriately, following DfE rate cards to maximise value for money.</w:t>
      </w:r>
    </w:p>
    <w:p w14:paraId="522E17CA" w14:textId="77777777" w:rsidR="00D43CBD" w:rsidRPr="00D43CBD" w:rsidRDefault="00D43CBD" w:rsidP="00D43CBD">
      <w:pPr>
        <w:numPr>
          <w:ilvl w:val="0"/>
          <w:numId w:val="34"/>
        </w:numPr>
        <w:spacing w:after="0" w:line="259" w:lineRule="auto"/>
        <w:ind w:right="0"/>
      </w:pPr>
      <w:r w:rsidRPr="00D43CBD">
        <w:t>Submit grant claims on schedule, supported by the School Business Manager (SBM) and SPH team, ensuring all documentation and evidence is accurate.</w:t>
      </w:r>
    </w:p>
    <w:p w14:paraId="4D538828" w14:textId="77777777" w:rsidR="00D43CBD" w:rsidRPr="00D43CBD" w:rsidRDefault="00D43CBD" w:rsidP="00D43CBD">
      <w:pPr>
        <w:numPr>
          <w:ilvl w:val="0"/>
          <w:numId w:val="34"/>
        </w:numPr>
        <w:spacing w:after="0" w:line="259" w:lineRule="auto"/>
        <w:ind w:right="0"/>
      </w:pPr>
      <w:r w:rsidRPr="00D43CBD">
        <w:t>Ensure the provision of training resources, venues (including online delivery), and catering where relevant.</w:t>
      </w:r>
    </w:p>
    <w:p w14:paraId="189B5654" w14:textId="77777777" w:rsidR="00D43CBD" w:rsidRPr="00D43CBD" w:rsidRDefault="00D43CBD" w:rsidP="00D43CBD">
      <w:pPr>
        <w:numPr>
          <w:ilvl w:val="0"/>
          <w:numId w:val="34"/>
        </w:numPr>
        <w:spacing w:after="0" w:line="259" w:lineRule="auto"/>
        <w:ind w:right="0"/>
      </w:pPr>
      <w:r w:rsidRPr="00D43CBD">
        <w:t>Ensure GDPR compliance with the support of the SBM.</w:t>
      </w:r>
    </w:p>
    <w:p w14:paraId="1A4B884B" w14:textId="77777777" w:rsidR="00D43CBD" w:rsidRPr="00D43CBD" w:rsidRDefault="001B3C37" w:rsidP="00D43CBD">
      <w:pPr>
        <w:spacing w:after="0" w:line="259" w:lineRule="auto"/>
        <w:ind w:left="355" w:right="0" w:hanging="10"/>
      </w:pPr>
      <w:r>
        <w:pict w14:anchorId="3A64A002">
          <v:rect id="_x0000_i1031" style="width:0;height:1.5pt" o:hralign="center" o:hrstd="t" o:hr="t" fillcolor="#a0a0a0" stroked="f"/>
        </w:pict>
      </w:r>
    </w:p>
    <w:p w14:paraId="5EB86C6D" w14:textId="77777777" w:rsidR="00D43CBD" w:rsidRPr="00D43CBD" w:rsidRDefault="00D43CBD" w:rsidP="00D43CBD">
      <w:pPr>
        <w:spacing w:after="0" w:line="259" w:lineRule="auto"/>
        <w:ind w:left="355" w:right="0" w:hanging="10"/>
        <w:rPr>
          <w:b/>
          <w:bCs/>
        </w:rPr>
      </w:pPr>
      <w:r w:rsidRPr="00D43CBD">
        <w:rPr>
          <w:b/>
          <w:bCs/>
        </w:rPr>
        <w:t>Safeguarding and Promoting the Welfare of Children</w:t>
      </w:r>
    </w:p>
    <w:p w14:paraId="642480DD" w14:textId="77777777" w:rsidR="00D43CBD" w:rsidRPr="00D43CBD" w:rsidRDefault="00D43CBD" w:rsidP="00D43CBD">
      <w:pPr>
        <w:numPr>
          <w:ilvl w:val="0"/>
          <w:numId w:val="35"/>
        </w:numPr>
        <w:spacing w:after="0" w:line="259" w:lineRule="auto"/>
        <w:ind w:right="0"/>
      </w:pPr>
      <w:r w:rsidRPr="00D43CBD">
        <w:t>Be fully committed to ensuring the safety and wellbeing of children.</w:t>
      </w:r>
    </w:p>
    <w:p w14:paraId="6770945F" w14:textId="77777777" w:rsidR="00D43CBD" w:rsidRPr="00D43CBD" w:rsidRDefault="00D43CBD" w:rsidP="00D43CBD">
      <w:pPr>
        <w:numPr>
          <w:ilvl w:val="0"/>
          <w:numId w:val="35"/>
        </w:numPr>
        <w:spacing w:after="0" w:line="259" w:lineRule="auto"/>
        <w:ind w:right="0"/>
      </w:pPr>
      <w:r w:rsidRPr="00D43CBD">
        <w:t>Promote a culture where children feel confident that their concerns will be heard and acted upon.</w:t>
      </w:r>
    </w:p>
    <w:p w14:paraId="64F8E48A" w14:textId="77777777" w:rsidR="00D43CBD" w:rsidRPr="00D43CBD" w:rsidRDefault="00D43CBD" w:rsidP="00D43CBD">
      <w:pPr>
        <w:numPr>
          <w:ilvl w:val="0"/>
          <w:numId w:val="35"/>
        </w:numPr>
        <w:spacing w:after="0" w:line="259" w:lineRule="auto"/>
        <w:ind w:right="0"/>
      </w:pPr>
      <w:r w:rsidRPr="00D43CBD">
        <w:t>Place children’s wellbeing at the centre of all key decision-making.</w:t>
      </w:r>
    </w:p>
    <w:p w14:paraId="3B646EC8" w14:textId="77777777" w:rsidR="00D43CBD" w:rsidRPr="00D43CBD" w:rsidRDefault="001B3C37" w:rsidP="00D43CBD">
      <w:pPr>
        <w:spacing w:after="0" w:line="259" w:lineRule="auto"/>
        <w:ind w:left="355" w:right="0" w:hanging="10"/>
      </w:pPr>
      <w:r>
        <w:pict w14:anchorId="415B2D64">
          <v:rect id="_x0000_i1032" style="width:0;height:1.5pt" o:hralign="center" o:hrstd="t" o:hr="t" fillcolor="#a0a0a0" stroked="f"/>
        </w:pict>
      </w:r>
    </w:p>
    <w:p w14:paraId="16FAB0AC" w14:textId="77777777" w:rsidR="00D43CBD" w:rsidRPr="00D43CBD" w:rsidRDefault="00D43CBD" w:rsidP="00D43CBD">
      <w:pPr>
        <w:spacing w:after="0" w:line="259" w:lineRule="auto"/>
        <w:ind w:left="355" w:right="0" w:hanging="10"/>
        <w:rPr>
          <w:b/>
          <w:bCs/>
        </w:rPr>
      </w:pPr>
      <w:r w:rsidRPr="00D43CBD">
        <w:rPr>
          <w:b/>
          <w:bCs/>
        </w:rPr>
        <w:t>General Duties</w:t>
      </w:r>
    </w:p>
    <w:p w14:paraId="2A586AF0" w14:textId="77777777" w:rsidR="00D43CBD" w:rsidRPr="00D43CBD" w:rsidRDefault="00D43CBD" w:rsidP="00D43CBD">
      <w:pPr>
        <w:numPr>
          <w:ilvl w:val="0"/>
          <w:numId w:val="36"/>
        </w:numPr>
        <w:spacing w:after="0" w:line="259" w:lineRule="auto"/>
        <w:ind w:right="0"/>
      </w:pPr>
      <w:r w:rsidRPr="00D43CBD">
        <w:t>Comply with all Sheringham Nursery School policies and procedures.</w:t>
      </w:r>
    </w:p>
    <w:p w14:paraId="1D0B325C" w14:textId="77777777" w:rsidR="00D43CBD" w:rsidRPr="00D43CBD" w:rsidRDefault="00D43CBD" w:rsidP="00D43CBD">
      <w:pPr>
        <w:numPr>
          <w:ilvl w:val="0"/>
          <w:numId w:val="36"/>
        </w:numPr>
        <w:spacing w:after="0" w:line="259" w:lineRule="auto"/>
        <w:ind w:right="0"/>
      </w:pPr>
      <w:r w:rsidRPr="00D43CBD">
        <w:t>Take part in training and professional development as required, including appraisal processes.</w:t>
      </w:r>
    </w:p>
    <w:p w14:paraId="5197BD9A" w14:textId="77777777" w:rsidR="00D43CBD" w:rsidRPr="00D43CBD" w:rsidRDefault="00D43CBD" w:rsidP="00D43CBD">
      <w:pPr>
        <w:numPr>
          <w:ilvl w:val="0"/>
          <w:numId w:val="36"/>
        </w:numPr>
        <w:spacing w:after="0" w:line="259" w:lineRule="auto"/>
        <w:ind w:right="0"/>
      </w:pPr>
      <w:r w:rsidRPr="00D43CBD">
        <w:t>Support the Deputy Headteacher in ensuring the SPH contributes to the continuing development of Sheringham Nursery School.</w:t>
      </w:r>
    </w:p>
    <w:p w14:paraId="4551900A" w14:textId="77777777" w:rsidR="00D43CBD" w:rsidRPr="00D43CBD" w:rsidRDefault="00D43CBD" w:rsidP="00D43CBD">
      <w:pPr>
        <w:numPr>
          <w:ilvl w:val="0"/>
          <w:numId w:val="36"/>
        </w:numPr>
        <w:spacing w:after="0" w:line="259" w:lineRule="auto"/>
        <w:ind w:right="0"/>
      </w:pPr>
      <w:r w:rsidRPr="00D43CBD">
        <w:t>Assist the Deputy Headteacher in planning for the SPH’s long-term legacy beyond the funding period.</w:t>
      </w:r>
    </w:p>
    <w:p w14:paraId="650FBA54" w14:textId="77777777" w:rsidR="00D43CBD" w:rsidRPr="00D43CBD" w:rsidRDefault="00D43CBD" w:rsidP="00D43CBD">
      <w:pPr>
        <w:numPr>
          <w:ilvl w:val="0"/>
          <w:numId w:val="36"/>
        </w:numPr>
        <w:spacing w:after="0" w:line="259" w:lineRule="auto"/>
        <w:ind w:right="0"/>
      </w:pPr>
      <w:r w:rsidRPr="00D43CBD">
        <w:t>Undertake other duties consistent with the role, as required by the school, governing body, or Research School.</w:t>
      </w:r>
    </w:p>
    <w:p w14:paraId="2F01A28E" w14:textId="6CC5F6A1" w:rsidR="00D43CBD" w:rsidRPr="00D43CBD" w:rsidRDefault="00D43CBD">
      <w:pPr>
        <w:spacing w:after="0" w:line="259" w:lineRule="auto"/>
        <w:ind w:left="355" w:right="0" w:hanging="10"/>
      </w:pPr>
    </w:p>
    <w:p w14:paraId="01935E8D" w14:textId="0D9EF59B" w:rsidR="00D43CBD" w:rsidRDefault="00D43CBD">
      <w:pPr>
        <w:spacing w:after="0" w:line="259" w:lineRule="auto"/>
        <w:ind w:left="355" w:right="0" w:hanging="10"/>
        <w:rPr>
          <w:b/>
        </w:rPr>
      </w:pPr>
    </w:p>
    <w:p w14:paraId="2640FF7F" w14:textId="77777777" w:rsidR="00D43CBD" w:rsidRDefault="00D43CBD">
      <w:pPr>
        <w:spacing w:after="0" w:line="259" w:lineRule="auto"/>
        <w:ind w:left="355" w:right="0" w:hanging="10"/>
        <w:rPr>
          <w:b/>
        </w:rPr>
      </w:pPr>
    </w:p>
    <w:p w14:paraId="6378C65B" w14:textId="7AD32276" w:rsidR="00372352" w:rsidRDefault="00372352" w:rsidP="003A210B">
      <w:pPr>
        <w:spacing w:after="0" w:line="259" w:lineRule="auto"/>
        <w:ind w:left="0" w:right="0" w:firstLine="0"/>
      </w:pPr>
    </w:p>
    <w:p w14:paraId="2B5E7FE1" w14:textId="77777777" w:rsidR="00372352" w:rsidRDefault="00C8696D">
      <w:pPr>
        <w:ind w:left="501" w:right="0" w:hanging="2"/>
      </w:pPr>
      <w: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14:paraId="50F511CC" w14:textId="704FB68B" w:rsidR="00372352" w:rsidRDefault="00372352" w:rsidP="00200A66">
      <w:pPr>
        <w:ind w:left="0" w:right="0" w:firstLine="0"/>
      </w:pPr>
    </w:p>
    <w:p w14:paraId="3D1ADA59" w14:textId="77777777" w:rsidR="00200A66" w:rsidRDefault="00200A66" w:rsidP="00200A66">
      <w:pPr>
        <w:ind w:left="0" w:right="0" w:firstLine="0"/>
      </w:pPr>
    </w:p>
    <w:p w14:paraId="64B8A995" w14:textId="77777777" w:rsidR="00C8696D" w:rsidRDefault="00C8696D">
      <w:pPr>
        <w:ind w:left="501" w:right="0" w:hanging="2"/>
      </w:pPr>
    </w:p>
    <w:p w14:paraId="1B4E973E" w14:textId="77777777" w:rsidR="00C8696D" w:rsidRDefault="00C8696D">
      <w:pPr>
        <w:ind w:left="501" w:right="0" w:hanging="2"/>
      </w:pPr>
    </w:p>
    <w:p w14:paraId="310CDE65" w14:textId="77777777" w:rsidR="00C8696D" w:rsidRDefault="00C8696D">
      <w:pPr>
        <w:ind w:left="501" w:right="0" w:hanging="2"/>
      </w:pPr>
    </w:p>
    <w:p w14:paraId="55BC9D5C" w14:textId="77777777" w:rsidR="00C8696D" w:rsidRDefault="00C8696D">
      <w:pPr>
        <w:ind w:left="501" w:right="0" w:hanging="2"/>
      </w:pPr>
    </w:p>
    <w:p w14:paraId="3FEDB600" w14:textId="77777777" w:rsidR="00372352" w:rsidRDefault="00372352">
      <w:pPr>
        <w:ind w:left="501" w:right="0" w:hanging="2"/>
      </w:pPr>
    </w:p>
    <w:p w14:paraId="1D6C0734" w14:textId="77777777" w:rsidR="00372352" w:rsidRDefault="00372352">
      <w:pPr>
        <w:ind w:left="501" w:right="0" w:hanging="2"/>
      </w:pPr>
    </w:p>
    <w:p w14:paraId="545D0A44" w14:textId="77777777" w:rsidR="00372352" w:rsidRDefault="00372352">
      <w:pPr>
        <w:ind w:left="501" w:right="0" w:hanging="2"/>
      </w:pPr>
    </w:p>
    <w:p w14:paraId="105FAB46" w14:textId="77777777" w:rsidR="00372352" w:rsidRDefault="00372352">
      <w:pPr>
        <w:ind w:left="501" w:right="0" w:hanging="2"/>
      </w:pPr>
    </w:p>
    <w:tbl>
      <w:tblPr>
        <w:tblStyle w:val="a2"/>
        <w:tblW w:w="9889" w:type="dxa"/>
        <w:tblInd w:w="-108" w:type="dxa"/>
        <w:tblLayout w:type="fixed"/>
        <w:tblLook w:val="0000" w:firstRow="0" w:lastRow="0" w:firstColumn="0" w:lastColumn="0" w:noHBand="0" w:noVBand="0"/>
      </w:tblPr>
      <w:tblGrid>
        <w:gridCol w:w="4303"/>
        <w:gridCol w:w="2609"/>
        <w:gridCol w:w="426"/>
        <w:gridCol w:w="2551"/>
      </w:tblGrid>
      <w:tr w:rsidR="00372352" w14:paraId="0A20F86F" w14:textId="77777777" w:rsidTr="003A210B">
        <w:tc>
          <w:tcPr>
            <w:tcW w:w="7338" w:type="dxa"/>
            <w:gridSpan w:val="3"/>
            <w:tcBorders>
              <w:bottom w:val="single" w:sz="4" w:space="0" w:color="auto"/>
            </w:tcBorders>
          </w:tcPr>
          <w:p w14:paraId="413A445E" w14:textId="77777777" w:rsidR="00372352" w:rsidRDefault="00372352">
            <w:pPr>
              <w:pBdr>
                <w:top w:val="nil"/>
                <w:left w:val="nil"/>
                <w:bottom w:val="nil"/>
                <w:right w:val="nil"/>
                <w:between w:val="nil"/>
              </w:pBdr>
              <w:spacing w:line="240" w:lineRule="auto"/>
              <w:ind w:left="0" w:hanging="2"/>
              <w:rPr>
                <w:b/>
              </w:rPr>
            </w:pPr>
          </w:p>
          <w:p w14:paraId="735D9CDE" w14:textId="77777777" w:rsidR="00372352" w:rsidRDefault="00372352">
            <w:pPr>
              <w:pBdr>
                <w:top w:val="nil"/>
                <w:left w:val="nil"/>
                <w:bottom w:val="nil"/>
                <w:right w:val="nil"/>
                <w:between w:val="nil"/>
              </w:pBdr>
              <w:spacing w:line="240" w:lineRule="auto"/>
              <w:ind w:left="0" w:hanging="2"/>
              <w:rPr>
                <w:b/>
              </w:rPr>
            </w:pPr>
          </w:p>
          <w:p w14:paraId="6957DEDE" w14:textId="77777777" w:rsidR="00372352" w:rsidRDefault="00372352">
            <w:pPr>
              <w:pBdr>
                <w:top w:val="nil"/>
                <w:left w:val="nil"/>
                <w:bottom w:val="nil"/>
                <w:right w:val="nil"/>
                <w:between w:val="nil"/>
              </w:pBdr>
              <w:spacing w:line="240" w:lineRule="auto"/>
              <w:ind w:left="0" w:hanging="2"/>
              <w:rPr>
                <w:b/>
              </w:rPr>
            </w:pPr>
          </w:p>
          <w:p w14:paraId="6B0DCBFA" w14:textId="77777777" w:rsidR="00372352" w:rsidRDefault="00372352">
            <w:pPr>
              <w:pBdr>
                <w:top w:val="nil"/>
                <w:left w:val="nil"/>
                <w:bottom w:val="nil"/>
                <w:right w:val="nil"/>
                <w:between w:val="nil"/>
              </w:pBdr>
              <w:spacing w:line="240" w:lineRule="auto"/>
              <w:ind w:left="0" w:hanging="2"/>
              <w:rPr>
                <w:b/>
              </w:rPr>
            </w:pPr>
          </w:p>
          <w:p w14:paraId="0B573427" w14:textId="77777777" w:rsidR="00372352" w:rsidRDefault="00C8696D">
            <w:pPr>
              <w:pBdr>
                <w:top w:val="nil"/>
                <w:left w:val="nil"/>
                <w:bottom w:val="nil"/>
                <w:right w:val="nil"/>
                <w:between w:val="nil"/>
              </w:pBdr>
              <w:spacing w:line="240" w:lineRule="auto"/>
              <w:ind w:left="0" w:hanging="2"/>
              <w:rPr>
                <w:b/>
              </w:rPr>
            </w:pPr>
            <w:r>
              <w:rPr>
                <w:b/>
              </w:rPr>
              <w:t>Personal Specification</w:t>
            </w:r>
          </w:p>
          <w:p w14:paraId="2B78793C" w14:textId="77777777" w:rsidR="00372352" w:rsidRDefault="00372352">
            <w:pPr>
              <w:pBdr>
                <w:top w:val="nil"/>
                <w:left w:val="nil"/>
                <w:bottom w:val="nil"/>
                <w:right w:val="nil"/>
                <w:between w:val="nil"/>
              </w:pBdr>
              <w:spacing w:line="240" w:lineRule="auto"/>
              <w:ind w:left="0" w:hanging="2"/>
              <w:rPr>
                <w:b/>
              </w:rPr>
            </w:pPr>
          </w:p>
        </w:tc>
        <w:tc>
          <w:tcPr>
            <w:tcW w:w="2551" w:type="dxa"/>
            <w:tcBorders>
              <w:bottom w:val="single" w:sz="4" w:space="0" w:color="auto"/>
            </w:tcBorders>
          </w:tcPr>
          <w:p w14:paraId="47CFCE0F" w14:textId="54564EF8" w:rsidR="00372352" w:rsidRDefault="003A210B">
            <w:pPr>
              <w:pBdr>
                <w:top w:val="nil"/>
                <w:left w:val="nil"/>
                <w:bottom w:val="nil"/>
                <w:right w:val="nil"/>
                <w:between w:val="nil"/>
              </w:pBdr>
              <w:spacing w:line="240" w:lineRule="auto"/>
              <w:ind w:left="0" w:hanging="2"/>
              <w:rPr>
                <w:b/>
              </w:rPr>
            </w:pPr>
            <w:r>
              <w:rPr>
                <w:b/>
                <w:noProof/>
              </w:rPr>
              <w:drawing>
                <wp:anchor distT="0" distB="0" distL="114300" distR="114300" simplePos="0" relativeHeight="251661312" behindDoc="0" locked="0" layoutInCell="1" allowOverlap="1" wp14:anchorId="3EC56DD6" wp14:editId="75A02ED0">
                  <wp:simplePos x="0" y="0"/>
                  <wp:positionH relativeFrom="column">
                    <wp:posOffset>635</wp:posOffset>
                  </wp:positionH>
                  <wp:positionV relativeFrom="paragraph">
                    <wp:posOffset>0</wp:posOffset>
                  </wp:positionV>
                  <wp:extent cx="1376045" cy="729615"/>
                  <wp:effectExtent l="0" t="0" r="0" b="0"/>
                  <wp:wrapTopAndBottom/>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376045" cy="729615"/>
                          </a:xfrm>
                          <a:prstGeom prst="rect">
                            <a:avLst/>
                          </a:prstGeom>
                          <a:ln/>
                        </pic:spPr>
                      </pic:pic>
                    </a:graphicData>
                  </a:graphic>
                </wp:anchor>
              </w:drawing>
            </w:r>
          </w:p>
        </w:tc>
      </w:tr>
      <w:tr w:rsidR="00372352" w14:paraId="59A7354C" w14:textId="77777777" w:rsidTr="003A210B">
        <w:tc>
          <w:tcPr>
            <w:tcW w:w="4303" w:type="dxa"/>
            <w:tcBorders>
              <w:top w:val="single" w:sz="4" w:space="0" w:color="auto"/>
              <w:left w:val="single" w:sz="4" w:space="0" w:color="auto"/>
              <w:bottom w:val="single" w:sz="4" w:space="0" w:color="auto"/>
              <w:right w:val="single" w:sz="4" w:space="0" w:color="auto"/>
            </w:tcBorders>
          </w:tcPr>
          <w:p w14:paraId="2DE76BC7" w14:textId="77777777" w:rsidR="00372352" w:rsidRDefault="00C8696D">
            <w:pPr>
              <w:ind w:left="0" w:hanging="2"/>
            </w:pPr>
            <w:r>
              <w:rPr>
                <w:b/>
              </w:rPr>
              <w:t>Job Title:</w:t>
            </w:r>
          </w:p>
          <w:p w14:paraId="221E86A3" w14:textId="77777777" w:rsidR="00372352" w:rsidRDefault="00372352">
            <w:pPr>
              <w:ind w:left="0" w:hanging="2"/>
            </w:pPr>
          </w:p>
          <w:p w14:paraId="081FF0C9" w14:textId="732EE94C" w:rsidR="00372352" w:rsidRPr="003A210B" w:rsidRDefault="00C8696D">
            <w:pPr>
              <w:ind w:left="0" w:hanging="2"/>
            </w:pPr>
            <w:r w:rsidRPr="003A210B">
              <w:t xml:space="preserve">Stronger Practice Hub </w:t>
            </w:r>
            <w:r w:rsidR="003A210B">
              <w:t>L</w:t>
            </w:r>
            <w:r w:rsidRPr="003A210B">
              <w:t xml:space="preserve">ead </w:t>
            </w:r>
          </w:p>
          <w:p w14:paraId="4C651321" w14:textId="77777777" w:rsidR="00372352" w:rsidRDefault="00372352">
            <w:pPr>
              <w:ind w:left="0" w:hanging="2"/>
            </w:pPr>
          </w:p>
        </w:tc>
        <w:tc>
          <w:tcPr>
            <w:tcW w:w="5586" w:type="dxa"/>
            <w:gridSpan w:val="3"/>
            <w:tcBorders>
              <w:top w:val="single" w:sz="4" w:space="0" w:color="auto"/>
              <w:left w:val="single" w:sz="4" w:space="0" w:color="auto"/>
              <w:bottom w:val="single" w:sz="4" w:space="0" w:color="auto"/>
              <w:right w:val="single" w:sz="4" w:space="0" w:color="auto"/>
            </w:tcBorders>
          </w:tcPr>
          <w:p w14:paraId="5C9BB719" w14:textId="77777777" w:rsidR="00372352" w:rsidRDefault="00C8696D">
            <w:pPr>
              <w:ind w:left="0" w:hanging="2"/>
            </w:pPr>
            <w:r>
              <w:rPr>
                <w:b/>
              </w:rPr>
              <w:t>Service Area</w:t>
            </w:r>
            <w:r>
              <w:t>:</w:t>
            </w:r>
          </w:p>
          <w:p w14:paraId="1CF40D19" w14:textId="77777777" w:rsidR="00372352" w:rsidRDefault="00372352" w:rsidP="003A210B">
            <w:pPr>
              <w:ind w:left="0" w:firstLine="0"/>
            </w:pPr>
          </w:p>
        </w:tc>
      </w:tr>
      <w:tr w:rsidR="00372352" w14:paraId="47F4A741" w14:textId="77777777" w:rsidTr="003A210B">
        <w:tc>
          <w:tcPr>
            <w:tcW w:w="4303" w:type="dxa"/>
            <w:tcBorders>
              <w:top w:val="single" w:sz="4" w:space="0" w:color="auto"/>
              <w:left w:val="single" w:sz="4" w:space="0" w:color="auto"/>
              <w:bottom w:val="single" w:sz="4" w:space="0" w:color="auto"/>
              <w:right w:val="single" w:sz="4" w:space="0" w:color="auto"/>
            </w:tcBorders>
          </w:tcPr>
          <w:p w14:paraId="7EB48DCE" w14:textId="77777777" w:rsidR="00372352" w:rsidRDefault="00C8696D">
            <w:pPr>
              <w:pBdr>
                <w:top w:val="nil"/>
                <w:left w:val="nil"/>
                <w:bottom w:val="nil"/>
                <w:right w:val="nil"/>
                <w:between w:val="nil"/>
              </w:pBdr>
              <w:spacing w:line="240" w:lineRule="auto"/>
              <w:ind w:left="0" w:hanging="2"/>
              <w:rPr>
                <w:b/>
              </w:rPr>
            </w:pPr>
            <w:r>
              <w:rPr>
                <w:b/>
              </w:rPr>
              <w:t>Directorate:</w:t>
            </w:r>
          </w:p>
          <w:p w14:paraId="6FB118EF" w14:textId="77777777" w:rsidR="00372352" w:rsidRDefault="00372352">
            <w:pPr>
              <w:pBdr>
                <w:top w:val="nil"/>
                <w:left w:val="nil"/>
                <w:bottom w:val="nil"/>
                <w:right w:val="nil"/>
                <w:between w:val="nil"/>
              </w:pBdr>
              <w:spacing w:line="240" w:lineRule="auto"/>
              <w:ind w:left="0" w:hanging="2"/>
            </w:pPr>
          </w:p>
        </w:tc>
        <w:tc>
          <w:tcPr>
            <w:tcW w:w="2609" w:type="dxa"/>
            <w:tcBorders>
              <w:top w:val="single" w:sz="4" w:space="0" w:color="auto"/>
              <w:left w:val="single" w:sz="4" w:space="0" w:color="auto"/>
              <w:bottom w:val="single" w:sz="4" w:space="0" w:color="auto"/>
              <w:right w:val="single" w:sz="4" w:space="0" w:color="auto"/>
            </w:tcBorders>
          </w:tcPr>
          <w:p w14:paraId="781687D3" w14:textId="77777777" w:rsidR="00372352" w:rsidRDefault="00C8696D">
            <w:pPr>
              <w:ind w:left="0" w:hanging="2"/>
            </w:pPr>
            <w:r>
              <w:rPr>
                <w:b/>
              </w:rPr>
              <w:t>Post Number:</w:t>
            </w:r>
          </w:p>
          <w:p w14:paraId="1365A55D" w14:textId="77777777" w:rsidR="00372352" w:rsidRDefault="00372352">
            <w:pPr>
              <w:ind w:left="0" w:hanging="2"/>
            </w:pPr>
          </w:p>
        </w:tc>
        <w:tc>
          <w:tcPr>
            <w:tcW w:w="2977" w:type="dxa"/>
            <w:gridSpan w:val="2"/>
            <w:tcBorders>
              <w:top w:val="single" w:sz="4" w:space="0" w:color="auto"/>
              <w:left w:val="single" w:sz="4" w:space="0" w:color="auto"/>
              <w:bottom w:val="single" w:sz="4" w:space="0" w:color="auto"/>
              <w:right w:val="single" w:sz="4" w:space="0" w:color="auto"/>
            </w:tcBorders>
          </w:tcPr>
          <w:p w14:paraId="3D859011" w14:textId="77777777" w:rsidR="00372352" w:rsidRDefault="00C8696D">
            <w:pPr>
              <w:ind w:left="0" w:hanging="2"/>
            </w:pPr>
            <w:r>
              <w:rPr>
                <w:b/>
              </w:rPr>
              <w:t>Evaluation Number:</w:t>
            </w:r>
          </w:p>
        </w:tc>
      </w:tr>
      <w:tr w:rsidR="00372352" w14:paraId="0FB83036" w14:textId="77777777" w:rsidTr="003A210B">
        <w:tc>
          <w:tcPr>
            <w:tcW w:w="4303" w:type="dxa"/>
            <w:tcBorders>
              <w:top w:val="single" w:sz="4" w:space="0" w:color="auto"/>
              <w:left w:val="single" w:sz="4" w:space="0" w:color="auto"/>
              <w:bottom w:val="single" w:sz="4" w:space="0" w:color="auto"/>
              <w:right w:val="single" w:sz="4" w:space="0" w:color="auto"/>
            </w:tcBorders>
          </w:tcPr>
          <w:p w14:paraId="489973C1" w14:textId="77777777" w:rsidR="003A210B" w:rsidRDefault="00C8696D">
            <w:pPr>
              <w:ind w:left="0" w:hanging="2"/>
              <w:rPr>
                <w:b/>
              </w:rPr>
            </w:pPr>
            <w:r>
              <w:rPr>
                <w:b/>
              </w:rPr>
              <w:t xml:space="preserve">Grade: </w:t>
            </w:r>
          </w:p>
          <w:p w14:paraId="0FC1429B" w14:textId="3E89D411" w:rsidR="00372352" w:rsidRPr="003A210B" w:rsidRDefault="00C8696D">
            <w:pPr>
              <w:ind w:left="0" w:hanging="2"/>
            </w:pPr>
            <w:r w:rsidRPr="003A210B">
              <w:t>P04</w:t>
            </w:r>
          </w:p>
          <w:p w14:paraId="0424ED8F" w14:textId="77777777" w:rsidR="00372352" w:rsidRDefault="00372352">
            <w:pPr>
              <w:ind w:left="0" w:hanging="2"/>
            </w:pPr>
          </w:p>
        </w:tc>
        <w:tc>
          <w:tcPr>
            <w:tcW w:w="5586" w:type="dxa"/>
            <w:gridSpan w:val="3"/>
            <w:tcBorders>
              <w:top w:val="single" w:sz="4" w:space="0" w:color="auto"/>
              <w:left w:val="single" w:sz="4" w:space="0" w:color="auto"/>
              <w:bottom w:val="single" w:sz="4" w:space="0" w:color="auto"/>
              <w:right w:val="single" w:sz="4" w:space="0" w:color="auto"/>
            </w:tcBorders>
          </w:tcPr>
          <w:p w14:paraId="17BA31BC" w14:textId="77777777" w:rsidR="00372352" w:rsidRDefault="00C8696D">
            <w:pPr>
              <w:ind w:left="0" w:hanging="2"/>
            </w:pPr>
            <w:r>
              <w:rPr>
                <w:b/>
              </w:rPr>
              <w:t>Date last updated:</w:t>
            </w:r>
          </w:p>
          <w:p w14:paraId="5D12C845" w14:textId="2D8F36B8" w:rsidR="00372352" w:rsidRDefault="00C8696D">
            <w:pPr>
              <w:ind w:left="0" w:hanging="2"/>
            </w:pPr>
            <w:r>
              <w:t>A</w:t>
            </w:r>
            <w:r w:rsidR="003A210B">
              <w:t>ug</w:t>
            </w:r>
            <w:r>
              <w:t xml:space="preserve"> 2025</w:t>
            </w:r>
          </w:p>
          <w:p w14:paraId="3499EA24" w14:textId="77777777" w:rsidR="00372352" w:rsidRDefault="00372352">
            <w:pPr>
              <w:ind w:left="0" w:hanging="2"/>
            </w:pPr>
          </w:p>
        </w:tc>
      </w:tr>
    </w:tbl>
    <w:p w14:paraId="281E45E2" w14:textId="513E0BC4" w:rsidR="00372352" w:rsidRDefault="00372352">
      <w:pPr>
        <w:spacing w:after="0" w:line="259" w:lineRule="auto"/>
        <w:ind w:left="360" w:right="0" w:firstLine="0"/>
        <w:rPr>
          <w:b/>
        </w:rPr>
      </w:pPr>
    </w:p>
    <w:tbl>
      <w:tblPr>
        <w:tblStyle w:val="a3"/>
        <w:tblW w:w="10031"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31"/>
      </w:tblGrid>
      <w:tr w:rsidR="00372352" w14:paraId="3DB53AF9" w14:textId="77777777">
        <w:tc>
          <w:tcPr>
            <w:tcW w:w="10031" w:type="dxa"/>
          </w:tcPr>
          <w:p w14:paraId="2C6BC6C5" w14:textId="77777777" w:rsidR="00372352" w:rsidRDefault="00C8696D">
            <w:pPr>
              <w:pStyle w:val="Heading2"/>
              <w:ind w:left="0" w:hanging="2"/>
              <w:rPr>
                <w:b w:val="0"/>
                <w:sz w:val="22"/>
                <w:szCs w:val="22"/>
              </w:rPr>
            </w:pPr>
            <w:r>
              <w:rPr>
                <w:sz w:val="22"/>
                <w:szCs w:val="22"/>
              </w:rPr>
              <w:t>IMPORTANT INFORMATION FOR APPLICANTS</w:t>
            </w:r>
          </w:p>
        </w:tc>
      </w:tr>
      <w:tr w:rsidR="00372352" w14:paraId="35F143C7" w14:textId="77777777">
        <w:tc>
          <w:tcPr>
            <w:tcW w:w="10031" w:type="dxa"/>
          </w:tcPr>
          <w:p w14:paraId="6CA44044" w14:textId="77777777" w:rsidR="00372352" w:rsidRDefault="00372352">
            <w:pPr>
              <w:ind w:left="0" w:hanging="2"/>
            </w:pPr>
          </w:p>
          <w:p w14:paraId="74425A6D" w14:textId="77777777" w:rsidR="00372352" w:rsidRDefault="00C8696D">
            <w:pPr>
              <w:pBdr>
                <w:top w:val="nil"/>
                <w:left w:val="nil"/>
                <w:bottom w:val="nil"/>
                <w:right w:val="nil"/>
                <w:between w:val="nil"/>
              </w:pBdr>
              <w:spacing w:line="240" w:lineRule="auto"/>
              <w:ind w:left="0" w:right="-11" w:hanging="2"/>
            </w:pPr>
            <w: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14:paraId="3093ECD4" w14:textId="77777777" w:rsidR="00372352" w:rsidRDefault="00C8696D">
            <w:pPr>
              <w:ind w:left="0" w:hanging="2"/>
            </w:pPr>
            <w:r>
              <w:t xml:space="preserve"> </w:t>
            </w:r>
          </w:p>
        </w:tc>
      </w:tr>
    </w:tbl>
    <w:p w14:paraId="03C1FD11" w14:textId="77777777" w:rsidR="00372352" w:rsidRDefault="00372352">
      <w:pPr>
        <w:spacing w:after="0" w:line="259" w:lineRule="auto"/>
        <w:ind w:left="360" w:right="0" w:firstLine="0"/>
        <w:rPr>
          <w:b/>
        </w:rPr>
      </w:pPr>
    </w:p>
    <w:tbl>
      <w:tblPr>
        <w:tblStyle w:val="a4"/>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4111"/>
      </w:tblGrid>
      <w:tr w:rsidR="00372352" w14:paraId="736A2A0D" w14:textId="77777777">
        <w:tc>
          <w:tcPr>
            <w:tcW w:w="5920" w:type="dxa"/>
            <w:tcBorders>
              <w:top w:val="single" w:sz="4" w:space="0" w:color="000000"/>
              <w:left w:val="single" w:sz="4" w:space="0" w:color="000000"/>
              <w:bottom w:val="single" w:sz="4" w:space="0" w:color="000000"/>
              <w:right w:val="single" w:sz="4" w:space="0" w:color="000000"/>
            </w:tcBorders>
            <w:shd w:val="clear" w:color="auto" w:fill="00FFFF"/>
          </w:tcPr>
          <w:p w14:paraId="44162B80" w14:textId="77777777" w:rsidR="00372352" w:rsidRDefault="00372352">
            <w:pPr>
              <w:ind w:left="0" w:hanging="2"/>
            </w:pPr>
          </w:p>
          <w:p w14:paraId="218F9B6D" w14:textId="77777777" w:rsidR="00372352" w:rsidRDefault="00C8696D">
            <w:pPr>
              <w:ind w:left="0" w:hanging="2"/>
            </w:pPr>
            <w:r>
              <w:rPr>
                <w:b/>
              </w:rPr>
              <w:t>CRITERIA</w:t>
            </w:r>
          </w:p>
          <w:p w14:paraId="1D4A7AD8" w14:textId="77777777" w:rsidR="00372352" w:rsidRDefault="00372352">
            <w:pPr>
              <w:ind w:left="0" w:hanging="2"/>
            </w:pPr>
          </w:p>
        </w:tc>
        <w:tc>
          <w:tcPr>
            <w:tcW w:w="4111" w:type="dxa"/>
            <w:tcBorders>
              <w:top w:val="single" w:sz="4" w:space="0" w:color="000000"/>
              <w:left w:val="single" w:sz="4" w:space="0" w:color="000000"/>
              <w:bottom w:val="single" w:sz="4" w:space="0" w:color="000000"/>
              <w:right w:val="single" w:sz="4" w:space="0" w:color="000000"/>
            </w:tcBorders>
            <w:shd w:val="clear" w:color="auto" w:fill="00FFFF"/>
          </w:tcPr>
          <w:p w14:paraId="4D576691" w14:textId="77777777" w:rsidR="00372352" w:rsidRDefault="00372352">
            <w:pPr>
              <w:ind w:left="0" w:hanging="2"/>
            </w:pPr>
          </w:p>
          <w:p w14:paraId="2D06A810" w14:textId="77777777" w:rsidR="00372352" w:rsidRDefault="00C8696D">
            <w:pPr>
              <w:ind w:left="0" w:hanging="2"/>
            </w:pPr>
            <w:r>
              <w:rPr>
                <w:b/>
              </w:rPr>
              <w:t>METHOD OF ASSESSMENT</w:t>
            </w:r>
          </w:p>
        </w:tc>
      </w:tr>
      <w:tr w:rsidR="00372352" w14:paraId="7D20B741" w14:textId="77777777">
        <w:tc>
          <w:tcPr>
            <w:tcW w:w="10031" w:type="dxa"/>
            <w:gridSpan w:val="2"/>
          </w:tcPr>
          <w:p w14:paraId="4ADC366C" w14:textId="77777777" w:rsidR="00372352" w:rsidRDefault="00C8696D">
            <w:pPr>
              <w:ind w:left="0" w:hanging="2"/>
            </w:pPr>
            <w:r>
              <w:rPr>
                <w:b/>
              </w:rPr>
              <w:t>EQUALITY AND DIVERSITY</w:t>
            </w:r>
          </w:p>
        </w:tc>
      </w:tr>
      <w:tr w:rsidR="00372352" w14:paraId="2B69C296" w14:textId="77777777">
        <w:tc>
          <w:tcPr>
            <w:tcW w:w="10031" w:type="dxa"/>
            <w:gridSpan w:val="2"/>
          </w:tcPr>
          <w:p w14:paraId="6B2339A3" w14:textId="77777777" w:rsidR="00372352" w:rsidRDefault="00C8696D">
            <w:pPr>
              <w:ind w:left="0" w:hanging="2"/>
            </w:pPr>
            <w:r>
              <w:t>We are committed to and champion equality and diversity in all aspects of employment with the London Borough of Newham.  All employees are expected to understand and promote our Equality and Diversity Policy in the course of their work.</w:t>
            </w:r>
          </w:p>
          <w:p w14:paraId="41671A53" w14:textId="77777777" w:rsidR="00372352" w:rsidRDefault="00372352">
            <w:pPr>
              <w:ind w:left="0" w:hanging="2"/>
            </w:pPr>
          </w:p>
        </w:tc>
      </w:tr>
      <w:tr w:rsidR="00372352" w14:paraId="1C5A13AF" w14:textId="77777777">
        <w:tc>
          <w:tcPr>
            <w:tcW w:w="10031" w:type="dxa"/>
            <w:gridSpan w:val="2"/>
          </w:tcPr>
          <w:p w14:paraId="135AC591" w14:textId="77777777" w:rsidR="00372352" w:rsidRDefault="00C8696D">
            <w:pPr>
              <w:ind w:left="0" w:hanging="2"/>
            </w:pPr>
            <w:r>
              <w:rPr>
                <w:b/>
              </w:rPr>
              <w:t>PROTECTING OUR STAFF AND SERVICES</w:t>
            </w:r>
          </w:p>
        </w:tc>
      </w:tr>
      <w:tr w:rsidR="00372352" w14:paraId="5C1886EB" w14:textId="77777777">
        <w:tc>
          <w:tcPr>
            <w:tcW w:w="10031" w:type="dxa"/>
            <w:gridSpan w:val="2"/>
          </w:tcPr>
          <w:p w14:paraId="46B1E968" w14:textId="77777777" w:rsidR="00372352" w:rsidRDefault="00C8696D">
            <w:pPr>
              <w:ind w:left="0" w:hanging="2"/>
            </w:pPr>
            <w: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3254038A" w14:textId="77777777" w:rsidR="00372352" w:rsidRDefault="00372352">
            <w:pPr>
              <w:ind w:left="0" w:hanging="2"/>
            </w:pPr>
          </w:p>
        </w:tc>
      </w:tr>
      <w:tr w:rsidR="00372352" w14:paraId="7A5AD2E3" w14:textId="77777777">
        <w:tc>
          <w:tcPr>
            <w:tcW w:w="5920" w:type="dxa"/>
          </w:tcPr>
          <w:p w14:paraId="33FCD1A5" w14:textId="77777777" w:rsidR="00372352" w:rsidRDefault="00372352">
            <w:pPr>
              <w:ind w:left="0" w:hanging="2"/>
            </w:pPr>
          </w:p>
          <w:p w14:paraId="05036C7B" w14:textId="77777777" w:rsidR="00372352" w:rsidRDefault="00C8696D">
            <w:pPr>
              <w:pBdr>
                <w:top w:val="nil"/>
                <w:left w:val="nil"/>
                <w:bottom w:val="nil"/>
                <w:right w:val="nil"/>
                <w:between w:val="nil"/>
              </w:pBdr>
              <w:spacing w:line="240" w:lineRule="auto"/>
              <w:ind w:left="0" w:hanging="2"/>
            </w:pPr>
            <w:r>
              <w:rPr>
                <w:b/>
              </w:rPr>
              <w:t xml:space="preserve">KNOWLEDGE, SKILLS and </w:t>
            </w:r>
            <w:proofErr w:type="gramStart"/>
            <w:r>
              <w:rPr>
                <w:b/>
              </w:rPr>
              <w:t>ABILITIES :</w:t>
            </w:r>
            <w:proofErr w:type="gramEnd"/>
          </w:p>
          <w:p w14:paraId="6F654D5F" w14:textId="77777777" w:rsidR="00372352" w:rsidRDefault="00372352">
            <w:pPr>
              <w:pBdr>
                <w:top w:val="nil"/>
                <w:left w:val="nil"/>
                <w:bottom w:val="nil"/>
                <w:right w:val="nil"/>
                <w:between w:val="nil"/>
              </w:pBdr>
              <w:spacing w:line="240" w:lineRule="auto"/>
              <w:ind w:left="0" w:hanging="2"/>
            </w:pPr>
          </w:p>
          <w:p w14:paraId="1C56398A" w14:textId="77777777" w:rsidR="00372352" w:rsidRDefault="00C8696D">
            <w:pPr>
              <w:numPr>
                <w:ilvl w:val="0"/>
                <w:numId w:val="5"/>
              </w:numPr>
              <w:pBdr>
                <w:top w:val="nil"/>
                <w:left w:val="nil"/>
                <w:bottom w:val="nil"/>
                <w:right w:val="nil"/>
                <w:between w:val="nil"/>
              </w:pBdr>
              <w:spacing w:after="0" w:line="240" w:lineRule="auto"/>
              <w:ind w:right="0"/>
            </w:pPr>
            <w:r>
              <w:t xml:space="preserve">Understanding of the wider education landscape and the opportunities and challenges it brings </w:t>
            </w:r>
          </w:p>
          <w:p w14:paraId="32EA18B5" w14:textId="77777777" w:rsidR="00372352" w:rsidRDefault="00C8696D">
            <w:pPr>
              <w:numPr>
                <w:ilvl w:val="0"/>
                <w:numId w:val="5"/>
              </w:numPr>
              <w:pBdr>
                <w:top w:val="nil"/>
                <w:left w:val="nil"/>
                <w:bottom w:val="nil"/>
                <w:right w:val="nil"/>
                <w:between w:val="nil"/>
              </w:pBdr>
              <w:spacing w:after="0" w:line="240" w:lineRule="auto"/>
              <w:ind w:right="0"/>
            </w:pPr>
            <w:r>
              <w:t xml:space="preserve">Understanding of the Early Years Systems and the aims of the Stronger Practice Hub </w:t>
            </w:r>
          </w:p>
          <w:p w14:paraId="59C2ACB9" w14:textId="77777777" w:rsidR="00372352" w:rsidRDefault="00C8696D">
            <w:pPr>
              <w:numPr>
                <w:ilvl w:val="0"/>
                <w:numId w:val="5"/>
              </w:numPr>
              <w:pBdr>
                <w:top w:val="nil"/>
                <w:left w:val="nil"/>
                <w:bottom w:val="nil"/>
                <w:right w:val="nil"/>
                <w:between w:val="nil"/>
              </w:pBdr>
              <w:spacing w:after="0" w:line="240" w:lineRule="auto"/>
              <w:ind w:right="0"/>
            </w:pPr>
            <w:r>
              <w:t xml:space="preserve">Understanding of what constitutes high quality teaching and professional development </w:t>
            </w:r>
          </w:p>
          <w:p w14:paraId="1C690E4D" w14:textId="77777777" w:rsidR="00372352" w:rsidRDefault="00C8696D">
            <w:pPr>
              <w:numPr>
                <w:ilvl w:val="0"/>
                <w:numId w:val="5"/>
              </w:numPr>
              <w:pBdr>
                <w:top w:val="nil"/>
                <w:left w:val="nil"/>
                <w:bottom w:val="nil"/>
                <w:right w:val="nil"/>
                <w:between w:val="nil"/>
              </w:pBdr>
              <w:spacing w:after="0" w:line="240" w:lineRule="auto"/>
              <w:ind w:right="0"/>
            </w:pPr>
            <w:r>
              <w:t xml:space="preserve">Excellent good oral and written communication skills </w:t>
            </w:r>
          </w:p>
          <w:p w14:paraId="05565254" w14:textId="77777777" w:rsidR="00372352" w:rsidRDefault="00C8696D">
            <w:pPr>
              <w:numPr>
                <w:ilvl w:val="0"/>
                <w:numId w:val="5"/>
              </w:numPr>
              <w:pBdr>
                <w:top w:val="nil"/>
                <w:left w:val="nil"/>
                <w:bottom w:val="nil"/>
                <w:right w:val="nil"/>
                <w:between w:val="nil"/>
              </w:pBdr>
              <w:spacing w:after="0" w:line="240" w:lineRule="auto"/>
              <w:ind w:right="0"/>
            </w:pPr>
            <w:r>
              <w:t xml:space="preserve">Excellent ICT Skills </w:t>
            </w:r>
          </w:p>
          <w:p w14:paraId="5BA11663" w14:textId="77777777" w:rsidR="00372352" w:rsidRDefault="00C8696D">
            <w:pPr>
              <w:numPr>
                <w:ilvl w:val="0"/>
                <w:numId w:val="5"/>
              </w:numPr>
              <w:pBdr>
                <w:top w:val="nil"/>
                <w:left w:val="nil"/>
                <w:bottom w:val="nil"/>
                <w:right w:val="nil"/>
                <w:between w:val="nil"/>
              </w:pBdr>
              <w:spacing w:after="0" w:line="240" w:lineRule="auto"/>
              <w:ind w:right="0"/>
            </w:pPr>
            <w:r>
              <w:t xml:space="preserve">Ability to generate enthusiasm for teaching and for learning in general </w:t>
            </w:r>
          </w:p>
          <w:p w14:paraId="4DE4C4CE" w14:textId="77777777" w:rsidR="00372352" w:rsidRDefault="00C8696D">
            <w:pPr>
              <w:numPr>
                <w:ilvl w:val="0"/>
                <w:numId w:val="5"/>
              </w:numPr>
              <w:pBdr>
                <w:top w:val="nil"/>
                <w:left w:val="nil"/>
                <w:bottom w:val="nil"/>
                <w:right w:val="nil"/>
                <w:between w:val="nil"/>
              </w:pBdr>
              <w:spacing w:after="0" w:line="240" w:lineRule="auto"/>
              <w:ind w:right="0"/>
            </w:pPr>
            <w:r>
              <w:t xml:space="preserve">Ability to plan, organise, review and adapt </w:t>
            </w:r>
          </w:p>
          <w:p w14:paraId="5C5F01CE" w14:textId="77777777" w:rsidR="00372352" w:rsidRDefault="00372352">
            <w:pPr>
              <w:pBdr>
                <w:top w:val="nil"/>
                <w:left w:val="nil"/>
                <w:bottom w:val="nil"/>
                <w:right w:val="nil"/>
                <w:between w:val="nil"/>
              </w:pBdr>
              <w:spacing w:line="240" w:lineRule="auto"/>
              <w:ind w:left="0" w:hanging="2"/>
            </w:pPr>
          </w:p>
        </w:tc>
        <w:tc>
          <w:tcPr>
            <w:tcW w:w="4111" w:type="dxa"/>
          </w:tcPr>
          <w:p w14:paraId="43D5160D" w14:textId="77777777" w:rsidR="00372352" w:rsidRDefault="00372352">
            <w:pPr>
              <w:ind w:left="0" w:hanging="2"/>
            </w:pPr>
          </w:p>
          <w:p w14:paraId="60BBBEDF" w14:textId="77777777" w:rsidR="00372352" w:rsidRDefault="00372352">
            <w:pPr>
              <w:ind w:left="0" w:hanging="2"/>
            </w:pPr>
          </w:p>
          <w:p w14:paraId="1D965C29" w14:textId="77777777" w:rsidR="00372352" w:rsidRDefault="00372352">
            <w:pPr>
              <w:ind w:left="0" w:hanging="2"/>
            </w:pPr>
          </w:p>
          <w:p w14:paraId="2C5A60FF" w14:textId="77777777" w:rsidR="00372352" w:rsidRDefault="00C8696D">
            <w:pPr>
              <w:ind w:left="0" w:hanging="2"/>
            </w:pPr>
            <w:r>
              <w:t>Application Form/ Interview</w:t>
            </w:r>
          </w:p>
          <w:p w14:paraId="2247D0C9" w14:textId="77777777" w:rsidR="00372352" w:rsidRDefault="00372352">
            <w:pPr>
              <w:ind w:left="0" w:firstLine="0"/>
            </w:pPr>
          </w:p>
          <w:p w14:paraId="382160B3" w14:textId="77777777" w:rsidR="00372352" w:rsidRDefault="00C8696D">
            <w:pPr>
              <w:ind w:left="0" w:hanging="2"/>
            </w:pPr>
            <w:r>
              <w:t>Application Form/ Interview</w:t>
            </w:r>
          </w:p>
          <w:p w14:paraId="738776E9" w14:textId="77777777" w:rsidR="00372352" w:rsidRDefault="00372352">
            <w:pPr>
              <w:ind w:left="0" w:firstLine="0"/>
            </w:pPr>
          </w:p>
          <w:p w14:paraId="2EE9B837" w14:textId="2BF89815" w:rsidR="00372352" w:rsidRDefault="00C8696D">
            <w:pPr>
              <w:ind w:left="0" w:hanging="2"/>
            </w:pPr>
            <w:r>
              <w:t>Application Form/ Interview/T</w:t>
            </w:r>
            <w:r w:rsidR="001B3C37">
              <w:t>ask</w:t>
            </w:r>
          </w:p>
          <w:p w14:paraId="574CDB4A" w14:textId="77777777" w:rsidR="00372352" w:rsidRDefault="00372352">
            <w:pPr>
              <w:ind w:left="0" w:firstLine="0"/>
            </w:pPr>
          </w:p>
          <w:p w14:paraId="3A858066" w14:textId="4884F841" w:rsidR="00372352" w:rsidRDefault="00C8696D">
            <w:pPr>
              <w:ind w:left="0" w:hanging="2"/>
            </w:pPr>
            <w:r>
              <w:t>Application Form/ Interview/T</w:t>
            </w:r>
            <w:r w:rsidR="001B3C37">
              <w:t>ask</w:t>
            </w:r>
          </w:p>
          <w:p w14:paraId="2E9B8CB7" w14:textId="77777777" w:rsidR="00372352" w:rsidRDefault="00372352">
            <w:pPr>
              <w:ind w:left="0" w:hanging="2"/>
            </w:pPr>
          </w:p>
          <w:p w14:paraId="20722325" w14:textId="4235B7FF" w:rsidR="00372352" w:rsidRDefault="00C8696D">
            <w:pPr>
              <w:ind w:left="0" w:hanging="2"/>
            </w:pPr>
            <w:r>
              <w:t>Interview/T</w:t>
            </w:r>
            <w:r w:rsidR="001B3C37">
              <w:t>ask</w:t>
            </w:r>
          </w:p>
          <w:p w14:paraId="55BB140A" w14:textId="77777777" w:rsidR="00372352" w:rsidRDefault="00372352">
            <w:pPr>
              <w:ind w:left="0" w:hanging="2"/>
            </w:pPr>
          </w:p>
          <w:p w14:paraId="04FC960F" w14:textId="5714C968" w:rsidR="00372352" w:rsidRDefault="00C8696D">
            <w:pPr>
              <w:ind w:left="0" w:hanging="2"/>
            </w:pPr>
            <w:r>
              <w:t>Interview/T</w:t>
            </w:r>
            <w:r w:rsidR="001B3C37">
              <w:t>ask</w:t>
            </w:r>
          </w:p>
          <w:p w14:paraId="6915696E" w14:textId="77777777" w:rsidR="00372352" w:rsidRDefault="00372352">
            <w:pPr>
              <w:ind w:left="0" w:hanging="2"/>
            </w:pPr>
          </w:p>
          <w:p w14:paraId="757A92B3" w14:textId="77777777" w:rsidR="00372352" w:rsidRDefault="00372352">
            <w:pPr>
              <w:ind w:left="0" w:hanging="2"/>
            </w:pPr>
          </w:p>
        </w:tc>
      </w:tr>
      <w:tr w:rsidR="00372352" w14:paraId="7466BAD7" w14:textId="77777777">
        <w:tc>
          <w:tcPr>
            <w:tcW w:w="5920" w:type="dxa"/>
          </w:tcPr>
          <w:p w14:paraId="09594408" w14:textId="77777777" w:rsidR="00372352" w:rsidRDefault="00C8696D">
            <w:pPr>
              <w:pStyle w:val="Heading2"/>
              <w:ind w:left="0" w:hanging="2"/>
              <w:rPr>
                <w:b w:val="0"/>
                <w:sz w:val="22"/>
                <w:szCs w:val="22"/>
              </w:rPr>
            </w:pPr>
            <w:r>
              <w:rPr>
                <w:sz w:val="22"/>
                <w:szCs w:val="22"/>
              </w:rPr>
              <w:lastRenderedPageBreak/>
              <w:t xml:space="preserve">LEADERSHIP AND MANAGEMENT </w:t>
            </w:r>
          </w:p>
          <w:p w14:paraId="40939A3C" w14:textId="77777777" w:rsidR="00372352" w:rsidRDefault="00C8696D">
            <w:pPr>
              <w:numPr>
                <w:ilvl w:val="0"/>
                <w:numId w:val="6"/>
              </w:numPr>
              <w:pBdr>
                <w:top w:val="nil"/>
                <w:left w:val="nil"/>
                <w:bottom w:val="nil"/>
                <w:right w:val="nil"/>
                <w:between w:val="nil"/>
              </w:pBdr>
              <w:spacing w:after="0" w:line="240" w:lineRule="auto"/>
              <w:ind w:right="0"/>
            </w:pPr>
            <w:r>
              <w:t xml:space="preserve">Ability to work as part of a team </w:t>
            </w:r>
          </w:p>
          <w:p w14:paraId="7990B387" w14:textId="77777777" w:rsidR="00372352" w:rsidRDefault="00C8696D">
            <w:pPr>
              <w:numPr>
                <w:ilvl w:val="0"/>
                <w:numId w:val="6"/>
              </w:numPr>
              <w:pBdr>
                <w:top w:val="nil"/>
                <w:left w:val="nil"/>
                <w:bottom w:val="nil"/>
                <w:right w:val="nil"/>
                <w:between w:val="nil"/>
              </w:pBdr>
              <w:spacing w:after="0" w:line="240" w:lineRule="auto"/>
              <w:ind w:right="0"/>
            </w:pPr>
            <w:r>
              <w:t xml:space="preserve">Ability to lead and motivate others </w:t>
            </w:r>
          </w:p>
          <w:p w14:paraId="3F444A0A" w14:textId="77777777" w:rsidR="00372352" w:rsidRDefault="00C8696D">
            <w:pPr>
              <w:numPr>
                <w:ilvl w:val="0"/>
                <w:numId w:val="6"/>
              </w:numPr>
              <w:pBdr>
                <w:top w:val="nil"/>
                <w:left w:val="nil"/>
                <w:bottom w:val="nil"/>
                <w:right w:val="nil"/>
                <w:between w:val="nil"/>
              </w:pBdr>
              <w:spacing w:after="0" w:line="240" w:lineRule="auto"/>
              <w:ind w:right="0"/>
            </w:pPr>
            <w:r>
              <w:t xml:space="preserve">Ability to innovate, manage change and lead growth </w:t>
            </w:r>
          </w:p>
          <w:p w14:paraId="39D92F2F" w14:textId="77777777" w:rsidR="00372352" w:rsidRDefault="00C8696D">
            <w:pPr>
              <w:numPr>
                <w:ilvl w:val="0"/>
                <w:numId w:val="6"/>
              </w:numPr>
              <w:pBdr>
                <w:top w:val="nil"/>
                <w:left w:val="nil"/>
                <w:bottom w:val="nil"/>
                <w:right w:val="nil"/>
                <w:between w:val="nil"/>
              </w:pBdr>
              <w:spacing w:after="0" w:line="240" w:lineRule="auto"/>
              <w:ind w:right="0"/>
            </w:pPr>
            <w:r>
              <w:t xml:space="preserve">Ability to motivate, support and inspire trust in others </w:t>
            </w:r>
          </w:p>
          <w:p w14:paraId="5BF3F7D6" w14:textId="77777777" w:rsidR="00372352" w:rsidRDefault="00C8696D">
            <w:pPr>
              <w:numPr>
                <w:ilvl w:val="0"/>
                <w:numId w:val="6"/>
              </w:numPr>
              <w:pBdr>
                <w:top w:val="nil"/>
                <w:left w:val="nil"/>
                <w:bottom w:val="nil"/>
                <w:right w:val="nil"/>
                <w:between w:val="nil"/>
              </w:pBdr>
              <w:spacing w:after="0" w:line="240" w:lineRule="auto"/>
              <w:ind w:right="0"/>
            </w:pPr>
            <w:r>
              <w:t xml:space="preserve">Ability to confront and resolve problems </w:t>
            </w:r>
          </w:p>
          <w:p w14:paraId="3977BDCF" w14:textId="77777777" w:rsidR="00372352" w:rsidRDefault="00C8696D">
            <w:pPr>
              <w:numPr>
                <w:ilvl w:val="0"/>
                <w:numId w:val="6"/>
              </w:numPr>
              <w:pBdr>
                <w:top w:val="nil"/>
                <w:left w:val="nil"/>
                <w:bottom w:val="nil"/>
                <w:right w:val="nil"/>
                <w:between w:val="nil"/>
              </w:pBdr>
              <w:spacing w:after="0" w:line="240" w:lineRule="auto"/>
              <w:ind w:right="0"/>
            </w:pPr>
            <w:r>
              <w:t xml:space="preserve">Ability to work well under pressure </w:t>
            </w:r>
          </w:p>
          <w:p w14:paraId="41B98BB6" w14:textId="77777777" w:rsidR="00372352" w:rsidRDefault="00C8696D">
            <w:pPr>
              <w:numPr>
                <w:ilvl w:val="0"/>
                <w:numId w:val="6"/>
              </w:numPr>
              <w:pBdr>
                <w:top w:val="nil"/>
                <w:left w:val="nil"/>
                <w:bottom w:val="nil"/>
                <w:right w:val="nil"/>
                <w:between w:val="nil"/>
              </w:pBdr>
              <w:spacing w:after="0" w:line="240" w:lineRule="auto"/>
              <w:ind w:right="0"/>
            </w:pPr>
            <w:r>
              <w:t xml:space="preserve">Ability to formulate, monitor, evaluate and review plans and policies </w:t>
            </w:r>
          </w:p>
          <w:p w14:paraId="063192F9" w14:textId="77777777" w:rsidR="00372352" w:rsidRDefault="00372352">
            <w:pPr>
              <w:pBdr>
                <w:top w:val="nil"/>
                <w:left w:val="nil"/>
                <w:bottom w:val="nil"/>
                <w:right w:val="nil"/>
                <w:between w:val="nil"/>
              </w:pBdr>
              <w:spacing w:after="0" w:line="240" w:lineRule="auto"/>
              <w:ind w:left="0" w:right="0" w:firstLine="0"/>
              <w:rPr>
                <w:rFonts w:ascii="Calibri" w:eastAsia="Calibri" w:hAnsi="Calibri" w:cs="Calibri"/>
              </w:rPr>
            </w:pPr>
          </w:p>
          <w:p w14:paraId="36E0035E" w14:textId="77777777" w:rsidR="00372352" w:rsidRDefault="00372352">
            <w:pPr>
              <w:pBdr>
                <w:top w:val="nil"/>
                <w:left w:val="nil"/>
                <w:bottom w:val="nil"/>
                <w:right w:val="nil"/>
                <w:between w:val="nil"/>
              </w:pBdr>
              <w:spacing w:after="0" w:line="240" w:lineRule="auto"/>
              <w:ind w:left="0" w:right="0" w:firstLine="0"/>
              <w:rPr>
                <w:rFonts w:ascii="Calibri" w:eastAsia="Calibri" w:hAnsi="Calibri" w:cs="Calibri"/>
                <w:sz w:val="24"/>
                <w:szCs w:val="24"/>
              </w:rPr>
            </w:pPr>
          </w:p>
        </w:tc>
        <w:tc>
          <w:tcPr>
            <w:tcW w:w="4111" w:type="dxa"/>
          </w:tcPr>
          <w:p w14:paraId="4AEE0DBB" w14:textId="77777777" w:rsidR="00372352" w:rsidRDefault="00372352">
            <w:pPr>
              <w:pBdr>
                <w:top w:val="nil"/>
                <w:left w:val="nil"/>
                <w:bottom w:val="nil"/>
                <w:right w:val="nil"/>
                <w:between w:val="nil"/>
              </w:pBdr>
              <w:spacing w:after="0" w:line="240" w:lineRule="auto"/>
              <w:ind w:left="0" w:right="0" w:firstLine="0"/>
              <w:rPr>
                <w:sz w:val="24"/>
                <w:szCs w:val="24"/>
              </w:rPr>
            </w:pPr>
          </w:p>
          <w:p w14:paraId="29919DF2" w14:textId="77777777" w:rsidR="00372352" w:rsidRDefault="00372352">
            <w:pPr>
              <w:pBdr>
                <w:top w:val="nil"/>
                <w:left w:val="nil"/>
                <w:bottom w:val="nil"/>
                <w:right w:val="nil"/>
                <w:between w:val="nil"/>
              </w:pBdr>
              <w:spacing w:after="0" w:line="240" w:lineRule="auto"/>
              <w:ind w:left="0" w:right="0" w:firstLine="0"/>
              <w:rPr>
                <w:sz w:val="24"/>
                <w:szCs w:val="24"/>
              </w:rPr>
            </w:pPr>
          </w:p>
          <w:p w14:paraId="52650CAD" w14:textId="77777777" w:rsidR="00372352" w:rsidRDefault="00372352">
            <w:pPr>
              <w:pBdr>
                <w:top w:val="nil"/>
                <w:left w:val="nil"/>
                <w:bottom w:val="nil"/>
                <w:right w:val="nil"/>
                <w:between w:val="nil"/>
              </w:pBdr>
              <w:spacing w:after="0" w:line="240" w:lineRule="auto"/>
              <w:ind w:left="0" w:right="0" w:firstLine="0"/>
              <w:rPr>
                <w:sz w:val="24"/>
                <w:szCs w:val="24"/>
              </w:rPr>
            </w:pPr>
          </w:p>
          <w:p w14:paraId="09A438CB" w14:textId="77777777" w:rsidR="00372352" w:rsidRDefault="00C8696D">
            <w:pPr>
              <w:numPr>
                <w:ilvl w:val="0"/>
                <w:numId w:val="9"/>
              </w:numPr>
              <w:pBdr>
                <w:top w:val="nil"/>
                <w:left w:val="nil"/>
                <w:bottom w:val="nil"/>
                <w:right w:val="nil"/>
                <w:between w:val="nil"/>
              </w:pBdr>
              <w:spacing w:after="0" w:line="240" w:lineRule="auto"/>
              <w:ind w:right="0"/>
            </w:pPr>
            <w:r>
              <w:t xml:space="preserve">Application form </w:t>
            </w:r>
          </w:p>
          <w:p w14:paraId="7C238574" w14:textId="77777777" w:rsidR="00372352" w:rsidRDefault="00372352">
            <w:pPr>
              <w:pBdr>
                <w:top w:val="nil"/>
                <w:left w:val="nil"/>
                <w:bottom w:val="nil"/>
                <w:right w:val="nil"/>
                <w:between w:val="nil"/>
              </w:pBdr>
              <w:spacing w:after="0" w:line="240" w:lineRule="auto"/>
              <w:ind w:left="0" w:right="0" w:firstLine="0"/>
            </w:pPr>
          </w:p>
          <w:p w14:paraId="79C3BECE" w14:textId="77777777" w:rsidR="00372352" w:rsidRDefault="00C8696D">
            <w:pPr>
              <w:numPr>
                <w:ilvl w:val="0"/>
                <w:numId w:val="9"/>
              </w:numPr>
              <w:pBdr>
                <w:top w:val="nil"/>
                <w:left w:val="nil"/>
                <w:bottom w:val="nil"/>
                <w:right w:val="nil"/>
                <w:between w:val="nil"/>
              </w:pBdr>
              <w:spacing w:after="0" w:line="240" w:lineRule="auto"/>
              <w:ind w:right="0"/>
            </w:pPr>
            <w:r>
              <w:t xml:space="preserve">References </w:t>
            </w:r>
          </w:p>
          <w:p w14:paraId="657BD4DA" w14:textId="77777777" w:rsidR="00372352" w:rsidRDefault="00372352">
            <w:pPr>
              <w:pBdr>
                <w:top w:val="nil"/>
                <w:left w:val="nil"/>
                <w:bottom w:val="nil"/>
                <w:right w:val="nil"/>
                <w:between w:val="nil"/>
              </w:pBdr>
              <w:ind w:left="720" w:firstLine="0"/>
            </w:pPr>
          </w:p>
          <w:p w14:paraId="5AA19E50" w14:textId="77777777" w:rsidR="00372352" w:rsidRDefault="00C8696D">
            <w:pPr>
              <w:numPr>
                <w:ilvl w:val="0"/>
                <w:numId w:val="9"/>
              </w:numPr>
              <w:pBdr>
                <w:top w:val="nil"/>
                <w:left w:val="nil"/>
                <w:bottom w:val="nil"/>
                <w:right w:val="nil"/>
                <w:between w:val="nil"/>
              </w:pBdr>
              <w:spacing w:after="0" w:line="240" w:lineRule="auto"/>
              <w:ind w:right="0"/>
            </w:pPr>
            <w:r>
              <w:t xml:space="preserve">Interview </w:t>
            </w:r>
          </w:p>
          <w:p w14:paraId="05434B37" w14:textId="77777777" w:rsidR="00372352" w:rsidRDefault="00372352">
            <w:pPr>
              <w:pBdr>
                <w:top w:val="nil"/>
                <w:left w:val="nil"/>
                <w:bottom w:val="nil"/>
                <w:right w:val="nil"/>
                <w:between w:val="nil"/>
              </w:pBdr>
              <w:ind w:left="720" w:firstLine="0"/>
            </w:pPr>
          </w:p>
          <w:p w14:paraId="01A942E5" w14:textId="77777777" w:rsidR="00372352" w:rsidRDefault="00C8696D">
            <w:pPr>
              <w:numPr>
                <w:ilvl w:val="0"/>
                <w:numId w:val="9"/>
              </w:numPr>
              <w:pBdr>
                <w:top w:val="nil"/>
                <w:left w:val="nil"/>
                <w:bottom w:val="nil"/>
                <w:right w:val="nil"/>
                <w:between w:val="nil"/>
              </w:pBdr>
              <w:spacing w:after="0" w:line="240" w:lineRule="auto"/>
              <w:ind w:right="0"/>
            </w:pPr>
            <w:r>
              <w:t>Task</w:t>
            </w:r>
          </w:p>
          <w:p w14:paraId="5577EA5C" w14:textId="77777777" w:rsidR="00372352" w:rsidRDefault="00372352">
            <w:pPr>
              <w:pStyle w:val="Heading2"/>
              <w:ind w:left="0" w:firstLine="0"/>
              <w:rPr>
                <w:b w:val="0"/>
                <w:sz w:val="22"/>
                <w:szCs w:val="22"/>
              </w:rPr>
            </w:pPr>
          </w:p>
        </w:tc>
      </w:tr>
      <w:tr w:rsidR="00372352" w14:paraId="0795BA19" w14:textId="77777777">
        <w:tc>
          <w:tcPr>
            <w:tcW w:w="5920" w:type="dxa"/>
          </w:tcPr>
          <w:p w14:paraId="241AB33B" w14:textId="77777777" w:rsidR="00372352" w:rsidRDefault="00C8696D">
            <w:pPr>
              <w:pStyle w:val="Heading2"/>
              <w:ind w:left="0" w:hanging="2"/>
              <w:rPr>
                <w:sz w:val="22"/>
                <w:szCs w:val="22"/>
              </w:rPr>
            </w:pPr>
            <w:r>
              <w:rPr>
                <w:sz w:val="22"/>
                <w:szCs w:val="22"/>
              </w:rPr>
              <w:t>EXPERIENCE RELEVANT TO THE EARLY YEARS STRONGER PRACTICE HUB</w:t>
            </w:r>
          </w:p>
          <w:p w14:paraId="2F5AB248" w14:textId="77777777" w:rsidR="00372352" w:rsidRDefault="00C8696D">
            <w:pPr>
              <w:numPr>
                <w:ilvl w:val="0"/>
                <w:numId w:val="8"/>
              </w:numPr>
              <w:pBdr>
                <w:top w:val="nil"/>
                <w:left w:val="nil"/>
                <w:bottom w:val="nil"/>
                <w:right w:val="nil"/>
                <w:between w:val="nil"/>
              </w:pBdr>
              <w:spacing w:after="0" w:line="240" w:lineRule="auto"/>
              <w:ind w:right="0"/>
            </w:pPr>
            <w:r>
              <w:t xml:space="preserve">Successful leadership with understanding of how to manage large budgets and staff </w:t>
            </w:r>
          </w:p>
          <w:p w14:paraId="45763173" w14:textId="77777777" w:rsidR="00372352" w:rsidRDefault="00C8696D">
            <w:pPr>
              <w:numPr>
                <w:ilvl w:val="0"/>
                <w:numId w:val="8"/>
              </w:numPr>
              <w:pBdr>
                <w:top w:val="nil"/>
                <w:left w:val="nil"/>
                <w:bottom w:val="nil"/>
                <w:right w:val="nil"/>
                <w:between w:val="nil"/>
              </w:pBdr>
              <w:spacing w:after="0" w:line="240" w:lineRule="auto"/>
              <w:ind w:right="0"/>
            </w:pPr>
            <w:r>
              <w:t xml:space="preserve">Experience of the teaching/working in the Early Years Sector (Schools, PVI &amp; Childminders) </w:t>
            </w:r>
          </w:p>
          <w:p w14:paraId="6253D294" w14:textId="77777777" w:rsidR="00372352" w:rsidRDefault="00C8696D">
            <w:pPr>
              <w:numPr>
                <w:ilvl w:val="0"/>
                <w:numId w:val="8"/>
              </w:numPr>
              <w:pBdr>
                <w:top w:val="nil"/>
                <w:left w:val="nil"/>
                <w:bottom w:val="nil"/>
                <w:right w:val="nil"/>
                <w:between w:val="nil"/>
              </w:pBdr>
              <w:spacing w:after="0" w:line="240" w:lineRule="auto"/>
              <w:ind w:right="0"/>
            </w:pPr>
            <w:r>
              <w:t>Experience of collaborating with/supporting the Early Years Sector</w:t>
            </w:r>
          </w:p>
          <w:p w14:paraId="44C274BF" w14:textId="77777777" w:rsidR="00372352" w:rsidRDefault="00C8696D">
            <w:pPr>
              <w:numPr>
                <w:ilvl w:val="0"/>
                <w:numId w:val="8"/>
              </w:numPr>
              <w:pBdr>
                <w:top w:val="nil"/>
                <w:left w:val="nil"/>
                <w:bottom w:val="nil"/>
                <w:right w:val="nil"/>
                <w:between w:val="nil"/>
              </w:pBdr>
              <w:spacing w:after="0" w:line="240" w:lineRule="auto"/>
              <w:ind w:right="0"/>
            </w:pPr>
            <w:r>
              <w:t xml:space="preserve">Commitment to further training and a willingness to participate in relevant CPD e.g. facilitation </w:t>
            </w:r>
          </w:p>
          <w:p w14:paraId="73059C53" w14:textId="77777777" w:rsidR="00372352" w:rsidRDefault="00C8696D">
            <w:pPr>
              <w:numPr>
                <w:ilvl w:val="0"/>
                <w:numId w:val="8"/>
              </w:numPr>
              <w:pBdr>
                <w:top w:val="nil"/>
                <w:left w:val="nil"/>
                <w:bottom w:val="nil"/>
                <w:right w:val="nil"/>
                <w:between w:val="nil"/>
              </w:pBdr>
              <w:spacing w:after="0" w:line="240" w:lineRule="auto"/>
              <w:ind w:right="0"/>
            </w:pPr>
            <w:r>
              <w:t xml:space="preserve">Willingness to contribute to all Hub activities </w:t>
            </w:r>
          </w:p>
          <w:p w14:paraId="394B0D4B" w14:textId="77777777" w:rsidR="00372352" w:rsidRDefault="00C8696D">
            <w:pPr>
              <w:numPr>
                <w:ilvl w:val="0"/>
                <w:numId w:val="8"/>
              </w:numPr>
              <w:spacing w:after="0" w:line="240" w:lineRule="auto"/>
              <w:ind w:right="0"/>
            </w:pPr>
            <w:r>
              <w:t>Experience of dealing with a range of enquires from members of the public and other professionals.</w:t>
            </w:r>
          </w:p>
          <w:p w14:paraId="0F49DAE1" w14:textId="77777777" w:rsidR="00372352" w:rsidRDefault="00372352">
            <w:pPr>
              <w:spacing w:after="0" w:line="240" w:lineRule="auto"/>
              <w:ind w:left="360" w:right="0" w:firstLine="0"/>
            </w:pPr>
          </w:p>
          <w:p w14:paraId="1F5E9B0B" w14:textId="77777777" w:rsidR="00372352" w:rsidRDefault="00372352">
            <w:pPr>
              <w:spacing w:after="0" w:line="240" w:lineRule="auto"/>
              <w:ind w:left="360" w:right="0" w:firstLine="0"/>
            </w:pPr>
          </w:p>
        </w:tc>
        <w:tc>
          <w:tcPr>
            <w:tcW w:w="4111" w:type="dxa"/>
          </w:tcPr>
          <w:p w14:paraId="0B6EBC68" w14:textId="6A32EBBC" w:rsidR="00372352" w:rsidRDefault="00372352">
            <w:pPr>
              <w:pBdr>
                <w:top w:val="nil"/>
                <w:left w:val="nil"/>
                <w:bottom w:val="nil"/>
                <w:right w:val="nil"/>
                <w:between w:val="nil"/>
              </w:pBdr>
              <w:spacing w:after="0" w:line="240" w:lineRule="auto"/>
              <w:ind w:left="0" w:right="0" w:firstLine="0"/>
              <w:rPr>
                <w:sz w:val="24"/>
                <w:szCs w:val="24"/>
              </w:rPr>
            </w:pPr>
          </w:p>
          <w:p w14:paraId="3E8A82A8" w14:textId="62C34E6E" w:rsidR="003A210B" w:rsidRDefault="003A210B">
            <w:pPr>
              <w:pBdr>
                <w:top w:val="nil"/>
                <w:left w:val="nil"/>
                <w:bottom w:val="nil"/>
                <w:right w:val="nil"/>
                <w:between w:val="nil"/>
              </w:pBdr>
              <w:spacing w:after="0" w:line="240" w:lineRule="auto"/>
              <w:ind w:left="0" w:right="0" w:firstLine="0"/>
              <w:rPr>
                <w:sz w:val="24"/>
                <w:szCs w:val="24"/>
              </w:rPr>
            </w:pPr>
          </w:p>
          <w:p w14:paraId="79A4C546" w14:textId="77777777" w:rsidR="003A210B" w:rsidRDefault="003A210B">
            <w:pPr>
              <w:pBdr>
                <w:top w:val="nil"/>
                <w:left w:val="nil"/>
                <w:bottom w:val="nil"/>
                <w:right w:val="nil"/>
                <w:between w:val="nil"/>
              </w:pBdr>
              <w:spacing w:after="0" w:line="240" w:lineRule="auto"/>
              <w:ind w:left="0" w:right="0" w:firstLine="0"/>
              <w:rPr>
                <w:sz w:val="24"/>
                <w:szCs w:val="24"/>
              </w:rPr>
            </w:pPr>
          </w:p>
          <w:p w14:paraId="323E993B" w14:textId="77777777" w:rsidR="00372352" w:rsidRDefault="00C8696D">
            <w:pPr>
              <w:numPr>
                <w:ilvl w:val="0"/>
                <w:numId w:val="9"/>
              </w:numPr>
              <w:pBdr>
                <w:top w:val="nil"/>
                <w:left w:val="nil"/>
                <w:bottom w:val="nil"/>
                <w:right w:val="nil"/>
                <w:between w:val="nil"/>
              </w:pBdr>
              <w:spacing w:after="0" w:line="240" w:lineRule="auto"/>
              <w:ind w:right="0"/>
            </w:pPr>
            <w:r>
              <w:t xml:space="preserve">Application form </w:t>
            </w:r>
          </w:p>
          <w:p w14:paraId="26892FCC" w14:textId="77777777" w:rsidR="00372352" w:rsidRDefault="00372352">
            <w:pPr>
              <w:pBdr>
                <w:top w:val="nil"/>
                <w:left w:val="nil"/>
                <w:bottom w:val="nil"/>
                <w:right w:val="nil"/>
                <w:between w:val="nil"/>
              </w:pBdr>
              <w:spacing w:after="0" w:line="240" w:lineRule="auto"/>
              <w:ind w:left="0" w:right="0" w:firstLine="0"/>
            </w:pPr>
          </w:p>
          <w:p w14:paraId="77FB63E5" w14:textId="77777777" w:rsidR="00372352" w:rsidRDefault="00C8696D">
            <w:pPr>
              <w:numPr>
                <w:ilvl w:val="0"/>
                <w:numId w:val="9"/>
              </w:numPr>
              <w:pBdr>
                <w:top w:val="nil"/>
                <w:left w:val="nil"/>
                <w:bottom w:val="nil"/>
                <w:right w:val="nil"/>
                <w:between w:val="nil"/>
              </w:pBdr>
              <w:spacing w:after="0" w:line="240" w:lineRule="auto"/>
              <w:ind w:right="0"/>
            </w:pPr>
            <w:r>
              <w:t xml:space="preserve">References </w:t>
            </w:r>
          </w:p>
          <w:p w14:paraId="023450A4" w14:textId="77777777" w:rsidR="00372352" w:rsidRDefault="00372352">
            <w:pPr>
              <w:pBdr>
                <w:top w:val="nil"/>
                <w:left w:val="nil"/>
                <w:bottom w:val="nil"/>
                <w:right w:val="nil"/>
                <w:between w:val="nil"/>
              </w:pBdr>
              <w:ind w:left="720" w:firstLine="0"/>
            </w:pPr>
          </w:p>
          <w:p w14:paraId="2C064E37" w14:textId="77777777" w:rsidR="00372352" w:rsidRDefault="00C8696D">
            <w:pPr>
              <w:numPr>
                <w:ilvl w:val="0"/>
                <w:numId w:val="9"/>
              </w:numPr>
              <w:pBdr>
                <w:top w:val="nil"/>
                <w:left w:val="nil"/>
                <w:bottom w:val="nil"/>
                <w:right w:val="nil"/>
                <w:between w:val="nil"/>
              </w:pBdr>
              <w:spacing w:after="0" w:line="240" w:lineRule="auto"/>
              <w:ind w:right="0"/>
            </w:pPr>
            <w:r>
              <w:t xml:space="preserve">Interview </w:t>
            </w:r>
          </w:p>
          <w:p w14:paraId="08F35506" w14:textId="77777777" w:rsidR="00372352" w:rsidRDefault="00372352">
            <w:pPr>
              <w:pBdr>
                <w:top w:val="nil"/>
                <w:left w:val="nil"/>
                <w:bottom w:val="nil"/>
                <w:right w:val="nil"/>
                <w:between w:val="nil"/>
              </w:pBdr>
              <w:ind w:left="720" w:firstLine="0"/>
            </w:pPr>
          </w:p>
          <w:p w14:paraId="7A1184C4" w14:textId="77777777" w:rsidR="00372352" w:rsidRDefault="00372352">
            <w:pPr>
              <w:pBdr>
                <w:top w:val="nil"/>
                <w:left w:val="nil"/>
                <w:bottom w:val="nil"/>
                <w:right w:val="nil"/>
                <w:between w:val="nil"/>
              </w:pBdr>
              <w:spacing w:after="0" w:line="240" w:lineRule="auto"/>
              <w:ind w:left="0" w:right="0" w:firstLine="0"/>
            </w:pPr>
          </w:p>
          <w:p w14:paraId="0D1F5F3F" w14:textId="77777777" w:rsidR="00372352" w:rsidRDefault="00372352">
            <w:pPr>
              <w:pBdr>
                <w:top w:val="nil"/>
                <w:left w:val="nil"/>
                <w:bottom w:val="nil"/>
                <w:right w:val="nil"/>
                <w:between w:val="nil"/>
              </w:pBdr>
              <w:spacing w:after="0" w:line="240" w:lineRule="auto"/>
              <w:ind w:left="0" w:right="0" w:firstLine="0"/>
              <w:rPr>
                <w:sz w:val="24"/>
                <w:szCs w:val="24"/>
              </w:rPr>
            </w:pPr>
          </w:p>
        </w:tc>
      </w:tr>
      <w:tr w:rsidR="00372352" w14:paraId="76F1E3B3" w14:textId="77777777">
        <w:tc>
          <w:tcPr>
            <w:tcW w:w="5920" w:type="dxa"/>
          </w:tcPr>
          <w:p w14:paraId="16110C21" w14:textId="77777777" w:rsidR="00372352" w:rsidRDefault="00C8696D">
            <w:pPr>
              <w:pStyle w:val="Heading2"/>
              <w:ind w:left="0" w:hanging="2"/>
              <w:rPr>
                <w:sz w:val="22"/>
                <w:szCs w:val="22"/>
              </w:rPr>
            </w:pPr>
            <w:r>
              <w:rPr>
                <w:sz w:val="22"/>
                <w:szCs w:val="22"/>
              </w:rPr>
              <w:t>OTHER SPECIAL REQUIREMENTS</w:t>
            </w:r>
          </w:p>
          <w:p w14:paraId="270B0690" w14:textId="77777777" w:rsidR="00372352" w:rsidRDefault="00C8696D">
            <w:pPr>
              <w:pStyle w:val="Heading2"/>
              <w:numPr>
                <w:ilvl w:val="0"/>
                <w:numId w:val="10"/>
              </w:numPr>
              <w:rPr>
                <w:b w:val="0"/>
                <w:sz w:val="22"/>
                <w:szCs w:val="22"/>
              </w:rPr>
            </w:pPr>
            <w:r>
              <w:rPr>
                <w:b w:val="0"/>
                <w:sz w:val="22"/>
                <w:szCs w:val="22"/>
              </w:rPr>
              <w:t xml:space="preserve">This post is subject to a DBS enhanced disclosure. </w:t>
            </w:r>
          </w:p>
          <w:p w14:paraId="6D077B1B" w14:textId="77777777" w:rsidR="00372352" w:rsidRDefault="00372352">
            <w:pPr>
              <w:pStyle w:val="Heading2"/>
              <w:ind w:left="0" w:hanging="2"/>
              <w:rPr>
                <w:sz w:val="22"/>
                <w:szCs w:val="22"/>
              </w:rPr>
            </w:pPr>
          </w:p>
        </w:tc>
        <w:tc>
          <w:tcPr>
            <w:tcW w:w="4111" w:type="dxa"/>
          </w:tcPr>
          <w:p w14:paraId="530AAEDF" w14:textId="77777777" w:rsidR="00372352" w:rsidRDefault="00372352">
            <w:pPr>
              <w:pStyle w:val="Heading2"/>
              <w:ind w:left="-2" w:firstLine="0"/>
              <w:rPr>
                <w:b w:val="0"/>
                <w:sz w:val="22"/>
                <w:szCs w:val="22"/>
              </w:rPr>
            </w:pPr>
          </w:p>
          <w:p w14:paraId="5BE388C9" w14:textId="77777777" w:rsidR="00372352" w:rsidRDefault="00C8696D">
            <w:pPr>
              <w:pStyle w:val="Heading2"/>
              <w:ind w:left="-2" w:firstLine="0"/>
              <w:rPr>
                <w:b w:val="0"/>
                <w:sz w:val="22"/>
                <w:szCs w:val="22"/>
              </w:rPr>
            </w:pPr>
            <w:r>
              <w:rPr>
                <w:b w:val="0"/>
                <w:sz w:val="22"/>
                <w:szCs w:val="22"/>
              </w:rPr>
              <w:t>Satisfactory clearance at conditional offer stage</w:t>
            </w:r>
          </w:p>
          <w:p w14:paraId="430376D0" w14:textId="77777777" w:rsidR="00372352" w:rsidRDefault="00372352">
            <w:pPr>
              <w:pBdr>
                <w:top w:val="nil"/>
                <w:left w:val="nil"/>
                <w:bottom w:val="nil"/>
                <w:right w:val="nil"/>
                <w:between w:val="nil"/>
              </w:pBdr>
              <w:spacing w:after="0" w:line="240" w:lineRule="auto"/>
              <w:ind w:left="0" w:right="0" w:firstLine="0"/>
              <w:rPr>
                <w:rFonts w:ascii="Calibri" w:eastAsia="Calibri" w:hAnsi="Calibri" w:cs="Calibri"/>
                <w:sz w:val="24"/>
                <w:szCs w:val="24"/>
              </w:rPr>
            </w:pPr>
          </w:p>
        </w:tc>
      </w:tr>
      <w:tr w:rsidR="00372352" w14:paraId="4010D69E" w14:textId="77777777">
        <w:tc>
          <w:tcPr>
            <w:tcW w:w="5920" w:type="dxa"/>
          </w:tcPr>
          <w:p w14:paraId="38B93793" w14:textId="77777777" w:rsidR="00372352" w:rsidRDefault="00372352">
            <w:pPr>
              <w:ind w:left="0" w:hanging="2"/>
              <w:rPr>
                <w:b/>
              </w:rPr>
            </w:pPr>
          </w:p>
          <w:p w14:paraId="3495CB75" w14:textId="77777777" w:rsidR="00372352" w:rsidRDefault="00C8696D">
            <w:pPr>
              <w:ind w:left="0" w:hanging="2"/>
            </w:pPr>
            <w:r>
              <w:rPr>
                <w:b/>
              </w:rPr>
              <w:t>QUALIFICATIONS:</w:t>
            </w:r>
          </w:p>
          <w:p w14:paraId="71AB2529" w14:textId="77777777" w:rsidR="00372352" w:rsidRDefault="00372352">
            <w:pPr>
              <w:ind w:left="0" w:hanging="2"/>
            </w:pPr>
          </w:p>
          <w:p w14:paraId="4DBD980B" w14:textId="77777777" w:rsidR="00372352" w:rsidRDefault="00C8696D">
            <w:pPr>
              <w:numPr>
                <w:ilvl w:val="0"/>
                <w:numId w:val="17"/>
              </w:numPr>
              <w:pBdr>
                <w:top w:val="nil"/>
                <w:left w:val="nil"/>
                <w:bottom w:val="nil"/>
                <w:right w:val="nil"/>
                <w:between w:val="nil"/>
              </w:pBdr>
              <w:spacing w:after="0" w:line="240" w:lineRule="auto"/>
              <w:ind w:right="0"/>
            </w:pPr>
            <w:r>
              <w:t>Relevant Early Years qualifications (minimum of level 3 childcare or equivalent together with degree-level qualification or willingness to work towards).</w:t>
            </w:r>
          </w:p>
          <w:p w14:paraId="7D7ECB77" w14:textId="77777777" w:rsidR="00372352" w:rsidRDefault="00C8696D">
            <w:pPr>
              <w:numPr>
                <w:ilvl w:val="0"/>
                <w:numId w:val="17"/>
              </w:numPr>
              <w:pBdr>
                <w:top w:val="nil"/>
                <w:left w:val="nil"/>
                <w:bottom w:val="nil"/>
                <w:right w:val="nil"/>
                <w:between w:val="nil"/>
              </w:pBdr>
              <w:spacing w:after="0" w:line="240" w:lineRule="auto"/>
              <w:ind w:right="0"/>
            </w:pPr>
            <w:r>
              <w:t>Recognised Leadership/Management Training or willingness to work towards.</w:t>
            </w:r>
          </w:p>
        </w:tc>
        <w:tc>
          <w:tcPr>
            <w:tcW w:w="4111" w:type="dxa"/>
          </w:tcPr>
          <w:p w14:paraId="04507C89" w14:textId="77777777" w:rsidR="00372352" w:rsidRDefault="00372352">
            <w:pPr>
              <w:ind w:left="0" w:hanging="2"/>
            </w:pPr>
          </w:p>
          <w:p w14:paraId="1EC64141" w14:textId="77777777" w:rsidR="00372352" w:rsidRDefault="00372352">
            <w:pPr>
              <w:ind w:left="0" w:hanging="2"/>
            </w:pPr>
          </w:p>
          <w:p w14:paraId="36C217E8" w14:textId="77777777" w:rsidR="00372352" w:rsidRDefault="00372352">
            <w:pPr>
              <w:ind w:left="0" w:hanging="2"/>
            </w:pPr>
          </w:p>
          <w:p w14:paraId="4F1BE916" w14:textId="77777777" w:rsidR="00372352" w:rsidRDefault="00C8696D">
            <w:pPr>
              <w:ind w:left="0" w:hanging="2"/>
            </w:pPr>
            <w:r>
              <w:t>Application Form/Interview</w:t>
            </w:r>
          </w:p>
          <w:p w14:paraId="7CC9C79B" w14:textId="77777777" w:rsidR="00372352" w:rsidRDefault="00372352">
            <w:pPr>
              <w:ind w:left="0" w:hanging="2"/>
            </w:pPr>
          </w:p>
          <w:p w14:paraId="63FB849C" w14:textId="77777777" w:rsidR="00372352" w:rsidRDefault="00372352">
            <w:pPr>
              <w:ind w:left="0" w:hanging="2"/>
            </w:pPr>
          </w:p>
          <w:p w14:paraId="431B45E3" w14:textId="77777777" w:rsidR="00372352" w:rsidRDefault="00C8696D">
            <w:pPr>
              <w:ind w:left="0" w:hanging="2"/>
            </w:pPr>
            <w:r>
              <w:t>Certification</w:t>
            </w:r>
          </w:p>
          <w:p w14:paraId="085500EA" w14:textId="77777777" w:rsidR="00372352" w:rsidRDefault="00372352">
            <w:pPr>
              <w:ind w:left="0" w:hanging="2"/>
            </w:pPr>
          </w:p>
        </w:tc>
      </w:tr>
      <w:tr w:rsidR="00372352" w14:paraId="7EEF1F43" w14:textId="77777777">
        <w:tc>
          <w:tcPr>
            <w:tcW w:w="5920" w:type="dxa"/>
          </w:tcPr>
          <w:p w14:paraId="0F6D6CCF" w14:textId="77777777" w:rsidR="003A210B" w:rsidRDefault="003A210B">
            <w:pPr>
              <w:pBdr>
                <w:top w:val="nil"/>
                <w:left w:val="nil"/>
                <w:bottom w:val="nil"/>
                <w:right w:val="nil"/>
                <w:between w:val="nil"/>
              </w:pBdr>
              <w:spacing w:line="240" w:lineRule="auto"/>
              <w:ind w:left="0" w:hanging="2"/>
              <w:rPr>
                <w:b/>
              </w:rPr>
            </w:pPr>
          </w:p>
          <w:p w14:paraId="61063B6C" w14:textId="4130FD2D" w:rsidR="00372352" w:rsidRDefault="00C8696D">
            <w:pPr>
              <w:pBdr>
                <w:top w:val="nil"/>
                <w:left w:val="nil"/>
                <w:bottom w:val="nil"/>
                <w:right w:val="nil"/>
                <w:between w:val="nil"/>
              </w:pBdr>
              <w:spacing w:line="240" w:lineRule="auto"/>
              <w:ind w:left="0" w:hanging="2"/>
            </w:pPr>
            <w:r>
              <w:rPr>
                <w:b/>
              </w:rPr>
              <w:t>SKILLS &amp; ABILITY:</w:t>
            </w:r>
          </w:p>
          <w:p w14:paraId="472277C6" w14:textId="77777777" w:rsidR="00372352" w:rsidRDefault="00372352">
            <w:pPr>
              <w:pBdr>
                <w:top w:val="nil"/>
                <w:left w:val="nil"/>
                <w:bottom w:val="nil"/>
                <w:right w:val="nil"/>
                <w:between w:val="nil"/>
              </w:pBdr>
              <w:spacing w:line="240" w:lineRule="auto"/>
              <w:ind w:left="0" w:hanging="2"/>
            </w:pPr>
          </w:p>
          <w:p w14:paraId="1059C318" w14:textId="77777777" w:rsidR="00372352" w:rsidRDefault="00C8696D">
            <w:pPr>
              <w:numPr>
                <w:ilvl w:val="0"/>
                <w:numId w:val="3"/>
              </w:numPr>
              <w:pBdr>
                <w:top w:val="nil"/>
                <w:left w:val="nil"/>
                <w:bottom w:val="nil"/>
                <w:right w:val="nil"/>
                <w:between w:val="nil"/>
              </w:pBdr>
              <w:spacing w:after="0" w:line="240" w:lineRule="auto"/>
              <w:ind w:left="360" w:right="0"/>
            </w:pPr>
            <w:r>
              <w:t>Ability to work independently and as part of a team.</w:t>
            </w:r>
          </w:p>
          <w:p w14:paraId="5E9E333A" w14:textId="77777777" w:rsidR="00372352" w:rsidRDefault="00372352">
            <w:pPr>
              <w:pBdr>
                <w:top w:val="nil"/>
                <w:left w:val="nil"/>
                <w:bottom w:val="nil"/>
                <w:right w:val="nil"/>
                <w:between w:val="nil"/>
              </w:pBdr>
              <w:spacing w:line="240" w:lineRule="auto"/>
              <w:ind w:left="-360" w:firstLine="0"/>
            </w:pPr>
          </w:p>
          <w:p w14:paraId="76202B28" w14:textId="77777777" w:rsidR="00372352" w:rsidRDefault="00C8696D">
            <w:pPr>
              <w:numPr>
                <w:ilvl w:val="0"/>
                <w:numId w:val="3"/>
              </w:numPr>
              <w:pBdr>
                <w:top w:val="nil"/>
                <w:left w:val="nil"/>
                <w:bottom w:val="nil"/>
                <w:right w:val="nil"/>
                <w:between w:val="nil"/>
              </w:pBdr>
              <w:spacing w:after="0" w:line="240" w:lineRule="auto"/>
              <w:ind w:left="360" w:right="0"/>
            </w:pPr>
            <w:r>
              <w:t>Ability to communicate clearly to a wide range of people.</w:t>
            </w:r>
          </w:p>
          <w:p w14:paraId="4B249DBC" w14:textId="77777777" w:rsidR="00372352" w:rsidRDefault="00372352">
            <w:pPr>
              <w:pBdr>
                <w:top w:val="nil"/>
                <w:left w:val="nil"/>
                <w:bottom w:val="nil"/>
                <w:right w:val="nil"/>
                <w:between w:val="nil"/>
              </w:pBdr>
              <w:spacing w:line="240" w:lineRule="auto"/>
              <w:ind w:left="-360" w:firstLine="0"/>
            </w:pPr>
          </w:p>
          <w:p w14:paraId="56C4070B" w14:textId="77777777" w:rsidR="00372352" w:rsidRDefault="00C8696D">
            <w:pPr>
              <w:numPr>
                <w:ilvl w:val="0"/>
                <w:numId w:val="3"/>
              </w:numPr>
              <w:pBdr>
                <w:top w:val="nil"/>
                <w:left w:val="nil"/>
                <w:bottom w:val="nil"/>
                <w:right w:val="nil"/>
                <w:between w:val="nil"/>
              </w:pBdr>
              <w:spacing w:after="0" w:line="240" w:lineRule="auto"/>
              <w:ind w:left="360" w:right="0"/>
            </w:pPr>
            <w:r>
              <w:t>Sound IT skills in communications, social media, word processing and Excel. Ability to maintain and interrogate information systems.</w:t>
            </w:r>
          </w:p>
          <w:p w14:paraId="394F115B" w14:textId="77777777" w:rsidR="00372352" w:rsidRDefault="00372352">
            <w:pPr>
              <w:pBdr>
                <w:top w:val="nil"/>
                <w:left w:val="nil"/>
                <w:bottom w:val="nil"/>
                <w:right w:val="nil"/>
                <w:between w:val="nil"/>
              </w:pBdr>
              <w:spacing w:line="240" w:lineRule="auto"/>
              <w:ind w:left="-360" w:firstLine="0"/>
            </w:pPr>
          </w:p>
          <w:p w14:paraId="29599A2A" w14:textId="77777777" w:rsidR="00372352" w:rsidRDefault="00C8696D">
            <w:pPr>
              <w:numPr>
                <w:ilvl w:val="0"/>
                <w:numId w:val="3"/>
              </w:numPr>
              <w:pBdr>
                <w:top w:val="nil"/>
                <w:left w:val="nil"/>
                <w:bottom w:val="nil"/>
                <w:right w:val="nil"/>
                <w:between w:val="nil"/>
              </w:pBdr>
              <w:spacing w:after="0"/>
              <w:ind w:left="360" w:right="0"/>
            </w:pPr>
            <w:r>
              <w:lastRenderedPageBreak/>
              <w:t xml:space="preserve">IT literate with ability to produce reports showing reach, engagement and analysis of impact. </w:t>
            </w:r>
          </w:p>
          <w:p w14:paraId="6D7C0962" w14:textId="77777777" w:rsidR="00372352" w:rsidRDefault="00372352">
            <w:pPr>
              <w:pBdr>
                <w:top w:val="nil"/>
                <w:left w:val="nil"/>
                <w:bottom w:val="nil"/>
                <w:right w:val="nil"/>
                <w:between w:val="nil"/>
              </w:pBdr>
              <w:spacing w:line="240" w:lineRule="auto"/>
              <w:ind w:left="-360" w:firstLine="0"/>
            </w:pPr>
          </w:p>
          <w:p w14:paraId="4A80E36C" w14:textId="77777777" w:rsidR="00372352" w:rsidRDefault="00C8696D">
            <w:pPr>
              <w:numPr>
                <w:ilvl w:val="0"/>
                <w:numId w:val="3"/>
              </w:numPr>
              <w:pBdr>
                <w:top w:val="nil"/>
                <w:left w:val="nil"/>
                <w:bottom w:val="nil"/>
                <w:right w:val="nil"/>
                <w:between w:val="nil"/>
              </w:pBdr>
              <w:spacing w:after="0" w:line="240" w:lineRule="auto"/>
              <w:ind w:left="360" w:right="0"/>
            </w:pPr>
            <w:r>
              <w:t>Ability to prioritise workloads and meet deadlines.</w:t>
            </w:r>
          </w:p>
          <w:p w14:paraId="4DA17296" w14:textId="77777777" w:rsidR="00372352" w:rsidRDefault="00372352">
            <w:pPr>
              <w:pBdr>
                <w:top w:val="nil"/>
                <w:left w:val="nil"/>
                <w:bottom w:val="nil"/>
                <w:right w:val="nil"/>
                <w:between w:val="nil"/>
              </w:pBdr>
              <w:spacing w:line="240" w:lineRule="auto"/>
              <w:ind w:left="-360" w:firstLine="0"/>
            </w:pPr>
          </w:p>
          <w:p w14:paraId="45B5C1DA" w14:textId="77777777" w:rsidR="00372352" w:rsidRDefault="00C8696D">
            <w:pPr>
              <w:numPr>
                <w:ilvl w:val="0"/>
                <w:numId w:val="3"/>
              </w:numPr>
              <w:pBdr>
                <w:top w:val="nil"/>
                <w:left w:val="nil"/>
                <w:bottom w:val="nil"/>
                <w:right w:val="nil"/>
                <w:between w:val="nil"/>
              </w:pBdr>
              <w:spacing w:after="0" w:line="240" w:lineRule="auto"/>
              <w:ind w:left="360" w:right="0"/>
            </w:pPr>
            <w:r>
              <w:t>Ability to develop and maintain good working relationships with colleagues and other professionals.</w:t>
            </w:r>
          </w:p>
          <w:p w14:paraId="68DAAE78" w14:textId="77777777" w:rsidR="00372352" w:rsidRDefault="00372352">
            <w:pPr>
              <w:pBdr>
                <w:top w:val="nil"/>
                <w:left w:val="nil"/>
                <w:bottom w:val="nil"/>
                <w:right w:val="nil"/>
                <w:between w:val="nil"/>
              </w:pBdr>
              <w:spacing w:line="240" w:lineRule="auto"/>
              <w:ind w:left="0" w:hanging="2"/>
            </w:pPr>
          </w:p>
          <w:p w14:paraId="28642F7A" w14:textId="77777777" w:rsidR="00372352" w:rsidRDefault="00C8696D">
            <w:pPr>
              <w:numPr>
                <w:ilvl w:val="0"/>
                <w:numId w:val="3"/>
              </w:numPr>
              <w:pBdr>
                <w:top w:val="nil"/>
                <w:left w:val="nil"/>
                <w:bottom w:val="nil"/>
                <w:right w:val="nil"/>
                <w:between w:val="nil"/>
              </w:pBdr>
              <w:spacing w:after="0" w:line="240" w:lineRule="auto"/>
              <w:ind w:left="360" w:right="0"/>
            </w:pPr>
            <w:r>
              <w:t>Ability to input data quickly and accurately.</w:t>
            </w:r>
          </w:p>
          <w:p w14:paraId="267E14CB" w14:textId="77777777" w:rsidR="00372352" w:rsidRDefault="00372352">
            <w:pPr>
              <w:pBdr>
                <w:top w:val="nil"/>
                <w:left w:val="nil"/>
                <w:bottom w:val="nil"/>
                <w:right w:val="nil"/>
                <w:between w:val="nil"/>
              </w:pBdr>
              <w:spacing w:line="240" w:lineRule="auto"/>
              <w:ind w:left="-360" w:firstLine="0"/>
            </w:pPr>
          </w:p>
          <w:p w14:paraId="4DF06F6F" w14:textId="77777777" w:rsidR="00372352" w:rsidRDefault="00C8696D">
            <w:pPr>
              <w:numPr>
                <w:ilvl w:val="0"/>
                <w:numId w:val="3"/>
              </w:numPr>
              <w:pBdr>
                <w:top w:val="nil"/>
                <w:left w:val="nil"/>
                <w:bottom w:val="nil"/>
                <w:right w:val="nil"/>
                <w:between w:val="nil"/>
              </w:pBdr>
              <w:spacing w:after="0" w:line="240" w:lineRule="auto"/>
              <w:ind w:left="360" w:right="0"/>
            </w:pPr>
            <w:r>
              <w:t>Ability to provide basic system reports.</w:t>
            </w:r>
          </w:p>
          <w:p w14:paraId="1BEFDE4D" w14:textId="77777777" w:rsidR="00372352" w:rsidRDefault="00372352">
            <w:pPr>
              <w:ind w:left="0" w:hanging="2"/>
            </w:pPr>
          </w:p>
        </w:tc>
        <w:tc>
          <w:tcPr>
            <w:tcW w:w="4111" w:type="dxa"/>
          </w:tcPr>
          <w:p w14:paraId="5C2FF5CE" w14:textId="77777777" w:rsidR="00372352" w:rsidRDefault="00372352">
            <w:pPr>
              <w:ind w:left="0" w:hanging="2"/>
            </w:pPr>
          </w:p>
          <w:p w14:paraId="36F5C4C4" w14:textId="77777777" w:rsidR="00372352" w:rsidRDefault="00372352">
            <w:pPr>
              <w:ind w:left="0" w:hanging="2"/>
            </w:pPr>
          </w:p>
          <w:p w14:paraId="0D8A6062" w14:textId="77777777" w:rsidR="00372352" w:rsidRDefault="00C8696D">
            <w:pPr>
              <w:ind w:left="0" w:hanging="2"/>
            </w:pPr>
            <w:r>
              <w:t>Application Form/ Interview</w:t>
            </w:r>
          </w:p>
          <w:p w14:paraId="10A04687" w14:textId="77777777" w:rsidR="00372352" w:rsidRDefault="00372352">
            <w:pPr>
              <w:ind w:left="0" w:hanging="2"/>
            </w:pPr>
          </w:p>
          <w:p w14:paraId="6FBE61FC" w14:textId="77777777" w:rsidR="00372352" w:rsidRDefault="00C8696D">
            <w:pPr>
              <w:ind w:left="0" w:hanging="2"/>
            </w:pPr>
            <w:r>
              <w:t>Application Form/ Interview</w:t>
            </w:r>
          </w:p>
          <w:p w14:paraId="75C2028B" w14:textId="77777777" w:rsidR="00372352" w:rsidRDefault="00372352">
            <w:pPr>
              <w:ind w:left="0" w:hanging="2"/>
            </w:pPr>
          </w:p>
          <w:p w14:paraId="2EE89465" w14:textId="77777777" w:rsidR="00372352" w:rsidRDefault="00372352">
            <w:pPr>
              <w:ind w:left="0" w:hanging="2"/>
            </w:pPr>
          </w:p>
          <w:p w14:paraId="2B91B0F2" w14:textId="38F97548" w:rsidR="00372352" w:rsidRDefault="00C8696D">
            <w:pPr>
              <w:ind w:left="0" w:hanging="2"/>
            </w:pPr>
            <w:r>
              <w:t>Application Form/ Interview</w:t>
            </w:r>
          </w:p>
          <w:p w14:paraId="0F3E0DFB" w14:textId="77777777" w:rsidR="00372352" w:rsidRDefault="00372352">
            <w:pPr>
              <w:ind w:left="0" w:hanging="2"/>
            </w:pPr>
          </w:p>
          <w:p w14:paraId="5AAB1665" w14:textId="77777777" w:rsidR="00372352" w:rsidRDefault="00372352">
            <w:pPr>
              <w:ind w:left="0" w:hanging="2"/>
            </w:pPr>
          </w:p>
          <w:p w14:paraId="70871414" w14:textId="77777777" w:rsidR="00372352" w:rsidRDefault="00372352">
            <w:pPr>
              <w:ind w:left="0" w:hanging="2"/>
            </w:pPr>
          </w:p>
          <w:p w14:paraId="091A38FB" w14:textId="77777777" w:rsidR="00372352" w:rsidRDefault="00C8696D">
            <w:pPr>
              <w:ind w:left="0" w:hanging="2"/>
            </w:pPr>
            <w:r>
              <w:lastRenderedPageBreak/>
              <w:t>Application Form/ Interview</w:t>
            </w:r>
          </w:p>
          <w:p w14:paraId="4E08B672" w14:textId="77777777" w:rsidR="00372352" w:rsidRDefault="00372352">
            <w:pPr>
              <w:ind w:left="0" w:firstLine="0"/>
            </w:pPr>
          </w:p>
          <w:p w14:paraId="3F4C1545" w14:textId="77777777" w:rsidR="00372352" w:rsidRDefault="00372352">
            <w:pPr>
              <w:ind w:left="0" w:hanging="2"/>
            </w:pPr>
          </w:p>
          <w:p w14:paraId="64D8DA72" w14:textId="77777777" w:rsidR="00372352" w:rsidRDefault="00C8696D">
            <w:pPr>
              <w:ind w:left="0" w:hanging="2"/>
            </w:pPr>
            <w:r>
              <w:t>Application Form/ Interview</w:t>
            </w:r>
          </w:p>
          <w:p w14:paraId="6E413435" w14:textId="77777777" w:rsidR="00372352" w:rsidRDefault="00372352">
            <w:pPr>
              <w:ind w:left="0" w:hanging="2"/>
            </w:pPr>
          </w:p>
          <w:p w14:paraId="567CCB91" w14:textId="77777777" w:rsidR="00372352" w:rsidRDefault="00372352">
            <w:pPr>
              <w:ind w:left="0" w:hanging="2"/>
            </w:pPr>
          </w:p>
          <w:p w14:paraId="0C9A4C53" w14:textId="0136B695" w:rsidR="00372352" w:rsidRDefault="00C8696D">
            <w:pPr>
              <w:ind w:left="0" w:hanging="2"/>
            </w:pPr>
            <w:r>
              <w:t>Application Form/ Interview</w:t>
            </w:r>
          </w:p>
          <w:p w14:paraId="166ECD0B" w14:textId="77777777" w:rsidR="00372352" w:rsidRDefault="00372352">
            <w:pPr>
              <w:ind w:left="0" w:hanging="2"/>
            </w:pPr>
          </w:p>
          <w:p w14:paraId="33BCDE03" w14:textId="57D28972" w:rsidR="00372352" w:rsidRDefault="00C8696D">
            <w:pPr>
              <w:ind w:left="0" w:hanging="2"/>
            </w:pPr>
            <w:r>
              <w:t>Application Form/Interview</w:t>
            </w:r>
          </w:p>
          <w:p w14:paraId="6F9DE9B6" w14:textId="77777777" w:rsidR="00372352" w:rsidRDefault="00372352">
            <w:pPr>
              <w:ind w:left="0" w:hanging="2"/>
            </w:pPr>
          </w:p>
          <w:p w14:paraId="181BD60B" w14:textId="27035941" w:rsidR="00372352" w:rsidRDefault="00C8696D">
            <w:pPr>
              <w:ind w:left="0" w:hanging="2"/>
            </w:pPr>
            <w:r>
              <w:t>Application Form/Interview</w:t>
            </w:r>
            <w:bookmarkStart w:id="0" w:name="_GoBack"/>
            <w:bookmarkEnd w:id="0"/>
          </w:p>
        </w:tc>
      </w:tr>
      <w:tr w:rsidR="00372352" w14:paraId="6D2A4D40" w14:textId="77777777">
        <w:tc>
          <w:tcPr>
            <w:tcW w:w="5920" w:type="dxa"/>
          </w:tcPr>
          <w:p w14:paraId="368F412E" w14:textId="77777777" w:rsidR="00372352" w:rsidRDefault="00372352">
            <w:pPr>
              <w:ind w:left="0" w:hanging="2"/>
            </w:pPr>
          </w:p>
          <w:p w14:paraId="30C454A8" w14:textId="77777777" w:rsidR="00372352" w:rsidRDefault="00C8696D">
            <w:pPr>
              <w:pBdr>
                <w:top w:val="nil"/>
                <w:left w:val="nil"/>
                <w:bottom w:val="nil"/>
                <w:right w:val="nil"/>
                <w:between w:val="nil"/>
              </w:pBdr>
              <w:spacing w:line="240" w:lineRule="auto"/>
              <w:ind w:left="0" w:hanging="2"/>
            </w:pPr>
            <w:r>
              <w:rPr>
                <w:b/>
              </w:rPr>
              <w:t>PERSONAL STYLE AND BEHAVIOUR:</w:t>
            </w:r>
          </w:p>
          <w:p w14:paraId="76F08DCA" w14:textId="77777777" w:rsidR="00372352" w:rsidRDefault="00372352">
            <w:pPr>
              <w:ind w:left="0" w:hanging="2"/>
            </w:pPr>
          </w:p>
          <w:p w14:paraId="057C79A5" w14:textId="77777777" w:rsidR="00372352" w:rsidRDefault="00C8696D">
            <w:pPr>
              <w:numPr>
                <w:ilvl w:val="0"/>
                <w:numId w:val="4"/>
              </w:numPr>
              <w:pBdr>
                <w:top w:val="nil"/>
                <w:left w:val="nil"/>
                <w:bottom w:val="nil"/>
                <w:right w:val="nil"/>
                <w:between w:val="nil"/>
              </w:pBdr>
              <w:spacing w:after="0" w:line="240" w:lineRule="auto"/>
              <w:ind w:left="360" w:right="0"/>
            </w:pPr>
            <w:r>
              <w:t>Willingness to work flexibly and collaboratively as required to meet changing service needs.</w:t>
            </w:r>
          </w:p>
          <w:p w14:paraId="13535AC7" w14:textId="77777777" w:rsidR="00372352" w:rsidRDefault="00372352">
            <w:pPr>
              <w:pBdr>
                <w:top w:val="nil"/>
                <w:left w:val="nil"/>
                <w:bottom w:val="nil"/>
                <w:right w:val="nil"/>
                <w:between w:val="nil"/>
              </w:pBdr>
              <w:spacing w:line="240" w:lineRule="auto"/>
              <w:ind w:left="-360" w:firstLine="0"/>
            </w:pPr>
          </w:p>
          <w:p w14:paraId="7FCE41BB" w14:textId="77777777" w:rsidR="00372352" w:rsidRDefault="00C8696D">
            <w:pPr>
              <w:numPr>
                <w:ilvl w:val="0"/>
                <w:numId w:val="4"/>
              </w:numPr>
              <w:pBdr>
                <w:top w:val="nil"/>
                <w:left w:val="nil"/>
                <w:bottom w:val="nil"/>
                <w:right w:val="nil"/>
                <w:between w:val="nil"/>
              </w:pBdr>
              <w:spacing w:after="0" w:line="240" w:lineRule="auto"/>
              <w:ind w:left="360" w:right="0"/>
            </w:pPr>
            <w:r>
              <w:t>Self-starter with good motivation to complete tasks.</w:t>
            </w:r>
          </w:p>
          <w:p w14:paraId="26BCA10A" w14:textId="77777777" w:rsidR="00372352" w:rsidRDefault="00372352">
            <w:pPr>
              <w:ind w:left="0" w:hanging="2"/>
            </w:pPr>
          </w:p>
        </w:tc>
        <w:tc>
          <w:tcPr>
            <w:tcW w:w="4111" w:type="dxa"/>
          </w:tcPr>
          <w:p w14:paraId="2D7ACB16" w14:textId="77777777" w:rsidR="00372352" w:rsidRDefault="00372352">
            <w:pPr>
              <w:ind w:left="0" w:hanging="2"/>
            </w:pPr>
          </w:p>
          <w:p w14:paraId="5ACDC549" w14:textId="77777777" w:rsidR="00372352" w:rsidRDefault="00372352">
            <w:pPr>
              <w:ind w:left="0" w:hanging="2"/>
            </w:pPr>
          </w:p>
          <w:p w14:paraId="23166780" w14:textId="77777777" w:rsidR="00372352" w:rsidRDefault="00372352">
            <w:pPr>
              <w:ind w:left="0" w:hanging="2"/>
            </w:pPr>
          </w:p>
          <w:p w14:paraId="2D8D5525" w14:textId="77777777" w:rsidR="00372352" w:rsidRDefault="00C8696D">
            <w:pPr>
              <w:ind w:left="0" w:hanging="2"/>
            </w:pPr>
            <w:r>
              <w:t>Application Form/ Interview</w:t>
            </w:r>
          </w:p>
          <w:p w14:paraId="22083666" w14:textId="77777777" w:rsidR="00372352" w:rsidRDefault="00372352">
            <w:pPr>
              <w:ind w:left="0" w:hanging="2"/>
            </w:pPr>
          </w:p>
          <w:p w14:paraId="301BA53F" w14:textId="77777777" w:rsidR="00372352" w:rsidRDefault="00372352">
            <w:pPr>
              <w:ind w:left="0" w:hanging="2"/>
            </w:pPr>
          </w:p>
          <w:p w14:paraId="2F9F3296" w14:textId="77777777" w:rsidR="00372352" w:rsidRDefault="00C8696D">
            <w:pPr>
              <w:ind w:left="0" w:hanging="2"/>
            </w:pPr>
            <w:r>
              <w:t>Application Form/ Interview</w:t>
            </w:r>
          </w:p>
          <w:p w14:paraId="09647006" w14:textId="77777777" w:rsidR="00372352" w:rsidRDefault="00372352">
            <w:pPr>
              <w:ind w:left="0" w:hanging="2"/>
            </w:pPr>
          </w:p>
        </w:tc>
      </w:tr>
    </w:tbl>
    <w:p w14:paraId="0AE27D80" w14:textId="77777777" w:rsidR="00372352" w:rsidRDefault="00372352">
      <w:pPr>
        <w:spacing w:after="0" w:line="259" w:lineRule="auto"/>
        <w:ind w:left="360" w:right="0" w:firstLine="0"/>
        <w:rPr>
          <w:b/>
        </w:rPr>
      </w:pPr>
    </w:p>
    <w:sectPr w:rsidR="00372352">
      <w:headerReference w:type="default" r:id="rId17"/>
      <w:footerReference w:type="even" r:id="rId18"/>
      <w:footerReference w:type="default" r:id="rId19"/>
      <w:footerReference w:type="first" r:id="rId20"/>
      <w:pgSz w:w="11906" w:h="16838"/>
      <w:pgMar w:top="843" w:right="935" w:bottom="684" w:left="634" w:header="72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E0063" w14:textId="77777777" w:rsidR="00CC4B60" w:rsidRDefault="00C8696D">
      <w:pPr>
        <w:spacing w:after="0" w:line="240" w:lineRule="auto"/>
      </w:pPr>
      <w:r>
        <w:separator/>
      </w:r>
    </w:p>
  </w:endnote>
  <w:endnote w:type="continuationSeparator" w:id="0">
    <w:p w14:paraId="1121D189" w14:textId="77777777" w:rsidR="00CC4B60" w:rsidRDefault="00C8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52B6" w14:textId="77777777" w:rsidR="00372352" w:rsidRDefault="00C8696D">
    <w:pPr>
      <w:tabs>
        <w:tab w:val="center" w:pos="5221"/>
      </w:tabs>
      <w:spacing w:after="0" w:line="259" w:lineRule="auto"/>
      <w:ind w:left="-65" w:right="0" w:firstLine="0"/>
    </w:pPr>
    <w:r>
      <w:rPr>
        <w:sz w:val="20"/>
        <w:szCs w:val="20"/>
      </w:rPr>
      <w:t xml:space="preserve">Sandringham School/JD/Research School Director </w:t>
    </w:r>
    <w:r>
      <w:rPr>
        <w:sz w:val="20"/>
        <w:szCs w:val="20"/>
      </w:rPr>
      <w:tab/>
      <w:t xml:space="preserve"> </w:t>
    </w:r>
    <w:r>
      <w:rPr>
        <w:sz w:val="20"/>
        <w:szCs w:val="20"/>
      </w:rPr>
      <w:tab/>
    </w:r>
    <w:r>
      <w:rPr>
        <w:noProof/>
      </w:rPr>
      <w:drawing>
        <wp:anchor distT="0" distB="0" distL="114300" distR="114300" simplePos="0" relativeHeight="251659264" behindDoc="0" locked="0" layoutInCell="1" hidden="0" allowOverlap="1" wp14:anchorId="6110AEDA" wp14:editId="5810D7CE">
          <wp:simplePos x="0" y="0"/>
          <wp:positionH relativeFrom="column">
            <wp:posOffset>5725921</wp:posOffset>
          </wp:positionH>
          <wp:positionV relativeFrom="paragraph">
            <wp:posOffset>0</wp:posOffset>
          </wp:positionV>
          <wp:extent cx="929613" cy="664115"/>
          <wp:effectExtent l="0" t="0" r="0" b="0"/>
          <wp:wrapSquare wrapText="bothSides" distT="0" distB="0" distL="114300" distR="11430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9613" cy="664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0F9E" w14:textId="77777777" w:rsidR="00372352" w:rsidRDefault="00372352">
    <w:pPr>
      <w:tabs>
        <w:tab w:val="center" w:pos="5221"/>
      </w:tabs>
      <w:spacing w:after="0" w:line="259" w:lineRule="auto"/>
      <w:ind w:left="-65"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8259" w14:textId="77777777" w:rsidR="00372352" w:rsidRDefault="00C8696D">
    <w:pPr>
      <w:tabs>
        <w:tab w:val="center" w:pos="5221"/>
      </w:tabs>
      <w:spacing w:after="0" w:line="259" w:lineRule="auto"/>
      <w:ind w:left="-65" w:right="0" w:firstLine="0"/>
    </w:pPr>
    <w:r>
      <w:rPr>
        <w:sz w:val="20"/>
        <w:szCs w:val="20"/>
      </w:rPr>
      <w:t xml:space="preserve">Sandringham School/JD/Research School Director </w:t>
    </w:r>
    <w:r>
      <w:rPr>
        <w:sz w:val="20"/>
        <w:szCs w:val="20"/>
      </w:rPr>
      <w:tab/>
      <w:t xml:space="preserve"> </w:t>
    </w:r>
    <w:r>
      <w:rPr>
        <w:sz w:val="20"/>
        <w:szCs w:val="20"/>
      </w:rPr>
      <w:tab/>
    </w:r>
    <w:r>
      <w:rPr>
        <w:noProof/>
      </w:rPr>
      <w:drawing>
        <wp:anchor distT="0" distB="0" distL="114300" distR="114300" simplePos="0" relativeHeight="251658240" behindDoc="0" locked="0" layoutInCell="1" hidden="0" allowOverlap="1" wp14:anchorId="1933E848" wp14:editId="7762E1F4">
          <wp:simplePos x="0" y="0"/>
          <wp:positionH relativeFrom="column">
            <wp:posOffset>5725921</wp:posOffset>
          </wp:positionH>
          <wp:positionV relativeFrom="paragraph">
            <wp:posOffset>0</wp:posOffset>
          </wp:positionV>
          <wp:extent cx="929613" cy="664115"/>
          <wp:effectExtent l="0" t="0" r="0" b="0"/>
          <wp:wrapSquare wrapText="bothSides" distT="0" distB="0" distL="114300" distR="114300"/>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9613" cy="6641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D399" w14:textId="77777777" w:rsidR="00CC4B60" w:rsidRDefault="00C8696D">
      <w:pPr>
        <w:spacing w:after="0" w:line="240" w:lineRule="auto"/>
      </w:pPr>
      <w:r>
        <w:separator/>
      </w:r>
    </w:p>
  </w:footnote>
  <w:footnote w:type="continuationSeparator" w:id="0">
    <w:p w14:paraId="2EA6D2B5" w14:textId="77777777" w:rsidR="00CC4B60" w:rsidRDefault="00C8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26CF" w14:textId="77777777" w:rsidR="00372352" w:rsidRDefault="00372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7D2"/>
    <w:multiLevelType w:val="multilevel"/>
    <w:tmpl w:val="6268B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462DD"/>
    <w:multiLevelType w:val="multilevel"/>
    <w:tmpl w:val="FA10FCF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04AB49EE"/>
    <w:multiLevelType w:val="multilevel"/>
    <w:tmpl w:val="F94A2E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803EBD"/>
    <w:multiLevelType w:val="multilevel"/>
    <w:tmpl w:val="5486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C7E7F"/>
    <w:multiLevelType w:val="multilevel"/>
    <w:tmpl w:val="668685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9A0CA9"/>
    <w:multiLevelType w:val="multilevel"/>
    <w:tmpl w:val="E3A60EA2"/>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520" w:hanging="25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680" w:hanging="46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840" w:hanging="684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 w15:restartNumberingAfterBreak="0">
    <w:nsid w:val="1CB21FBC"/>
    <w:multiLevelType w:val="multilevel"/>
    <w:tmpl w:val="3B80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B48CB"/>
    <w:multiLevelType w:val="multilevel"/>
    <w:tmpl w:val="D5E2D030"/>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88" w:hanging="1788"/>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840" w:hanging="684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8" w15:restartNumberingAfterBreak="0">
    <w:nsid w:val="2787295E"/>
    <w:multiLevelType w:val="multilevel"/>
    <w:tmpl w:val="7BA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44511"/>
    <w:multiLevelType w:val="multilevel"/>
    <w:tmpl w:val="D62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768E4"/>
    <w:multiLevelType w:val="multilevel"/>
    <w:tmpl w:val="9814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42A2A"/>
    <w:multiLevelType w:val="multilevel"/>
    <w:tmpl w:val="9698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7182A"/>
    <w:multiLevelType w:val="multilevel"/>
    <w:tmpl w:val="526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B4CD9"/>
    <w:multiLevelType w:val="multilevel"/>
    <w:tmpl w:val="C40C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B3E12"/>
    <w:multiLevelType w:val="multilevel"/>
    <w:tmpl w:val="E96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245C9"/>
    <w:multiLevelType w:val="multilevel"/>
    <w:tmpl w:val="E85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C7F90"/>
    <w:multiLevelType w:val="multilevel"/>
    <w:tmpl w:val="F34C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792675"/>
    <w:multiLevelType w:val="multilevel"/>
    <w:tmpl w:val="2B6670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32537CF"/>
    <w:multiLevelType w:val="multilevel"/>
    <w:tmpl w:val="605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57018"/>
    <w:multiLevelType w:val="multilevel"/>
    <w:tmpl w:val="12882F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7B244E3"/>
    <w:multiLevelType w:val="multilevel"/>
    <w:tmpl w:val="E52E9AE6"/>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2" w:hanging="145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72" w:hanging="21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92" w:hanging="289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2" w:hanging="361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32" w:hanging="433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52" w:hanging="505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2" w:hanging="57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92" w:hanging="649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1" w15:restartNumberingAfterBreak="0">
    <w:nsid w:val="4AFB50A8"/>
    <w:multiLevelType w:val="multilevel"/>
    <w:tmpl w:val="2AA2DEDE"/>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2" w:hanging="145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72" w:hanging="21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92" w:hanging="289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2" w:hanging="361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32" w:hanging="433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52" w:hanging="505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2" w:hanging="57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92" w:hanging="649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2" w15:restartNumberingAfterBreak="0">
    <w:nsid w:val="4B4F51CC"/>
    <w:multiLevelType w:val="multilevel"/>
    <w:tmpl w:val="816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82D60"/>
    <w:multiLevelType w:val="multilevel"/>
    <w:tmpl w:val="E9A8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4209AC"/>
    <w:multiLevelType w:val="multilevel"/>
    <w:tmpl w:val="68DA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57CDE"/>
    <w:multiLevelType w:val="multilevel"/>
    <w:tmpl w:val="617A22C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6" w15:restartNumberingAfterBreak="0">
    <w:nsid w:val="56C457D4"/>
    <w:multiLevelType w:val="multilevel"/>
    <w:tmpl w:val="32845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F51DA"/>
    <w:multiLevelType w:val="multilevel"/>
    <w:tmpl w:val="B434CC20"/>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8" w15:restartNumberingAfterBreak="0">
    <w:nsid w:val="5D7A593A"/>
    <w:multiLevelType w:val="multilevel"/>
    <w:tmpl w:val="C06A4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171A5A"/>
    <w:multiLevelType w:val="multilevel"/>
    <w:tmpl w:val="4C8C2E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139230F"/>
    <w:multiLevelType w:val="multilevel"/>
    <w:tmpl w:val="3F8C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E7554"/>
    <w:multiLevelType w:val="multilevel"/>
    <w:tmpl w:val="AF2A7826"/>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88" w:hanging="1788"/>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840" w:hanging="684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32" w15:restartNumberingAfterBreak="0">
    <w:nsid w:val="66DC4CCA"/>
    <w:multiLevelType w:val="multilevel"/>
    <w:tmpl w:val="51F6B9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95F34B1"/>
    <w:multiLevelType w:val="multilevel"/>
    <w:tmpl w:val="3536EB24"/>
    <w:lvl w:ilvl="0">
      <w:start w:val="1"/>
      <w:numFmt w:val="bullet"/>
      <w:lvlText w:val="•"/>
      <w:lvlJc w:val="left"/>
      <w:pPr>
        <w:ind w:left="1053" w:hanging="105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2" w:hanging="145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72" w:hanging="21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92" w:hanging="289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2" w:hanging="361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32" w:hanging="433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52" w:hanging="505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2" w:hanging="577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92" w:hanging="649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4" w15:restartNumberingAfterBreak="0">
    <w:nsid w:val="7288115F"/>
    <w:multiLevelType w:val="multilevel"/>
    <w:tmpl w:val="31D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1A3722"/>
    <w:multiLevelType w:val="multilevel"/>
    <w:tmpl w:val="9B8AA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3"/>
  </w:num>
  <w:num w:numId="2">
    <w:abstractNumId w:val="31"/>
  </w:num>
  <w:num w:numId="3">
    <w:abstractNumId w:val="25"/>
  </w:num>
  <w:num w:numId="4">
    <w:abstractNumId w:val="1"/>
  </w:num>
  <w:num w:numId="5">
    <w:abstractNumId w:val="4"/>
  </w:num>
  <w:num w:numId="6">
    <w:abstractNumId w:val="29"/>
  </w:num>
  <w:num w:numId="7">
    <w:abstractNumId w:val="7"/>
  </w:num>
  <w:num w:numId="8">
    <w:abstractNumId w:val="17"/>
  </w:num>
  <w:num w:numId="9">
    <w:abstractNumId w:val="2"/>
  </w:num>
  <w:num w:numId="10">
    <w:abstractNumId w:val="32"/>
  </w:num>
  <w:num w:numId="11">
    <w:abstractNumId w:val="35"/>
  </w:num>
  <w:num w:numId="12">
    <w:abstractNumId w:val="5"/>
  </w:num>
  <w:num w:numId="13">
    <w:abstractNumId w:val="27"/>
  </w:num>
  <w:num w:numId="14">
    <w:abstractNumId w:val="21"/>
  </w:num>
  <w:num w:numId="15">
    <w:abstractNumId w:val="20"/>
  </w:num>
  <w:num w:numId="16">
    <w:abstractNumId w:val="33"/>
  </w:num>
  <w:num w:numId="17">
    <w:abstractNumId w:val="19"/>
  </w:num>
  <w:num w:numId="18">
    <w:abstractNumId w:val="28"/>
  </w:num>
  <w:num w:numId="19">
    <w:abstractNumId w:val="18"/>
  </w:num>
  <w:num w:numId="20">
    <w:abstractNumId w:val="15"/>
  </w:num>
  <w:num w:numId="21">
    <w:abstractNumId w:val="34"/>
  </w:num>
  <w:num w:numId="22">
    <w:abstractNumId w:val="0"/>
  </w:num>
  <w:num w:numId="23">
    <w:abstractNumId w:val="6"/>
  </w:num>
  <w:num w:numId="24">
    <w:abstractNumId w:val="3"/>
  </w:num>
  <w:num w:numId="25">
    <w:abstractNumId w:val="24"/>
  </w:num>
  <w:num w:numId="26">
    <w:abstractNumId w:val="10"/>
  </w:num>
  <w:num w:numId="27">
    <w:abstractNumId w:val="8"/>
  </w:num>
  <w:num w:numId="28">
    <w:abstractNumId w:val="9"/>
  </w:num>
  <w:num w:numId="29">
    <w:abstractNumId w:val="12"/>
  </w:num>
  <w:num w:numId="30">
    <w:abstractNumId w:val="30"/>
  </w:num>
  <w:num w:numId="31">
    <w:abstractNumId w:val="26"/>
  </w:num>
  <w:num w:numId="32">
    <w:abstractNumId w:val="16"/>
  </w:num>
  <w:num w:numId="33">
    <w:abstractNumId w:val="11"/>
  </w:num>
  <w:num w:numId="34">
    <w:abstractNumId w:val="22"/>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52"/>
    <w:rsid w:val="001B3C37"/>
    <w:rsid w:val="001B677E"/>
    <w:rsid w:val="00200A66"/>
    <w:rsid w:val="002E75C3"/>
    <w:rsid w:val="00372352"/>
    <w:rsid w:val="003A210B"/>
    <w:rsid w:val="00663195"/>
    <w:rsid w:val="006A6DC5"/>
    <w:rsid w:val="00C8696D"/>
    <w:rsid w:val="00CC4B60"/>
    <w:rsid w:val="00D43CBD"/>
    <w:rsid w:val="00EE6E2E"/>
    <w:rsid w:val="00FF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020ADBD"/>
  <w15:docId w15:val="{56E73CFD-0012-4600-91FF-AC860A98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5" w:line="249" w:lineRule="auto"/>
        <w:ind w:left="1090" w:right="523" w:hanging="3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lang w:bidi="en-GB"/>
    </w:rPr>
  </w:style>
  <w:style w:type="paragraph" w:styleId="Heading1">
    <w:name w:val="heading 1"/>
    <w:next w:val="Normal"/>
    <w:link w:val="Heading1Char"/>
    <w:uiPriority w:val="9"/>
    <w:qFormat/>
    <w:pPr>
      <w:keepNext/>
      <w:keepLines/>
      <w:spacing w:line="259" w:lineRule="auto"/>
      <w:ind w:left="370" w:hanging="10"/>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A21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A73"/>
    <w:rPr>
      <w:rFonts w:ascii="Arial" w:eastAsia="Arial" w:hAnsi="Arial" w:cs="Arial"/>
      <w:color w:val="000000"/>
      <w:sz w:val="22"/>
      <w:lang w:bidi="en-GB"/>
    </w:rPr>
  </w:style>
  <w:style w:type="paragraph" w:styleId="ListParagraph">
    <w:name w:val="List Paragraph"/>
    <w:basedOn w:val="Normal"/>
    <w:qFormat/>
    <w:rsid w:val="00A21A7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5F3B60"/>
    <w:pPr>
      <w:spacing w:after="0" w:line="240" w:lineRule="auto"/>
      <w:ind w:left="0" w:right="0" w:firstLine="0"/>
    </w:pPr>
    <w:rPr>
      <w:color w:val="000000"/>
      <w:lang w:bidi="en-GB"/>
    </w:rPr>
  </w:style>
  <w:style w:type="paragraph" w:customStyle="1" w:styleId="Default">
    <w:name w:val="Default"/>
    <w:rsid w:val="00471D2C"/>
    <w:pPr>
      <w:autoSpaceDE w:val="0"/>
      <w:autoSpaceDN w:val="0"/>
      <w:adjustRightInd w:val="0"/>
      <w:spacing w:after="0" w:line="240" w:lineRule="auto"/>
      <w:ind w:left="0" w:right="0" w:firstLine="0"/>
    </w:pPr>
    <w:rPr>
      <w:rFonts w:ascii="Calibri" w:hAnsi="Calibri" w:cs="Calibri"/>
      <w:color w:val="000000"/>
      <w:sz w:val="24"/>
      <w:szCs w:val="24"/>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63195"/>
    <w:rPr>
      <w:color w:val="0563C1" w:themeColor="hyperlink"/>
      <w:u w:val="single"/>
    </w:rPr>
  </w:style>
  <w:style w:type="character" w:styleId="UnresolvedMention">
    <w:name w:val="Unresolved Mention"/>
    <w:basedOn w:val="DefaultParagraphFont"/>
    <w:uiPriority w:val="99"/>
    <w:semiHidden/>
    <w:unhideWhenUsed/>
    <w:rsid w:val="0066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660723">
      <w:bodyDiv w:val="1"/>
      <w:marLeft w:val="0"/>
      <w:marRight w:val="0"/>
      <w:marTop w:val="0"/>
      <w:marBottom w:val="0"/>
      <w:divBdr>
        <w:top w:val="none" w:sz="0" w:space="0" w:color="auto"/>
        <w:left w:val="none" w:sz="0" w:space="0" w:color="auto"/>
        <w:bottom w:val="none" w:sz="0" w:space="0" w:color="auto"/>
        <w:right w:val="none" w:sz="0" w:space="0" w:color="auto"/>
      </w:divBdr>
    </w:div>
    <w:div w:id="154317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endowmentfoundation.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ongerpracticehubs.org.uk/hubs/ldn/brighter-start-e-ldns-eysph" TargetMode="External"/><Relationship Id="rId5" Type="http://schemas.openxmlformats.org/officeDocument/2006/relationships/webSettings" Target="webSettings.xml"/><Relationship Id="rId15" Type="http://schemas.openxmlformats.org/officeDocument/2006/relationships/hyperlink" Target="https://www.strongerpracticehubs.org.uk/hubs"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ssets.publishing.service.gov.uk/media/689b39d55555fb89cf3f5e7d/Giving_every_child_the_best_start_in_life_web_version.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p3pNMYKtdrjm7srOsEdal/aNw==">CgMxLjAaHwoBMBIaChgICVIUChJ0YWJsZS44anlobXZzcnAyeDk4AHIhMWVGUzdYM1BkLTN3c2VRMDlURUMxZFZjbXVZalJ5V2xM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Gray</dc:creator>
  <cp:lastModifiedBy>Melissa Prendergast</cp:lastModifiedBy>
  <cp:revision>4</cp:revision>
  <dcterms:created xsi:type="dcterms:W3CDTF">2025-08-13T13:28:00Z</dcterms:created>
  <dcterms:modified xsi:type="dcterms:W3CDTF">2025-08-14T09:24:00Z</dcterms:modified>
</cp:coreProperties>
</file>