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0F895" w14:textId="77777777" w:rsidR="00A3136D" w:rsidRPr="000656BC" w:rsidRDefault="00A3136D">
      <w:pPr>
        <w:jc w:val="center"/>
        <w:rPr>
          <w:rFonts w:ascii="Arial" w:hAnsi="Arial" w:cs="Arial"/>
          <w:color w:val="000000"/>
          <w:sz w:val="22"/>
        </w:rPr>
      </w:pPr>
    </w:p>
    <w:p w14:paraId="167D5076" w14:textId="77777777" w:rsidR="00277F88" w:rsidRDefault="00277F88">
      <w:pPr>
        <w:jc w:val="center"/>
        <w:rPr>
          <w:rFonts w:ascii="Arial" w:hAnsi="Arial" w:cs="Arial"/>
          <w:b/>
          <w:color w:val="000000"/>
          <w:sz w:val="22"/>
          <w:u w:val="single"/>
        </w:rPr>
      </w:pPr>
    </w:p>
    <w:p w14:paraId="60847ABC" w14:textId="77777777" w:rsidR="00A3136D" w:rsidRPr="000656BC" w:rsidRDefault="00A3136D">
      <w:pPr>
        <w:jc w:val="center"/>
        <w:rPr>
          <w:rFonts w:ascii="Arial" w:hAnsi="Arial" w:cs="Arial"/>
          <w:color w:val="000000"/>
          <w:sz w:val="22"/>
          <w:u w:val="single"/>
        </w:rPr>
      </w:pPr>
      <w:r w:rsidRPr="000656BC">
        <w:rPr>
          <w:rFonts w:ascii="Arial" w:hAnsi="Arial" w:cs="Arial"/>
          <w:b/>
          <w:color w:val="000000"/>
          <w:sz w:val="22"/>
          <w:u w:val="single"/>
        </w:rPr>
        <w:t>JOB DESCRIPTION FORM</w:t>
      </w:r>
    </w:p>
    <w:p w14:paraId="55655D28" w14:textId="77777777" w:rsidR="00A3136D" w:rsidRPr="000656BC" w:rsidRDefault="00A3136D">
      <w:pPr>
        <w:jc w:val="center"/>
        <w:rPr>
          <w:rFonts w:ascii="Arial" w:hAnsi="Arial" w:cs="Arial"/>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4819"/>
      </w:tblGrid>
      <w:tr w:rsidR="00A3136D" w:rsidRPr="000656BC" w14:paraId="387FB5FF" w14:textId="77777777" w:rsidTr="00950D8B">
        <w:tc>
          <w:tcPr>
            <w:tcW w:w="3794" w:type="dxa"/>
          </w:tcPr>
          <w:p w14:paraId="2CB39FB9" w14:textId="77777777" w:rsidR="00A3136D" w:rsidRPr="000656BC" w:rsidRDefault="00A3136D">
            <w:pPr>
              <w:rPr>
                <w:rFonts w:ascii="Arial" w:hAnsi="Arial" w:cs="Arial"/>
                <w:b/>
                <w:color w:val="000000"/>
                <w:sz w:val="22"/>
              </w:rPr>
            </w:pPr>
            <w:r w:rsidRPr="000656BC">
              <w:rPr>
                <w:rFonts w:ascii="Arial" w:hAnsi="Arial" w:cs="Arial"/>
                <w:b/>
                <w:color w:val="000000"/>
                <w:sz w:val="22"/>
              </w:rPr>
              <w:t>JOB TITLE:</w:t>
            </w:r>
          </w:p>
        </w:tc>
        <w:tc>
          <w:tcPr>
            <w:tcW w:w="4819" w:type="dxa"/>
          </w:tcPr>
          <w:p w14:paraId="02034E08" w14:textId="77777777" w:rsidR="00A3136D" w:rsidRPr="000656BC" w:rsidRDefault="009B0E5D">
            <w:pPr>
              <w:rPr>
                <w:rFonts w:ascii="Arial" w:hAnsi="Arial" w:cs="Arial"/>
                <w:color w:val="000000"/>
                <w:sz w:val="22"/>
              </w:rPr>
            </w:pPr>
            <w:r>
              <w:rPr>
                <w:rFonts w:ascii="Arial" w:hAnsi="Arial" w:cs="Arial"/>
                <w:color w:val="000000"/>
                <w:sz w:val="22"/>
              </w:rPr>
              <w:t>Environmental Enforcement</w:t>
            </w:r>
            <w:r w:rsidR="00A3136D" w:rsidRPr="000656BC">
              <w:rPr>
                <w:rFonts w:ascii="Arial" w:hAnsi="Arial" w:cs="Arial"/>
                <w:color w:val="000000"/>
                <w:sz w:val="22"/>
              </w:rPr>
              <w:t xml:space="preserve"> Officer </w:t>
            </w:r>
          </w:p>
          <w:p w14:paraId="53D549DE" w14:textId="77777777" w:rsidR="00A3136D" w:rsidRPr="000656BC" w:rsidRDefault="00A3136D">
            <w:pPr>
              <w:rPr>
                <w:rFonts w:ascii="Arial" w:hAnsi="Arial" w:cs="Arial"/>
                <w:color w:val="000000"/>
                <w:sz w:val="22"/>
              </w:rPr>
            </w:pPr>
          </w:p>
        </w:tc>
      </w:tr>
      <w:tr w:rsidR="00A3136D" w:rsidRPr="000656BC" w14:paraId="5B240D23" w14:textId="77777777" w:rsidTr="00950D8B">
        <w:tc>
          <w:tcPr>
            <w:tcW w:w="3794" w:type="dxa"/>
          </w:tcPr>
          <w:p w14:paraId="1675DB25" w14:textId="77777777" w:rsidR="00A3136D" w:rsidRPr="000656BC" w:rsidRDefault="00A61BBD">
            <w:pPr>
              <w:rPr>
                <w:rFonts w:ascii="Arial" w:hAnsi="Arial" w:cs="Arial"/>
                <w:b/>
                <w:color w:val="000000"/>
                <w:sz w:val="22"/>
              </w:rPr>
            </w:pPr>
            <w:r w:rsidRPr="000656BC">
              <w:rPr>
                <w:rFonts w:ascii="Arial" w:hAnsi="Arial" w:cs="Arial"/>
                <w:b/>
                <w:color w:val="000000"/>
                <w:sz w:val="22"/>
                <w:szCs w:val="22"/>
              </w:rPr>
              <w:t>DATE COMPILED / AMENDED:</w:t>
            </w:r>
          </w:p>
        </w:tc>
        <w:tc>
          <w:tcPr>
            <w:tcW w:w="4819" w:type="dxa"/>
          </w:tcPr>
          <w:p w14:paraId="4264D64F" w14:textId="19D74BFA" w:rsidR="00A3136D" w:rsidRPr="000656BC" w:rsidRDefault="00D81012">
            <w:pPr>
              <w:rPr>
                <w:rFonts w:ascii="Arial" w:hAnsi="Arial" w:cs="Arial"/>
                <w:color w:val="000000"/>
                <w:sz w:val="22"/>
              </w:rPr>
            </w:pPr>
            <w:r>
              <w:rPr>
                <w:rFonts w:ascii="Arial" w:hAnsi="Arial" w:cs="Arial"/>
                <w:color w:val="000000"/>
                <w:sz w:val="22"/>
              </w:rPr>
              <w:t>January 2024</w:t>
            </w:r>
          </w:p>
          <w:p w14:paraId="317E738F" w14:textId="77777777" w:rsidR="00A3136D" w:rsidRPr="000656BC" w:rsidRDefault="00A3136D">
            <w:pPr>
              <w:rPr>
                <w:rFonts w:ascii="Arial" w:hAnsi="Arial" w:cs="Arial"/>
                <w:color w:val="000000"/>
                <w:sz w:val="22"/>
              </w:rPr>
            </w:pPr>
          </w:p>
        </w:tc>
      </w:tr>
      <w:tr w:rsidR="00A3136D" w:rsidRPr="000656BC" w14:paraId="2725257F" w14:textId="77777777" w:rsidTr="00950D8B">
        <w:tc>
          <w:tcPr>
            <w:tcW w:w="3794" w:type="dxa"/>
          </w:tcPr>
          <w:p w14:paraId="1118EFE7" w14:textId="77777777" w:rsidR="00A3136D" w:rsidRPr="000656BC" w:rsidRDefault="00A61BBD">
            <w:pPr>
              <w:rPr>
                <w:rFonts w:ascii="Arial" w:hAnsi="Arial" w:cs="Arial"/>
                <w:b/>
                <w:color w:val="000000"/>
                <w:sz w:val="22"/>
              </w:rPr>
            </w:pPr>
            <w:r w:rsidRPr="000656BC">
              <w:rPr>
                <w:rFonts w:ascii="Arial" w:hAnsi="Arial" w:cs="Arial"/>
                <w:b/>
                <w:color w:val="000000"/>
                <w:sz w:val="22"/>
                <w:szCs w:val="22"/>
              </w:rPr>
              <w:t>GROUP</w:t>
            </w:r>
            <w:r w:rsidR="00A3136D" w:rsidRPr="000656BC">
              <w:rPr>
                <w:rFonts w:ascii="Arial" w:hAnsi="Arial" w:cs="Arial"/>
                <w:b/>
                <w:color w:val="000000"/>
                <w:sz w:val="22"/>
              </w:rPr>
              <w:t>:</w:t>
            </w:r>
          </w:p>
        </w:tc>
        <w:tc>
          <w:tcPr>
            <w:tcW w:w="4819" w:type="dxa"/>
          </w:tcPr>
          <w:p w14:paraId="04B831E2" w14:textId="77777777" w:rsidR="00A3136D" w:rsidRPr="000656BC" w:rsidRDefault="000D6AC2">
            <w:pPr>
              <w:rPr>
                <w:rFonts w:ascii="Arial" w:hAnsi="Arial" w:cs="Arial"/>
                <w:color w:val="000000"/>
                <w:sz w:val="22"/>
              </w:rPr>
            </w:pPr>
            <w:r>
              <w:rPr>
                <w:rFonts w:ascii="Arial" w:hAnsi="Arial" w:cs="Arial"/>
                <w:color w:val="000000"/>
                <w:sz w:val="22"/>
              </w:rPr>
              <w:t xml:space="preserve">Best - </w:t>
            </w:r>
            <w:r w:rsidR="00E001E2">
              <w:rPr>
                <w:rFonts w:ascii="Arial" w:hAnsi="Arial" w:cs="Arial"/>
                <w:color w:val="000000"/>
                <w:sz w:val="22"/>
              </w:rPr>
              <w:t xml:space="preserve">Environmental </w:t>
            </w:r>
            <w:r w:rsidR="00A61BBD" w:rsidRPr="000656BC">
              <w:rPr>
                <w:rFonts w:ascii="Arial" w:hAnsi="Arial" w:cs="Arial"/>
                <w:color w:val="000000"/>
                <w:sz w:val="22"/>
              </w:rPr>
              <w:t>Services</w:t>
            </w:r>
          </w:p>
          <w:p w14:paraId="295E7116" w14:textId="77777777" w:rsidR="00A3136D" w:rsidRPr="000656BC" w:rsidRDefault="00A3136D">
            <w:pPr>
              <w:rPr>
                <w:rFonts w:ascii="Arial" w:hAnsi="Arial" w:cs="Arial"/>
                <w:color w:val="000000"/>
                <w:sz w:val="22"/>
              </w:rPr>
            </w:pPr>
          </w:p>
        </w:tc>
      </w:tr>
      <w:tr w:rsidR="00A3136D" w:rsidRPr="000656BC" w14:paraId="2E70C210" w14:textId="77777777" w:rsidTr="00950D8B">
        <w:tc>
          <w:tcPr>
            <w:tcW w:w="3794" w:type="dxa"/>
          </w:tcPr>
          <w:p w14:paraId="571C3E12" w14:textId="77777777" w:rsidR="00A3136D" w:rsidRPr="000656BC" w:rsidRDefault="00A3136D">
            <w:pPr>
              <w:rPr>
                <w:rFonts w:ascii="Arial" w:hAnsi="Arial" w:cs="Arial"/>
                <w:b/>
                <w:color w:val="000000"/>
                <w:sz w:val="22"/>
              </w:rPr>
            </w:pPr>
            <w:r w:rsidRPr="000656BC">
              <w:rPr>
                <w:rFonts w:ascii="Arial" w:hAnsi="Arial" w:cs="Arial"/>
                <w:b/>
                <w:color w:val="000000"/>
                <w:sz w:val="22"/>
              </w:rPr>
              <w:t>COMPILED BY:</w:t>
            </w:r>
          </w:p>
        </w:tc>
        <w:tc>
          <w:tcPr>
            <w:tcW w:w="4819" w:type="dxa"/>
          </w:tcPr>
          <w:p w14:paraId="71861692" w14:textId="77777777" w:rsidR="00A3136D" w:rsidRPr="000656BC" w:rsidRDefault="00E001E2">
            <w:pPr>
              <w:rPr>
                <w:rFonts w:ascii="Arial" w:hAnsi="Arial" w:cs="Arial"/>
                <w:color w:val="000000"/>
                <w:sz w:val="22"/>
              </w:rPr>
            </w:pPr>
            <w:r>
              <w:rPr>
                <w:rFonts w:ascii="Arial" w:hAnsi="Arial" w:cs="Arial"/>
                <w:color w:val="000000"/>
                <w:sz w:val="22"/>
              </w:rPr>
              <w:t>LC</w:t>
            </w:r>
          </w:p>
          <w:p w14:paraId="401CDDAB" w14:textId="77777777" w:rsidR="00A3136D" w:rsidRPr="000656BC" w:rsidRDefault="00A3136D">
            <w:pPr>
              <w:rPr>
                <w:rFonts w:ascii="Arial" w:hAnsi="Arial" w:cs="Arial"/>
                <w:color w:val="000000"/>
                <w:sz w:val="22"/>
              </w:rPr>
            </w:pPr>
          </w:p>
        </w:tc>
      </w:tr>
      <w:tr w:rsidR="00950D8B" w:rsidRPr="000656BC" w14:paraId="030A5B1C" w14:textId="77777777" w:rsidTr="00950D8B">
        <w:tc>
          <w:tcPr>
            <w:tcW w:w="3794" w:type="dxa"/>
          </w:tcPr>
          <w:p w14:paraId="36D1AA98" w14:textId="77777777" w:rsidR="00950D8B" w:rsidRPr="000656BC" w:rsidRDefault="00950D8B">
            <w:pPr>
              <w:rPr>
                <w:rFonts w:ascii="Arial" w:hAnsi="Arial" w:cs="Arial"/>
                <w:color w:val="000000"/>
                <w:sz w:val="22"/>
              </w:rPr>
            </w:pPr>
            <w:r w:rsidRPr="000656BC">
              <w:rPr>
                <w:rFonts w:ascii="Arial" w:hAnsi="Arial" w:cs="Arial"/>
                <w:b/>
                <w:color w:val="000000"/>
                <w:sz w:val="22"/>
              </w:rPr>
              <w:t>Job No:</w:t>
            </w:r>
          </w:p>
        </w:tc>
        <w:tc>
          <w:tcPr>
            <w:tcW w:w="4819" w:type="dxa"/>
          </w:tcPr>
          <w:p w14:paraId="248A4756" w14:textId="77777777" w:rsidR="00950D8B" w:rsidRPr="00530483" w:rsidRDefault="009E6E93" w:rsidP="00A61BBD">
            <w:pPr>
              <w:rPr>
                <w:rFonts w:ascii="Arial" w:hAnsi="Arial" w:cs="Arial"/>
                <w:sz w:val="22"/>
              </w:rPr>
            </w:pPr>
            <w:r>
              <w:rPr>
                <w:rFonts w:ascii="Arial" w:hAnsi="Arial" w:cs="Arial"/>
                <w:sz w:val="22"/>
              </w:rPr>
              <w:t>B111</w:t>
            </w:r>
            <w:r w:rsidR="00E001E2" w:rsidRPr="00530483">
              <w:rPr>
                <w:rFonts w:ascii="Arial" w:hAnsi="Arial" w:cs="Arial"/>
                <w:sz w:val="22"/>
              </w:rPr>
              <w:t xml:space="preserve"> </w:t>
            </w:r>
          </w:p>
          <w:p w14:paraId="67DF77F8" w14:textId="77777777" w:rsidR="00950D8B" w:rsidRPr="000656BC" w:rsidRDefault="00950D8B" w:rsidP="00A61BBD">
            <w:pPr>
              <w:rPr>
                <w:rFonts w:ascii="Arial" w:hAnsi="Arial" w:cs="Arial"/>
                <w:color w:val="000000"/>
                <w:sz w:val="22"/>
              </w:rPr>
            </w:pPr>
          </w:p>
        </w:tc>
      </w:tr>
    </w:tbl>
    <w:p w14:paraId="3F55F7DF" w14:textId="77777777" w:rsidR="00A3136D" w:rsidRPr="000656BC" w:rsidRDefault="00A3136D">
      <w:pPr>
        <w:rPr>
          <w:rFonts w:ascii="Arial" w:hAnsi="Arial" w:cs="Arial"/>
          <w:color w:val="000000"/>
          <w:sz w:val="22"/>
        </w:rPr>
      </w:pPr>
    </w:p>
    <w:p w14:paraId="6012F06B" w14:textId="77777777" w:rsidR="00A3136D" w:rsidRPr="000656BC" w:rsidRDefault="00A3136D" w:rsidP="008951C1">
      <w:pPr>
        <w:shd w:val="clear" w:color="auto" w:fill="D9D9D9"/>
        <w:rPr>
          <w:rFonts w:ascii="Arial" w:hAnsi="Arial" w:cs="Arial"/>
          <w:b/>
          <w:color w:val="000000"/>
          <w:sz w:val="22"/>
        </w:rPr>
      </w:pPr>
      <w:r w:rsidRPr="000656BC">
        <w:rPr>
          <w:rFonts w:ascii="Arial" w:hAnsi="Arial" w:cs="Arial"/>
          <w:b/>
          <w:color w:val="000000"/>
          <w:sz w:val="22"/>
        </w:rPr>
        <w:t>JOB OUTLINE</w:t>
      </w:r>
    </w:p>
    <w:p w14:paraId="519E1183" w14:textId="77777777" w:rsidR="008246E0" w:rsidRDefault="008246E0" w:rsidP="004465A0">
      <w:pPr>
        <w:jc w:val="both"/>
        <w:rPr>
          <w:rFonts w:ascii="Arial" w:hAnsi="Arial" w:cs="Arial"/>
          <w:b/>
          <w:color w:val="000000"/>
          <w:sz w:val="22"/>
          <w:szCs w:val="22"/>
        </w:rPr>
      </w:pPr>
    </w:p>
    <w:p w14:paraId="3812A3DC" w14:textId="77777777" w:rsidR="00A3136D" w:rsidRPr="004465A0" w:rsidRDefault="00A3136D" w:rsidP="004465A0">
      <w:pPr>
        <w:jc w:val="both"/>
        <w:rPr>
          <w:rFonts w:ascii="Arial" w:hAnsi="Arial" w:cs="Arial"/>
          <w:color w:val="000000"/>
          <w:sz w:val="22"/>
          <w:szCs w:val="22"/>
        </w:rPr>
      </w:pPr>
      <w:r w:rsidRPr="004465A0">
        <w:rPr>
          <w:rFonts w:ascii="Arial" w:hAnsi="Arial" w:cs="Arial"/>
          <w:b/>
          <w:color w:val="000000"/>
          <w:sz w:val="22"/>
          <w:szCs w:val="22"/>
        </w:rPr>
        <w:t>Purpose</w:t>
      </w:r>
    </w:p>
    <w:p w14:paraId="3E24FD86" w14:textId="631D5266" w:rsidR="00483967" w:rsidRPr="004465A0" w:rsidRDefault="00483967" w:rsidP="004465A0">
      <w:pPr>
        <w:jc w:val="both"/>
        <w:rPr>
          <w:rFonts w:ascii="Arial" w:hAnsi="Arial"/>
          <w:color w:val="000000"/>
          <w:sz w:val="22"/>
          <w:szCs w:val="22"/>
        </w:rPr>
      </w:pPr>
      <w:r w:rsidRPr="004465A0">
        <w:rPr>
          <w:rFonts w:ascii="Arial" w:hAnsi="Arial"/>
          <w:color w:val="000000"/>
          <w:sz w:val="22"/>
          <w:szCs w:val="22"/>
        </w:rPr>
        <w:t xml:space="preserve">To deliver a range of </w:t>
      </w:r>
      <w:r w:rsidR="00952F8B" w:rsidRPr="004465A0">
        <w:rPr>
          <w:rFonts w:ascii="Arial" w:hAnsi="Arial"/>
          <w:color w:val="000000"/>
          <w:sz w:val="22"/>
          <w:szCs w:val="22"/>
        </w:rPr>
        <w:t xml:space="preserve">Environmental </w:t>
      </w:r>
      <w:r w:rsidR="008246E0">
        <w:rPr>
          <w:rFonts w:ascii="Arial" w:hAnsi="Arial"/>
          <w:color w:val="000000"/>
          <w:sz w:val="22"/>
          <w:szCs w:val="22"/>
        </w:rPr>
        <w:t>E</w:t>
      </w:r>
      <w:r w:rsidRPr="004465A0">
        <w:rPr>
          <w:rFonts w:ascii="Arial" w:hAnsi="Arial"/>
          <w:color w:val="000000"/>
          <w:sz w:val="22"/>
          <w:szCs w:val="22"/>
        </w:rPr>
        <w:t>nforcement</w:t>
      </w:r>
      <w:r w:rsidR="008246E0">
        <w:rPr>
          <w:rFonts w:ascii="Arial" w:hAnsi="Arial"/>
          <w:color w:val="000000"/>
          <w:sz w:val="22"/>
          <w:szCs w:val="22"/>
        </w:rPr>
        <w:t xml:space="preserve"> action against fly-tipping</w:t>
      </w:r>
      <w:r w:rsidR="00DF26B8">
        <w:rPr>
          <w:rFonts w:ascii="Arial" w:hAnsi="Arial"/>
          <w:color w:val="000000"/>
          <w:sz w:val="22"/>
          <w:szCs w:val="22"/>
        </w:rPr>
        <w:t>;</w:t>
      </w:r>
      <w:r w:rsidR="008246E0">
        <w:rPr>
          <w:rFonts w:ascii="Arial" w:hAnsi="Arial"/>
          <w:color w:val="000000"/>
          <w:sz w:val="22"/>
          <w:szCs w:val="22"/>
        </w:rPr>
        <w:t xml:space="preserve"> abandoned vehicles</w:t>
      </w:r>
      <w:r w:rsidR="00DF26B8">
        <w:rPr>
          <w:rFonts w:ascii="Arial" w:hAnsi="Arial"/>
          <w:color w:val="000000"/>
          <w:sz w:val="22"/>
          <w:szCs w:val="22"/>
        </w:rPr>
        <w:t>;</w:t>
      </w:r>
      <w:r w:rsidR="008246E0">
        <w:rPr>
          <w:rFonts w:ascii="Arial" w:hAnsi="Arial"/>
          <w:color w:val="000000"/>
          <w:sz w:val="22"/>
          <w:szCs w:val="22"/>
        </w:rPr>
        <w:t xml:space="preserve"> breaches of household an</w:t>
      </w:r>
      <w:r w:rsidR="00DF26B8">
        <w:rPr>
          <w:rFonts w:ascii="Arial" w:hAnsi="Arial"/>
          <w:color w:val="000000"/>
          <w:sz w:val="22"/>
          <w:szCs w:val="22"/>
        </w:rPr>
        <w:t xml:space="preserve">d commercial waste duty of care; </w:t>
      </w:r>
      <w:r w:rsidR="003467D6">
        <w:rPr>
          <w:rFonts w:ascii="Arial" w:hAnsi="Arial"/>
          <w:color w:val="000000"/>
          <w:sz w:val="22"/>
          <w:szCs w:val="22"/>
        </w:rPr>
        <w:t>flyposting</w:t>
      </w:r>
      <w:r w:rsidR="00DF26B8">
        <w:rPr>
          <w:rFonts w:ascii="Arial" w:hAnsi="Arial"/>
          <w:color w:val="000000"/>
          <w:sz w:val="22"/>
          <w:szCs w:val="22"/>
        </w:rPr>
        <w:t xml:space="preserve">; </w:t>
      </w:r>
      <w:r w:rsidR="008246E0">
        <w:rPr>
          <w:rFonts w:ascii="Arial" w:hAnsi="Arial"/>
          <w:color w:val="000000"/>
          <w:sz w:val="22"/>
          <w:szCs w:val="22"/>
        </w:rPr>
        <w:t>littering and other environmental and highway related offences, in accordance with the Council’s Environmental Enforcement Policy.</w:t>
      </w:r>
      <w:r w:rsidRPr="004465A0">
        <w:rPr>
          <w:rFonts w:ascii="Arial" w:hAnsi="Arial"/>
          <w:color w:val="000000"/>
          <w:sz w:val="22"/>
          <w:szCs w:val="22"/>
        </w:rPr>
        <w:t xml:space="preserve"> </w:t>
      </w:r>
    </w:p>
    <w:p w14:paraId="2C1EC5E9" w14:textId="77777777" w:rsidR="00952F8B" w:rsidRPr="004465A0" w:rsidRDefault="00952F8B" w:rsidP="004465A0">
      <w:pPr>
        <w:jc w:val="both"/>
        <w:rPr>
          <w:rFonts w:ascii="Arial" w:hAnsi="Arial" w:cs="Arial"/>
          <w:color w:val="000000"/>
          <w:sz w:val="22"/>
          <w:szCs w:val="22"/>
        </w:rPr>
      </w:pPr>
    </w:p>
    <w:p w14:paraId="339B5962" w14:textId="77777777" w:rsidR="00A3136D" w:rsidRDefault="00A3136D" w:rsidP="004465A0">
      <w:pPr>
        <w:jc w:val="both"/>
        <w:rPr>
          <w:rFonts w:ascii="Arial" w:hAnsi="Arial" w:cs="Arial"/>
          <w:b/>
          <w:color w:val="000000"/>
          <w:sz w:val="22"/>
          <w:szCs w:val="22"/>
        </w:rPr>
      </w:pPr>
      <w:r w:rsidRPr="004465A0">
        <w:rPr>
          <w:rFonts w:ascii="Arial" w:hAnsi="Arial" w:cs="Arial"/>
          <w:b/>
          <w:color w:val="000000"/>
          <w:sz w:val="22"/>
          <w:szCs w:val="22"/>
        </w:rPr>
        <w:t>Duties</w:t>
      </w:r>
    </w:p>
    <w:p w14:paraId="69C0C0FE" w14:textId="77777777" w:rsidR="00DF26B8" w:rsidRPr="004465A0" w:rsidRDefault="00DF26B8" w:rsidP="004465A0">
      <w:pPr>
        <w:jc w:val="both"/>
        <w:rPr>
          <w:rFonts w:ascii="Arial" w:hAnsi="Arial" w:cs="Arial"/>
          <w:b/>
          <w:color w:val="000000"/>
          <w:sz w:val="22"/>
          <w:szCs w:val="22"/>
        </w:rPr>
      </w:pPr>
    </w:p>
    <w:p w14:paraId="22B8B98D" w14:textId="77777777" w:rsidR="00E001E2" w:rsidRPr="00192E66" w:rsidRDefault="00E001E2" w:rsidP="00192E66">
      <w:pPr>
        <w:pStyle w:val="ListParagraph"/>
        <w:numPr>
          <w:ilvl w:val="0"/>
          <w:numId w:val="20"/>
        </w:numPr>
        <w:jc w:val="both"/>
        <w:rPr>
          <w:rFonts w:ascii="Arial" w:hAnsi="Arial"/>
          <w:color w:val="000000"/>
          <w:sz w:val="22"/>
          <w:szCs w:val="22"/>
        </w:rPr>
      </w:pPr>
      <w:r w:rsidRPr="00192E66">
        <w:rPr>
          <w:rFonts w:ascii="Arial" w:hAnsi="Arial"/>
          <w:color w:val="000000"/>
          <w:sz w:val="22"/>
          <w:szCs w:val="22"/>
        </w:rPr>
        <w:t xml:space="preserve">Investigate and respond to customer queries/complaints on environmental issues, </w:t>
      </w:r>
      <w:r w:rsidR="002B1BD5" w:rsidRPr="00192E66">
        <w:rPr>
          <w:rFonts w:ascii="Arial" w:hAnsi="Arial"/>
          <w:color w:val="000000"/>
          <w:sz w:val="22"/>
          <w:szCs w:val="22"/>
        </w:rPr>
        <w:t xml:space="preserve">in </w:t>
      </w:r>
      <w:r w:rsidRPr="00192E66">
        <w:rPr>
          <w:rFonts w:ascii="Arial" w:hAnsi="Arial" w:cs="Arial"/>
          <w:sz w:val="22"/>
          <w:szCs w:val="22"/>
        </w:rPr>
        <w:t xml:space="preserve">accordance with the Council’s </w:t>
      </w:r>
      <w:r w:rsidR="002B1BD5" w:rsidRPr="00192E66">
        <w:rPr>
          <w:rFonts w:ascii="Arial" w:hAnsi="Arial" w:cs="Arial"/>
          <w:sz w:val="22"/>
          <w:szCs w:val="22"/>
        </w:rPr>
        <w:t>Environmental Enforcement Policy</w:t>
      </w:r>
      <w:r w:rsidR="003D1F0E" w:rsidRPr="00192E66">
        <w:rPr>
          <w:rFonts w:ascii="Arial" w:hAnsi="Arial" w:cs="Arial"/>
          <w:sz w:val="22"/>
          <w:szCs w:val="22"/>
        </w:rPr>
        <w:t xml:space="preserve"> and </w:t>
      </w:r>
      <w:r w:rsidRPr="00192E66">
        <w:rPr>
          <w:rFonts w:ascii="Arial" w:hAnsi="Arial" w:cs="Arial"/>
          <w:sz w:val="22"/>
          <w:szCs w:val="22"/>
        </w:rPr>
        <w:t xml:space="preserve">customer care policies.  </w:t>
      </w:r>
    </w:p>
    <w:p w14:paraId="23B31191" w14:textId="77777777" w:rsidR="00483967" w:rsidRPr="004465A0" w:rsidRDefault="00483967" w:rsidP="00192E66">
      <w:pPr>
        <w:ind w:left="720"/>
        <w:jc w:val="both"/>
        <w:rPr>
          <w:rFonts w:ascii="Arial" w:hAnsi="Arial"/>
          <w:color w:val="000000"/>
          <w:sz w:val="22"/>
          <w:szCs w:val="22"/>
        </w:rPr>
      </w:pPr>
    </w:p>
    <w:p w14:paraId="27B5BC1F" w14:textId="77777777" w:rsidR="00483967" w:rsidRPr="00C83E8B" w:rsidRDefault="00F36B57" w:rsidP="00192E66">
      <w:pPr>
        <w:pStyle w:val="ListParagraph"/>
        <w:numPr>
          <w:ilvl w:val="0"/>
          <w:numId w:val="20"/>
        </w:numPr>
        <w:autoSpaceDE w:val="0"/>
        <w:autoSpaceDN w:val="0"/>
        <w:adjustRightInd w:val="0"/>
        <w:jc w:val="both"/>
        <w:rPr>
          <w:rFonts w:ascii="Arial" w:hAnsi="Arial" w:cs="Arial"/>
          <w:sz w:val="22"/>
          <w:szCs w:val="22"/>
          <w:lang w:val="en-US" w:eastAsia="en-US"/>
        </w:rPr>
      </w:pPr>
      <w:r>
        <w:rPr>
          <w:rFonts w:ascii="Arial" w:hAnsi="Arial" w:cs="Arial"/>
          <w:sz w:val="22"/>
          <w:szCs w:val="22"/>
        </w:rPr>
        <w:t xml:space="preserve">Develop </w:t>
      </w:r>
      <w:r w:rsidR="00483967" w:rsidRPr="00192E66">
        <w:rPr>
          <w:rFonts w:ascii="Arial" w:hAnsi="Arial" w:cs="Arial"/>
          <w:sz w:val="22"/>
          <w:szCs w:val="22"/>
        </w:rPr>
        <w:t>a comprehensive knowledge of relevant environmental legislation and</w:t>
      </w:r>
      <w:r w:rsidR="00DA3A45" w:rsidRPr="00192E66">
        <w:rPr>
          <w:rFonts w:ascii="Arial" w:hAnsi="Arial" w:cs="Arial"/>
          <w:sz w:val="22"/>
          <w:szCs w:val="22"/>
        </w:rPr>
        <w:t xml:space="preserve"> </w:t>
      </w:r>
      <w:r w:rsidR="00DE3FC8" w:rsidRPr="00192E66">
        <w:rPr>
          <w:rFonts w:ascii="Arial" w:hAnsi="Arial" w:cs="Arial"/>
          <w:sz w:val="22"/>
          <w:szCs w:val="22"/>
        </w:rPr>
        <w:t xml:space="preserve">  </w:t>
      </w:r>
      <w:r w:rsidR="00DA3A45" w:rsidRPr="00192E66">
        <w:rPr>
          <w:rFonts w:ascii="Arial" w:hAnsi="Arial" w:cs="Arial"/>
          <w:sz w:val="22"/>
          <w:szCs w:val="22"/>
        </w:rPr>
        <w:t>legislation governing criminal investigations</w:t>
      </w:r>
      <w:r w:rsidR="00DE3FC8" w:rsidRPr="00192E66">
        <w:rPr>
          <w:rFonts w:ascii="Arial" w:hAnsi="Arial" w:cs="Arial"/>
          <w:sz w:val="22"/>
          <w:szCs w:val="22"/>
        </w:rPr>
        <w:t xml:space="preserve"> and </w:t>
      </w:r>
      <w:r w:rsidR="00DE3FC8" w:rsidRPr="00192E66">
        <w:rPr>
          <w:rFonts w:ascii="Arial" w:hAnsi="Arial"/>
          <w:color w:val="000000"/>
          <w:sz w:val="22"/>
          <w:szCs w:val="22"/>
        </w:rPr>
        <w:t xml:space="preserve">achieve the </w:t>
      </w:r>
      <w:r w:rsidR="00625735" w:rsidRPr="00192E66">
        <w:rPr>
          <w:rFonts w:ascii="Arial" w:hAnsi="Arial"/>
          <w:color w:val="000000"/>
          <w:sz w:val="22"/>
          <w:szCs w:val="22"/>
        </w:rPr>
        <w:t xml:space="preserve">Police Accreditation qualification </w:t>
      </w:r>
      <w:r w:rsidR="00DF26B8" w:rsidRPr="00192E66">
        <w:rPr>
          <w:rFonts w:ascii="Arial" w:hAnsi="Arial"/>
          <w:color w:val="000000"/>
          <w:sz w:val="22"/>
          <w:szCs w:val="22"/>
        </w:rPr>
        <w:t>via</w:t>
      </w:r>
      <w:r w:rsidR="00625735" w:rsidRPr="00192E66">
        <w:rPr>
          <w:rFonts w:ascii="Arial" w:hAnsi="Arial"/>
          <w:color w:val="000000"/>
          <w:sz w:val="22"/>
          <w:szCs w:val="22"/>
        </w:rPr>
        <w:t xml:space="preserve"> the Hertfordshire Police Accreditation scheme to enable closer working relations with the police for data and intelligence sharing</w:t>
      </w:r>
      <w:r w:rsidR="00DE3FC8" w:rsidRPr="00192E66">
        <w:rPr>
          <w:rFonts w:ascii="Arial" w:hAnsi="Arial"/>
          <w:color w:val="000000"/>
          <w:sz w:val="22"/>
          <w:szCs w:val="22"/>
        </w:rPr>
        <w:t xml:space="preserve">.  </w:t>
      </w:r>
    </w:p>
    <w:p w14:paraId="01FEBFF1" w14:textId="77777777" w:rsidR="00C83E8B" w:rsidRPr="00C83E8B" w:rsidRDefault="00C83E8B" w:rsidP="00C83E8B">
      <w:pPr>
        <w:pStyle w:val="ListParagraph"/>
        <w:rPr>
          <w:rFonts w:ascii="Arial" w:hAnsi="Arial" w:cs="Arial"/>
          <w:sz w:val="22"/>
          <w:szCs w:val="22"/>
          <w:lang w:val="en-US" w:eastAsia="en-US"/>
        </w:rPr>
      </w:pPr>
    </w:p>
    <w:p w14:paraId="25162964" w14:textId="47CC15CF" w:rsidR="00C83E8B" w:rsidRDefault="00DC1E16" w:rsidP="00C83E8B">
      <w:pPr>
        <w:pStyle w:val="ListParagraph"/>
        <w:numPr>
          <w:ilvl w:val="0"/>
          <w:numId w:val="20"/>
        </w:numPr>
        <w:autoSpaceDE w:val="0"/>
        <w:autoSpaceDN w:val="0"/>
        <w:adjustRightInd w:val="0"/>
        <w:jc w:val="both"/>
        <w:rPr>
          <w:rFonts w:ascii="Arial" w:hAnsi="Arial"/>
          <w:color w:val="000000"/>
          <w:sz w:val="22"/>
        </w:rPr>
      </w:pPr>
      <w:r>
        <w:rPr>
          <w:rFonts w:ascii="Arial" w:hAnsi="Arial"/>
          <w:color w:val="000000"/>
          <w:sz w:val="22"/>
        </w:rPr>
        <w:t xml:space="preserve">Develop skills </w:t>
      </w:r>
      <w:r w:rsidR="00C83E8B">
        <w:rPr>
          <w:rFonts w:ascii="Arial" w:hAnsi="Arial"/>
          <w:color w:val="000000"/>
          <w:sz w:val="22"/>
        </w:rPr>
        <w:t xml:space="preserve">to include site visits; inspections; verbal and written advice on legal requirements and good practice; assistance with compliance, written warnings; the servicing of statutory notices; issuing fixed penalty notices, formal cautions; prosecutions; works in default; and liaison and cooperation with other enforcement authorities and organisations where </w:t>
      </w:r>
      <w:r w:rsidR="003467D6">
        <w:rPr>
          <w:rFonts w:ascii="Arial" w:hAnsi="Arial"/>
          <w:color w:val="000000"/>
          <w:sz w:val="22"/>
        </w:rPr>
        <w:t>appropriate and</w:t>
      </w:r>
      <w:r w:rsidR="00C83E8B">
        <w:rPr>
          <w:rFonts w:ascii="Arial" w:hAnsi="Arial"/>
          <w:color w:val="000000"/>
          <w:sz w:val="22"/>
        </w:rPr>
        <w:t xml:space="preserve"> acting within the scope of delegated authority.  </w:t>
      </w:r>
      <w:r w:rsidR="00C83E8B" w:rsidRPr="00192E66">
        <w:rPr>
          <w:rFonts w:ascii="Arial" w:hAnsi="Arial"/>
          <w:color w:val="000000"/>
          <w:sz w:val="22"/>
        </w:rPr>
        <w:t xml:space="preserve">   </w:t>
      </w:r>
    </w:p>
    <w:p w14:paraId="5E3E9494" w14:textId="77777777" w:rsidR="00AE4483" w:rsidRPr="00AE4483" w:rsidRDefault="00AE4483" w:rsidP="00AE4483">
      <w:pPr>
        <w:pStyle w:val="ListParagraph"/>
        <w:rPr>
          <w:rFonts w:ascii="Arial" w:hAnsi="Arial"/>
          <w:color w:val="000000"/>
          <w:sz w:val="22"/>
        </w:rPr>
      </w:pPr>
    </w:p>
    <w:p w14:paraId="21D6EBE7" w14:textId="77777777" w:rsidR="00AE4483" w:rsidRPr="004D5007" w:rsidRDefault="00AE4483" w:rsidP="00AE4483">
      <w:pPr>
        <w:pStyle w:val="ListParagraph"/>
        <w:numPr>
          <w:ilvl w:val="0"/>
          <w:numId w:val="20"/>
        </w:numPr>
        <w:autoSpaceDE w:val="0"/>
        <w:autoSpaceDN w:val="0"/>
        <w:adjustRightInd w:val="0"/>
        <w:jc w:val="both"/>
        <w:rPr>
          <w:rFonts w:ascii="Arial" w:hAnsi="Arial" w:cs="Arial"/>
          <w:sz w:val="22"/>
          <w:szCs w:val="22"/>
          <w:lang w:val="en-US" w:eastAsia="en-US"/>
        </w:rPr>
      </w:pPr>
      <w:r w:rsidRPr="00192E66">
        <w:rPr>
          <w:rFonts w:ascii="Arial" w:hAnsi="Arial"/>
          <w:color w:val="000000"/>
          <w:sz w:val="22"/>
          <w:szCs w:val="22"/>
        </w:rPr>
        <w:t>Investigate residential duty of care incidents (S34 EPA 1990), ensuring domestic waste is disposed of lawfully, identifying domestic waste offences and applying appropriate enforcement action which may include prosecution.</w:t>
      </w:r>
    </w:p>
    <w:p w14:paraId="4D24B33E" w14:textId="77777777" w:rsidR="004D5007" w:rsidRPr="004D5007" w:rsidRDefault="004D5007" w:rsidP="004D5007">
      <w:pPr>
        <w:pStyle w:val="ListParagraph"/>
        <w:rPr>
          <w:rFonts w:ascii="Arial" w:hAnsi="Arial" w:cs="Arial"/>
          <w:sz w:val="22"/>
          <w:szCs w:val="22"/>
          <w:lang w:val="en-US" w:eastAsia="en-US"/>
        </w:rPr>
      </w:pPr>
    </w:p>
    <w:p w14:paraId="13FD1F74" w14:textId="77777777" w:rsidR="004D5007" w:rsidRPr="00192E66" w:rsidRDefault="004D5007" w:rsidP="004D5007">
      <w:pPr>
        <w:pStyle w:val="ListParagraph"/>
        <w:numPr>
          <w:ilvl w:val="0"/>
          <w:numId w:val="20"/>
        </w:numPr>
        <w:autoSpaceDE w:val="0"/>
        <w:autoSpaceDN w:val="0"/>
        <w:adjustRightInd w:val="0"/>
        <w:jc w:val="both"/>
        <w:rPr>
          <w:rFonts w:ascii="Arial" w:hAnsi="Arial" w:cs="Arial"/>
          <w:sz w:val="22"/>
          <w:szCs w:val="22"/>
          <w:lang w:val="en-US" w:eastAsia="en-US"/>
        </w:rPr>
      </w:pPr>
      <w:r>
        <w:rPr>
          <w:rFonts w:ascii="Arial" w:hAnsi="Arial"/>
          <w:color w:val="000000"/>
          <w:sz w:val="22"/>
          <w:szCs w:val="22"/>
        </w:rPr>
        <w:t>I</w:t>
      </w:r>
      <w:r w:rsidRPr="00192E66">
        <w:rPr>
          <w:rFonts w:ascii="Arial" w:hAnsi="Arial"/>
          <w:color w:val="000000"/>
          <w:sz w:val="22"/>
          <w:szCs w:val="22"/>
        </w:rPr>
        <w:t xml:space="preserve">nvestigate and resolve issues of nuisance vehicles within the Borough including abandoned, untaxed, SORN, for sale cars, verge and pavement parking and working on vehicles on the highway. Arranging removal and disposal of the vehicles and issuing enforcement notices as necessary. </w:t>
      </w:r>
    </w:p>
    <w:p w14:paraId="70AC5504" w14:textId="77777777" w:rsidR="00AE4483" w:rsidRPr="00AE4483" w:rsidRDefault="00AE4483" w:rsidP="00AE4483">
      <w:pPr>
        <w:pStyle w:val="ListParagraph"/>
        <w:rPr>
          <w:rFonts w:ascii="Arial" w:hAnsi="Arial" w:cs="Arial"/>
          <w:sz w:val="22"/>
          <w:szCs w:val="22"/>
          <w:lang w:val="en-US" w:eastAsia="en-US"/>
        </w:rPr>
      </w:pPr>
    </w:p>
    <w:p w14:paraId="1E467D48" w14:textId="77777777" w:rsidR="00AE4483" w:rsidRPr="00192E66" w:rsidRDefault="00AE4483" w:rsidP="00AE4483">
      <w:pPr>
        <w:pStyle w:val="ListParagraph"/>
        <w:numPr>
          <w:ilvl w:val="0"/>
          <w:numId w:val="20"/>
        </w:numPr>
        <w:autoSpaceDE w:val="0"/>
        <w:autoSpaceDN w:val="0"/>
        <w:adjustRightInd w:val="0"/>
        <w:jc w:val="both"/>
        <w:rPr>
          <w:rFonts w:ascii="Arial" w:hAnsi="Arial"/>
          <w:color w:val="000000"/>
          <w:sz w:val="22"/>
          <w:szCs w:val="22"/>
        </w:rPr>
      </w:pPr>
      <w:r>
        <w:rPr>
          <w:rFonts w:ascii="Arial" w:hAnsi="Arial"/>
          <w:color w:val="000000"/>
          <w:sz w:val="22"/>
          <w:szCs w:val="22"/>
        </w:rPr>
        <w:t xml:space="preserve">Inspecting </w:t>
      </w:r>
      <w:r w:rsidRPr="00192E66">
        <w:rPr>
          <w:rFonts w:ascii="Arial" w:hAnsi="Arial"/>
          <w:color w:val="000000"/>
          <w:sz w:val="22"/>
          <w:szCs w:val="22"/>
        </w:rPr>
        <w:t>business premises</w:t>
      </w:r>
      <w:r>
        <w:rPr>
          <w:rFonts w:ascii="Arial" w:hAnsi="Arial"/>
          <w:color w:val="000000"/>
          <w:sz w:val="22"/>
          <w:szCs w:val="22"/>
        </w:rPr>
        <w:t xml:space="preserve">, </w:t>
      </w:r>
      <w:r w:rsidRPr="00192E66">
        <w:rPr>
          <w:rFonts w:ascii="Arial" w:hAnsi="Arial"/>
          <w:color w:val="000000"/>
          <w:sz w:val="22"/>
          <w:szCs w:val="22"/>
        </w:rPr>
        <w:t xml:space="preserve">private residential land </w:t>
      </w:r>
      <w:r>
        <w:rPr>
          <w:rFonts w:ascii="Arial" w:hAnsi="Arial"/>
          <w:color w:val="000000"/>
          <w:sz w:val="22"/>
          <w:szCs w:val="22"/>
        </w:rPr>
        <w:t xml:space="preserve">etc. and enforcing where appropriate to ensure conditions are met, and waste duty of care is adhered to.  </w:t>
      </w:r>
      <w:r w:rsidRPr="00192E66">
        <w:rPr>
          <w:rFonts w:ascii="Arial" w:hAnsi="Arial"/>
          <w:color w:val="000000"/>
          <w:sz w:val="22"/>
          <w:szCs w:val="22"/>
        </w:rPr>
        <w:t xml:space="preserve"> </w:t>
      </w:r>
    </w:p>
    <w:p w14:paraId="1140EC54" w14:textId="77777777" w:rsidR="00AE4483" w:rsidRPr="004465A0" w:rsidRDefault="00AE4483" w:rsidP="00AE4483">
      <w:pPr>
        <w:pStyle w:val="ListParagraph"/>
        <w:jc w:val="both"/>
        <w:rPr>
          <w:rFonts w:ascii="Arial" w:hAnsi="Arial"/>
          <w:color w:val="000000"/>
          <w:sz w:val="22"/>
          <w:szCs w:val="22"/>
        </w:rPr>
      </w:pPr>
    </w:p>
    <w:p w14:paraId="02B71CB3" w14:textId="77777777" w:rsidR="00E001E2" w:rsidRPr="004465A0" w:rsidRDefault="00E001E2" w:rsidP="00192E66">
      <w:pPr>
        <w:tabs>
          <w:tab w:val="left" w:pos="284"/>
        </w:tabs>
        <w:ind w:left="720"/>
        <w:jc w:val="both"/>
        <w:rPr>
          <w:rFonts w:ascii="Arial" w:hAnsi="Arial"/>
          <w:color w:val="000000"/>
          <w:sz w:val="22"/>
          <w:szCs w:val="22"/>
        </w:rPr>
      </w:pPr>
    </w:p>
    <w:p w14:paraId="45D4ABC2" w14:textId="77777777" w:rsidR="00AA6B9E" w:rsidRPr="00192E66" w:rsidRDefault="00E001E2" w:rsidP="00192E66">
      <w:pPr>
        <w:pStyle w:val="ListParagraph"/>
        <w:numPr>
          <w:ilvl w:val="0"/>
          <w:numId w:val="20"/>
        </w:numPr>
        <w:autoSpaceDE w:val="0"/>
        <w:autoSpaceDN w:val="0"/>
        <w:adjustRightInd w:val="0"/>
        <w:jc w:val="both"/>
        <w:rPr>
          <w:rFonts w:ascii="Arial" w:hAnsi="Arial" w:cs="Arial"/>
          <w:sz w:val="22"/>
          <w:szCs w:val="22"/>
          <w:lang w:val="en-US" w:eastAsia="en-US"/>
        </w:rPr>
      </w:pPr>
      <w:r w:rsidRPr="00192E66">
        <w:rPr>
          <w:rFonts w:ascii="Arial" w:hAnsi="Arial"/>
          <w:color w:val="000000"/>
          <w:sz w:val="22"/>
          <w:szCs w:val="22"/>
        </w:rPr>
        <w:t xml:space="preserve">Investigate </w:t>
      </w:r>
      <w:r w:rsidR="002B1E2C" w:rsidRPr="00192E66">
        <w:rPr>
          <w:rFonts w:ascii="Arial" w:hAnsi="Arial"/>
          <w:color w:val="000000"/>
          <w:sz w:val="22"/>
          <w:szCs w:val="22"/>
        </w:rPr>
        <w:t>enviro-crime</w:t>
      </w:r>
      <w:r w:rsidRPr="00192E66">
        <w:rPr>
          <w:rFonts w:ascii="Arial" w:hAnsi="Arial"/>
          <w:color w:val="000000"/>
          <w:sz w:val="22"/>
          <w:szCs w:val="22"/>
        </w:rPr>
        <w:t xml:space="preserve"> incidents with the aim of identifying the offender, compiling reports/evidential statements, interviewing </w:t>
      </w:r>
      <w:r w:rsidR="002B1E2C" w:rsidRPr="00192E66">
        <w:rPr>
          <w:rFonts w:ascii="Arial" w:hAnsi="Arial"/>
          <w:color w:val="000000"/>
          <w:sz w:val="22"/>
          <w:szCs w:val="22"/>
        </w:rPr>
        <w:t>individuals</w:t>
      </w:r>
      <w:r w:rsidRPr="00192E66">
        <w:rPr>
          <w:rFonts w:ascii="Arial" w:hAnsi="Arial"/>
          <w:color w:val="000000"/>
          <w:sz w:val="22"/>
          <w:szCs w:val="22"/>
        </w:rPr>
        <w:t xml:space="preserve"> </w:t>
      </w:r>
      <w:r w:rsidR="00F7217F" w:rsidRPr="00192E66">
        <w:rPr>
          <w:rFonts w:ascii="Arial" w:hAnsi="Arial"/>
          <w:color w:val="000000"/>
          <w:sz w:val="22"/>
          <w:szCs w:val="22"/>
        </w:rPr>
        <w:t>in accordance with the requirements set out in PACE (Police and Criminal Evidence Act 1</w:t>
      </w:r>
      <w:r w:rsidR="002B1E2C" w:rsidRPr="00192E66">
        <w:rPr>
          <w:rFonts w:ascii="Arial" w:hAnsi="Arial"/>
          <w:color w:val="000000"/>
          <w:sz w:val="22"/>
          <w:szCs w:val="22"/>
        </w:rPr>
        <w:t xml:space="preserve">984). </w:t>
      </w:r>
      <w:r w:rsidR="00F7217F" w:rsidRPr="00192E66">
        <w:rPr>
          <w:rFonts w:ascii="Arial" w:hAnsi="Arial"/>
          <w:color w:val="000000"/>
          <w:sz w:val="22"/>
          <w:szCs w:val="22"/>
        </w:rPr>
        <w:t xml:space="preserve">Determining </w:t>
      </w:r>
      <w:r w:rsidR="00AA6B9E" w:rsidRPr="00192E66">
        <w:rPr>
          <w:rFonts w:ascii="Arial" w:hAnsi="Arial"/>
          <w:color w:val="000000"/>
          <w:sz w:val="22"/>
          <w:szCs w:val="22"/>
        </w:rPr>
        <w:t xml:space="preserve">appropriate </w:t>
      </w:r>
      <w:r w:rsidR="002B1E2C" w:rsidRPr="00192E66">
        <w:rPr>
          <w:rFonts w:ascii="Arial" w:hAnsi="Arial"/>
          <w:color w:val="000000"/>
          <w:sz w:val="22"/>
          <w:szCs w:val="22"/>
        </w:rPr>
        <w:t xml:space="preserve">enforcement </w:t>
      </w:r>
      <w:r w:rsidR="00AA6B9E" w:rsidRPr="00192E66">
        <w:rPr>
          <w:rFonts w:ascii="Arial" w:hAnsi="Arial"/>
          <w:color w:val="000000"/>
          <w:sz w:val="22"/>
          <w:szCs w:val="22"/>
        </w:rPr>
        <w:t>action, including prosecution, in accordance with Council policy.</w:t>
      </w:r>
    </w:p>
    <w:p w14:paraId="0ACE1C2E" w14:textId="77777777" w:rsidR="00AA6B9E" w:rsidRDefault="00AA6B9E" w:rsidP="00192E66">
      <w:pPr>
        <w:pStyle w:val="ListParagraph"/>
        <w:rPr>
          <w:rFonts w:ascii="Arial" w:hAnsi="Arial" w:cs="Arial"/>
          <w:sz w:val="22"/>
          <w:szCs w:val="22"/>
          <w:lang w:val="en-US" w:eastAsia="en-US"/>
        </w:rPr>
      </w:pPr>
    </w:p>
    <w:p w14:paraId="201BCE01" w14:textId="77777777" w:rsidR="00717E08" w:rsidRPr="00192E66" w:rsidRDefault="00AA6B9E" w:rsidP="00192E66">
      <w:pPr>
        <w:pStyle w:val="ListParagraph"/>
        <w:numPr>
          <w:ilvl w:val="0"/>
          <w:numId w:val="20"/>
        </w:numPr>
        <w:autoSpaceDE w:val="0"/>
        <w:autoSpaceDN w:val="0"/>
        <w:adjustRightInd w:val="0"/>
        <w:jc w:val="both"/>
        <w:rPr>
          <w:rFonts w:ascii="Arial" w:hAnsi="Arial" w:cs="Arial"/>
          <w:sz w:val="22"/>
          <w:szCs w:val="22"/>
          <w:lang w:val="en-US" w:eastAsia="en-US"/>
        </w:rPr>
      </w:pPr>
      <w:r w:rsidRPr="00192E66">
        <w:rPr>
          <w:rFonts w:ascii="Arial" w:hAnsi="Arial" w:cs="Arial"/>
          <w:sz w:val="22"/>
          <w:szCs w:val="22"/>
          <w:lang w:val="en-US" w:eastAsia="en-US"/>
        </w:rPr>
        <w:t>P</w:t>
      </w:r>
      <w:r w:rsidR="00816987" w:rsidRPr="00192E66">
        <w:rPr>
          <w:rFonts w:ascii="Arial" w:hAnsi="Arial" w:cs="Arial"/>
          <w:sz w:val="22"/>
          <w:szCs w:val="22"/>
          <w:lang w:val="en-US" w:eastAsia="en-US"/>
        </w:rPr>
        <w:t>repar</w:t>
      </w:r>
      <w:r w:rsidRPr="00192E66">
        <w:rPr>
          <w:rFonts w:ascii="Arial" w:hAnsi="Arial" w:cs="Arial"/>
          <w:sz w:val="22"/>
          <w:szCs w:val="22"/>
          <w:lang w:val="en-US" w:eastAsia="en-US"/>
        </w:rPr>
        <w:t>ing</w:t>
      </w:r>
      <w:r w:rsidR="00816987" w:rsidRPr="00192E66">
        <w:rPr>
          <w:rFonts w:ascii="Arial" w:hAnsi="Arial" w:cs="Arial"/>
          <w:sz w:val="22"/>
          <w:szCs w:val="22"/>
          <w:lang w:val="en-US" w:eastAsia="en-US"/>
        </w:rPr>
        <w:t xml:space="preserve"> papers for the Borough Solicitor </w:t>
      </w:r>
      <w:r w:rsidR="00717E08" w:rsidRPr="00192E66">
        <w:rPr>
          <w:rFonts w:ascii="Arial" w:hAnsi="Arial" w:cs="Arial"/>
          <w:sz w:val="22"/>
          <w:szCs w:val="22"/>
          <w:lang w:val="en-US" w:eastAsia="en-US"/>
        </w:rPr>
        <w:t>for c</w:t>
      </w:r>
      <w:r w:rsidR="00816987" w:rsidRPr="00192E66">
        <w:rPr>
          <w:rFonts w:ascii="Arial" w:hAnsi="Arial" w:cs="Arial"/>
          <w:sz w:val="22"/>
          <w:szCs w:val="22"/>
          <w:lang w:val="en-US" w:eastAsia="en-US"/>
        </w:rPr>
        <w:t xml:space="preserve">ourt actions and </w:t>
      </w:r>
      <w:r w:rsidR="00717E08" w:rsidRPr="00192E66">
        <w:rPr>
          <w:rFonts w:ascii="Arial" w:hAnsi="Arial" w:cs="Arial"/>
          <w:sz w:val="22"/>
          <w:szCs w:val="22"/>
          <w:lang w:val="en-US" w:eastAsia="en-US"/>
        </w:rPr>
        <w:t>where necessary acting as the C</w:t>
      </w:r>
      <w:r w:rsidR="00816987" w:rsidRPr="00192E66">
        <w:rPr>
          <w:rFonts w:ascii="Arial" w:hAnsi="Arial" w:cs="Arial"/>
          <w:sz w:val="22"/>
          <w:szCs w:val="22"/>
          <w:lang w:val="en-US" w:eastAsia="en-US"/>
        </w:rPr>
        <w:t xml:space="preserve">ouncil’s witness in court. </w:t>
      </w:r>
    </w:p>
    <w:p w14:paraId="65BAC62A" w14:textId="77777777" w:rsidR="00717E08" w:rsidRDefault="00717E08" w:rsidP="00192E66">
      <w:pPr>
        <w:pStyle w:val="ListParagraph"/>
        <w:rPr>
          <w:rFonts w:ascii="Arial" w:hAnsi="Arial" w:cs="Arial"/>
          <w:sz w:val="22"/>
          <w:szCs w:val="22"/>
          <w:lang w:val="en-US" w:eastAsia="en-US"/>
        </w:rPr>
      </w:pPr>
    </w:p>
    <w:p w14:paraId="4951363D" w14:textId="77777777" w:rsidR="002B1E2C" w:rsidRPr="00192E66" w:rsidRDefault="00717E08" w:rsidP="00192E66">
      <w:pPr>
        <w:pStyle w:val="ListParagraph"/>
        <w:numPr>
          <w:ilvl w:val="0"/>
          <w:numId w:val="20"/>
        </w:numPr>
        <w:autoSpaceDE w:val="0"/>
        <w:autoSpaceDN w:val="0"/>
        <w:adjustRightInd w:val="0"/>
        <w:jc w:val="both"/>
        <w:rPr>
          <w:rFonts w:ascii="Arial" w:hAnsi="Arial" w:cs="Arial"/>
          <w:sz w:val="22"/>
          <w:szCs w:val="22"/>
          <w:lang w:val="en-US" w:eastAsia="en-US"/>
        </w:rPr>
      </w:pPr>
      <w:r w:rsidRPr="00192E66">
        <w:rPr>
          <w:rFonts w:ascii="Arial" w:hAnsi="Arial" w:cs="Arial"/>
          <w:sz w:val="22"/>
          <w:szCs w:val="22"/>
          <w:lang w:val="en-US" w:eastAsia="en-US"/>
        </w:rPr>
        <w:t xml:space="preserve">Adjudicating in </w:t>
      </w:r>
      <w:r w:rsidR="00816987" w:rsidRPr="00192E66">
        <w:rPr>
          <w:rFonts w:ascii="Arial" w:hAnsi="Arial" w:cs="Arial"/>
          <w:sz w:val="22"/>
          <w:szCs w:val="22"/>
          <w:lang w:val="en-US" w:eastAsia="en-US"/>
        </w:rPr>
        <w:t>appe</w:t>
      </w:r>
      <w:r w:rsidRPr="00192E66">
        <w:rPr>
          <w:rFonts w:ascii="Arial" w:hAnsi="Arial" w:cs="Arial"/>
          <w:sz w:val="22"/>
          <w:szCs w:val="22"/>
          <w:lang w:val="en-US" w:eastAsia="en-US"/>
        </w:rPr>
        <w:t>als against enforcement action where appropriate.</w:t>
      </w:r>
    </w:p>
    <w:p w14:paraId="4B9A9B1A" w14:textId="77777777" w:rsidR="00832164" w:rsidRPr="004465A0" w:rsidRDefault="00832164" w:rsidP="00192E66">
      <w:pPr>
        <w:pStyle w:val="ListParagraph"/>
        <w:jc w:val="both"/>
        <w:rPr>
          <w:rFonts w:ascii="Arial" w:hAnsi="Arial"/>
          <w:color w:val="000000"/>
          <w:sz w:val="22"/>
          <w:szCs w:val="22"/>
        </w:rPr>
      </w:pPr>
    </w:p>
    <w:p w14:paraId="053CFF3A" w14:textId="52ED6796" w:rsidR="00F37457" w:rsidRDefault="00EE6AD8" w:rsidP="00F37457">
      <w:pPr>
        <w:pStyle w:val="ListParagraph"/>
        <w:numPr>
          <w:ilvl w:val="0"/>
          <w:numId w:val="20"/>
        </w:numPr>
        <w:autoSpaceDE w:val="0"/>
        <w:autoSpaceDN w:val="0"/>
        <w:adjustRightInd w:val="0"/>
        <w:jc w:val="both"/>
        <w:rPr>
          <w:rFonts w:ascii="Arial" w:hAnsi="Arial"/>
          <w:color w:val="000000"/>
          <w:sz w:val="22"/>
          <w:szCs w:val="22"/>
        </w:rPr>
      </w:pPr>
      <w:r w:rsidRPr="00192E66">
        <w:rPr>
          <w:rFonts w:ascii="Arial" w:hAnsi="Arial"/>
          <w:color w:val="000000"/>
          <w:sz w:val="22"/>
          <w:szCs w:val="22"/>
        </w:rPr>
        <w:t xml:space="preserve">Assist with </w:t>
      </w:r>
      <w:r w:rsidR="00F37457">
        <w:rPr>
          <w:rFonts w:ascii="Arial" w:hAnsi="Arial"/>
          <w:color w:val="000000"/>
          <w:sz w:val="22"/>
          <w:szCs w:val="22"/>
        </w:rPr>
        <w:t xml:space="preserve">deployment and management of the Council’s covert CCTV </w:t>
      </w:r>
      <w:r w:rsidR="003467D6">
        <w:rPr>
          <w:rFonts w:ascii="Arial" w:hAnsi="Arial"/>
          <w:color w:val="000000"/>
          <w:sz w:val="22"/>
          <w:szCs w:val="22"/>
        </w:rPr>
        <w:t>systems,</w:t>
      </w:r>
      <w:r w:rsidR="00F37457">
        <w:rPr>
          <w:rFonts w:ascii="Arial" w:hAnsi="Arial"/>
          <w:color w:val="000000"/>
          <w:sz w:val="22"/>
          <w:szCs w:val="22"/>
        </w:rPr>
        <w:t xml:space="preserve"> downloading footage and gathering sufficient evidence in preparation of prosecution </w:t>
      </w:r>
      <w:r w:rsidR="003467D6">
        <w:rPr>
          <w:rFonts w:ascii="Arial" w:hAnsi="Arial"/>
          <w:color w:val="000000"/>
          <w:sz w:val="22"/>
          <w:szCs w:val="22"/>
        </w:rPr>
        <w:t>cases.</w:t>
      </w:r>
    </w:p>
    <w:p w14:paraId="10181230" w14:textId="77777777" w:rsidR="00AF4176" w:rsidRPr="003A725E" w:rsidRDefault="00AF4176" w:rsidP="00192E66">
      <w:pPr>
        <w:pStyle w:val="ListParagraph"/>
        <w:rPr>
          <w:rFonts w:ascii="Arial" w:hAnsi="Arial" w:cs="Arial"/>
          <w:sz w:val="22"/>
          <w:szCs w:val="22"/>
        </w:rPr>
      </w:pPr>
    </w:p>
    <w:p w14:paraId="067E852C" w14:textId="72B04541" w:rsidR="00816987" w:rsidRPr="00192E66" w:rsidRDefault="00E001E2" w:rsidP="00192E66">
      <w:pPr>
        <w:pStyle w:val="ListParagraph"/>
        <w:numPr>
          <w:ilvl w:val="0"/>
          <w:numId w:val="20"/>
        </w:numPr>
        <w:autoSpaceDE w:val="0"/>
        <w:autoSpaceDN w:val="0"/>
        <w:adjustRightInd w:val="0"/>
        <w:jc w:val="both"/>
        <w:rPr>
          <w:rFonts w:ascii="Arial" w:hAnsi="Arial"/>
          <w:color w:val="000000"/>
          <w:sz w:val="22"/>
        </w:rPr>
      </w:pPr>
      <w:r w:rsidRPr="00192E66">
        <w:rPr>
          <w:rFonts w:ascii="Arial" w:hAnsi="Arial" w:cs="Arial"/>
          <w:sz w:val="22"/>
          <w:szCs w:val="22"/>
        </w:rPr>
        <w:t>Continuously seek improvements to the methods of working and systems used, ensuring strict adherence to health and safety, legal and quality requirements and any relevant codes of practice and work instructions.</w:t>
      </w:r>
      <w:r w:rsidR="00816987" w:rsidRPr="00192E66">
        <w:rPr>
          <w:rFonts w:ascii="Arial" w:hAnsi="Arial"/>
          <w:color w:val="000000"/>
          <w:sz w:val="22"/>
        </w:rPr>
        <w:t xml:space="preserve"> To attend multi-agency meetings including the Hertfordshire </w:t>
      </w:r>
      <w:r w:rsidR="003467D6" w:rsidRPr="00192E66">
        <w:rPr>
          <w:rFonts w:ascii="Arial" w:hAnsi="Arial"/>
          <w:color w:val="000000"/>
          <w:sz w:val="22"/>
        </w:rPr>
        <w:t>fly tipping</w:t>
      </w:r>
      <w:r w:rsidR="00816987" w:rsidRPr="00192E66">
        <w:rPr>
          <w:rFonts w:ascii="Arial" w:hAnsi="Arial"/>
          <w:color w:val="000000"/>
          <w:sz w:val="22"/>
        </w:rPr>
        <w:t xml:space="preserve"> group to share best working practices and intelligence.</w:t>
      </w:r>
    </w:p>
    <w:p w14:paraId="3EC79245" w14:textId="77777777" w:rsidR="003A725E" w:rsidRPr="003A725E" w:rsidRDefault="003A725E" w:rsidP="00192E66">
      <w:pPr>
        <w:pStyle w:val="ListParagraph"/>
        <w:rPr>
          <w:rFonts w:ascii="Arial" w:hAnsi="Arial" w:cs="Arial"/>
          <w:sz w:val="22"/>
          <w:szCs w:val="22"/>
          <w:lang w:val="en-US" w:eastAsia="en-US"/>
        </w:rPr>
      </w:pPr>
    </w:p>
    <w:p w14:paraId="09433E22" w14:textId="5593DDCF" w:rsidR="00AF4176" w:rsidRPr="00192E66" w:rsidRDefault="003A725E" w:rsidP="00192E66">
      <w:pPr>
        <w:pStyle w:val="ListParagraph"/>
        <w:numPr>
          <w:ilvl w:val="0"/>
          <w:numId w:val="20"/>
        </w:numPr>
        <w:autoSpaceDE w:val="0"/>
        <w:autoSpaceDN w:val="0"/>
        <w:adjustRightInd w:val="0"/>
        <w:jc w:val="both"/>
        <w:rPr>
          <w:rFonts w:ascii="Arial" w:hAnsi="Arial"/>
          <w:color w:val="000000"/>
          <w:sz w:val="22"/>
          <w:szCs w:val="22"/>
        </w:rPr>
      </w:pPr>
      <w:r w:rsidRPr="00192E66">
        <w:rPr>
          <w:rFonts w:ascii="Arial" w:hAnsi="Arial" w:cs="Arial"/>
          <w:sz w:val="22"/>
          <w:szCs w:val="22"/>
          <w:lang w:val="en-US" w:eastAsia="en-US"/>
        </w:rPr>
        <w:t>The post holder must be IT</w:t>
      </w:r>
      <w:r w:rsidR="00DC1E16">
        <w:rPr>
          <w:rFonts w:ascii="Arial" w:hAnsi="Arial" w:cs="Arial"/>
          <w:sz w:val="22"/>
          <w:szCs w:val="22"/>
          <w:lang w:val="en-US" w:eastAsia="en-US"/>
        </w:rPr>
        <w:t xml:space="preserve"> literate,</w:t>
      </w:r>
      <w:r w:rsidRPr="00192E66">
        <w:rPr>
          <w:rFonts w:ascii="Arial" w:hAnsi="Arial" w:cs="Arial"/>
          <w:sz w:val="22"/>
          <w:szCs w:val="22"/>
          <w:lang w:val="en-US" w:eastAsia="en-US"/>
        </w:rPr>
        <w:t xml:space="preserve"> </w:t>
      </w:r>
      <w:r w:rsidR="00DC1E16">
        <w:rPr>
          <w:rFonts w:ascii="Arial" w:hAnsi="Arial" w:cs="Arial"/>
          <w:sz w:val="22"/>
          <w:szCs w:val="22"/>
          <w:lang w:val="en-US" w:eastAsia="en-US"/>
        </w:rPr>
        <w:t xml:space="preserve">competent at intermediate level and </w:t>
      </w:r>
      <w:r w:rsidRPr="00192E66">
        <w:rPr>
          <w:rFonts w:ascii="Arial" w:hAnsi="Arial" w:cs="Arial"/>
          <w:sz w:val="22"/>
          <w:szCs w:val="22"/>
          <w:lang w:val="en-US" w:eastAsia="en-US"/>
        </w:rPr>
        <w:t xml:space="preserve">able to use a range of MS Office </w:t>
      </w:r>
      <w:r w:rsidR="003467D6" w:rsidRPr="00192E66">
        <w:rPr>
          <w:rFonts w:ascii="Arial" w:hAnsi="Arial" w:cs="Arial"/>
          <w:sz w:val="22"/>
          <w:szCs w:val="22"/>
          <w:lang w:val="en-US" w:eastAsia="en-US"/>
        </w:rPr>
        <w:t>applications.</w:t>
      </w:r>
    </w:p>
    <w:p w14:paraId="73B34264" w14:textId="77777777" w:rsidR="00AF4176" w:rsidRDefault="00AF4176" w:rsidP="00192E66">
      <w:pPr>
        <w:pStyle w:val="ListParagraph"/>
        <w:rPr>
          <w:rFonts w:ascii="Arial" w:hAnsi="Arial"/>
          <w:color w:val="000000"/>
          <w:sz w:val="22"/>
        </w:rPr>
      </w:pPr>
    </w:p>
    <w:p w14:paraId="3F06DE54" w14:textId="77777777" w:rsidR="00E001E2" w:rsidRPr="00192E66" w:rsidRDefault="00E001E2" w:rsidP="00192E66">
      <w:pPr>
        <w:pStyle w:val="ListParagraph"/>
        <w:numPr>
          <w:ilvl w:val="0"/>
          <w:numId w:val="20"/>
        </w:numPr>
        <w:autoSpaceDE w:val="0"/>
        <w:autoSpaceDN w:val="0"/>
        <w:adjustRightInd w:val="0"/>
        <w:jc w:val="both"/>
        <w:rPr>
          <w:rFonts w:ascii="Arial" w:hAnsi="Arial"/>
          <w:color w:val="000000"/>
          <w:sz w:val="22"/>
        </w:rPr>
      </w:pPr>
      <w:r w:rsidRPr="00192E66">
        <w:rPr>
          <w:rFonts w:ascii="Arial" w:hAnsi="Arial"/>
          <w:color w:val="000000"/>
          <w:sz w:val="22"/>
        </w:rPr>
        <w:t>Any other duties appropriate to the grade which contribute to the purpose and objectives of the post.</w:t>
      </w:r>
    </w:p>
    <w:p w14:paraId="058C1ADB" w14:textId="77777777" w:rsidR="00A3136D" w:rsidRPr="000656BC" w:rsidRDefault="00A3136D">
      <w:pPr>
        <w:ind w:left="360"/>
        <w:rPr>
          <w:rFonts w:ascii="Arial" w:hAnsi="Arial" w:cs="Arial"/>
          <w:color w:val="000000"/>
          <w:sz w:val="22"/>
        </w:rPr>
      </w:pPr>
    </w:p>
    <w:p w14:paraId="6AEEEAF8" w14:textId="77777777" w:rsidR="00A3136D" w:rsidRPr="000656BC" w:rsidRDefault="00A3136D" w:rsidP="008951C1">
      <w:pPr>
        <w:shd w:val="clear" w:color="auto" w:fill="D9D9D9"/>
        <w:rPr>
          <w:rFonts w:ascii="Arial" w:hAnsi="Arial" w:cs="Arial"/>
          <w:b/>
          <w:color w:val="000000"/>
          <w:sz w:val="22"/>
        </w:rPr>
      </w:pPr>
      <w:r w:rsidRPr="000656BC">
        <w:rPr>
          <w:rFonts w:ascii="Arial" w:hAnsi="Arial" w:cs="Arial"/>
          <w:b/>
          <w:color w:val="000000"/>
          <w:sz w:val="22"/>
        </w:rPr>
        <w:t>RESPONSIBILITY AND AUTHORITY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6166"/>
      </w:tblGrid>
      <w:tr w:rsidR="00A3136D" w:rsidRPr="000656BC" w14:paraId="138F9388" w14:textId="77777777" w:rsidTr="00CC5E3B">
        <w:tc>
          <w:tcPr>
            <w:tcW w:w="3078" w:type="dxa"/>
          </w:tcPr>
          <w:p w14:paraId="6AB91AC3" w14:textId="77777777" w:rsidR="00A3136D" w:rsidRPr="000656BC" w:rsidRDefault="00A3136D">
            <w:pPr>
              <w:rPr>
                <w:rFonts w:ascii="Arial" w:hAnsi="Arial" w:cs="Arial"/>
                <w:b/>
                <w:color w:val="000000"/>
                <w:sz w:val="22"/>
              </w:rPr>
            </w:pPr>
            <w:r w:rsidRPr="000656BC">
              <w:rPr>
                <w:rFonts w:ascii="Arial" w:hAnsi="Arial" w:cs="Arial"/>
                <w:b/>
                <w:color w:val="000000"/>
                <w:sz w:val="22"/>
              </w:rPr>
              <w:t>Staff</w:t>
            </w:r>
          </w:p>
        </w:tc>
        <w:tc>
          <w:tcPr>
            <w:tcW w:w="6166" w:type="dxa"/>
          </w:tcPr>
          <w:p w14:paraId="5A448F9E" w14:textId="77777777" w:rsidR="00A3136D" w:rsidRPr="000656BC" w:rsidRDefault="00A3136D">
            <w:pPr>
              <w:rPr>
                <w:rFonts w:ascii="Arial" w:hAnsi="Arial" w:cs="Arial"/>
                <w:color w:val="000000"/>
                <w:sz w:val="22"/>
              </w:rPr>
            </w:pPr>
            <w:r w:rsidRPr="000656BC">
              <w:rPr>
                <w:rFonts w:ascii="Arial" w:hAnsi="Arial" w:cs="Arial"/>
                <w:color w:val="000000"/>
                <w:sz w:val="22"/>
              </w:rPr>
              <w:t>None</w:t>
            </w:r>
          </w:p>
          <w:p w14:paraId="13468601" w14:textId="77777777" w:rsidR="00A3136D" w:rsidRPr="000656BC" w:rsidRDefault="00A3136D">
            <w:pPr>
              <w:rPr>
                <w:rFonts w:ascii="Arial" w:hAnsi="Arial" w:cs="Arial"/>
                <w:color w:val="000000"/>
                <w:sz w:val="22"/>
              </w:rPr>
            </w:pPr>
          </w:p>
        </w:tc>
      </w:tr>
      <w:tr w:rsidR="00A3136D" w:rsidRPr="000656BC" w14:paraId="708CF3C9" w14:textId="77777777" w:rsidTr="00CC5E3B">
        <w:tc>
          <w:tcPr>
            <w:tcW w:w="3078" w:type="dxa"/>
          </w:tcPr>
          <w:p w14:paraId="061B809B" w14:textId="77777777" w:rsidR="00A3136D" w:rsidRPr="000656BC" w:rsidRDefault="00A3136D">
            <w:pPr>
              <w:rPr>
                <w:rFonts w:ascii="Arial" w:hAnsi="Arial" w:cs="Arial"/>
                <w:b/>
                <w:color w:val="000000"/>
                <w:sz w:val="22"/>
              </w:rPr>
            </w:pPr>
            <w:r w:rsidRPr="000656BC">
              <w:rPr>
                <w:rFonts w:ascii="Arial" w:hAnsi="Arial" w:cs="Arial"/>
                <w:b/>
                <w:color w:val="000000"/>
                <w:sz w:val="22"/>
              </w:rPr>
              <w:t>Financial</w:t>
            </w:r>
          </w:p>
        </w:tc>
        <w:tc>
          <w:tcPr>
            <w:tcW w:w="6166" w:type="dxa"/>
          </w:tcPr>
          <w:p w14:paraId="682176A0" w14:textId="77777777" w:rsidR="00A3136D" w:rsidRPr="000656BC" w:rsidRDefault="00A3136D">
            <w:pPr>
              <w:rPr>
                <w:rFonts w:ascii="Arial" w:hAnsi="Arial" w:cs="Arial"/>
                <w:color w:val="000000"/>
                <w:sz w:val="22"/>
              </w:rPr>
            </w:pPr>
            <w:r w:rsidRPr="000656BC">
              <w:rPr>
                <w:rFonts w:ascii="Arial" w:hAnsi="Arial" w:cs="Arial"/>
                <w:color w:val="000000"/>
                <w:sz w:val="22"/>
              </w:rPr>
              <w:t>No</w:t>
            </w:r>
          </w:p>
          <w:p w14:paraId="66D0BA6E" w14:textId="77777777" w:rsidR="00A3136D" w:rsidRPr="000656BC" w:rsidRDefault="00A3136D">
            <w:pPr>
              <w:rPr>
                <w:rFonts w:ascii="Arial" w:hAnsi="Arial" w:cs="Arial"/>
                <w:color w:val="000000"/>
                <w:sz w:val="22"/>
              </w:rPr>
            </w:pPr>
          </w:p>
        </w:tc>
      </w:tr>
      <w:tr w:rsidR="00A3136D" w:rsidRPr="000656BC" w14:paraId="4DD476E2" w14:textId="77777777" w:rsidTr="00CC5E3B">
        <w:tc>
          <w:tcPr>
            <w:tcW w:w="3078" w:type="dxa"/>
          </w:tcPr>
          <w:p w14:paraId="6A716073" w14:textId="77777777" w:rsidR="00A3136D" w:rsidRPr="000656BC" w:rsidRDefault="00A3136D">
            <w:pPr>
              <w:rPr>
                <w:rFonts w:ascii="Arial" w:hAnsi="Arial" w:cs="Arial"/>
                <w:b/>
                <w:color w:val="000000"/>
                <w:sz w:val="22"/>
              </w:rPr>
            </w:pPr>
            <w:r w:rsidRPr="000656BC">
              <w:rPr>
                <w:rFonts w:ascii="Arial" w:hAnsi="Arial" w:cs="Arial"/>
                <w:b/>
                <w:color w:val="000000"/>
                <w:sz w:val="22"/>
              </w:rPr>
              <w:t>Professional</w:t>
            </w:r>
          </w:p>
        </w:tc>
        <w:tc>
          <w:tcPr>
            <w:tcW w:w="6166" w:type="dxa"/>
          </w:tcPr>
          <w:p w14:paraId="1A8E147D" w14:textId="77777777" w:rsidR="00A3136D" w:rsidRPr="000656BC" w:rsidRDefault="00A3136D">
            <w:pPr>
              <w:rPr>
                <w:rFonts w:ascii="Arial" w:hAnsi="Arial" w:cs="Arial"/>
                <w:color w:val="000000"/>
                <w:sz w:val="22"/>
              </w:rPr>
            </w:pPr>
            <w:r w:rsidRPr="000656BC">
              <w:rPr>
                <w:rFonts w:ascii="Arial" w:hAnsi="Arial" w:cs="Arial"/>
                <w:color w:val="000000"/>
                <w:sz w:val="22"/>
              </w:rPr>
              <w:t>Security, enforcem</w:t>
            </w:r>
            <w:r w:rsidR="003A725E">
              <w:rPr>
                <w:rFonts w:ascii="Arial" w:hAnsi="Arial" w:cs="Arial"/>
                <w:color w:val="000000"/>
                <w:sz w:val="22"/>
              </w:rPr>
              <w:t>ent</w:t>
            </w:r>
          </w:p>
          <w:p w14:paraId="57B4CAC9" w14:textId="77777777" w:rsidR="00A3136D" w:rsidRPr="000656BC" w:rsidRDefault="00A3136D">
            <w:pPr>
              <w:rPr>
                <w:rFonts w:ascii="Arial" w:hAnsi="Arial" w:cs="Arial"/>
                <w:color w:val="000000"/>
                <w:sz w:val="22"/>
              </w:rPr>
            </w:pPr>
          </w:p>
        </w:tc>
      </w:tr>
      <w:tr w:rsidR="00A3136D" w:rsidRPr="000656BC" w14:paraId="33BE842F" w14:textId="77777777" w:rsidTr="00CC5E3B">
        <w:tc>
          <w:tcPr>
            <w:tcW w:w="3078" w:type="dxa"/>
            <w:tcBorders>
              <w:bottom w:val="single" w:sz="4" w:space="0" w:color="auto"/>
            </w:tcBorders>
          </w:tcPr>
          <w:p w14:paraId="6AE18B39" w14:textId="77777777" w:rsidR="00A3136D" w:rsidRPr="000656BC" w:rsidRDefault="00A3136D">
            <w:pPr>
              <w:rPr>
                <w:rFonts w:ascii="Arial" w:hAnsi="Arial" w:cs="Arial"/>
                <w:b/>
                <w:color w:val="000000"/>
                <w:sz w:val="22"/>
              </w:rPr>
            </w:pPr>
            <w:r w:rsidRPr="000656BC">
              <w:rPr>
                <w:rFonts w:ascii="Arial" w:hAnsi="Arial" w:cs="Arial"/>
                <w:b/>
                <w:color w:val="000000"/>
                <w:sz w:val="22"/>
              </w:rPr>
              <w:t>Other</w:t>
            </w:r>
          </w:p>
        </w:tc>
        <w:tc>
          <w:tcPr>
            <w:tcW w:w="6166" w:type="dxa"/>
            <w:tcBorders>
              <w:bottom w:val="single" w:sz="4" w:space="0" w:color="auto"/>
            </w:tcBorders>
          </w:tcPr>
          <w:p w14:paraId="69A702B7" w14:textId="5B5A143A" w:rsidR="00A3136D" w:rsidRPr="000656BC" w:rsidRDefault="00A3136D">
            <w:pPr>
              <w:rPr>
                <w:rFonts w:ascii="Arial" w:hAnsi="Arial" w:cs="Arial"/>
                <w:color w:val="000000"/>
                <w:sz w:val="22"/>
              </w:rPr>
            </w:pPr>
            <w:r w:rsidRPr="000656BC">
              <w:rPr>
                <w:rFonts w:ascii="Arial" w:hAnsi="Arial" w:cs="Arial"/>
                <w:color w:val="000000"/>
                <w:sz w:val="22"/>
              </w:rPr>
              <w:t xml:space="preserve">Approved uniform to be worn at all times whilst on </w:t>
            </w:r>
            <w:r w:rsidR="003467D6" w:rsidRPr="000656BC">
              <w:rPr>
                <w:rFonts w:ascii="Arial" w:hAnsi="Arial" w:cs="Arial"/>
                <w:color w:val="000000"/>
                <w:sz w:val="22"/>
              </w:rPr>
              <w:t>duty.</w:t>
            </w:r>
          </w:p>
          <w:p w14:paraId="47200DCE" w14:textId="77777777" w:rsidR="00CC5E3B" w:rsidRPr="000656BC" w:rsidRDefault="00CC5E3B">
            <w:pPr>
              <w:rPr>
                <w:rFonts w:ascii="Arial" w:hAnsi="Arial" w:cs="Arial"/>
                <w:color w:val="000000"/>
                <w:sz w:val="22"/>
              </w:rPr>
            </w:pPr>
          </w:p>
        </w:tc>
      </w:tr>
      <w:tr w:rsidR="00A3136D" w:rsidRPr="000656BC" w14:paraId="27DB8414" w14:textId="77777777" w:rsidTr="00CC5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14:paraId="2EE1CB94" w14:textId="77777777" w:rsidR="00A3136D" w:rsidRPr="000656BC" w:rsidRDefault="00A3136D">
            <w:pPr>
              <w:rPr>
                <w:rFonts w:ascii="Arial" w:hAnsi="Arial" w:cs="Arial"/>
                <w:b/>
                <w:color w:val="000000"/>
                <w:sz w:val="22"/>
              </w:rPr>
            </w:pPr>
            <w:r w:rsidRPr="000656BC">
              <w:rPr>
                <w:rFonts w:ascii="Arial" w:hAnsi="Arial" w:cs="Arial"/>
                <w:b/>
                <w:color w:val="000000"/>
                <w:sz w:val="22"/>
              </w:rPr>
              <w:t>Equipment</w:t>
            </w:r>
          </w:p>
        </w:tc>
        <w:tc>
          <w:tcPr>
            <w:tcW w:w="6166" w:type="dxa"/>
            <w:tcBorders>
              <w:top w:val="single" w:sz="4" w:space="0" w:color="auto"/>
              <w:left w:val="single" w:sz="4" w:space="0" w:color="auto"/>
              <w:bottom w:val="single" w:sz="4" w:space="0" w:color="auto"/>
              <w:right w:val="single" w:sz="4" w:space="0" w:color="auto"/>
            </w:tcBorders>
          </w:tcPr>
          <w:p w14:paraId="274BB1B4" w14:textId="77777777" w:rsidR="00E001E2" w:rsidRDefault="00E001E2" w:rsidP="00E001E2">
            <w:pPr>
              <w:rPr>
                <w:rFonts w:ascii="Arial" w:hAnsi="Arial"/>
                <w:color w:val="000000"/>
                <w:sz w:val="22"/>
              </w:rPr>
            </w:pPr>
            <w:r>
              <w:rPr>
                <w:rFonts w:ascii="Arial" w:hAnsi="Arial"/>
                <w:color w:val="000000"/>
                <w:sz w:val="22"/>
              </w:rPr>
              <w:t>Mobile phone, camera. Use of IT equipment</w:t>
            </w:r>
            <w:r w:rsidRPr="00D82A35">
              <w:rPr>
                <w:rFonts w:ascii="Arial" w:hAnsi="Arial"/>
                <w:color w:val="000000"/>
                <w:sz w:val="22"/>
              </w:rPr>
              <w:t>.  Necessary to supply own transport as an alternative to using the Council’s vehicles should they not be available on any day.</w:t>
            </w:r>
            <w:r>
              <w:rPr>
                <w:rFonts w:ascii="Arial" w:hAnsi="Arial"/>
                <w:color w:val="000000"/>
                <w:sz w:val="22"/>
              </w:rPr>
              <w:t xml:space="preserve"> </w:t>
            </w:r>
          </w:p>
          <w:p w14:paraId="1DECFE11" w14:textId="77777777" w:rsidR="00A3136D" w:rsidRPr="000656BC" w:rsidRDefault="00A3136D">
            <w:pPr>
              <w:rPr>
                <w:rFonts w:ascii="Arial" w:hAnsi="Arial" w:cs="Arial"/>
                <w:color w:val="000000"/>
                <w:sz w:val="22"/>
              </w:rPr>
            </w:pPr>
          </w:p>
        </w:tc>
      </w:tr>
    </w:tbl>
    <w:p w14:paraId="2B66CC0F" w14:textId="77777777" w:rsidR="00A3136D" w:rsidRPr="000656BC" w:rsidRDefault="00A3136D">
      <w:pPr>
        <w:rPr>
          <w:rFonts w:ascii="Arial" w:hAnsi="Arial" w:cs="Arial"/>
          <w:color w:val="000000"/>
          <w:sz w:val="22"/>
        </w:rPr>
      </w:pPr>
    </w:p>
    <w:p w14:paraId="21AF184B" w14:textId="77777777" w:rsidR="00A3136D" w:rsidRPr="000656BC" w:rsidRDefault="00A3136D" w:rsidP="008951C1">
      <w:pPr>
        <w:shd w:val="clear" w:color="auto" w:fill="D9D9D9"/>
        <w:rPr>
          <w:rFonts w:ascii="Arial" w:hAnsi="Arial" w:cs="Arial"/>
          <w:b/>
          <w:color w:val="000000"/>
          <w:sz w:val="22"/>
        </w:rPr>
      </w:pPr>
      <w:r w:rsidRPr="000656BC">
        <w:rPr>
          <w:rFonts w:ascii="Arial" w:hAnsi="Arial" w:cs="Arial"/>
          <w:b/>
          <w:color w:val="000000"/>
          <w:sz w:val="22"/>
        </w:rPr>
        <w:t>RELATIONSHIPS</w:t>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613"/>
        <w:gridCol w:w="6165"/>
      </w:tblGrid>
      <w:tr w:rsidR="00A3136D" w:rsidRPr="000656BC" w14:paraId="57EA024F" w14:textId="77777777" w:rsidTr="00530483">
        <w:tc>
          <w:tcPr>
            <w:tcW w:w="3081" w:type="dxa"/>
            <w:gridSpan w:val="2"/>
          </w:tcPr>
          <w:p w14:paraId="5543BB9A" w14:textId="77777777" w:rsidR="00A3136D" w:rsidRDefault="00A3136D">
            <w:pPr>
              <w:rPr>
                <w:rFonts w:ascii="Arial" w:hAnsi="Arial" w:cs="Arial"/>
                <w:b/>
                <w:color w:val="000000"/>
                <w:sz w:val="22"/>
              </w:rPr>
            </w:pPr>
            <w:r w:rsidRPr="000656BC">
              <w:rPr>
                <w:rFonts w:ascii="Arial" w:hAnsi="Arial" w:cs="Arial"/>
                <w:b/>
                <w:color w:val="000000"/>
                <w:sz w:val="22"/>
              </w:rPr>
              <w:t>Accountable to:</w:t>
            </w:r>
          </w:p>
          <w:p w14:paraId="2280F24A" w14:textId="77777777" w:rsidR="00530483" w:rsidRPr="000656BC" w:rsidRDefault="00530483">
            <w:pPr>
              <w:rPr>
                <w:rFonts w:ascii="Arial" w:hAnsi="Arial" w:cs="Arial"/>
                <w:b/>
                <w:color w:val="000000"/>
                <w:sz w:val="22"/>
              </w:rPr>
            </w:pPr>
          </w:p>
        </w:tc>
        <w:tc>
          <w:tcPr>
            <w:tcW w:w="6165" w:type="dxa"/>
          </w:tcPr>
          <w:p w14:paraId="47DBD793" w14:textId="77777777" w:rsidR="00A3136D" w:rsidRPr="000656BC" w:rsidRDefault="009E6E93">
            <w:pPr>
              <w:rPr>
                <w:rFonts w:ascii="Arial" w:hAnsi="Arial" w:cs="Arial"/>
                <w:color w:val="000000"/>
                <w:sz w:val="22"/>
              </w:rPr>
            </w:pPr>
            <w:r>
              <w:rPr>
                <w:rFonts w:ascii="Arial" w:hAnsi="Arial" w:cs="Arial"/>
                <w:color w:val="000000"/>
                <w:sz w:val="22"/>
              </w:rPr>
              <w:t xml:space="preserve">Waste and </w:t>
            </w:r>
            <w:r w:rsidR="00E001E2">
              <w:rPr>
                <w:rFonts w:ascii="Arial" w:hAnsi="Arial" w:cs="Arial"/>
                <w:color w:val="000000"/>
                <w:sz w:val="22"/>
              </w:rPr>
              <w:t>Street Scene Manager</w:t>
            </w:r>
          </w:p>
        </w:tc>
      </w:tr>
      <w:tr w:rsidR="00A3136D" w:rsidRPr="000656BC" w14:paraId="2EB72DD3" w14:textId="77777777" w:rsidTr="00530483">
        <w:tc>
          <w:tcPr>
            <w:tcW w:w="3081" w:type="dxa"/>
            <w:gridSpan w:val="2"/>
          </w:tcPr>
          <w:p w14:paraId="47677DB8" w14:textId="77777777" w:rsidR="00A3136D" w:rsidRDefault="00A3136D">
            <w:pPr>
              <w:rPr>
                <w:rFonts w:ascii="Arial" w:hAnsi="Arial" w:cs="Arial"/>
                <w:b/>
                <w:color w:val="000000"/>
                <w:sz w:val="22"/>
              </w:rPr>
            </w:pPr>
            <w:r w:rsidRPr="000656BC">
              <w:rPr>
                <w:rFonts w:ascii="Arial" w:hAnsi="Arial" w:cs="Arial"/>
                <w:b/>
                <w:color w:val="000000"/>
                <w:sz w:val="22"/>
              </w:rPr>
              <w:t>Contacts with other people:</w:t>
            </w:r>
          </w:p>
          <w:p w14:paraId="684EE0B2" w14:textId="77777777" w:rsidR="00E14200" w:rsidRPr="000656BC" w:rsidRDefault="00E14200">
            <w:pPr>
              <w:rPr>
                <w:rFonts w:ascii="Arial" w:hAnsi="Arial" w:cs="Arial"/>
                <w:b/>
                <w:color w:val="000000"/>
                <w:sz w:val="22"/>
              </w:rPr>
            </w:pPr>
          </w:p>
        </w:tc>
        <w:tc>
          <w:tcPr>
            <w:tcW w:w="6165" w:type="dxa"/>
          </w:tcPr>
          <w:p w14:paraId="350EF93C" w14:textId="77777777" w:rsidR="00A3136D" w:rsidRPr="000656BC" w:rsidRDefault="00A3136D">
            <w:pPr>
              <w:rPr>
                <w:rFonts w:ascii="Arial" w:hAnsi="Arial" w:cs="Arial"/>
                <w:color w:val="000000"/>
                <w:sz w:val="22"/>
              </w:rPr>
            </w:pPr>
          </w:p>
          <w:p w14:paraId="1A7C5435" w14:textId="77777777" w:rsidR="00A3136D" w:rsidRPr="000656BC" w:rsidRDefault="00A3136D">
            <w:pPr>
              <w:rPr>
                <w:rFonts w:ascii="Arial" w:hAnsi="Arial" w:cs="Arial"/>
                <w:color w:val="000000"/>
                <w:sz w:val="22"/>
              </w:rPr>
            </w:pPr>
          </w:p>
        </w:tc>
      </w:tr>
      <w:tr w:rsidR="00A3136D" w:rsidRPr="000656BC" w14:paraId="0419C3C5" w14:textId="77777777" w:rsidTr="00530483">
        <w:tc>
          <w:tcPr>
            <w:tcW w:w="468" w:type="dxa"/>
          </w:tcPr>
          <w:p w14:paraId="4465D6D0" w14:textId="77777777" w:rsidR="00A3136D" w:rsidRPr="000656BC" w:rsidRDefault="00A3136D">
            <w:pPr>
              <w:rPr>
                <w:rFonts w:ascii="Arial" w:hAnsi="Arial" w:cs="Arial"/>
                <w:b/>
                <w:color w:val="000000"/>
                <w:sz w:val="22"/>
              </w:rPr>
            </w:pPr>
            <w:r w:rsidRPr="000656BC">
              <w:rPr>
                <w:rFonts w:ascii="Arial" w:hAnsi="Arial" w:cs="Arial"/>
                <w:b/>
                <w:color w:val="000000"/>
                <w:sz w:val="22"/>
              </w:rPr>
              <w:t>a)</w:t>
            </w:r>
          </w:p>
        </w:tc>
        <w:tc>
          <w:tcPr>
            <w:tcW w:w="2613" w:type="dxa"/>
          </w:tcPr>
          <w:p w14:paraId="11EEB744" w14:textId="77777777" w:rsidR="00A3136D" w:rsidRPr="000656BC" w:rsidRDefault="00A3136D">
            <w:pPr>
              <w:rPr>
                <w:rFonts w:ascii="Arial" w:hAnsi="Arial" w:cs="Arial"/>
                <w:b/>
                <w:color w:val="000000"/>
                <w:sz w:val="22"/>
              </w:rPr>
            </w:pPr>
            <w:r w:rsidRPr="000656BC">
              <w:rPr>
                <w:rFonts w:ascii="Arial" w:hAnsi="Arial" w:cs="Arial"/>
                <w:b/>
                <w:color w:val="000000"/>
                <w:sz w:val="22"/>
              </w:rPr>
              <w:t>Own Department</w:t>
            </w:r>
          </w:p>
        </w:tc>
        <w:tc>
          <w:tcPr>
            <w:tcW w:w="6165" w:type="dxa"/>
          </w:tcPr>
          <w:p w14:paraId="0DF96D0B" w14:textId="77777777" w:rsidR="00A3136D" w:rsidRPr="000656BC" w:rsidRDefault="00A3136D">
            <w:pPr>
              <w:rPr>
                <w:rFonts w:ascii="Arial" w:hAnsi="Arial" w:cs="Arial"/>
                <w:color w:val="000000"/>
                <w:sz w:val="22"/>
              </w:rPr>
            </w:pPr>
            <w:r w:rsidRPr="000656BC">
              <w:rPr>
                <w:rFonts w:ascii="Arial" w:hAnsi="Arial" w:cs="Arial"/>
                <w:color w:val="000000"/>
                <w:sz w:val="22"/>
              </w:rPr>
              <w:t>Wide</w:t>
            </w:r>
          </w:p>
          <w:p w14:paraId="34D90175" w14:textId="77777777" w:rsidR="00A3136D" w:rsidRPr="000656BC" w:rsidRDefault="00A3136D">
            <w:pPr>
              <w:rPr>
                <w:rFonts w:ascii="Arial" w:hAnsi="Arial" w:cs="Arial"/>
                <w:color w:val="000000"/>
                <w:sz w:val="22"/>
              </w:rPr>
            </w:pPr>
          </w:p>
        </w:tc>
      </w:tr>
      <w:tr w:rsidR="00A3136D" w:rsidRPr="000656BC" w14:paraId="5294EAD8" w14:textId="77777777" w:rsidTr="00530483">
        <w:tc>
          <w:tcPr>
            <w:tcW w:w="468" w:type="dxa"/>
          </w:tcPr>
          <w:p w14:paraId="6B77FD02" w14:textId="77777777" w:rsidR="00A3136D" w:rsidRPr="000656BC" w:rsidRDefault="00A3136D" w:rsidP="00427877">
            <w:pPr>
              <w:pageBreakBefore/>
              <w:rPr>
                <w:rFonts w:ascii="Arial" w:hAnsi="Arial" w:cs="Arial"/>
                <w:b/>
                <w:color w:val="000000"/>
                <w:sz w:val="22"/>
              </w:rPr>
            </w:pPr>
            <w:r w:rsidRPr="000656BC">
              <w:rPr>
                <w:rFonts w:ascii="Arial" w:hAnsi="Arial" w:cs="Arial"/>
                <w:b/>
                <w:color w:val="000000"/>
                <w:sz w:val="22"/>
              </w:rPr>
              <w:lastRenderedPageBreak/>
              <w:t>b)</w:t>
            </w:r>
          </w:p>
        </w:tc>
        <w:tc>
          <w:tcPr>
            <w:tcW w:w="2613" w:type="dxa"/>
          </w:tcPr>
          <w:p w14:paraId="75322884" w14:textId="77777777" w:rsidR="00A3136D" w:rsidRPr="000656BC" w:rsidRDefault="00A3136D">
            <w:pPr>
              <w:rPr>
                <w:rFonts w:ascii="Arial" w:hAnsi="Arial" w:cs="Arial"/>
                <w:b/>
                <w:color w:val="000000"/>
                <w:sz w:val="22"/>
              </w:rPr>
            </w:pPr>
            <w:r w:rsidRPr="000656BC">
              <w:rPr>
                <w:rFonts w:ascii="Arial" w:hAnsi="Arial" w:cs="Arial"/>
                <w:b/>
                <w:color w:val="000000"/>
                <w:sz w:val="22"/>
              </w:rPr>
              <w:t>Elsewhere within the</w:t>
            </w:r>
          </w:p>
          <w:p w14:paraId="20493449" w14:textId="77777777" w:rsidR="00A3136D" w:rsidRPr="000656BC" w:rsidRDefault="00A3136D">
            <w:pPr>
              <w:rPr>
                <w:rFonts w:ascii="Arial" w:hAnsi="Arial" w:cs="Arial"/>
                <w:b/>
                <w:color w:val="000000"/>
                <w:sz w:val="22"/>
              </w:rPr>
            </w:pPr>
            <w:r w:rsidRPr="000656BC">
              <w:rPr>
                <w:rFonts w:ascii="Arial" w:hAnsi="Arial" w:cs="Arial"/>
                <w:b/>
                <w:color w:val="000000"/>
                <w:sz w:val="22"/>
              </w:rPr>
              <w:t>Council</w:t>
            </w:r>
          </w:p>
          <w:p w14:paraId="33679063" w14:textId="77777777" w:rsidR="00A3136D" w:rsidRPr="000656BC" w:rsidRDefault="00A3136D">
            <w:pPr>
              <w:rPr>
                <w:rFonts w:ascii="Arial" w:hAnsi="Arial" w:cs="Arial"/>
                <w:b/>
                <w:color w:val="000000"/>
                <w:sz w:val="22"/>
              </w:rPr>
            </w:pPr>
          </w:p>
        </w:tc>
        <w:tc>
          <w:tcPr>
            <w:tcW w:w="6165" w:type="dxa"/>
          </w:tcPr>
          <w:p w14:paraId="271B04D3" w14:textId="77777777" w:rsidR="00A3136D" w:rsidRPr="000656BC" w:rsidRDefault="00A3136D">
            <w:pPr>
              <w:rPr>
                <w:rFonts w:ascii="Arial" w:hAnsi="Arial" w:cs="Arial"/>
                <w:color w:val="000000"/>
                <w:sz w:val="22"/>
              </w:rPr>
            </w:pPr>
            <w:r w:rsidRPr="000656BC">
              <w:rPr>
                <w:rFonts w:ascii="Arial" w:hAnsi="Arial" w:cs="Arial"/>
                <w:color w:val="000000"/>
                <w:sz w:val="22"/>
              </w:rPr>
              <w:t>Liaison function with other departments, senior managers and Councillors</w:t>
            </w:r>
          </w:p>
        </w:tc>
      </w:tr>
      <w:tr w:rsidR="00A3136D" w:rsidRPr="000656BC" w14:paraId="31C1ADB6" w14:textId="77777777" w:rsidTr="00530483">
        <w:tc>
          <w:tcPr>
            <w:tcW w:w="468" w:type="dxa"/>
          </w:tcPr>
          <w:p w14:paraId="3602324B" w14:textId="77777777" w:rsidR="00A3136D" w:rsidRPr="000656BC" w:rsidRDefault="00A3136D">
            <w:pPr>
              <w:rPr>
                <w:rFonts w:ascii="Arial" w:hAnsi="Arial" w:cs="Arial"/>
                <w:b/>
                <w:color w:val="000000"/>
                <w:sz w:val="22"/>
              </w:rPr>
            </w:pPr>
            <w:r w:rsidRPr="000656BC">
              <w:rPr>
                <w:rFonts w:ascii="Arial" w:hAnsi="Arial" w:cs="Arial"/>
                <w:b/>
                <w:color w:val="000000"/>
                <w:sz w:val="22"/>
              </w:rPr>
              <w:t>c)</w:t>
            </w:r>
          </w:p>
        </w:tc>
        <w:tc>
          <w:tcPr>
            <w:tcW w:w="2613" w:type="dxa"/>
          </w:tcPr>
          <w:p w14:paraId="0D502836" w14:textId="77777777" w:rsidR="00A3136D" w:rsidRPr="000656BC" w:rsidRDefault="00A3136D">
            <w:pPr>
              <w:rPr>
                <w:rFonts w:ascii="Arial" w:hAnsi="Arial" w:cs="Arial"/>
                <w:b/>
                <w:color w:val="000000"/>
                <w:sz w:val="22"/>
              </w:rPr>
            </w:pPr>
            <w:r w:rsidRPr="000656BC">
              <w:rPr>
                <w:rFonts w:ascii="Arial" w:hAnsi="Arial" w:cs="Arial"/>
                <w:b/>
                <w:color w:val="000000"/>
                <w:sz w:val="22"/>
              </w:rPr>
              <w:t>Outside the Council</w:t>
            </w:r>
          </w:p>
        </w:tc>
        <w:tc>
          <w:tcPr>
            <w:tcW w:w="6165" w:type="dxa"/>
          </w:tcPr>
          <w:p w14:paraId="57236599" w14:textId="77777777" w:rsidR="00A3136D" w:rsidRPr="000656BC" w:rsidRDefault="00A3136D">
            <w:pPr>
              <w:rPr>
                <w:rFonts w:ascii="Arial" w:hAnsi="Arial" w:cs="Arial"/>
                <w:color w:val="000000"/>
                <w:sz w:val="22"/>
              </w:rPr>
            </w:pPr>
            <w:r w:rsidRPr="000656BC">
              <w:rPr>
                <w:rFonts w:ascii="Arial" w:hAnsi="Arial" w:cs="Arial"/>
                <w:color w:val="000000"/>
                <w:sz w:val="22"/>
              </w:rPr>
              <w:t>Police, Environment Agency, LVRPA, members of the public, voluntary bodies and public agencies</w:t>
            </w:r>
          </w:p>
          <w:p w14:paraId="03FD9173" w14:textId="77777777" w:rsidR="00A3136D" w:rsidRPr="000656BC" w:rsidRDefault="00A3136D">
            <w:pPr>
              <w:rPr>
                <w:rFonts w:ascii="Arial" w:hAnsi="Arial" w:cs="Arial"/>
                <w:color w:val="000000"/>
                <w:sz w:val="22"/>
              </w:rPr>
            </w:pPr>
          </w:p>
        </w:tc>
      </w:tr>
    </w:tbl>
    <w:p w14:paraId="6E31FD26" w14:textId="77777777" w:rsidR="00A3136D" w:rsidRPr="000656BC" w:rsidRDefault="00A3136D">
      <w:pPr>
        <w:rPr>
          <w:rFonts w:ascii="Arial" w:hAnsi="Arial" w:cs="Arial"/>
          <w:b/>
          <w:color w:val="000000"/>
          <w:sz w:val="22"/>
        </w:rPr>
      </w:pPr>
    </w:p>
    <w:p w14:paraId="0EC99970" w14:textId="77777777" w:rsidR="00A3136D" w:rsidRPr="000656BC" w:rsidRDefault="00A3136D" w:rsidP="008951C1">
      <w:pPr>
        <w:shd w:val="clear" w:color="auto" w:fill="D9D9D9"/>
        <w:rPr>
          <w:rFonts w:ascii="Arial" w:hAnsi="Arial" w:cs="Arial"/>
          <w:b/>
          <w:color w:val="000000"/>
          <w:sz w:val="22"/>
        </w:rPr>
      </w:pPr>
      <w:r w:rsidRPr="000656BC">
        <w:rPr>
          <w:rFonts w:ascii="Arial" w:hAnsi="Arial" w:cs="Arial"/>
          <w:b/>
          <w:color w:val="000000"/>
          <w:sz w:val="22"/>
        </w:rPr>
        <w:t>PHYSICAL CONDITIONS</w:t>
      </w:r>
    </w:p>
    <w:tbl>
      <w:tblPr>
        <w:tblW w:w="0" w:type="auto"/>
        <w:tblLayout w:type="fixed"/>
        <w:tblLook w:val="0000" w:firstRow="0" w:lastRow="0" w:firstColumn="0" w:lastColumn="0" w:noHBand="0" w:noVBand="0"/>
      </w:tblPr>
      <w:tblGrid>
        <w:gridCol w:w="3081"/>
        <w:gridCol w:w="6162"/>
      </w:tblGrid>
      <w:tr w:rsidR="00A3136D" w:rsidRPr="000656BC" w14:paraId="5CF09F10" w14:textId="77777777" w:rsidTr="00CC5E3B">
        <w:tc>
          <w:tcPr>
            <w:tcW w:w="3081" w:type="dxa"/>
            <w:tcBorders>
              <w:top w:val="single" w:sz="4" w:space="0" w:color="auto"/>
              <w:left w:val="single" w:sz="4" w:space="0" w:color="auto"/>
              <w:bottom w:val="single" w:sz="4" w:space="0" w:color="auto"/>
              <w:right w:val="single" w:sz="4" w:space="0" w:color="auto"/>
            </w:tcBorders>
          </w:tcPr>
          <w:p w14:paraId="67101043" w14:textId="77777777" w:rsidR="00A3136D" w:rsidRPr="000656BC" w:rsidRDefault="00A3136D">
            <w:pPr>
              <w:rPr>
                <w:rFonts w:ascii="Arial" w:hAnsi="Arial" w:cs="Arial"/>
                <w:b/>
                <w:color w:val="000000"/>
                <w:sz w:val="22"/>
              </w:rPr>
            </w:pPr>
            <w:r w:rsidRPr="000656BC">
              <w:rPr>
                <w:rFonts w:ascii="Arial" w:hAnsi="Arial" w:cs="Arial"/>
                <w:b/>
                <w:color w:val="000000"/>
                <w:sz w:val="22"/>
              </w:rPr>
              <w:t>Location:</w:t>
            </w:r>
          </w:p>
        </w:tc>
        <w:tc>
          <w:tcPr>
            <w:tcW w:w="6162" w:type="dxa"/>
            <w:tcBorders>
              <w:top w:val="single" w:sz="4" w:space="0" w:color="auto"/>
              <w:left w:val="single" w:sz="4" w:space="0" w:color="auto"/>
              <w:bottom w:val="single" w:sz="4" w:space="0" w:color="auto"/>
              <w:right w:val="single" w:sz="4" w:space="0" w:color="auto"/>
            </w:tcBorders>
          </w:tcPr>
          <w:p w14:paraId="6E4CCB7B" w14:textId="77777777" w:rsidR="00E001E2" w:rsidRDefault="00E001E2" w:rsidP="00E001E2">
            <w:pPr>
              <w:rPr>
                <w:rFonts w:ascii="Arial" w:hAnsi="Arial"/>
                <w:color w:val="000000"/>
                <w:sz w:val="22"/>
              </w:rPr>
            </w:pPr>
            <w:r>
              <w:rPr>
                <w:rFonts w:ascii="Arial" w:hAnsi="Arial"/>
                <w:color w:val="000000"/>
                <w:sz w:val="22"/>
              </w:rPr>
              <w:t>Based at Environmental Services Depot, New River Trading Centre but will work throughout the Borough</w:t>
            </w:r>
          </w:p>
          <w:p w14:paraId="1327122A" w14:textId="77777777" w:rsidR="00A3136D" w:rsidRPr="000656BC" w:rsidRDefault="00A3136D">
            <w:pPr>
              <w:rPr>
                <w:rFonts w:ascii="Arial" w:hAnsi="Arial" w:cs="Arial"/>
                <w:color w:val="000000"/>
                <w:sz w:val="22"/>
              </w:rPr>
            </w:pPr>
          </w:p>
        </w:tc>
      </w:tr>
      <w:tr w:rsidR="00A3136D" w:rsidRPr="000656BC" w14:paraId="1472484C" w14:textId="77777777" w:rsidTr="00CC5E3B">
        <w:tc>
          <w:tcPr>
            <w:tcW w:w="3081" w:type="dxa"/>
            <w:tcBorders>
              <w:top w:val="single" w:sz="4" w:space="0" w:color="auto"/>
              <w:left w:val="single" w:sz="4" w:space="0" w:color="auto"/>
              <w:bottom w:val="single" w:sz="4" w:space="0" w:color="auto"/>
              <w:right w:val="single" w:sz="4" w:space="0" w:color="auto"/>
            </w:tcBorders>
          </w:tcPr>
          <w:p w14:paraId="1612FF6F" w14:textId="77777777" w:rsidR="00A3136D" w:rsidRPr="000656BC" w:rsidRDefault="00A3136D">
            <w:pPr>
              <w:rPr>
                <w:rFonts w:ascii="Arial" w:hAnsi="Arial" w:cs="Arial"/>
                <w:b/>
                <w:color w:val="000000"/>
                <w:sz w:val="22"/>
              </w:rPr>
            </w:pPr>
            <w:r w:rsidRPr="000656BC">
              <w:rPr>
                <w:rFonts w:ascii="Arial" w:hAnsi="Arial" w:cs="Arial"/>
                <w:b/>
                <w:color w:val="000000"/>
                <w:sz w:val="22"/>
              </w:rPr>
              <w:t>Exertion:</w:t>
            </w:r>
          </w:p>
        </w:tc>
        <w:tc>
          <w:tcPr>
            <w:tcW w:w="6162" w:type="dxa"/>
            <w:tcBorders>
              <w:top w:val="single" w:sz="4" w:space="0" w:color="auto"/>
              <w:left w:val="single" w:sz="4" w:space="0" w:color="auto"/>
              <w:bottom w:val="single" w:sz="4" w:space="0" w:color="auto"/>
              <w:right w:val="single" w:sz="4" w:space="0" w:color="auto"/>
            </w:tcBorders>
          </w:tcPr>
          <w:p w14:paraId="71DDF7E6" w14:textId="77777777" w:rsidR="00A3136D" w:rsidRDefault="009E6E93">
            <w:pPr>
              <w:rPr>
                <w:rFonts w:ascii="Arial" w:hAnsi="Arial" w:cs="Arial"/>
                <w:color w:val="000000"/>
                <w:sz w:val="22"/>
              </w:rPr>
            </w:pPr>
            <w:r>
              <w:rPr>
                <w:rFonts w:ascii="Arial" w:hAnsi="Arial" w:cs="Arial"/>
                <w:color w:val="000000"/>
                <w:sz w:val="22"/>
              </w:rPr>
              <w:t xml:space="preserve">Able to undertake a variety of duties </w:t>
            </w:r>
            <w:r w:rsidR="00687A1D">
              <w:rPr>
                <w:rFonts w:ascii="Arial" w:hAnsi="Arial" w:cs="Arial"/>
                <w:color w:val="000000"/>
                <w:sz w:val="22"/>
              </w:rPr>
              <w:t xml:space="preserve">involving </w:t>
            </w:r>
            <w:r w:rsidR="00687A1D" w:rsidRPr="000656BC">
              <w:rPr>
                <w:rFonts w:ascii="Arial" w:hAnsi="Arial" w:cs="Arial"/>
                <w:color w:val="000000"/>
                <w:sz w:val="22"/>
              </w:rPr>
              <w:t>patrolling</w:t>
            </w:r>
            <w:r w:rsidR="00A3136D" w:rsidRPr="000656BC">
              <w:rPr>
                <w:rFonts w:ascii="Arial" w:hAnsi="Arial" w:cs="Arial"/>
                <w:color w:val="000000"/>
                <w:sz w:val="22"/>
              </w:rPr>
              <w:t xml:space="preserve"> on foot.  Able to deal</w:t>
            </w:r>
            <w:r w:rsidR="00531BB3">
              <w:rPr>
                <w:rFonts w:ascii="Arial" w:hAnsi="Arial" w:cs="Arial"/>
                <w:color w:val="000000"/>
                <w:sz w:val="22"/>
              </w:rPr>
              <w:t xml:space="preserve"> with </w:t>
            </w:r>
            <w:r w:rsidR="00A3136D" w:rsidRPr="000656BC">
              <w:rPr>
                <w:rFonts w:ascii="Arial" w:hAnsi="Arial" w:cs="Arial"/>
                <w:color w:val="000000"/>
                <w:sz w:val="22"/>
              </w:rPr>
              <w:t xml:space="preserve">antisocial </w:t>
            </w:r>
            <w:r w:rsidR="00531BB3">
              <w:rPr>
                <w:rFonts w:ascii="Arial" w:hAnsi="Arial" w:cs="Arial"/>
                <w:color w:val="000000"/>
                <w:sz w:val="22"/>
              </w:rPr>
              <w:t xml:space="preserve">and aggressive </w:t>
            </w:r>
            <w:r w:rsidR="00A3136D" w:rsidRPr="000656BC">
              <w:rPr>
                <w:rFonts w:ascii="Arial" w:hAnsi="Arial" w:cs="Arial"/>
                <w:color w:val="000000"/>
                <w:sz w:val="22"/>
              </w:rPr>
              <w:t>behaviour</w:t>
            </w:r>
            <w:r w:rsidR="00531BB3">
              <w:rPr>
                <w:rFonts w:ascii="Arial" w:hAnsi="Arial" w:cs="Arial"/>
                <w:color w:val="000000"/>
                <w:sz w:val="22"/>
              </w:rPr>
              <w:t xml:space="preserve"> from members of the public. </w:t>
            </w:r>
            <w:r w:rsidR="00A3136D" w:rsidRPr="000656BC">
              <w:rPr>
                <w:rFonts w:ascii="Arial" w:hAnsi="Arial" w:cs="Arial"/>
                <w:color w:val="000000"/>
                <w:sz w:val="22"/>
              </w:rPr>
              <w:t>.</w:t>
            </w:r>
          </w:p>
          <w:p w14:paraId="6B7C23B2" w14:textId="77777777" w:rsidR="00E14200" w:rsidRPr="000656BC" w:rsidRDefault="00E14200">
            <w:pPr>
              <w:rPr>
                <w:rFonts w:ascii="Arial" w:hAnsi="Arial" w:cs="Arial"/>
                <w:color w:val="000000"/>
                <w:sz w:val="22"/>
              </w:rPr>
            </w:pPr>
          </w:p>
        </w:tc>
      </w:tr>
      <w:tr w:rsidR="00A3136D" w:rsidRPr="000656BC" w14:paraId="0EC2A119" w14:textId="77777777" w:rsidTr="00CC5E3B">
        <w:tc>
          <w:tcPr>
            <w:tcW w:w="3081" w:type="dxa"/>
            <w:tcBorders>
              <w:top w:val="single" w:sz="4" w:space="0" w:color="auto"/>
              <w:left w:val="single" w:sz="4" w:space="0" w:color="auto"/>
              <w:bottom w:val="single" w:sz="4" w:space="0" w:color="auto"/>
              <w:right w:val="single" w:sz="4" w:space="0" w:color="auto"/>
            </w:tcBorders>
          </w:tcPr>
          <w:p w14:paraId="7F4C3CFC" w14:textId="77777777" w:rsidR="00A3136D" w:rsidRPr="000656BC" w:rsidRDefault="00A3136D">
            <w:pPr>
              <w:rPr>
                <w:rFonts w:ascii="Arial" w:hAnsi="Arial" w:cs="Arial"/>
                <w:b/>
                <w:color w:val="000000"/>
                <w:sz w:val="22"/>
              </w:rPr>
            </w:pPr>
            <w:r w:rsidRPr="000656BC">
              <w:rPr>
                <w:rFonts w:ascii="Arial" w:hAnsi="Arial" w:cs="Arial"/>
                <w:b/>
                <w:color w:val="000000"/>
                <w:sz w:val="22"/>
              </w:rPr>
              <w:t>Accident/Health Risks:</w:t>
            </w:r>
          </w:p>
        </w:tc>
        <w:tc>
          <w:tcPr>
            <w:tcW w:w="6162" w:type="dxa"/>
            <w:tcBorders>
              <w:top w:val="single" w:sz="4" w:space="0" w:color="auto"/>
              <w:left w:val="single" w:sz="4" w:space="0" w:color="auto"/>
              <w:bottom w:val="single" w:sz="4" w:space="0" w:color="auto"/>
              <w:right w:val="single" w:sz="4" w:space="0" w:color="auto"/>
            </w:tcBorders>
          </w:tcPr>
          <w:p w14:paraId="2ACC8449" w14:textId="77777777" w:rsidR="00A3136D" w:rsidRPr="000656BC" w:rsidRDefault="00531BB3">
            <w:pPr>
              <w:rPr>
                <w:rFonts w:ascii="Arial" w:hAnsi="Arial" w:cs="Arial"/>
                <w:color w:val="000000"/>
                <w:sz w:val="22"/>
              </w:rPr>
            </w:pPr>
            <w:r>
              <w:rPr>
                <w:rFonts w:ascii="Arial" w:hAnsi="Arial" w:cs="Arial"/>
                <w:color w:val="000000"/>
                <w:sz w:val="22"/>
              </w:rPr>
              <w:t xml:space="preserve">As set out in </w:t>
            </w:r>
            <w:r w:rsidR="00A3136D" w:rsidRPr="000656BC">
              <w:rPr>
                <w:rFonts w:ascii="Arial" w:hAnsi="Arial" w:cs="Arial"/>
                <w:color w:val="000000"/>
                <w:sz w:val="22"/>
              </w:rPr>
              <w:t xml:space="preserve">the risk management report </w:t>
            </w:r>
          </w:p>
          <w:p w14:paraId="02FBBE5D" w14:textId="77777777" w:rsidR="00A3136D" w:rsidRPr="000656BC" w:rsidRDefault="00A3136D">
            <w:pPr>
              <w:rPr>
                <w:rFonts w:ascii="Arial" w:hAnsi="Arial" w:cs="Arial"/>
                <w:color w:val="000000"/>
                <w:sz w:val="22"/>
              </w:rPr>
            </w:pPr>
          </w:p>
        </w:tc>
      </w:tr>
    </w:tbl>
    <w:p w14:paraId="5BAAEF1C" w14:textId="77777777" w:rsidR="00A3136D" w:rsidRPr="000656BC" w:rsidRDefault="00A3136D">
      <w:pPr>
        <w:rPr>
          <w:rFonts w:ascii="Arial" w:hAnsi="Arial" w:cs="Arial"/>
          <w:color w:val="000000"/>
          <w:sz w:val="22"/>
        </w:rPr>
      </w:pPr>
    </w:p>
    <w:p w14:paraId="47A3EA66" w14:textId="77777777" w:rsidR="00A3136D" w:rsidRPr="000656BC" w:rsidRDefault="00A3136D" w:rsidP="008951C1">
      <w:pPr>
        <w:shd w:val="clear" w:color="auto" w:fill="D9D9D9"/>
        <w:rPr>
          <w:rFonts w:ascii="Arial" w:hAnsi="Arial" w:cs="Arial"/>
          <w:b/>
          <w:color w:val="000000"/>
          <w:sz w:val="22"/>
        </w:rPr>
      </w:pPr>
      <w:r w:rsidRPr="000656BC">
        <w:rPr>
          <w:rFonts w:ascii="Arial" w:hAnsi="Arial" w:cs="Arial"/>
          <w:b/>
          <w:color w:val="000000"/>
          <w:sz w:val="22"/>
        </w:rPr>
        <w:t>ECONOMIC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6102"/>
      </w:tblGrid>
      <w:tr w:rsidR="00A3136D" w:rsidRPr="000656BC" w14:paraId="253A552F" w14:textId="77777777" w:rsidTr="00CC5E3B">
        <w:tc>
          <w:tcPr>
            <w:tcW w:w="3078" w:type="dxa"/>
          </w:tcPr>
          <w:p w14:paraId="7664341A" w14:textId="77777777" w:rsidR="00A3136D" w:rsidRPr="000656BC" w:rsidRDefault="00A3136D">
            <w:pPr>
              <w:rPr>
                <w:rFonts w:ascii="Arial" w:hAnsi="Arial" w:cs="Arial"/>
                <w:b/>
                <w:color w:val="000000"/>
                <w:sz w:val="22"/>
              </w:rPr>
            </w:pPr>
            <w:r w:rsidRPr="000656BC">
              <w:rPr>
                <w:rFonts w:ascii="Arial" w:hAnsi="Arial" w:cs="Arial"/>
                <w:b/>
                <w:color w:val="000000"/>
                <w:sz w:val="22"/>
              </w:rPr>
              <w:t>Grade:</w:t>
            </w:r>
          </w:p>
        </w:tc>
        <w:tc>
          <w:tcPr>
            <w:tcW w:w="6102" w:type="dxa"/>
          </w:tcPr>
          <w:p w14:paraId="7D2FBC9B" w14:textId="1FD6BBB5" w:rsidR="00A3136D" w:rsidRPr="00402F5D" w:rsidRDefault="00D81012">
            <w:pPr>
              <w:rPr>
                <w:rFonts w:ascii="Arial" w:hAnsi="Arial" w:cs="Arial"/>
                <w:sz w:val="22"/>
              </w:rPr>
            </w:pPr>
            <w:r>
              <w:rPr>
                <w:rFonts w:ascii="Arial" w:hAnsi="Arial" w:cs="Arial"/>
                <w:sz w:val="22"/>
              </w:rPr>
              <w:t>M</w:t>
            </w:r>
            <w:r w:rsidR="00402F5D" w:rsidRPr="00402F5D">
              <w:rPr>
                <w:rFonts w:ascii="Arial" w:hAnsi="Arial" w:cs="Arial"/>
                <w:sz w:val="22"/>
              </w:rPr>
              <w:t>37</w:t>
            </w:r>
          </w:p>
          <w:p w14:paraId="2B638D8E" w14:textId="77777777" w:rsidR="00A3136D" w:rsidRPr="00402F5D" w:rsidRDefault="00A3136D">
            <w:pPr>
              <w:rPr>
                <w:rFonts w:ascii="Arial" w:hAnsi="Arial" w:cs="Arial"/>
                <w:sz w:val="22"/>
              </w:rPr>
            </w:pPr>
          </w:p>
        </w:tc>
      </w:tr>
      <w:tr w:rsidR="00A3136D" w:rsidRPr="000656BC" w14:paraId="6B7F18DB" w14:textId="77777777" w:rsidTr="00CC5E3B">
        <w:tc>
          <w:tcPr>
            <w:tcW w:w="3078" w:type="dxa"/>
          </w:tcPr>
          <w:p w14:paraId="49E2A252" w14:textId="77777777" w:rsidR="00A3136D" w:rsidRPr="000656BC" w:rsidRDefault="00A3136D">
            <w:pPr>
              <w:rPr>
                <w:rFonts w:ascii="Arial" w:hAnsi="Arial" w:cs="Arial"/>
                <w:b/>
                <w:color w:val="000000"/>
                <w:sz w:val="22"/>
              </w:rPr>
            </w:pPr>
            <w:r w:rsidRPr="000656BC">
              <w:rPr>
                <w:rFonts w:ascii="Arial" w:hAnsi="Arial" w:cs="Arial"/>
                <w:b/>
                <w:color w:val="000000"/>
                <w:sz w:val="22"/>
              </w:rPr>
              <w:t>Hours:</w:t>
            </w:r>
          </w:p>
        </w:tc>
        <w:tc>
          <w:tcPr>
            <w:tcW w:w="6102" w:type="dxa"/>
          </w:tcPr>
          <w:p w14:paraId="167A111D" w14:textId="77777777" w:rsidR="00E001E2" w:rsidRDefault="00E001E2" w:rsidP="00E001E2">
            <w:pPr>
              <w:rPr>
                <w:rFonts w:ascii="Arial" w:hAnsi="Arial"/>
                <w:color w:val="000000"/>
                <w:sz w:val="22"/>
              </w:rPr>
            </w:pPr>
            <w:r>
              <w:rPr>
                <w:rFonts w:ascii="Arial" w:hAnsi="Arial"/>
                <w:color w:val="000000"/>
                <w:sz w:val="22"/>
              </w:rPr>
              <w:t xml:space="preserve">37 hours per week.  </w:t>
            </w:r>
            <w:r w:rsidR="00531BB3">
              <w:rPr>
                <w:rFonts w:ascii="Arial" w:hAnsi="Arial"/>
                <w:color w:val="000000"/>
                <w:sz w:val="22"/>
              </w:rPr>
              <w:t>T</w:t>
            </w:r>
            <w:r>
              <w:rPr>
                <w:rFonts w:ascii="Arial" w:hAnsi="Arial"/>
                <w:color w:val="000000"/>
                <w:sz w:val="22"/>
              </w:rPr>
              <w:t xml:space="preserve">here is a requirement to </w:t>
            </w:r>
            <w:r w:rsidR="00531BB3">
              <w:rPr>
                <w:rFonts w:ascii="Arial" w:hAnsi="Arial"/>
                <w:color w:val="000000"/>
                <w:sz w:val="22"/>
              </w:rPr>
              <w:t xml:space="preserve">work flexibly, to </w:t>
            </w:r>
            <w:r>
              <w:rPr>
                <w:rFonts w:ascii="Arial" w:hAnsi="Arial"/>
                <w:color w:val="000000"/>
                <w:sz w:val="22"/>
              </w:rPr>
              <w:t xml:space="preserve">occasionally </w:t>
            </w:r>
            <w:r w:rsidR="00531BB3">
              <w:rPr>
                <w:rFonts w:ascii="Arial" w:hAnsi="Arial"/>
                <w:color w:val="000000"/>
                <w:sz w:val="22"/>
              </w:rPr>
              <w:t xml:space="preserve">include </w:t>
            </w:r>
            <w:r>
              <w:rPr>
                <w:rFonts w:ascii="Arial" w:hAnsi="Arial"/>
                <w:color w:val="000000"/>
                <w:sz w:val="22"/>
              </w:rPr>
              <w:t xml:space="preserve">early mornings, evenings, without additional remuneration. Hours to be worked in accordance with the need of the post.  </w:t>
            </w:r>
          </w:p>
          <w:p w14:paraId="63EF3989" w14:textId="77777777" w:rsidR="00A3136D" w:rsidRPr="000656BC" w:rsidRDefault="00A3136D">
            <w:pPr>
              <w:rPr>
                <w:rFonts w:ascii="Arial" w:hAnsi="Arial" w:cs="Arial"/>
                <w:color w:val="000000"/>
                <w:sz w:val="22"/>
              </w:rPr>
            </w:pPr>
          </w:p>
        </w:tc>
      </w:tr>
      <w:tr w:rsidR="00A3136D" w:rsidRPr="000656BC" w14:paraId="0D87C521" w14:textId="77777777" w:rsidTr="00CC5E3B">
        <w:tc>
          <w:tcPr>
            <w:tcW w:w="3078" w:type="dxa"/>
          </w:tcPr>
          <w:p w14:paraId="05E96C78" w14:textId="77777777" w:rsidR="00A3136D" w:rsidRPr="000656BC" w:rsidRDefault="00A3136D">
            <w:pPr>
              <w:rPr>
                <w:rFonts w:ascii="Arial" w:hAnsi="Arial" w:cs="Arial"/>
                <w:b/>
                <w:color w:val="000000"/>
                <w:sz w:val="22"/>
              </w:rPr>
            </w:pPr>
            <w:r w:rsidRPr="000656BC">
              <w:rPr>
                <w:rFonts w:ascii="Arial" w:hAnsi="Arial" w:cs="Arial"/>
                <w:b/>
                <w:color w:val="000000"/>
                <w:sz w:val="22"/>
              </w:rPr>
              <w:t>Overtime:</w:t>
            </w:r>
          </w:p>
        </w:tc>
        <w:tc>
          <w:tcPr>
            <w:tcW w:w="6102" w:type="dxa"/>
          </w:tcPr>
          <w:p w14:paraId="66F2E213" w14:textId="77777777" w:rsidR="00A3136D" w:rsidRPr="000656BC" w:rsidRDefault="00A3136D">
            <w:pPr>
              <w:rPr>
                <w:rFonts w:ascii="Arial" w:hAnsi="Arial" w:cs="Arial"/>
                <w:color w:val="000000"/>
                <w:sz w:val="22"/>
              </w:rPr>
            </w:pPr>
            <w:r w:rsidRPr="000656BC">
              <w:rPr>
                <w:rFonts w:ascii="Arial" w:hAnsi="Arial" w:cs="Arial"/>
                <w:color w:val="000000"/>
                <w:sz w:val="22"/>
              </w:rPr>
              <w:t>Rare</w:t>
            </w:r>
          </w:p>
          <w:p w14:paraId="0ED7F2BC" w14:textId="77777777" w:rsidR="00A3136D" w:rsidRPr="000656BC" w:rsidRDefault="00A3136D">
            <w:pPr>
              <w:rPr>
                <w:rFonts w:ascii="Arial" w:hAnsi="Arial" w:cs="Arial"/>
                <w:color w:val="000000"/>
                <w:sz w:val="22"/>
              </w:rPr>
            </w:pPr>
          </w:p>
        </w:tc>
      </w:tr>
      <w:tr w:rsidR="00A3136D" w:rsidRPr="000656BC" w14:paraId="5F2A8A78" w14:textId="77777777" w:rsidTr="00CC5E3B">
        <w:tc>
          <w:tcPr>
            <w:tcW w:w="3078" w:type="dxa"/>
          </w:tcPr>
          <w:p w14:paraId="2CA24A9F" w14:textId="77777777" w:rsidR="00A3136D" w:rsidRPr="000656BC" w:rsidRDefault="00A3136D">
            <w:pPr>
              <w:rPr>
                <w:rFonts w:ascii="Arial" w:hAnsi="Arial" w:cs="Arial"/>
                <w:b/>
                <w:color w:val="000000"/>
                <w:sz w:val="22"/>
              </w:rPr>
            </w:pPr>
            <w:r w:rsidRPr="000656BC">
              <w:rPr>
                <w:rFonts w:ascii="Arial" w:hAnsi="Arial" w:cs="Arial"/>
                <w:b/>
                <w:color w:val="000000"/>
                <w:sz w:val="22"/>
              </w:rPr>
              <w:t>Car allowance:</w:t>
            </w:r>
          </w:p>
        </w:tc>
        <w:tc>
          <w:tcPr>
            <w:tcW w:w="6102" w:type="dxa"/>
          </w:tcPr>
          <w:p w14:paraId="6915821D" w14:textId="77777777" w:rsidR="00A3136D" w:rsidRPr="000656BC" w:rsidRDefault="00A3136D">
            <w:pPr>
              <w:rPr>
                <w:rFonts w:ascii="Arial" w:hAnsi="Arial" w:cs="Arial"/>
                <w:color w:val="000000"/>
                <w:sz w:val="22"/>
              </w:rPr>
            </w:pPr>
            <w:r w:rsidRPr="000656BC">
              <w:rPr>
                <w:rFonts w:ascii="Arial" w:hAnsi="Arial" w:cs="Arial"/>
                <w:color w:val="000000"/>
                <w:sz w:val="22"/>
              </w:rPr>
              <w:t>Use of Council owned vehicles but mileage allowance when these are not available and using own vehicl</w:t>
            </w:r>
            <w:r w:rsidR="009E6E93">
              <w:rPr>
                <w:rFonts w:ascii="Arial" w:hAnsi="Arial" w:cs="Arial"/>
                <w:color w:val="000000"/>
                <w:sz w:val="22"/>
              </w:rPr>
              <w:t xml:space="preserve">e (subject to being insured for business cover) </w:t>
            </w:r>
          </w:p>
          <w:p w14:paraId="792D6FE5" w14:textId="77777777" w:rsidR="00A3136D" w:rsidRPr="000656BC" w:rsidRDefault="00A3136D">
            <w:pPr>
              <w:rPr>
                <w:rFonts w:ascii="Arial" w:hAnsi="Arial" w:cs="Arial"/>
                <w:color w:val="000000"/>
                <w:sz w:val="22"/>
              </w:rPr>
            </w:pPr>
          </w:p>
        </w:tc>
      </w:tr>
      <w:tr w:rsidR="00CC5E3B" w:rsidRPr="000656BC" w14:paraId="3F5262AF" w14:textId="77777777" w:rsidTr="00CC5E3B">
        <w:tc>
          <w:tcPr>
            <w:tcW w:w="3078" w:type="dxa"/>
          </w:tcPr>
          <w:p w14:paraId="7E0EF52E" w14:textId="77777777" w:rsidR="00CC5E3B" w:rsidRPr="000656BC" w:rsidRDefault="00CC5E3B">
            <w:pPr>
              <w:rPr>
                <w:rFonts w:ascii="Arial" w:hAnsi="Arial" w:cs="Arial"/>
                <w:b/>
                <w:sz w:val="22"/>
              </w:rPr>
            </w:pPr>
            <w:r w:rsidRPr="000656BC">
              <w:rPr>
                <w:rFonts w:ascii="Arial" w:hAnsi="Arial" w:cs="Arial"/>
                <w:b/>
                <w:sz w:val="22"/>
              </w:rPr>
              <w:t>Housing:</w:t>
            </w:r>
          </w:p>
        </w:tc>
        <w:tc>
          <w:tcPr>
            <w:tcW w:w="6102" w:type="dxa"/>
          </w:tcPr>
          <w:p w14:paraId="1EE0F2E1" w14:textId="77777777" w:rsidR="00CC5E3B" w:rsidRPr="000656BC" w:rsidRDefault="00CC5E3B">
            <w:pPr>
              <w:rPr>
                <w:rFonts w:ascii="Arial" w:hAnsi="Arial" w:cs="Arial"/>
                <w:sz w:val="22"/>
              </w:rPr>
            </w:pPr>
            <w:r w:rsidRPr="000656BC">
              <w:rPr>
                <w:rFonts w:ascii="Arial" w:hAnsi="Arial" w:cs="Arial"/>
                <w:color w:val="000000"/>
                <w:sz w:val="22"/>
              </w:rPr>
              <w:t>In accordance with Council policy</w:t>
            </w:r>
          </w:p>
          <w:p w14:paraId="36D25D4F" w14:textId="77777777" w:rsidR="00CC5E3B" w:rsidRPr="000656BC" w:rsidRDefault="00CC5E3B">
            <w:pPr>
              <w:rPr>
                <w:rFonts w:ascii="Arial" w:hAnsi="Arial" w:cs="Arial"/>
                <w:sz w:val="22"/>
              </w:rPr>
            </w:pPr>
          </w:p>
        </w:tc>
      </w:tr>
      <w:tr w:rsidR="00CC5E3B" w:rsidRPr="000656BC" w14:paraId="022F76E6" w14:textId="77777777" w:rsidTr="00CC5E3B">
        <w:tc>
          <w:tcPr>
            <w:tcW w:w="3078" w:type="dxa"/>
          </w:tcPr>
          <w:p w14:paraId="56A0BC3F" w14:textId="77777777" w:rsidR="00CC5E3B" w:rsidRPr="000656BC" w:rsidRDefault="00CC5E3B">
            <w:pPr>
              <w:rPr>
                <w:rFonts w:ascii="Arial" w:hAnsi="Arial" w:cs="Arial"/>
                <w:b/>
                <w:sz w:val="22"/>
              </w:rPr>
            </w:pPr>
            <w:r w:rsidRPr="000656BC">
              <w:rPr>
                <w:rFonts w:ascii="Arial" w:hAnsi="Arial" w:cs="Arial"/>
                <w:b/>
                <w:sz w:val="22"/>
              </w:rPr>
              <w:t>Removal:</w:t>
            </w:r>
          </w:p>
        </w:tc>
        <w:tc>
          <w:tcPr>
            <w:tcW w:w="6102" w:type="dxa"/>
          </w:tcPr>
          <w:p w14:paraId="6F62B392" w14:textId="77777777" w:rsidR="00CC5E3B" w:rsidRPr="000656BC" w:rsidRDefault="00CC5E3B">
            <w:pPr>
              <w:rPr>
                <w:rFonts w:ascii="Arial" w:hAnsi="Arial" w:cs="Arial"/>
                <w:sz w:val="22"/>
              </w:rPr>
            </w:pPr>
            <w:r w:rsidRPr="000656BC">
              <w:rPr>
                <w:rFonts w:ascii="Arial" w:hAnsi="Arial" w:cs="Arial"/>
                <w:color w:val="000000"/>
                <w:sz w:val="22"/>
              </w:rPr>
              <w:t>In accordance with Council policy</w:t>
            </w:r>
          </w:p>
          <w:p w14:paraId="388FDD74" w14:textId="77777777" w:rsidR="00CC5E3B" w:rsidRPr="000656BC" w:rsidRDefault="00CC5E3B">
            <w:pPr>
              <w:rPr>
                <w:rFonts w:ascii="Arial" w:hAnsi="Arial" w:cs="Arial"/>
                <w:sz w:val="22"/>
              </w:rPr>
            </w:pPr>
          </w:p>
        </w:tc>
      </w:tr>
    </w:tbl>
    <w:p w14:paraId="71F0FB2A" w14:textId="77777777" w:rsidR="00530483" w:rsidRDefault="00530483" w:rsidP="00BC4F03">
      <w:pPr>
        <w:rPr>
          <w:rFonts w:cs="Arial"/>
          <w:b/>
        </w:rPr>
      </w:pPr>
    </w:p>
    <w:p w14:paraId="44E08181" w14:textId="77777777" w:rsidR="00530483" w:rsidRPr="00530483" w:rsidRDefault="00530483" w:rsidP="00BC4F03">
      <w:pPr>
        <w:rPr>
          <w:rFonts w:ascii="Arial" w:hAnsi="Arial" w:cs="Arial"/>
          <w:b/>
          <w:szCs w:val="24"/>
        </w:rPr>
      </w:pPr>
      <w:r w:rsidRPr="00530483">
        <w:rPr>
          <w:rFonts w:ascii="Arial" w:hAnsi="Arial" w:cs="Arial"/>
          <w:b/>
          <w:szCs w:val="24"/>
        </w:rPr>
        <w:t xml:space="preserve">EMPLOYMENT CHECKS REQUIRED FOR THIS POST </w:t>
      </w:r>
    </w:p>
    <w:p w14:paraId="73D51D62" w14:textId="03063038" w:rsidR="00530483" w:rsidRPr="00530483" w:rsidRDefault="00530483">
      <w:pPr>
        <w:pStyle w:val="BodyText"/>
        <w:rPr>
          <w:rFonts w:ascii="Arial" w:hAnsi="Arial" w:cs="Arial"/>
          <w:sz w:val="24"/>
          <w:szCs w:val="24"/>
        </w:rPr>
      </w:pPr>
      <w:r w:rsidRPr="00530483">
        <w:rPr>
          <w:rFonts w:ascii="Arial" w:hAnsi="Arial" w:cs="Arial"/>
          <w:sz w:val="24"/>
          <w:szCs w:val="24"/>
        </w:rPr>
        <w:t xml:space="preserve">The Council is required by the Home Office to carry out standard checks for all employment under the Asylum and Immigration Act 1996.  These checks require you to provide proof of your right to work in the U.K.  If you are invited to </w:t>
      </w:r>
      <w:r w:rsidR="003467D6" w:rsidRPr="00530483">
        <w:rPr>
          <w:rFonts w:ascii="Arial" w:hAnsi="Arial" w:cs="Arial"/>
          <w:sz w:val="24"/>
          <w:szCs w:val="24"/>
        </w:rPr>
        <w:t>interview,</w:t>
      </w:r>
      <w:r w:rsidRPr="00530483">
        <w:rPr>
          <w:rFonts w:ascii="Arial" w:hAnsi="Arial" w:cs="Arial"/>
          <w:sz w:val="24"/>
          <w:szCs w:val="24"/>
        </w:rPr>
        <w:t xml:space="preserve"> we would need to see your original passport or full birth </w:t>
      </w:r>
      <w:r w:rsidR="003467D6" w:rsidRPr="00530483">
        <w:rPr>
          <w:rFonts w:ascii="Arial" w:hAnsi="Arial" w:cs="Arial"/>
          <w:sz w:val="24"/>
          <w:szCs w:val="24"/>
        </w:rPr>
        <w:t>certificate,</w:t>
      </w:r>
      <w:r w:rsidRPr="00530483">
        <w:rPr>
          <w:rFonts w:ascii="Arial" w:hAnsi="Arial" w:cs="Arial"/>
          <w:sz w:val="24"/>
          <w:szCs w:val="24"/>
        </w:rPr>
        <w:t xml:space="preserve"> or an appropriate letter/document issued by the Home Office. We also require proof of your permanent National Insurance Number (a P45, P60, NINO card or a letter from a Government Agency).  If you cannot produce any of these documents or are unsure whether the documents you have provide the necessary </w:t>
      </w:r>
      <w:r w:rsidR="003467D6" w:rsidRPr="00530483">
        <w:rPr>
          <w:rFonts w:ascii="Arial" w:hAnsi="Arial" w:cs="Arial"/>
          <w:sz w:val="24"/>
          <w:szCs w:val="24"/>
        </w:rPr>
        <w:t>proof,</w:t>
      </w:r>
      <w:r w:rsidRPr="00530483">
        <w:rPr>
          <w:rFonts w:ascii="Arial" w:hAnsi="Arial" w:cs="Arial"/>
          <w:sz w:val="24"/>
          <w:szCs w:val="24"/>
        </w:rPr>
        <w:t xml:space="preserve"> please contact the Personnel Office for advice prior to your interview.</w:t>
      </w:r>
    </w:p>
    <w:p w14:paraId="51D52B8A" w14:textId="77777777" w:rsidR="00530483" w:rsidRPr="00530483" w:rsidRDefault="00530483" w:rsidP="00BC4F03">
      <w:pPr>
        <w:rPr>
          <w:rFonts w:ascii="Arial" w:hAnsi="Arial" w:cs="Arial"/>
          <w:b/>
          <w:snapToGrid w:val="0"/>
          <w:color w:val="000000"/>
          <w:szCs w:val="24"/>
          <w:lang w:val="en-US"/>
        </w:rPr>
      </w:pPr>
    </w:p>
    <w:p w14:paraId="79F43F8C" w14:textId="77777777" w:rsidR="00530483" w:rsidRPr="00530483" w:rsidRDefault="00530483" w:rsidP="00BC4F03">
      <w:pPr>
        <w:rPr>
          <w:rFonts w:ascii="Arial" w:hAnsi="Arial" w:cs="Arial"/>
          <w:b/>
          <w:snapToGrid w:val="0"/>
          <w:color w:val="000000"/>
          <w:szCs w:val="24"/>
          <w:lang w:val="en-US"/>
        </w:rPr>
      </w:pPr>
      <w:r w:rsidRPr="00530483">
        <w:rPr>
          <w:rFonts w:ascii="Arial" w:hAnsi="Arial" w:cs="Arial"/>
          <w:b/>
          <w:snapToGrid w:val="0"/>
          <w:color w:val="000000"/>
          <w:szCs w:val="24"/>
          <w:lang w:val="en-US"/>
        </w:rPr>
        <w:t>If you have any query relating to these required checks, as stated above, please do not hesitate to contact Personnel and Payroll.</w:t>
      </w:r>
    </w:p>
    <w:p w14:paraId="2A36C5B6" w14:textId="77777777" w:rsidR="00530483" w:rsidRPr="00530483" w:rsidRDefault="00530483">
      <w:pPr>
        <w:ind w:right="-218"/>
        <w:jc w:val="both"/>
        <w:rPr>
          <w:rFonts w:ascii="Arial" w:hAnsi="Arial" w:cs="Arial"/>
          <w:szCs w:val="24"/>
        </w:rPr>
      </w:pPr>
    </w:p>
    <w:p w14:paraId="124BA7AB" w14:textId="77777777" w:rsidR="00530483" w:rsidRDefault="00530483" w:rsidP="00BC4F03">
      <w:pPr>
        <w:jc w:val="both"/>
        <w:rPr>
          <w:rFonts w:ascii="Arial" w:hAnsi="Arial" w:cs="Arial"/>
          <w:b/>
          <w:szCs w:val="24"/>
        </w:rPr>
      </w:pPr>
      <w:r w:rsidRPr="00530483">
        <w:rPr>
          <w:rFonts w:ascii="Arial" w:hAnsi="Arial" w:cs="Arial"/>
          <w:b/>
          <w:szCs w:val="24"/>
        </w:rPr>
        <w:t>EMPLOYMENT OF EX-OFFENDERS</w:t>
      </w:r>
    </w:p>
    <w:p w14:paraId="7B6C08B5" w14:textId="77777777" w:rsidR="00D3607A" w:rsidRPr="00530483" w:rsidRDefault="00D3607A" w:rsidP="00BC4F03">
      <w:pPr>
        <w:jc w:val="both"/>
        <w:rPr>
          <w:rFonts w:ascii="Arial" w:hAnsi="Arial" w:cs="Arial"/>
          <w:b/>
          <w:szCs w:val="24"/>
        </w:rPr>
      </w:pPr>
    </w:p>
    <w:p w14:paraId="7A9713CB" w14:textId="06983942" w:rsidR="00530483" w:rsidRPr="00530483" w:rsidRDefault="00530483">
      <w:pPr>
        <w:ind w:right="-218"/>
        <w:jc w:val="both"/>
        <w:rPr>
          <w:rFonts w:ascii="Arial" w:hAnsi="Arial" w:cs="Arial"/>
          <w:szCs w:val="24"/>
        </w:rPr>
      </w:pPr>
      <w:r w:rsidRPr="00530483">
        <w:rPr>
          <w:rFonts w:ascii="Arial" w:hAnsi="Arial" w:cs="Arial"/>
          <w:szCs w:val="24"/>
        </w:rPr>
        <w:t xml:space="preserve">The Council’s policy on the employment of ex-offenders is as </w:t>
      </w:r>
      <w:r w:rsidR="003467D6" w:rsidRPr="00530483">
        <w:rPr>
          <w:rFonts w:ascii="Arial" w:hAnsi="Arial" w:cs="Arial"/>
          <w:szCs w:val="24"/>
        </w:rPr>
        <w:t>follows: -</w:t>
      </w:r>
    </w:p>
    <w:p w14:paraId="10DF3F52" w14:textId="77777777" w:rsidR="00530483" w:rsidRPr="00530483" w:rsidRDefault="00530483">
      <w:pPr>
        <w:ind w:right="-218"/>
        <w:jc w:val="both"/>
        <w:rPr>
          <w:rFonts w:ascii="Arial" w:hAnsi="Arial" w:cs="Arial"/>
          <w:szCs w:val="24"/>
        </w:rPr>
      </w:pPr>
    </w:p>
    <w:p w14:paraId="5F8CE7E8" w14:textId="48548684" w:rsidR="00530483" w:rsidRPr="00530483" w:rsidRDefault="00530483">
      <w:pPr>
        <w:pStyle w:val="BodyText2"/>
        <w:rPr>
          <w:rFonts w:cs="Arial"/>
          <w:i w:val="0"/>
          <w:color w:val="000000"/>
          <w:sz w:val="24"/>
          <w:szCs w:val="24"/>
        </w:rPr>
      </w:pPr>
      <w:r w:rsidRPr="00530483">
        <w:rPr>
          <w:rFonts w:cs="Arial"/>
          <w:i w:val="0"/>
          <w:color w:val="000000"/>
          <w:sz w:val="24"/>
          <w:szCs w:val="24"/>
        </w:rPr>
        <w:t xml:space="preserve">Broxbourne Borough Council aims to promote equality of opportunity for all with the right mix of talent, </w:t>
      </w:r>
      <w:r w:rsidR="003467D6" w:rsidRPr="00530483">
        <w:rPr>
          <w:rFonts w:cs="Arial"/>
          <w:i w:val="0"/>
          <w:color w:val="000000"/>
          <w:sz w:val="24"/>
          <w:szCs w:val="24"/>
        </w:rPr>
        <w:t>skills,</w:t>
      </w:r>
      <w:r w:rsidRPr="00530483">
        <w:rPr>
          <w:rFonts w:cs="Arial"/>
          <w:i w:val="0"/>
          <w:color w:val="000000"/>
          <w:sz w:val="24"/>
          <w:szCs w:val="24"/>
        </w:rPr>
        <w:t xml:space="preserve"> and potential. We therefore welcome applications from a </w:t>
      </w:r>
      <w:r w:rsidRPr="00530483">
        <w:rPr>
          <w:rFonts w:cs="Arial"/>
          <w:i w:val="0"/>
          <w:color w:val="000000"/>
          <w:sz w:val="24"/>
          <w:szCs w:val="24"/>
        </w:rPr>
        <w:lastRenderedPageBreak/>
        <w:t>diverse range of candidates. Criminal records will be taken into account for recruitment purposes only when the conviction is relevant. Unless the nature of the work demands it, people will not be asked to disclose convictions which are ‘spent’ under the Rehabilitation of Offenders Act 1974. Having an ‘unspent’ conviction will not necessarily bar any individual from employment. This will depend on the circumstances and background to the offence(s).  The Council abides by the Code of Practice for Registered Persons and other recipients of Disclosure information, copies of, which are available on request.</w:t>
      </w:r>
    </w:p>
    <w:p w14:paraId="3BA9952F" w14:textId="77777777" w:rsidR="00530483" w:rsidRPr="00530483" w:rsidRDefault="00530483">
      <w:pPr>
        <w:rPr>
          <w:rFonts w:ascii="Arial" w:hAnsi="Arial" w:cs="Arial"/>
          <w:snapToGrid w:val="0"/>
          <w:color w:val="000000"/>
          <w:szCs w:val="24"/>
          <w:lang w:val="en-US"/>
        </w:rPr>
      </w:pPr>
    </w:p>
    <w:p w14:paraId="73CD071C" w14:textId="77777777" w:rsidR="00530483" w:rsidRPr="00530483" w:rsidRDefault="00530483" w:rsidP="00BC4F03">
      <w:pPr>
        <w:rPr>
          <w:rFonts w:ascii="Arial" w:hAnsi="Arial" w:cs="Arial"/>
          <w:b/>
          <w:color w:val="000000"/>
          <w:szCs w:val="24"/>
        </w:rPr>
      </w:pPr>
      <w:r w:rsidRPr="00530483">
        <w:rPr>
          <w:rFonts w:ascii="Arial" w:hAnsi="Arial" w:cs="Arial"/>
          <w:b/>
          <w:color w:val="000000"/>
          <w:szCs w:val="24"/>
        </w:rPr>
        <w:t xml:space="preserve">EQUAL OPPORTUNITIES </w:t>
      </w:r>
    </w:p>
    <w:p w14:paraId="1B96B19D" w14:textId="77777777" w:rsidR="00530483" w:rsidRPr="00530483" w:rsidRDefault="00530483" w:rsidP="00BC4F03">
      <w:pPr>
        <w:rPr>
          <w:rFonts w:ascii="Arial" w:hAnsi="Arial" w:cs="Arial"/>
          <w:color w:val="000000"/>
          <w:szCs w:val="24"/>
        </w:rPr>
      </w:pPr>
      <w:r w:rsidRPr="00530483">
        <w:rPr>
          <w:rFonts w:ascii="Arial" w:hAnsi="Arial" w:cs="Arial"/>
          <w:color w:val="000000"/>
          <w:szCs w:val="24"/>
        </w:rPr>
        <w:t>All staff are reminded that they must comply with Council Policy on Equal Opportunities to ensure the fair and equal treatment of all Council staff and customers.</w:t>
      </w:r>
    </w:p>
    <w:p w14:paraId="7F2891FF" w14:textId="77777777" w:rsidR="00530483" w:rsidRPr="00530483" w:rsidRDefault="00530483" w:rsidP="00BC4F03">
      <w:pPr>
        <w:rPr>
          <w:rFonts w:ascii="Arial" w:hAnsi="Arial" w:cs="Arial"/>
          <w:b/>
          <w:snapToGrid w:val="0"/>
          <w:color w:val="000000"/>
          <w:szCs w:val="24"/>
          <w:lang w:val="en-US"/>
        </w:rPr>
      </w:pPr>
    </w:p>
    <w:p w14:paraId="5275EC28" w14:textId="77777777" w:rsidR="00530483" w:rsidRPr="00530483" w:rsidRDefault="00530483" w:rsidP="00BC4F03">
      <w:pPr>
        <w:rPr>
          <w:rFonts w:ascii="Arial" w:hAnsi="Arial" w:cs="Arial"/>
          <w:b/>
          <w:color w:val="000000"/>
          <w:szCs w:val="24"/>
        </w:rPr>
      </w:pPr>
      <w:r w:rsidRPr="00530483">
        <w:rPr>
          <w:rFonts w:ascii="Arial" w:hAnsi="Arial" w:cs="Arial"/>
          <w:b/>
          <w:color w:val="000000"/>
          <w:szCs w:val="24"/>
        </w:rPr>
        <w:t>SAFEGUARDING CHILDREN AND VULNERABLE ADULTS</w:t>
      </w:r>
    </w:p>
    <w:p w14:paraId="10F19293" w14:textId="77777777" w:rsidR="00530483" w:rsidRPr="00530483" w:rsidRDefault="00530483" w:rsidP="00BC4F03">
      <w:pPr>
        <w:rPr>
          <w:rFonts w:ascii="Arial" w:hAnsi="Arial" w:cs="Arial"/>
          <w:color w:val="000000"/>
          <w:szCs w:val="24"/>
        </w:rPr>
      </w:pPr>
      <w:r w:rsidRPr="00530483">
        <w:rPr>
          <w:rFonts w:ascii="Arial" w:hAnsi="Arial" w:cs="Arial"/>
          <w:color w:val="000000"/>
          <w:szCs w:val="24"/>
        </w:rPr>
        <w:t>All employees are responsible for ensuring the safety and welfare of children and vulnerable adults in the course of their daily duties.  All staff are required to understand and adhere to the Council’s Safeguarding policies and procedures as they apply to their own role, to make referrals concerning child or vulnerable adult welfare to the Designated Child Safeguarding Officer, and to co-operate with other agencies around child protection investigations.</w:t>
      </w:r>
    </w:p>
    <w:p w14:paraId="1E90D54A" w14:textId="77777777" w:rsidR="00B63ADD" w:rsidRPr="00530483" w:rsidRDefault="00B63ADD">
      <w:pPr>
        <w:tabs>
          <w:tab w:val="left" w:pos="4320"/>
          <w:tab w:val="left" w:pos="6480"/>
        </w:tabs>
        <w:jc w:val="both"/>
        <w:rPr>
          <w:rFonts w:ascii="Arial" w:hAnsi="Arial" w:cs="Arial"/>
          <w:szCs w:val="24"/>
        </w:rPr>
      </w:pPr>
    </w:p>
    <w:sectPr w:rsidR="00B63ADD" w:rsidRPr="00530483">
      <w:footerReference w:type="default" r:id="rId7"/>
      <w:pgSz w:w="11909" w:h="16834"/>
      <w:pgMar w:top="720" w:right="1440" w:bottom="284"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2740C" w14:textId="77777777" w:rsidR="00FE0340" w:rsidRDefault="00FE0340">
      <w:r>
        <w:separator/>
      </w:r>
    </w:p>
  </w:endnote>
  <w:endnote w:type="continuationSeparator" w:id="0">
    <w:p w14:paraId="55E603A7" w14:textId="77777777" w:rsidR="00FE0340" w:rsidRDefault="00FE0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AC278" w14:textId="1E83736A" w:rsidR="00A3136D" w:rsidRPr="00950D8B" w:rsidRDefault="00A3136D">
    <w:pPr>
      <w:pStyle w:val="Footer"/>
      <w:rPr>
        <w:rFonts w:ascii="Arial" w:hAnsi="Arial" w:cs="Arial"/>
        <w:sz w:val="22"/>
        <w:vertAlign w:val="superscript"/>
      </w:rPr>
    </w:pPr>
    <w:r w:rsidRPr="00950D8B">
      <w:rPr>
        <w:rFonts w:ascii="Arial" w:hAnsi="Arial" w:cs="Arial"/>
        <w:sz w:val="22"/>
        <w:vertAlign w:val="superscript"/>
      </w:rPr>
      <w:fldChar w:fldCharType="begin"/>
    </w:r>
    <w:r w:rsidRPr="00950D8B">
      <w:rPr>
        <w:rFonts w:ascii="Arial" w:hAnsi="Arial" w:cs="Arial"/>
        <w:sz w:val="22"/>
        <w:vertAlign w:val="superscript"/>
      </w:rPr>
      <w:instrText xml:space="preserve"> FILENAME \p </w:instrText>
    </w:r>
    <w:r w:rsidRPr="00950D8B">
      <w:rPr>
        <w:rFonts w:ascii="Arial" w:hAnsi="Arial" w:cs="Arial"/>
        <w:sz w:val="22"/>
        <w:vertAlign w:val="superscript"/>
      </w:rPr>
      <w:fldChar w:fldCharType="separate"/>
    </w:r>
    <w:r w:rsidR="003467D6">
      <w:rPr>
        <w:rFonts w:ascii="Arial" w:hAnsi="Arial" w:cs="Arial"/>
        <w:noProof/>
        <w:sz w:val="22"/>
        <w:vertAlign w:val="superscript"/>
      </w:rPr>
      <w:t>C:\Users\lcc\AppData\Local\Microsoft\Windows\INetCache\Content.Outlook\W27DU10I\B111 - Environmental Enforcement Officer (2).docx</w:t>
    </w:r>
    <w:r w:rsidRPr="00950D8B">
      <w:rPr>
        <w:rFonts w:ascii="Arial" w:hAnsi="Arial" w:cs="Arial"/>
        <w:sz w:val="22"/>
        <w:vertAlign w:val="superscrip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4D497" w14:textId="77777777" w:rsidR="00FE0340" w:rsidRDefault="00FE0340">
      <w:r>
        <w:separator/>
      </w:r>
    </w:p>
  </w:footnote>
  <w:footnote w:type="continuationSeparator" w:id="0">
    <w:p w14:paraId="23F3CF34" w14:textId="77777777" w:rsidR="00FE0340" w:rsidRDefault="00FE0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7A99"/>
    <w:multiLevelType w:val="hybridMultilevel"/>
    <w:tmpl w:val="3F24B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3C2D2D"/>
    <w:multiLevelType w:val="hybridMultilevel"/>
    <w:tmpl w:val="BEA415DE"/>
    <w:lvl w:ilvl="0" w:tplc="0809000F">
      <w:start w:val="1"/>
      <w:numFmt w:val="decimal"/>
      <w:lvlText w:val="%1."/>
      <w:lvlJc w:val="left"/>
      <w:pPr>
        <w:tabs>
          <w:tab w:val="num" w:pos="644"/>
        </w:tabs>
        <w:ind w:left="644"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D466B21"/>
    <w:multiLevelType w:val="hybridMultilevel"/>
    <w:tmpl w:val="5A9A2F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1982A6D"/>
    <w:multiLevelType w:val="singleLevel"/>
    <w:tmpl w:val="A6B88DA0"/>
    <w:lvl w:ilvl="0">
      <w:start w:val="1"/>
      <w:numFmt w:val="decimal"/>
      <w:lvlText w:val="%1."/>
      <w:legacy w:legacy="1" w:legacySpace="0" w:legacyIndent="283"/>
      <w:lvlJc w:val="left"/>
      <w:pPr>
        <w:ind w:left="283" w:hanging="283"/>
      </w:pPr>
    </w:lvl>
  </w:abstractNum>
  <w:abstractNum w:abstractNumId="4" w15:restartNumberingAfterBreak="0">
    <w:nsid w:val="195C1F27"/>
    <w:multiLevelType w:val="singleLevel"/>
    <w:tmpl w:val="A6B88DA0"/>
    <w:lvl w:ilvl="0">
      <w:start w:val="1"/>
      <w:numFmt w:val="decimal"/>
      <w:lvlText w:val="%1."/>
      <w:legacy w:legacy="1" w:legacySpace="0" w:legacyIndent="283"/>
      <w:lvlJc w:val="left"/>
      <w:pPr>
        <w:ind w:left="283" w:hanging="283"/>
      </w:pPr>
    </w:lvl>
  </w:abstractNum>
  <w:abstractNum w:abstractNumId="5" w15:restartNumberingAfterBreak="0">
    <w:nsid w:val="212F4C0D"/>
    <w:multiLevelType w:val="hybridMultilevel"/>
    <w:tmpl w:val="9088168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15B4884"/>
    <w:multiLevelType w:val="hybridMultilevel"/>
    <w:tmpl w:val="86ACFE0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3504B3F"/>
    <w:multiLevelType w:val="hybridMultilevel"/>
    <w:tmpl w:val="1236EC7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6D414BD"/>
    <w:multiLevelType w:val="singleLevel"/>
    <w:tmpl w:val="A6B88DA0"/>
    <w:lvl w:ilvl="0">
      <w:start w:val="1"/>
      <w:numFmt w:val="decimal"/>
      <w:lvlText w:val="%1."/>
      <w:legacy w:legacy="1" w:legacySpace="0" w:legacyIndent="283"/>
      <w:lvlJc w:val="left"/>
      <w:pPr>
        <w:ind w:left="425" w:hanging="283"/>
      </w:pPr>
    </w:lvl>
  </w:abstractNum>
  <w:abstractNum w:abstractNumId="9" w15:restartNumberingAfterBreak="0">
    <w:nsid w:val="38D875F1"/>
    <w:multiLevelType w:val="hybridMultilevel"/>
    <w:tmpl w:val="244E1748"/>
    <w:lvl w:ilvl="0" w:tplc="0409000F">
      <w:start w:val="1"/>
      <w:numFmt w:val="decimal"/>
      <w:lvlText w:val="%1."/>
      <w:lvlJc w:val="left"/>
      <w:pPr>
        <w:tabs>
          <w:tab w:val="num" w:pos="644"/>
        </w:tabs>
        <w:ind w:left="644"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D5F2D88"/>
    <w:multiLevelType w:val="hybridMultilevel"/>
    <w:tmpl w:val="DF320FC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109002F"/>
    <w:multiLevelType w:val="hybridMultilevel"/>
    <w:tmpl w:val="2078DC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CF678A"/>
    <w:multiLevelType w:val="hybridMultilevel"/>
    <w:tmpl w:val="D0EC7E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7C31246"/>
    <w:multiLevelType w:val="hybridMultilevel"/>
    <w:tmpl w:val="7EB0824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0D3550E"/>
    <w:multiLevelType w:val="hybridMultilevel"/>
    <w:tmpl w:val="89309C2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9F652B8"/>
    <w:multiLevelType w:val="singleLevel"/>
    <w:tmpl w:val="A6B88DA0"/>
    <w:lvl w:ilvl="0">
      <w:start w:val="1"/>
      <w:numFmt w:val="decimal"/>
      <w:lvlText w:val="%1."/>
      <w:legacy w:legacy="1" w:legacySpace="0" w:legacyIndent="283"/>
      <w:lvlJc w:val="left"/>
      <w:pPr>
        <w:ind w:left="283" w:hanging="283"/>
      </w:pPr>
    </w:lvl>
  </w:abstractNum>
  <w:abstractNum w:abstractNumId="16" w15:restartNumberingAfterBreak="0">
    <w:nsid w:val="6BF27693"/>
    <w:multiLevelType w:val="hybridMultilevel"/>
    <w:tmpl w:val="6CA8F0D6"/>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7" w15:restartNumberingAfterBreak="0">
    <w:nsid w:val="6CF95B91"/>
    <w:multiLevelType w:val="singleLevel"/>
    <w:tmpl w:val="A6B88DA0"/>
    <w:lvl w:ilvl="0">
      <w:start w:val="1"/>
      <w:numFmt w:val="decimal"/>
      <w:lvlText w:val="%1."/>
      <w:legacy w:legacy="1" w:legacySpace="0" w:legacyIndent="283"/>
      <w:lvlJc w:val="left"/>
      <w:pPr>
        <w:ind w:left="283" w:hanging="283"/>
      </w:pPr>
    </w:lvl>
  </w:abstractNum>
  <w:abstractNum w:abstractNumId="18" w15:restartNumberingAfterBreak="0">
    <w:nsid w:val="6D3254EA"/>
    <w:multiLevelType w:val="hybridMultilevel"/>
    <w:tmpl w:val="C2F6D07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412510836">
    <w:abstractNumId w:val="8"/>
  </w:num>
  <w:num w:numId="2" w16cid:durableId="167182840">
    <w:abstractNumId w:val="17"/>
  </w:num>
  <w:num w:numId="3" w16cid:durableId="330645571">
    <w:abstractNumId w:val="8"/>
  </w:num>
  <w:num w:numId="4" w16cid:durableId="1220286348">
    <w:abstractNumId w:val="8"/>
  </w:num>
  <w:num w:numId="5" w16cid:durableId="1411921819">
    <w:abstractNumId w:val="8"/>
  </w:num>
  <w:num w:numId="6" w16cid:durableId="1983657012">
    <w:abstractNumId w:val="14"/>
  </w:num>
  <w:num w:numId="7" w16cid:durableId="312680461">
    <w:abstractNumId w:val="13"/>
  </w:num>
  <w:num w:numId="8" w16cid:durableId="843128914">
    <w:abstractNumId w:val="12"/>
  </w:num>
  <w:num w:numId="9" w16cid:durableId="412433006">
    <w:abstractNumId w:val="18"/>
  </w:num>
  <w:num w:numId="10" w16cid:durableId="597253232">
    <w:abstractNumId w:val="7"/>
  </w:num>
  <w:num w:numId="11" w16cid:durableId="1707557451">
    <w:abstractNumId w:val="16"/>
  </w:num>
  <w:num w:numId="12" w16cid:durableId="1807114471">
    <w:abstractNumId w:val="5"/>
  </w:num>
  <w:num w:numId="13" w16cid:durableId="404571385">
    <w:abstractNumId w:val="10"/>
  </w:num>
  <w:num w:numId="14" w16cid:durableId="1575360568">
    <w:abstractNumId w:val="6"/>
  </w:num>
  <w:num w:numId="15" w16cid:durableId="682169481">
    <w:abstractNumId w:val="1"/>
  </w:num>
  <w:num w:numId="16" w16cid:durableId="13659788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7002161">
    <w:abstractNumId w:val="9"/>
  </w:num>
  <w:num w:numId="18" w16cid:durableId="15960155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81506841">
    <w:abstractNumId w:val="0"/>
  </w:num>
  <w:num w:numId="20" w16cid:durableId="10354714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76D"/>
    <w:rsid w:val="00033B36"/>
    <w:rsid w:val="0005368F"/>
    <w:rsid w:val="000656BC"/>
    <w:rsid w:val="00071091"/>
    <w:rsid w:val="0009276D"/>
    <w:rsid w:val="000D6AC2"/>
    <w:rsid w:val="0017733F"/>
    <w:rsid w:val="00192E66"/>
    <w:rsid w:val="001A3F38"/>
    <w:rsid w:val="001D30B9"/>
    <w:rsid w:val="001E6E53"/>
    <w:rsid w:val="00204B3A"/>
    <w:rsid w:val="00232580"/>
    <w:rsid w:val="0027416B"/>
    <w:rsid w:val="00277F88"/>
    <w:rsid w:val="002B0A0F"/>
    <w:rsid w:val="002B1BD5"/>
    <w:rsid w:val="002B1E2C"/>
    <w:rsid w:val="002B6FFC"/>
    <w:rsid w:val="003467D6"/>
    <w:rsid w:val="00350DFC"/>
    <w:rsid w:val="003A725E"/>
    <w:rsid w:val="003D1F0E"/>
    <w:rsid w:val="003F48C1"/>
    <w:rsid w:val="00402F5D"/>
    <w:rsid w:val="00427877"/>
    <w:rsid w:val="004465A0"/>
    <w:rsid w:val="00483967"/>
    <w:rsid w:val="004C19E7"/>
    <w:rsid w:val="004D5007"/>
    <w:rsid w:val="0052001E"/>
    <w:rsid w:val="00530483"/>
    <w:rsid w:val="00531BB3"/>
    <w:rsid w:val="005563BD"/>
    <w:rsid w:val="005A0150"/>
    <w:rsid w:val="005E7363"/>
    <w:rsid w:val="005F6854"/>
    <w:rsid w:val="00625735"/>
    <w:rsid w:val="00687A1D"/>
    <w:rsid w:val="006D66CD"/>
    <w:rsid w:val="00706243"/>
    <w:rsid w:val="00717E08"/>
    <w:rsid w:val="0075197C"/>
    <w:rsid w:val="00791F4E"/>
    <w:rsid w:val="007D4F34"/>
    <w:rsid w:val="00816987"/>
    <w:rsid w:val="00820985"/>
    <w:rsid w:val="008246E0"/>
    <w:rsid w:val="00832164"/>
    <w:rsid w:val="008951C1"/>
    <w:rsid w:val="008B1A17"/>
    <w:rsid w:val="009402CA"/>
    <w:rsid w:val="00950D8B"/>
    <w:rsid w:val="00952F8B"/>
    <w:rsid w:val="009551B4"/>
    <w:rsid w:val="009B0E5D"/>
    <w:rsid w:val="009D576D"/>
    <w:rsid w:val="009E2849"/>
    <w:rsid w:val="009E6E93"/>
    <w:rsid w:val="009F41AF"/>
    <w:rsid w:val="00A3136D"/>
    <w:rsid w:val="00A6064A"/>
    <w:rsid w:val="00A61BBD"/>
    <w:rsid w:val="00AA6B9E"/>
    <w:rsid w:val="00AE4483"/>
    <w:rsid w:val="00AF4176"/>
    <w:rsid w:val="00B229FF"/>
    <w:rsid w:val="00B22A67"/>
    <w:rsid w:val="00B54489"/>
    <w:rsid w:val="00B63ADD"/>
    <w:rsid w:val="00B73143"/>
    <w:rsid w:val="00BC4F03"/>
    <w:rsid w:val="00BF188D"/>
    <w:rsid w:val="00C114F7"/>
    <w:rsid w:val="00C30C1E"/>
    <w:rsid w:val="00C5042F"/>
    <w:rsid w:val="00C80A90"/>
    <w:rsid w:val="00C83E8B"/>
    <w:rsid w:val="00C902B1"/>
    <w:rsid w:val="00CC5E3B"/>
    <w:rsid w:val="00D3607A"/>
    <w:rsid w:val="00D81012"/>
    <w:rsid w:val="00D82A35"/>
    <w:rsid w:val="00D84814"/>
    <w:rsid w:val="00DA3A45"/>
    <w:rsid w:val="00DA5875"/>
    <w:rsid w:val="00DC1E16"/>
    <w:rsid w:val="00DE2A26"/>
    <w:rsid w:val="00DE3FC8"/>
    <w:rsid w:val="00DF26B8"/>
    <w:rsid w:val="00E001E2"/>
    <w:rsid w:val="00E061EC"/>
    <w:rsid w:val="00E14200"/>
    <w:rsid w:val="00E3077E"/>
    <w:rsid w:val="00EB3381"/>
    <w:rsid w:val="00EE6AD8"/>
    <w:rsid w:val="00EF4828"/>
    <w:rsid w:val="00F36B57"/>
    <w:rsid w:val="00F37457"/>
    <w:rsid w:val="00F47DCB"/>
    <w:rsid w:val="00F7217F"/>
    <w:rsid w:val="00F966B5"/>
    <w:rsid w:val="00FD1F58"/>
    <w:rsid w:val="00FE0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558A6E"/>
  <w15:docId w15:val="{BACBAF81-FFD2-4145-B133-BA5E8292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both"/>
      <w:outlineLvl w:val="0"/>
    </w:pPr>
    <w:rPr>
      <w:rFonts w:ascii="Univers (W1)" w:hAnsi="Univers (W1)"/>
      <w:b/>
      <w:sz w:val="22"/>
    </w:rPr>
  </w:style>
  <w:style w:type="paragraph" w:styleId="Heading2">
    <w:name w:val="heading 2"/>
    <w:basedOn w:val="Normal"/>
    <w:next w:val="Normal"/>
    <w:qFormat/>
    <w:pPr>
      <w:keepNext/>
      <w:jc w:val="center"/>
      <w:outlineLvl w:val="1"/>
    </w:pPr>
    <w:rPr>
      <w:rFonts w:ascii="Arial" w:hAnsi="Arial"/>
      <w:b/>
      <w:sz w:val="22"/>
    </w:rPr>
  </w:style>
  <w:style w:type="paragraph" w:styleId="Heading5">
    <w:name w:val="heading 5"/>
    <w:basedOn w:val="Normal"/>
    <w:next w:val="Normal"/>
    <w:qFormat/>
    <w:pPr>
      <w:keepNext/>
      <w:jc w:val="both"/>
      <w:outlineLvl w:val="4"/>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rPr>
      <w:sz w:val="20"/>
    </w:rPr>
  </w:style>
  <w:style w:type="paragraph" w:styleId="BodyText2">
    <w:name w:val="Body Text 2"/>
    <w:basedOn w:val="Normal"/>
    <w:link w:val="BodyText2Char"/>
    <w:rPr>
      <w:rFonts w:ascii="Arial" w:hAnsi="Arial"/>
      <w:i/>
      <w:snapToGrid w:val="0"/>
      <w:color w:val="000080"/>
      <w:sz w:val="20"/>
      <w:lang w:val="en-US"/>
    </w:rPr>
  </w:style>
  <w:style w:type="paragraph" w:styleId="BodyText">
    <w:name w:val="Body Text"/>
    <w:basedOn w:val="Normal"/>
    <w:link w:val="BodyTextChar"/>
    <w:rPr>
      <w:sz w:val="22"/>
    </w:rPr>
  </w:style>
  <w:style w:type="character" w:customStyle="1" w:styleId="BodyTextChar">
    <w:name w:val="Body Text Char"/>
    <w:link w:val="BodyText"/>
    <w:rsid w:val="00950D8B"/>
    <w:rPr>
      <w:sz w:val="22"/>
    </w:rPr>
  </w:style>
  <w:style w:type="character" w:customStyle="1" w:styleId="BodyText2Char">
    <w:name w:val="Body Text 2 Char"/>
    <w:link w:val="BodyText2"/>
    <w:rsid w:val="00950D8B"/>
    <w:rPr>
      <w:rFonts w:ascii="Arial" w:hAnsi="Arial"/>
      <w:i/>
      <w:snapToGrid w:val="0"/>
      <w:color w:val="000080"/>
      <w:lang w:val="en-US"/>
    </w:rPr>
  </w:style>
  <w:style w:type="paragraph" w:styleId="ListParagraph">
    <w:name w:val="List Paragraph"/>
    <w:basedOn w:val="Normal"/>
    <w:uiPriority w:val="34"/>
    <w:qFormat/>
    <w:rsid w:val="00E001E2"/>
    <w:pPr>
      <w:ind w:left="720"/>
    </w:pPr>
  </w:style>
  <w:style w:type="paragraph" w:styleId="BalloonText">
    <w:name w:val="Balloon Text"/>
    <w:basedOn w:val="Normal"/>
    <w:link w:val="BalloonTextChar"/>
    <w:rsid w:val="009402CA"/>
    <w:rPr>
      <w:rFonts w:ascii="Tahoma" w:hAnsi="Tahoma" w:cs="Tahoma"/>
      <w:sz w:val="16"/>
      <w:szCs w:val="16"/>
    </w:rPr>
  </w:style>
  <w:style w:type="character" w:customStyle="1" w:styleId="BalloonTextChar">
    <w:name w:val="Balloon Text Char"/>
    <w:basedOn w:val="DefaultParagraphFont"/>
    <w:link w:val="BalloonText"/>
    <w:rsid w:val="009402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537567">
      <w:bodyDiv w:val="1"/>
      <w:marLeft w:val="0"/>
      <w:marRight w:val="0"/>
      <w:marTop w:val="0"/>
      <w:marBottom w:val="0"/>
      <w:divBdr>
        <w:top w:val="none" w:sz="0" w:space="0" w:color="auto"/>
        <w:left w:val="none" w:sz="0" w:space="0" w:color="auto"/>
        <w:bottom w:val="none" w:sz="0" w:space="0" w:color="auto"/>
        <w:right w:val="none" w:sz="0" w:space="0" w:color="auto"/>
      </w:divBdr>
    </w:div>
    <w:div w:id="634220650">
      <w:bodyDiv w:val="1"/>
      <w:marLeft w:val="0"/>
      <w:marRight w:val="0"/>
      <w:marTop w:val="0"/>
      <w:marBottom w:val="0"/>
      <w:divBdr>
        <w:top w:val="none" w:sz="0" w:space="0" w:color="auto"/>
        <w:left w:val="none" w:sz="0" w:space="0" w:color="auto"/>
        <w:bottom w:val="none" w:sz="0" w:space="0" w:color="auto"/>
        <w:right w:val="none" w:sz="0" w:space="0" w:color="auto"/>
      </w:divBdr>
    </w:div>
    <w:div w:id="719324558">
      <w:bodyDiv w:val="1"/>
      <w:marLeft w:val="0"/>
      <w:marRight w:val="0"/>
      <w:marTop w:val="0"/>
      <w:marBottom w:val="0"/>
      <w:divBdr>
        <w:top w:val="none" w:sz="0" w:space="0" w:color="auto"/>
        <w:left w:val="none" w:sz="0" w:space="0" w:color="auto"/>
        <w:bottom w:val="none" w:sz="0" w:space="0" w:color="auto"/>
        <w:right w:val="none" w:sz="0" w:space="0" w:color="auto"/>
      </w:divBdr>
    </w:div>
    <w:div w:id="176642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1077</Words>
  <Characters>6318</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ffo jd</vt:lpstr>
    </vt:vector>
  </TitlesOfParts>
  <Company>Broxbourne Borough Council</Company>
  <LinksUpToDate>false</LinksUpToDate>
  <CharactersWithSpaces>7381</CharactersWithSpaces>
  <SharedDoc>false</SharedDoc>
  <HLinks>
    <vt:vector size="6" baseType="variant">
      <vt:variant>
        <vt:i4>6815844</vt:i4>
      </vt:variant>
      <vt:variant>
        <vt:i4>2177</vt:i4>
      </vt:variant>
      <vt:variant>
        <vt:i4>1025</vt:i4>
      </vt:variant>
      <vt:variant>
        <vt:i4>1</vt:i4>
      </vt:variant>
      <vt:variant>
        <vt:lpwstr>P:\Logos\BOB LOGO CURRENT\BOB logo for Letterheadings DO NOT MOVE\BOB_Letterhead_Logo.jpg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ffo jd</dc:title>
  <dc:creator>Borough of Broxbourne</dc:creator>
  <cp:lastModifiedBy>Nicola  Grainger</cp:lastModifiedBy>
  <cp:revision>2</cp:revision>
  <cp:lastPrinted>2024-01-10T14:09:00Z</cp:lastPrinted>
  <dcterms:created xsi:type="dcterms:W3CDTF">2024-01-11T12:05:00Z</dcterms:created>
  <dcterms:modified xsi:type="dcterms:W3CDTF">2024-01-11T12:05:00Z</dcterms:modified>
</cp:coreProperties>
</file>