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10AC" w14:textId="77777777" w:rsidR="00AD1539" w:rsidRDefault="00E862B7">
      <w:pPr>
        <w:pStyle w:val="BodyText"/>
        <w:spacing w:before="69"/>
        <w:ind w:right="279"/>
        <w:jc w:val="center"/>
      </w:pPr>
      <w:r>
        <w:t>L&amp;Q</w:t>
      </w:r>
      <w:r>
        <w:rPr>
          <w:spacing w:val="-5"/>
        </w:rPr>
        <w:t xml:space="preserve"> </w:t>
      </w:r>
      <w:r>
        <w:rPr>
          <w:spacing w:val="-2"/>
        </w:rPr>
        <w:t>Group</w:t>
      </w:r>
    </w:p>
    <w:p w14:paraId="0C5110AD" w14:textId="77777777" w:rsidR="00AD1539" w:rsidRDefault="00AD1539">
      <w:pPr>
        <w:rPr>
          <w:b/>
          <w:sz w:val="11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710"/>
        <w:gridCol w:w="710"/>
        <w:gridCol w:w="566"/>
        <w:gridCol w:w="568"/>
        <w:gridCol w:w="1132"/>
        <w:gridCol w:w="568"/>
        <w:gridCol w:w="844"/>
        <w:gridCol w:w="290"/>
        <w:gridCol w:w="566"/>
        <w:gridCol w:w="562"/>
        <w:gridCol w:w="425"/>
        <w:gridCol w:w="149"/>
        <w:gridCol w:w="843"/>
      </w:tblGrid>
      <w:tr w:rsidR="00AD1539" w14:paraId="0C5110B2" w14:textId="77777777">
        <w:trPr>
          <w:trHeight w:val="371"/>
        </w:trPr>
        <w:tc>
          <w:tcPr>
            <w:tcW w:w="1985" w:type="dxa"/>
          </w:tcPr>
          <w:p w14:paraId="0C5110AE" w14:textId="77777777" w:rsidR="00AD1539" w:rsidRDefault="00E862B7">
            <w:pPr>
              <w:pStyle w:val="TableParagraph"/>
              <w:spacing w:before="57"/>
            </w:pPr>
            <w:r>
              <w:t>Role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5098" w:type="dxa"/>
            <w:gridSpan w:val="7"/>
          </w:tcPr>
          <w:p w14:paraId="0C5110AF" w14:textId="14A68463" w:rsidR="00AD1539" w:rsidRDefault="00E862B7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Property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Manager </w:t>
            </w:r>
            <w:r>
              <w:rPr>
                <w:b/>
                <w:spacing w:val="-2"/>
              </w:rPr>
              <w:t>(</w:t>
            </w:r>
            <w:r w:rsidR="00FF61FD">
              <w:rPr>
                <w:b/>
                <w:spacing w:val="-2"/>
              </w:rPr>
              <w:t>RTB</w:t>
            </w:r>
            <w:r>
              <w:rPr>
                <w:b/>
                <w:spacing w:val="-2"/>
              </w:rPr>
              <w:t>)</w:t>
            </w:r>
          </w:p>
        </w:tc>
        <w:tc>
          <w:tcPr>
            <w:tcW w:w="1418" w:type="dxa"/>
            <w:gridSpan w:val="3"/>
          </w:tcPr>
          <w:p w14:paraId="0C5110B0" w14:textId="77777777" w:rsidR="00AD1539" w:rsidRDefault="00E862B7">
            <w:pPr>
              <w:pStyle w:val="TableParagraph"/>
              <w:spacing w:before="57"/>
              <w:ind w:left="113"/>
            </w:pPr>
            <w:r>
              <w:rPr>
                <w:spacing w:val="-4"/>
              </w:rPr>
              <w:t>Date</w:t>
            </w:r>
          </w:p>
        </w:tc>
        <w:tc>
          <w:tcPr>
            <w:tcW w:w="1417" w:type="dxa"/>
            <w:gridSpan w:val="3"/>
          </w:tcPr>
          <w:p w14:paraId="0C5110B1" w14:textId="6F4523B9" w:rsidR="00AD1539" w:rsidRDefault="00FF61FD">
            <w:pPr>
              <w:pStyle w:val="TableParagraph"/>
              <w:spacing w:before="57"/>
              <w:ind w:left="114"/>
            </w:pPr>
            <w:r>
              <w:rPr>
                <w:spacing w:val="-2"/>
              </w:rPr>
              <w:t>16/07/2025</w:t>
            </w:r>
          </w:p>
        </w:tc>
      </w:tr>
      <w:tr w:rsidR="00AD1539" w14:paraId="0C5110B7" w14:textId="77777777">
        <w:trPr>
          <w:trHeight w:val="374"/>
        </w:trPr>
        <w:tc>
          <w:tcPr>
            <w:tcW w:w="1985" w:type="dxa"/>
          </w:tcPr>
          <w:p w14:paraId="0C5110B3" w14:textId="77777777" w:rsidR="00AD1539" w:rsidRDefault="00E862B7">
            <w:pPr>
              <w:pStyle w:val="TableParagraph"/>
              <w:spacing w:before="60"/>
            </w:pPr>
            <w:r>
              <w:t>Reports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5098" w:type="dxa"/>
            <w:gridSpan w:val="7"/>
          </w:tcPr>
          <w:p w14:paraId="0C5110B4" w14:textId="2DA74023" w:rsidR="00AD1539" w:rsidRDefault="00E862B7">
            <w:pPr>
              <w:pStyle w:val="TableParagraph"/>
              <w:spacing w:before="60"/>
            </w:pPr>
            <w:r>
              <w:t>Team</w:t>
            </w:r>
            <w:r>
              <w:rPr>
                <w:spacing w:val="-4"/>
              </w:rPr>
              <w:t xml:space="preserve"> </w:t>
            </w:r>
            <w:r>
              <w:t>Manager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FF61FD">
              <w:t>London Living Rent, Rent to Buy and Keyworker Services</w:t>
            </w:r>
          </w:p>
        </w:tc>
        <w:tc>
          <w:tcPr>
            <w:tcW w:w="1418" w:type="dxa"/>
            <w:gridSpan w:val="3"/>
          </w:tcPr>
          <w:p w14:paraId="0C5110B5" w14:textId="77777777" w:rsidR="00AD1539" w:rsidRDefault="00E862B7">
            <w:pPr>
              <w:pStyle w:val="TableParagraph"/>
              <w:spacing w:before="60"/>
              <w:ind w:left="113"/>
            </w:pPr>
            <w:r>
              <w:rPr>
                <w:spacing w:val="-2"/>
              </w:rPr>
              <w:t>Version</w:t>
            </w:r>
          </w:p>
        </w:tc>
        <w:tc>
          <w:tcPr>
            <w:tcW w:w="1417" w:type="dxa"/>
            <w:gridSpan w:val="3"/>
          </w:tcPr>
          <w:p w14:paraId="0C5110B6" w14:textId="77777777" w:rsidR="00AD1539" w:rsidRDefault="00E862B7">
            <w:pPr>
              <w:pStyle w:val="TableParagraph"/>
              <w:spacing w:before="60"/>
              <w:ind w:left="114"/>
            </w:pPr>
            <w:r>
              <w:rPr>
                <w:spacing w:val="-10"/>
              </w:rPr>
              <w:t>1</w:t>
            </w:r>
          </w:p>
        </w:tc>
      </w:tr>
      <w:tr w:rsidR="00AD1539" w14:paraId="0C5110C3" w14:textId="77777777">
        <w:trPr>
          <w:trHeight w:val="378"/>
        </w:trPr>
        <w:tc>
          <w:tcPr>
            <w:tcW w:w="1985" w:type="dxa"/>
            <w:shd w:val="clear" w:color="auto" w:fill="D9D9D9"/>
          </w:tcPr>
          <w:p w14:paraId="0C5110B8" w14:textId="77777777" w:rsidR="00AD1539" w:rsidRDefault="00E862B7">
            <w:pPr>
              <w:pStyle w:val="TableParagraph"/>
              <w:spacing w:before="115"/>
              <w:rPr>
                <w:b/>
                <w:sz w:val="12"/>
              </w:rPr>
            </w:pPr>
            <w:r>
              <w:rPr>
                <w:b/>
                <w:sz w:val="12"/>
              </w:rPr>
              <w:t>DBS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Disclosure</w:t>
            </w:r>
            <w:r>
              <w:rPr>
                <w:b/>
                <w:spacing w:val="-2"/>
                <w:sz w:val="12"/>
              </w:rPr>
              <w:t xml:space="preserve"> Required:</w:t>
            </w:r>
          </w:p>
        </w:tc>
        <w:tc>
          <w:tcPr>
            <w:tcW w:w="710" w:type="dxa"/>
            <w:shd w:val="clear" w:color="auto" w:fill="D9D9D9"/>
          </w:tcPr>
          <w:p w14:paraId="0C5110B9" w14:textId="77777777" w:rsidR="00AD1539" w:rsidRDefault="00E862B7">
            <w:pPr>
              <w:pStyle w:val="TableParagraph"/>
              <w:spacing w:before="115"/>
              <w:ind w:left="9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Yes</w:t>
            </w:r>
          </w:p>
        </w:tc>
        <w:tc>
          <w:tcPr>
            <w:tcW w:w="710" w:type="dxa"/>
          </w:tcPr>
          <w:p w14:paraId="0C5110BA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D9D9D9"/>
          </w:tcPr>
          <w:p w14:paraId="0C5110BB" w14:textId="77777777" w:rsidR="00AD1539" w:rsidRDefault="00E862B7">
            <w:pPr>
              <w:pStyle w:val="TableParagraph"/>
              <w:spacing w:before="115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568" w:type="dxa"/>
          </w:tcPr>
          <w:p w14:paraId="0C5110BC" w14:textId="77777777" w:rsidR="00AD1539" w:rsidRDefault="00E862B7">
            <w:pPr>
              <w:pStyle w:val="TableParagraph"/>
              <w:spacing w:line="258" w:lineRule="exact"/>
              <w:ind w:left="109"/>
              <w:rPr>
                <w:rFonts w:ascii="MS Gothic" w:hAnsi="MS Gothic"/>
                <w:b/>
                <w:sz w:val="20"/>
              </w:rPr>
            </w:pPr>
            <w:r>
              <w:rPr>
                <w:rFonts w:ascii="MS Gothic" w:hAnsi="MS Gothic"/>
                <w:b/>
                <w:spacing w:val="-10"/>
                <w:sz w:val="20"/>
              </w:rPr>
              <w:t>✓</w:t>
            </w:r>
          </w:p>
        </w:tc>
        <w:tc>
          <w:tcPr>
            <w:tcW w:w="1132" w:type="dxa"/>
            <w:shd w:val="clear" w:color="auto" w:fill="D9D9D9"/>
          </w:tcPr>
          <w:p w14:paraId="0C5110BD" w14:textId="77777777" w:rsidR="00AD1539" w:rsidRDefault="00E862B7">
            <w:pPr>
              <w:pStyle w:val="TableParagraph"/>
              <w:spacing w:before="1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Standard</w:t>
            </w:r>
          </w:p>
        </w:tc>
        <w:tc>
          <w:tcPr>
            <w:tcW w:w="568" w:type="dxa"/>
          </w:tcPr>
          <w:p w14:paraId="0C5110BE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0C5110BF" w14:textId="77777777" w:rsidR="00AD1539" w:rsidRDefault="00E862B7">
            <w:pPr>
              <w:pStyle w:val="TableParagraph"/>
              <w:spacing w:before="115"/>
              <w:ind w:left="1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Enhanced</w:t>
            </w:r>
          </w:p>
        </w:tc>
        <w:tc>
          <w:tcPr>
            <w:tcW w:w="566" w:type="dxa"/>
          </w:tcPr>
          <w:p w14:paraId="0C5110C0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gridSpan w:val="3"/>
            <w:shd w:val="clear" w:color="auto" w:fill="D9D9D9"/>
          </w:tcPr>
          <w:p w14:paraId="0C5110C1" w14:textId="77777777" w:rsidR="00AD1539" w:rsidRDefault="00E862B7">
            <w:pPr>
              <w:pStyle w:val="TableParagraph"/>
              <w:spacing w:before="115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Enhanced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+</w:t>
            </w:r>
          </w:p>
        </w:tc>
        <w:tc>
          <w:tcPr>
            <w:tcW w:w="843" w:type="dxa"/>
          </w:tcPr>
          <w:p w14:paraId="0C5110C2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1539" w14:paraId="0C5110C5" w14:textId="77777777">
        <w:trPr>
          <w:trHeight w:val="491"/>
        </w:trPr>
        <w:tc>
          <w:tcPr>
            <w:tcW w:w="9918" w:type="dxa"/>
            <w:gridSpan w:val="14"/>
          </w:tcPr>
          <w:p w14:paraId="0C5110C4" w14:textId="77777777" w:rsidR="00AD1539" w:rsidRDefault="00E862B7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Responsibility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Results</w:t>
            </w:r>
          </w:p>
        </w:tc>
      </w:tr>
      <w:tr w:rsidR="00AD1539" w14:paraId="0C5110C8" w14:textId="77777777">
        <w:trPr>
          <w:trHeight w:val="1638"/>
        </w:trPr>
        <w:tc>
          <w:tcPr>
            <w:tcW w:w="9918" w:type="dxa"/>
            <w:gridSpan w:val="14"/>
          </w:tcPr>
          <w:p w14:paraId="0C5110C6" w14:textId="77777777" w:rsidR="00AD1539" w:rsidRDefault="00E862B7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  <w:spacing w:val="-2"/>
              </w:rPr>
              <w:t>Purpose:</w:t>
            </w:r>
          </w:p>
          <w:p w14:paraId="59D6B4FE" w14:textId="353CDC84" w:rsidR="00681970" w:rsidRPr="00681970" w:rsidRDefault="00681970" w:rsidP="00681970">
            <w:pPr>
              <w:pStyle w:val="TableParagraph"/>
              <w:spacing w:before="121"/>
              <w:ind w:right="134"/>
              <w:rPr>
                <w:lang w:val="en-GB"/>
              </w:rPr>
            </w:pPr>
            <w:r w:rsidRPr="00681970">
              <w:rPr>
                <w:lang w:val="en-GB"/>
              </w:rPr>
              <w:t>As a Property Manager within L&amp;Q’s expanding </w:t>
            </w:r>
            <w:r w:rsidRPr="00681970">
              <w:rPr>
                <w:b/>
                <w:bCs/>
                <w:lang w:val="en-GB"/>
              </w:rPr>
              <w:t>Rent to Buy</w:t>
            </w:r>
            <w:r w:rsidRPr="00681970">
              <w:rPr>
                <w:lang w:val="en-GB"/>
              </w:rPr>
              <w:t> portfolio, you will take full ownership of a designated patch, ensuring optimal performance across all aspects of property and tenancy management. This includes</w:t>
            </w:r>
            <w:r>
              <w:rPr>
                <w:lang w:val="en-GB"/>
              </w:rPr>
              <w:t xml:space="preserve"> but is not limited to</w:t>
            </w:r>
            <w:r w:rsidRPr="00681970">
              <w:rPr>
                <w:lang w:val="en-GB"/>
              </w:rPr>
              <w:t xml:space="preserve"> overseeing </w:t>
            </w:r>
            <w:r w:rsidRPr="00681970">
              <w:rPr>
                <w:b/>
                <w:bCs/>
                <w:lang w:val="en-GB"/>
              </w:rPr>
              <w:t>lettings, tenancy sustainment, housing management, revenue collection, and void turnaround</w:t>
            </w:r>
            <w:r w:rsidRPr="00681970">
              <w:rPr>
                <w:lang w:val="en-GB"/>
              </w:rPr>
              <w:t>.</w:t>
            </w:r>
          </w:p>
          <w:p w14:paraId="64CDF1F4" w14:textId="77777777" w:rsidR="0008115D" w:rsidRDefault="00681970" w:rsidP="00681970">
            <w:pPr>
              <w:pStyle w:val="TableParagraph"/>
              <w:spacing w:before="121"/>
              <w:ind w:right="134"/>
              <w:rPr>
                <w:lang w:val="en-GB"/>
              </w:rPr>
            </w:pPr>
            <w:r w:rsidRPr="00681970">
              <w:rPr>
                <w:lang w:val="en-GB"/>
              </w:rPr>
              <w:t>You will be the key point of contact throughout the </w:t>
            </w:r>
            <w:r w:rsidRPr="00681970">
              <w:rPr>
                <w:b/>
                <w:bCs/>
                <w:lang w:val="en-GB"/>
              </w:rPr>
              <w:t>customer journey</w:t>
            </w:r>
            <w:r w:rsidRPr="00681970">
              <w:rPr>
                <w:lang w:val="en-GB"/>
              </w:rPr>
              <w:t>,</w:t>
            </w:r>
            <w:r>
              <w:rPr>
                <w:lang w:val="en-GB"/>
              </w:rPr>
              <w:t xml:space="preserve"> being an advocate and point of contact for customers,</w:t>
            </w:r>
            <w:r w:rsidR="0053550C">
              <w:rPr>
                <w:lang w:val="en-GB"/>
              </w:rPr>
              <w:t xml:space="preserve"> </w:t>
            </w:r>
            <w:r w:rsidRPr="00681970">
              <w:rPr>
                <w:lang w:val="en-GB"/>
              </w:rPr>
              <w:t xml:space="preserve"> managing </w:t>
            </w:r>
            <w:r w:rsidRPr="00681970">
              <w:rPr>
                <w:b/>
                <w:bCs/>
                <w:lang w:val="en-GB"/>
              </w:rPr>
              <w:t>anti-social behaviour (ASB) cases</w:t>
            </w:r>
            <w:r w:rsidRPr="00681970">
              <w:rPr>
                <w:lang w:val="en-GB"/>
              </w:rPr>
              <w:t>, and collaborating with external stakeholders to identify and act on </w:t>
            </w:r>
            <w:r w:rsidRPr="00681970">
              <w:rPr>
                <w:b/>
                <w:bCs/>
                <w:lang w:val="en-GB"/>
              </w:rPr>
              <w:t>subletting concerns</w:t>
            </w:r>
            <w:r w:rsidRPr="00681970">
              <w:rPr>
                <w:lang w:val="en-GB"/>
              </w:rPr>
              <w:t xml:space="preserve">. </w:t>
            </w:r>
          </w:p>
          <w:p w14:paraId="1CEA6A10" w14:textId="20677C63" w:rsidR="00681970" w:rsidRPr="00681970" w:rsidRDefault="00681970" w:rsidP="00681970">
            <w:pPr>
              <w:pStyle w:val="TableParagraph"/>
              <w:spacing w:before="121"/>
              <w:ind w:right="134"/>
              <w:rPr>
                <w:lang w:val="en-GB"/>
              </w:rPr>
            </w:pPr>
            <w:r w:rsidRPr="00681970">
              <w:rPr>
                <w:lang w:val="en-GB"/>
              </w:rPr>
              <w:t>A proactive approach to </w:t>
            </w:r>
            <w:r w:rsidRPr="00681970">
              <w:rPr>
                <w:b/>
                <w:bCs/>
                <w:lang w:val="en-GB"/>
              </w:rPr>
              <w:t>risk management</w:t>
            </w:r>
            <w:r w:rsidRPr="00681970">
              <w:rPr>
                <w:lang w:val="en-GB"/>
              </w:rPr>
              <w:t> is essential, particularly during </w:t>
            </w:r>
            <w:r w:rsidRPr="00681970">
              <w:rPr>
                <w:b/>
                <w:bCs/>
                <w:lang w:val="en-GB"/>
              </w:rPr>
              <w:t>new build handovers</w:t>
            </w:r>
            <w:r w:rsidRPr="00681970">
              <w:rPr>
                <w:lang w:val="en-GB"/>
              </w:rPr>
              <w:t>, where you will ensure compliance and monitor scheme performance.</w:t>
            </w:r>
            <w:r w:rsidR="0008115D">
              <w:rPr>
                <w:lang w:val="en-GB"/>
              </w:rPr>
              <w:t xml:space="preserve"> A strong knowledge of housing legislation, tenancy types and landlord responsibilities is essential</w:t>
            </w:r>
            <w:r w:rsidR="00430F49">
              <w:rPr>
                <w:lang w:val="en-GB"/>
              </w:rPr>
              <w:t xml:space="preserve"> and will help reduce the risk of reputational, legal or financial </w:t>
            </w:r>
            <w:r w:rsidR="00075989">
              <w:rPr>
                <w:lang w:val="en-GB"/>
              </w:rPr>
              <w:t>impacts to L&amp;Q.</w:t>
            </w:r>
          </w:p>
          <w:p w14:paraId="67F3AFF7" w14:textId="77777777" w:rsidR="00681970" w:rsidRPr="00681970" w:rsidRDefault="00681970" w:rsidP="00681970">
            <w:pPr>
              <w:pStyle w:val="TableParagraph"/>
              <w:spacing w:before="121"/>
              <w:ind w:right="134"/>
              <w:rPr>
                <w:lang w:val="en-GB"/>
              </w:rPr>
            </w:pPr>
            <w:r w:rsidRPr="00681970">
              <w:rPr>
                <w:lang w:val="en-GB"/>
              </w:rPr>
              <w:t>Your role will also involve supporting the </w:t>
            </w:r>
            <w:r w:rsidRPr="00681970">
              <w:rPr>
                <w:b/>
                <w:bCs/>
                <w:lang w:val="en-GB"/>
              </w:rPr>
              <w:t>Lettings Team in London</w:t>
            </w:r>
            <w:r w:rsidRPr="00681970">
              <w:rPr>
                <w:lang w:val="en-GB"/>
              </w:rPr>
              <w:t> with initial and document viewings, ensuring a smooth onboarding experience for new residents. You will contribute to the delivery of departmental </w:t>
            </w:r>
            <w:r w:rsidRPr="00681970">
              <w:rPr>
                <w:b/>
                <w:bCs/>
                <w:lang w:val="en-GB"/>
              </w:rPr>
              <w:t>KPIs</w:t>
            </w:r>
            <w:r w:rsidRPr="00681970">
              <w:rPr>
                <w:lang w:val="en-GB"/>
              </w:rPr>
              <w:t>, while maintaining a strong focus on </w:t>
            </w:r>
            <w:r w:rsidRPr="00681970">
              <w:rPr>
                <w:b/>
                <w:bCs/>
                <w:lang w:val="en-GB"/>
              </w:rPr>
              <w:t>customer service excellence</w:t>
            </w:r>
            <w:r w:rsidRPr="00681970">
              <w:rPr>
                <w:lang w:val="en-GB"/>
              </w:rPr>
              <w:t>.</w:t>
            </w:r>
          </w:p>
          <w:p w14:paraId="0AB293DD" w14:textId="77777777" w:rsidR="00681970" w:rsidRPr="00681970" w:rsidRDefault="00681970" w:rsidP="00681970">
            <w:pPr>
              <w:pStyle w:val="TableParagraph"/>
              <w:spacing w:before="121"/>
              <w:ind w:right="134"/>
              <w:rPr>
                <w:lang w:val="en-GB"/>
              </w:rPr>
            </w:pPr>
            <w:r w:rsidRPr="00681970">
              <w:rPr>
                <w:lang w:val="en-GB"/>
              </w:rPr>
              <w:t>A deep understanding of the </w:t>
            </w:r>
            <w:r w:rsidRPr="00681970">
              <w:rPr>
                <w:b/>
                <w:bCs/>
                <w:lang w:val="en-GB"/>
              </w:rPr>
              <w:t>Rent to Buy product</w:t>
            </w:r>
            <w:r w:rsidRPr="00681970">
              <w:rPr>
                <w:lang w:val="en-GB"/>
              </w:rPr>
              <w:t> is crucial, along with a passion for helping residents transition into </w:t>
            </w:r>
            <w:r w:rsidRPr="00681970">
              <w:rPr>
                <w:b/>
                <w:bCs/>
                <w:lang w:val="en-GB"/>
              </w:rPr>
              <w:t>home ownership</w:t>
            </w:r>
            <w:r w:rsidRPr="00681970">
              <w:rPr>
                <w:lang w:val="en-GB"/>
              </w:rPr>
              <w:t>. You will also ensure that all homes in your portfolio are maintained to a high standard, aligning with L&amp;Q’s commitment to quality and resident satisfaction.</w:t>
            </w:r>
          </w:p>
          <w:p w14:paraId="0C5110C7" w14:textId="08F0868B" w:rsidR="00A4175F" w:rsidRDefault="00A4175F" w:rsidP="00A4175F">
            <w:pPr>
              <w:pStyle w:val="TableParagraph"/>
              <w:spacing w:before="121"/>
              <w:ind w:right="134"/>
            </w:pPr>
          </w:p>
        </w:tc>
      </w:tr>
      <w:tr w:rsidR="00AD1539" w14:paraId="0C5110CA" w14:textId="77777777">
        <w:trPr>
          <w:trHeight w:val="371"/>
        </w:trPr>
        <w:tc>
          <w:tcPr>
            <w:tcW w:w="9918" w:type="dxa"/>
            <w:gridSpan w:val="14"/>
          </w:tcPr>
          <w:p w14:paraId="0C5110C9" w14:textId="77777777" w:rsidR="00AD1539" w:rsidRDefault="00E862B7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Key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Responsibilities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Deliverables:</w:t>
            </w:r>
          </w:p>
        </w:tc>
      </w:tr>
      <w:tr w:rsidR="00AD1539" w14:paraId="0C5110CE" w14:textId="77777777">
        <w:trPr>
          <w:trHeight w:val="760"/>
        </w:trPr>
        <w:tc>
          <w:tcPr>
            <w:tcW w:w="8926" w:type="dxa"/>
            <w:gridSpan w:val="12"/>
            <w:tcBorders>
              <w:bottom w:val="single" w:sz="6" w:space="0" w:color="000000"/>
              <w:right w:val="single" w:sz="6" w:space="0" w:color="000000"/>
            </w:tcBorders>
          </w:tcPr>
          <w:p w14:paraId="0C5110CB" w14:textId="77777777" w:rsidR="00AD1539" w:rsidRDefault="00E862B7">
            <w:pPr>
              <w:pStyle w:val="TableParagraph"/>
              <w:spacing w:line="250" w:lineRule="exact"/>
            </w:pPr>
            <w:r>
              <w:rPr>
                <w:b/>
                <w:u w:val="single"/>
              </w:rPr>
              <w:t>Main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Accountabilities</w:t>
            </w:r>
            <w:r>
              <w:rPr>
                <w:b/>
              </w:rPr>
              <w:t>:</w:t>
            </w:r>
            <w:r>
              <w:rPr>
                <w:b/>
                <w:spacing w:val="51"/>
              </w:rPr>
              <w:t xml:space="preserve"> </w:t>
            </w:r>
            <w:r>
              <w:t>List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priority,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major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functions</w:t>
            </w:r>
          </w:p>
          <w:p w14:paraId="0C5110CC" w14:textId="77777777" w:rsidR="00AD1539" w:rsidRDefault="00E862B7">
            <w:pPr>
              <w:pStyle w:val="TableParagraph"/>
              <w:spacing w:line="252" w:lineRule="exact"/>
              <w:ind w:right="127"/>
            </w:pPr>
            <w:r>
              <w:t>necessary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achieve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job’s</w:t>
            </w:r>
            <w:r>
              <w:rPr>
                <w:spacing w:val="-4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results.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percentage</w:t>
            </w:r>
            <w:r>
              <w:rPr>
                <w:spacing w:val="-4"/>
              </w:rPr>
              <w:t xml:space="preserve"> </w:t>
            </w:r>
            <w:r>
              <w:t>of time</w:t>
            </w:r>
            <w:r>
              <w:rPr>
                <w:spacing w:val="-2"/>
              </w:rPr>
              <w:t xml:space="preserve"> </w:t>
            </w:r>
            <w:r>
              <w:t>spent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t>these should add up to 100%.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C5110CD" w14:textId="77777777" w:rsidR="00AD1539" w:rsidRDefault="00E862B7">
            <w:pPr>
              <w:pStyle w:val="TableParagraph"/>
              <w:ind w:left="327" w:right="219" w:hanging="87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Time (%)</w:t>
            </w:r>
          </w:p>
        </w:tc>
      </w:tr>
      <w:tr w:rsidR="00AD1539" w14:paraId="0C5110D1" w14:textId="77777777">
        <w:trPr>
          <w:trHeight w:val="594"/>
        </w:trPr>
        <w:tc>
          <w:tcPr>
            <w:tcW w:w="8926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10CF" w14:textId="39178A8E" w:rsidR="00AD1539" w:rsidRDefault="00E862B7">
            <w:pPr>
              <w:pStyle w:val="TableParagraph"/>
              <w:spacing w:before="35"/>
              <w:ind w:left="141"/>
            </w:pPr>
            <w:r>
              <w:t>1.</w:t>
            </w:r>
            <w:r>
              <w:rPr>
                <w:spacing w:val="35"/>
              </w:rPr>
              <w:t xml:space="preserve"> </w:t>
            </w:r>
            <w:r w:rsidR="006C3CBB" w:rsidRPr="006C3CBB">
              <w:t xml:space="preserve">Act as the first point of contact for RTB residents, advocating for their needs and ensuring a positive </w:t>
            </w:r>
            <w:r w:rsidR="00274107">
              <w:t xml:space="preserve">and excellent </w:t>
            </w:r>
            <w:r w:rsidR="006C3CBB" w:rsidRPr="006C3CBB">
              <w:t>tenancy experience</w:t>
            </w:r>
            <w:r w:rsidR="006C3CBB"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5110D0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1539" w14:paraId="0C5110D4" w14:textId="77777777">
        <w:trPr>
          <w:trHeight w:val="1091"/>
        </w:trPr>
        <w:tc>
          <w:tcPr>
            <w:tcW w:w="8926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10D2" w14:textId="441CB99B" w:rsidR="00274107" w:rsidRPr="00274107" w:rsidRDefault="00E862B7" w:rsidP="00274107">
            <w:pPr>
              <w:pStyle w:val="TableParagraph"/>
              <w:spacing w:before="38"/>
              <w:ind w:left="425" w:right="127" w:hanging="284"/>
            </w:pPr>
            <w:r>
              <w:t>2.</w:t>
            </w:r>
            <w:r>
              <w:rPr>
                <w:spacing w:val="40"/>
              </w:rPr>
              <w:t xml:space="preserve"> </w:t>
            </w:r>
            <w:r w:rsidR="00274107" w:rsidRPr="00274107">
              <w:t>Ensure properties are well-maintained through effective management of reactive repairs and void works, with a focus on customer satisfaction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5110D3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1539" w14:paraId="0C5110D7" w14:textId="77777777">
        <w:trPr>
          <w:trHeight w:val="839"/>
        </w:trPr>
        <w:tc>
          <w:tcPr>
            <w:tcW w:w="8926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10D5" w14:textId="1C1F9E33" w:rsidR="00AD1539" w:rsidRDefault="00E862B7">
            <w:pPr>
              <w:pStyle w:val="TableParagraph"/>
              <w:spacing w:before="38"/>
              <w:ind w:left="425" w:hanging="284"/>
            </w:pPr>
            <w:r>
              <w:t>3.</w:t>
            </w:r>
            <w:r>
              <w:rPr>
                <w:spacing w:val="33"/>
              </w:rPr>
              <w:t xml:space="preserve"> </w:t>
            </w:r>
            <w:r w:rsidR="004964CB" w:rsidRPr="004964CB">
              <w:t>Monitor market risks, tenancy legislation, and collaborate with stakeholders to detect and address subletting or misuse of properties.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5110D6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1539" w14:paraId="0C5110DA" w14:textId="77777777">
        <w:trPr>
          <w:trHeight w:val="592"/>
        </w:trPr>
        <w:tc>
          <w:tcPr>
            <w:tcW w:w="8926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10D8" w14:textId="1095C01C" w:rsidR="00AD1539" w:rsidRDefault="00E862B7">
            <w:pPr>
              <w:pStyle w:val="TableParagraph"/>
              <w:spacing w:before="38"/>
              <w:ind w:left="425" w:hanging="284"/>
            </w:pPr>
            <w:r>
              <w:t>4.</w:t>
            </w:r>
            <w:r>
              <w:rPr>
                <w:spacing w:val="34"/>
              </w:rPr>
              <w:t xml:space="preserve"> </w:t>
            </w:r>
            <w:r w:rsidR="0006342B" w:rsidRPr="0008063A">
              <w:t>Maximize</w:t>
            </w:r>
            <w:r w:rsidR="0008063A" w:rsidRPr="0008063A">
              <w:t xml:space="preserve"> income and </w:t>
            </w:r>
            <w:r w:rsidR="0006342B" w:rsidRPr="0008063A">
              <w:t>minimize</w:t>
            </w:r>
            <w:r w:rsidR="0008063A" w:rsidRPr="0008063A">
              <w:t xml:space="preserve"> costs through proactive tenancy and asset oversight, escalating concerns with a solution-focused </w:t>
            </w:r>
            <w:r w:rsidR="0006342B" w:rsidRPr="0008063A">
              <w:t>approach.</w:t>
            </w:r>
            <w:r w:rsidR="0006342B" w:rsidRPr="0029392C">
              <w:t xml:space="preserve"> Ensure</w:t>
            </w:r>
            <w:r w:rsidR="0029392C" w:rsidRPr="0029392C">
              <w:t xml:space="preserve"> all activities comply with statutory, regulatory, and internal governance requirements.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5110D9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92C" w14:paraId="1584D328" w14:textId="77777777">
        <w:trPr>
          <w:trHeight w:val="592"/>
        </w:trPr>
        <w:tc>
          <w:tcPr>
            <w:tcW w:w="8926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2831" w14:textId="427FEE77" w:rsidR="0029392C" w:rsidRDefault="0029392C">
            <w:pPr>
              <w:pStyle w:val="TableParagraph"/>
              <w:spacing w:before="38"/>
              <w:ind w:left="425" w:hanging="284"/>
            </w:pPr>
            <w:r>
              <w:t xml:space="preserve">5. </w:t>
            </w:r>
            <w:r w:rsidRPr="0029392C">
              <w:t>Ensure all activities comply with statutory, regulatory, and internal governance requirements.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8398AC" w14:textId="77777777" w:rsidR="0029392C" w:rsidRDefault="0029392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1539" w14:paraId="0C5110DD" w14:textId="77777777">
        <w:trPr>
          <w:trHeight w:val="597"/>
        </w:trPr>
        <w:tc>
          <w:tcPr>
            <w:tcW w:w="8926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10DB" w14:textId="2D3838BE" w:rsidR="00AD1539" w:rsidRDefault="00E862B7">
            <w:pPr>
              <w:pStyle w:val="TableParagraph"/>
              <w:spacing w:before="40"/>
              <w:ind w:left="425" w:hanging="284"/>
            </w:pPr>
            <w:r>
              <w:t>6.</w:t>
            </w:r>
            <w:r>
              <w:rPr>
                <w:spacing w:val="-2"/>
              </w:rPr>
              <w:t xml:space="preserve"> </w:t>
            </w:r>
            <w:r w:rsidR="0029392C" w:rsidRPr="0029392C">
              <w:t>Maintain accurate and up-to-date records, ensuring all documentation is properly stored and accessible.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5110DC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1539" w14:paraId="0C5110E0" w14:textId="77777777">
        <w:trPr>
          <w:trHeight w:val="594"/>
        </w:trPr>
        <w:tc>
          <w:tcPr>
            <w:tcW w:w="8926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10DE" w14:textId="74155430" w:rsidR="00AD1539" w:rsidRDefault="00E862B7">
            <w:pPr>
              <w:pStyle w:val="TableParagraph"/>
              <w:spacing w:before="38"/>
              <w:ind w:left="425" w:right="127" w:hanging="284"/>
            </w:pPr>
            <w:r>
              <w:t>7.</w:t>
            </w:r>
            <w:r>
              <w:rPr>
                <w:spacing w:val="34"/>
              </w:rPr>
              <w:t xml:space="preserve"> </w:t>
            </w:r>
            <w:r w:rsidR="00CF53B6" w:rsidRPr="00CF53B6">
              <w:t>Identify and manage risks within the portfolio, particularly during new build handovers and scheme performance monitoring.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5110DF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1539" w14:paraId="0C5110E3" w14:textId="77777777">
        <w:trPr>
          <w:trHeight w:val="594"/>
        </w:trPr>
        <w:tc>
          <w:tcPr>
            <w:tcW w:w="8926" w:type="dxa"/>
            <w:gridSpan w:val="1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C5110E1" w14:textId="3F139FE2" w:rsidR="00AD1539" w:rsidRDefault="00AD1539" w:rsidP="007B0BE3">
            <w:pPr>
              <w:pStyle w:val="TableParagraph"/>
              <w:spacing w:before="35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0C5110E2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1539" w14:paraId="0C5110E5" w14:textId="77777777">
        <w:trPr>
          <w:trHeight w:val="565"/>
        </w:trPr>
        <w:tc>
          <w:tcPr>
            <w:tcW w:w="9918" w:type="dxa"/>
            <w:gridSpan w:val="14"/>
            <w:tcBorders>
              <w:top w:val="single" w:sz="8" w:space="0" w:color="000000"/>
            </w:tcBorders>
          </w:tcPr>
          <w:p w14:paraId="0C5110E4" w14:textId="77777777" w:rsidR="00AD1539" w:rsidRDefault="00E862B7">
            <w:pPr>
              <w:pStyle w:val="TableParagraph"/>
              <w:spacing w:line="244" w:lineRule="auto"/>
              <w:ind w:right="134"/>
            </w:pPr>
            <w:r>
              <w:rPr>
                <w:b/>
                <w:u w:val="single"/>
              </w:rPr>
              <w:t>Financial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Responsibility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t>Enter</w:t>
            </w:r>
            <w:r>
              <w:rPr>
                <w:spacing w:val="-1"/>
              </w:rPr>
              <w:t xml:space="preserve"> </w:t>
            </w:r>
            <w:r>
              <w:t>below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revenue,</w:t>
            </w:r>
            <w:r>
              <w:rPr>
                <w:spacing w:val="-1"/>
              </w:rPr>
              <w:t xml:space="preserve"> </w:t>
            </w:r>
            <w:r>
              <w:t>operating or</w:t>
            </w:r>
            <w:r>
              <w:rPr>
                <w:spacing w:val="-4"/>
              </w:rPr>
              <w:t xml:space="preserve"> </w:t>
            </w:r>
            <w:r>
              <w:t>capital</w:t>
            </w:r>
            <w:r>
              <w:rPr>
                <w:spacing w:val="-4"/>
              </w:rPr>
              <w:t xml:space="preserve"> </w:t>
            </w:r>
            <w:r>
              <w:t>budgets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role is accountable.</w:t>
            </w:r>
          </w:p>
        </w:tc>
      </w:tr>
      <w:tr w:rsidR="00AD1539" w14:paraId="0C5110E7" w14:textId="77777777">
        <w:trPr>
          <w:trHeight w:val="506"/>
        </w:trPr>
        <w:tc>
          <w:tcPr>
            <w:tcW w:w="9918" w:type="dxa"/>
            <w:gridSpan w:val="14"/>
          </w:tcPr>
          <w:p w14:paraId="0C5110E6" w14:textId="77777777" w:rsidR="00AD1539" w:rsidRDefault="00E862B7">
            <w:pPr>
              <w:pStyle w:val="TableParagraph"/>
              <w:spacing w:line="250" w:lineRule="exact"/>
            </w:pPr>
            <w:r>
              <w:t>They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authorise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t>works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reactive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planned.</w:t>
            </w:r>
          </w:p>
        </w:tc>
      </w:tr>
      <w:tr w:rsidR="00AF3794" w14:paraId="2AEAE478" w14:textId="77777777">
        <w:trPr>
          <w:trHeight w:val="506"/>
        </w:trPr>
        <w:tc>
          <w:tcPr>
            <w:tcW w:w="9918" w:type="dxa"/>
            <w:gridSpan w:val="14"/>
          </w:tcPr>
          <w:p w14:paraId="1097CEF2" w14:textId="63A87EAC" w:rsidR="00AF3794" w:rsidRDefault="00F138B6">
            <w:pPr>
              <w:pStyle w:val="TableParagraph"/>
              <w:spacing w:line="250" w:lineRule="exact"/>
            </w:pPr>
            <w:r>
              <w:t>They will</w:t>
            </w:r>
            <w:r w:rsidR="00776C27">
              <w:t xml:space="preserve"> monitor arrears levels to ensure </w:t>
            </w:r>
            <w:r w:rsidR="00AA5784">
              <w:t xml:space="preserve">quick and decisive action is taken. </w:t>
            </w:r>
          </w:p>
        </w:tc>
      </w:tr>
      <w:tr w:rsidR="00AA5784" w14:paraId="3CDF1BD3" w14:textId="77777777">
        <w:trPr>
          <w:trHeight w:val="506"/>
        </w:trPr>
        <w:tc>
          <w:tcPr>
            <w:tcW w:w="9918" w:type="dxa"/>
            <w:gridSpan w:val="14"/>
          </w:tcPr>
          <w:p w14:paraId="5E6DFF11" w14:textId="20F0C371" w:rsidR="00AA5784" w:rsidRDefault="00C72244" w:rsidP="00AA5784">
            <w:pPr>
              <w:pStyle w:val="TableParagraph"/>
              <w:spacing w:line="250" w:lineRule="exact"/>
              <w:ind w:left="0"/>
            </w:pPr>
            <w:r>
              <w:t xml:space="preserve">  We are responsible for ensuring an operating margin of 75% across the portfolio so it is important      that Property Managers monitor expenditure. </w:t>
            </w:r>
          </w:p>
        </w:tc>
      </w:tr>
      <w:tr w:rsidR="00AD1539" w14:paraId="0C5110EA" w14:textId="77777777">
        <w:trPr>
          <w:trHeight w:val="757"/>
        </w:trPr>
        <w:tc>
          <w:tcPr>
            <w:tcW w:w="9918" w:type="dxa"/>
            <w:gridSpan w:val="14"/>
          </w:tcPr>
          <w:p w14:paraId="0C5110E8" w14:textId="77777777" w:rsidR="00AD1539" w:rsidRDefault="00E862B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u w:val="single"/>
              </w:rPr>
              <w:t>People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Responsibility</w:t>
            </w:r>
            <w:r>
              <w:rPr>
                <w:b/>
                <w:spacing w:val="-2"/>
              </w:rPr>
              <w:t>:</w:t>
            </w:r>
          </w:p>
          <w:p w14:paraId="0C5110E9" w14:textId="77777777" w:rsidR="00AD1539" w:rsidRDefault="00E862B7">
            <w:pPr>
              <w:pStyle w:val="TableParagraph"/>
              <w:spacing w:line="252" w:lineRule="exact"/>
            </w:pPr>
            <w:r>
              <w:t>Indicate</w:t>
            </w:r>
            <w:r>
              <w:rPr>
                <w:spacing w:val="-2"/>
              </w:rPr>
              <w:t xml:space="preserve"> </w:t>
            </w:r>
            <w:r>
              <w:t>below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employees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supervisory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management responsibility.</w:t>
            </w:r>
            <w:r>
              <w:rPr>
                <w:spacing w:val="40"/>
              </w:rPr>
              <w:t xml:space="preserve"> </w:t>
            </w:r>
            <w:r>
              <w:t>If the number varies, indicate an average or a range.</w:t>
            </w:r>
          </w:p>
        </w:tc>
      </w:tr>
      <w:tr w:rsidR="00AD1539" w14:paraId="0C5110EE" w14:textId="77777777">
        <w:trPr>
          <w:trHeight w:val="506"/>
        </w:trPr>
        <w:tc>
          <w:tcPr>
            <w:tcW w:w="7083" w:type="dxa"/>
            <w:gridSpan w:val="8"/>
          </w:tcPr>
          <w:p w14:paraId="0C5110EB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3"/>
          </w:tcPr>
          <w:p w14:paraId="0C5110EC" w14:textId="77777777" w:rsidR="00AD1539" w:rsidRDefault="00E862B7">
            <w:pPr>
              <w:pStyle w:val="TableParagraph"/>
              <w:spacing w:line="252" w:lineRule="exact"/>
              <w:ind w:left="298" w:right="272" w:firstLine="10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Direct Reports</w:t>
            </w:r>
          </w:p>
        </w:tc>
        <w:tc>
          <w:tcPr>
            <w:tcW w:w="1417" w:type="dxa"/>
            <w:gridSpan w:val="3"/>
          </w:tcPr>
          <w:p w14:paraId="0C5110ED" w14:textId="77777777" w:rsidR="00AD1539" w:rsidRDefault="00E862B7">
            <w:pPr>
              <w:pStyle w:val="TableParagraph"/>
              <w:spacing w:line="252" w:lineRule="exact"/>
              <w:ind w:left="299" w:right="270" w:firstLine="1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Indirect Reports</w:t>
            </w:r>
          </w:p>
        </w:tc>
      </w:tr>
      <w:tr w:rsidR="00AD1539" w14:paraId="0C5110F3" w14:textId="77777777">
        <w:trPr>
          <w:trHeight w:val="705"/>
        </w:trPr>
        <w:tc>
          <w:tcPr>
            <w:tcW w:w="7083" w:type="dxa"/>
            <w:gridSpan w:val="8"/>
          </w:tcPr>
          <w:p w14:paraId="0C5110EF" w14:textId="77777777" w:rsidR="00AD1539" w:rsidRDefault="00E862B7">
            <w:pPr>
              <w:pStyle w:val="TableParagraph"/>
              <w:spacing w:before="3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Employees</w:t>
            </w:r>
          </w:p>
        </w:tc>
        <w:tc>
          <w:tcPr>
            <w:tcW w:w="1418" w:type="dxa"/>
            <w:gridSpan w:val="3"/>
          </w:tcPr>
          <w:p w14:paraId="0C5110F0" w14:textId="77777777" w:rsidR="00AD1539" w:rsidRDefault="00E862B7">
            <w:pPr>
              <w:pStyle w:val="TableParagraph"/>
              <w:spacing w:before="156"/>
              <w:ind w:left="2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  <w:gridSpan w:val="3"/>
          </w:tcPr>
          <w:p w14:paraId="0C5110F1" w14:textId="77777777" w:rsidR="00AD1539" w:rsidRDefault="00AD1539">
            <w:pPr>
              <w:pStyle w:val="TableParagraph"/>
              <w:spacing w:before="27"/>
              <w:ind w:left="0"/>
              <w:rPr>
                <w:b/>
              </w:rPr>
            </w:pPr>
          </w:p>
          <w:p w14:paraId="0C5110F2" w14:textId="77777777" w:rsidR="00AD1539" w:rsidRDefault="00E862B7">
            <w:pPr>
              <w:pStyle w:val="TableParagraph"/>
              <w:ind w:left="1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AD1539" w14:paraId="0C5110F5" w14:textId="77777777">
        <w:trPr>
          <w:trHeight w:val="1129"/>
        </w:trPr>
        <w:tc>
          <w:tcPr>
            <w:tcW w:w="9918" w:type="dxa"/>
            <w:gridSpan w:val="14"/>
          </w:tcPr>
          <w:p w14:paraId="0C5110F4" w14:textId="77777777" w:rsidR="00AD1539" w:rsidRDefault="00E862B7">
            <w:pPr>
              <w:pStyle w:val="TableParagraph"/>
              <w:ind w:right="134"/>
            </w:pPr>
            <w:r>
              <w:t>Please</w:t>
            </w:r>
            <w:r>
              <w:rPr>
                <w:spacing w:val="-2"/>
              </w:rPr>
              <w:t xml:space="preserve"> </w:t>
            </w:r>
            <w:r>
              <w:t>list below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outsourced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providers</w:t>
            </w:r>
            <w:r>
              <w:rPr>
                <w:spacing w:val="-1"/>
              </w:rPr>
              <w:t xml:space="preserve"> </w:t>
            </w:r>
            <w:r>
              <w:t>that are</w:t>
            </w:r>
            <w:r>
              <w:rPr>
                <w:spacing w:val="-4"/>
              </w:rPr>
              <w:t xml:space="preserve"> </w:t>
            </w:r>
            <w:r>
              <w:t>managed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role (e.g.</w:t>
            </w:r>
            <w:r>
              <w:rPr>
                <w:spacing w:val="-1"/>
              </w:rPr>
              <w:t xml:space="preserve"> </w:t>
            </w:r>
            <w:r>
              <w:t>payroll),</w:t>
            </w:r>
            <w:r>
              <w:rPr>
                <w:spacing w:val="-3"/>
              </w:rPr>
              <w:t xml:space="preserve"> </w:t>
            </w:r>
            <w:r>
              <w:t xml:space="preserve">or </w:t>
            </w:r>
            <w:r>
              <w:t>any functional / project management responsibilities</w:t>
            </w:r>
          </w:p>
        </w:tc>
      </w:tr>
    </w:tbl>
    <w:p w14:paraId="0C5110F6" w14:textId="77777777" w:rsidR="00AD1539" w:rsidRDefault="00AD1539">
      <w:pPr>
        <w:pStyle w:val="TableParagraph"/>
        <w:sectPr w:rsidR="00AD1539">
          <w:type w:val="continuous"/>
          <w:pgSz w:w="11910" w:h="16840"/>
          <w:pgMar w:top="1040" w:right="566" w:bottom="1414" w:left="1133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AD1539" w14:paraId="0C5110F8" w14:textId="77777777">
        <w:trPr>
          <w:trHeight w:val="460"/>
        </w:trPr>
        <w:tc>
          <w:tcPr>
            <w:tcW w:w="9923" w:type="dxa"/>
          </w:tcPr>
          <w:p w14:paraId="0C5110F7" w14:textId="77777777" w:rsidR="00AD1539" w:rsidRDefault="00E862B7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Knowledge,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Abilities</w:t>
            </w:r>
          </w:p>
        </w:tc>
      </w:tr>
      <w:tr w:rsidR="00AD1539" w14:paraId="0C5110FA" w14:textId="77777777">
        <w:trPr>
          <w:trHeight w:val="506"/>
        </w:trPr>
        <w:tc>
          <w:tcPr>
            <w:tcW w:w="9923" w:type="dxa"/>
          </w:tcPr>
          <w:p w14:paraId="0C5110F9" w14:textId="77777777" w:rsidR="00AD1539" w:rsidRDefault="00E862B7">
            <w:pPr>
              <w:pStyle w:val="TableParagraph"/>
              <w:spacing w:line="254" w:lineRule="exact"/>
            </w:pP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knowledge,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abilities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job.</w:t>
            </w:r>
            <w:r>
              <w:rPr>
                <w:spacing w:val="40"/>
              </w:rPr>
              <w:t xml:space="preserve"> </w:t>
            </w: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 xml:space="preserve">academic, vocational or professional </w:t>
            </w:r>
            <w:r>
              <w:t>qualifications.</w:t>
            </w:r>
          </w:p>
        </w:tc>
      </w:tr>
      <w:tr w:rsidR="00AD1539" w14:paraId="0C5110FC" w14:textId="77777777">
        <w:trPr>
          <w:trHeight w:val="837"/>
        </w:trPr>
        <w:tc>
          <w:tcPr>
            <w:tcW w:w="9923" w:type="dxa"/>
          </w:tcPr>
          <w:p w14:paraId="0C5110FB" w14:textId="220E0C05" w:rsidR="00AD1539" w:rsidRDefault="00E862B7">
            <w:pPr>
              <w:pStyle w:val="TableParagraph"/>
              <w:spacing w:before="36"/>
              <w:ind w:right="113"/>
              <w:rPr>
                <w:b/>
              </w:rPr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Demonstrable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Assured</w:t>
            </w:r>
            <w:r>
              <w:rPr>
                <w:spacing w:val="-5"/>
              </w:rPr>
              <w:t xml:space="preserve"> </w:t>
            </w:r>
            <w:r>
              <w:t>Shot-hold</w:t>
            </w:r>
            <w:r>
              <w:rPr>
                <w:spacing w:val="-3"/>
              </w:rPr>
              <w:t xml:space="preserve"> </w:t>
            </w:r>
            <w:r>
              <w:t>Tenancy</w:t>
            </w:r>
            <w:r>
              <w:rPr>
                <w:spacing w:val="-5"/>
              </w:rPr>
              <w:t xml:space="preserve"> </w:t>
            </w:r>
            <w:r>
              <w:t>Legislation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proven</w:t>
            </w:r>
            <w:r>
              <w:rPr>
                <w:spacing w:val="-3"/>
              </w:rPr>
              <w:t xml:space="preserve"> </w:t>
            </w:r>
            <w:r>
              <w:t xml:space="preserve">experience of the </w:t>
            </w:r>
            <w:r w:rsidR="000904B5">
              <w:t xml:space="preserve">letting market within the Manchester districts </w:t>
            </w:r>
            <w:r>
              <w:t xml:space="preserve">– </w:t>
            </w:r>
            <w:r>
              <w:rPr>
                <w:b/>
              </w:rPr>
              <w:t>Essential</w:t>
            </w:r>
            <w:r>
              <w:t xml:space="preserve">. Gained within a reputable large estate/letting agency – </w:t>
            </w:r>
            <w:r>
              <w:rPr>
                <w:b/>
                <w:spacing w:val="-2"/>
              </w:rPr>
              <w:t>Desirable</w:t>
            </w:r>
          </w:p>
        </w:tc>
      </w:tr>
      <w:tr w:rsidR="00AD1539" w14:paraId="0C5110FE" w14:textId="77777777">
        <w:trPr>
          <w:trHeight w:val="443"/>
        </w:trPr>
        <w:tc>
          <w:tcPr>
            <w:tcW w:w="9923" w:type="dxa"/>
          </w:tcPr>
          <w:p w14:paraId="0C5110FD" w14:textId="77777777" w:rsidR="00AD1539" w:rsidRDefault="00E862B7">
            <w:pPr>
              <w:pStyle w:val="TableParagraph"/>
              <w:spacing w:before="33"/>
              <w:rPr>
                <w:b/>
              </w:rPr>
            </w:pPr>
            <w:r>
              <w:t>2.</w:t>
            </w:r>
            <w:r>
              <w:rPr>
                <w:spacing w:val="49"/>
              </w:rPr>
              <w:t xml:space="preserve"> </w:t>
            </w:r>
            <w:r>
              <w:t>Exceptional</w:t>
            </w:r>
            <w:r>
              <w:rPr>
                <w:spacing w:val="-7"/>
              </w:rPr>
              <w:t xml:space="preserve"> </w:t>
            </w:r>
            <w:r>
              <w:t>organisational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presentational</w:t>
            </w:r>
            <w:r>
              <w:rPr>
                <w:spacing w:val="-8"/>
              </w:rPr>
              <w:t xml:space="preserve"> </w:t>
            </w:r>
            <w:r>
              <w:t>skills,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verbal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2"/>
              </w:rPr>
              <w:t>Essential</w:t>
            </w:r>
          </w:p>
        </w:tc>
      </w:tr>
      <w:tr w:rsidR="00AD1539" w14:paraId="0C511100" w14:textId="77777777">
        <w:trPr>
          <w:trHeight w:val="755"/>
        </w:trPr>
        <w:tc>
          <w:tcPr>
            <w:tcW w:w="9923" w:type="dxa"/>
          </w:tcPr>
          <w:p w14:paraId="0C5110FF" w14:textId="77777777" w:rsidR="00AD1539" w:rsidRDefault="00E862B7">
            <w:pPr>
              <w:pStyle w:val="TableParagraph"/>
              <w:spacing w:before="40" w:line="237" w:lineRule="auto"/>
              <w:ind w:right="113"/>
              <w:rPr>
                <w:b/>
              </w:rPr>
            </w:pPr>
            <w:r>
              <w:t>3.</w:t>
            </w:r>
            <w:r>
              <w:rPr>
                <w:spacing w:val="40"/>
              </w:rPr>
              <w:t xml:space="preserve"> </w:t>
            </w:r>
            <w:r>
              <w:t>Proven</w:t>
            </w:r>
            <w:r>
              <w:rPr>
                <w:spacing w:val="-4"/>
              </w:rPr>
              <w:t xml:space="preserve"> </w:t>
            </w:r>
            <w:r>
              <w:t>track</w:t>
            </w:r>
            <w:r>
              <w:rPr>
                <w:spacing w:val="-3"/>
              </w:rPr>
              <w:t xml:space="preserve"> </w:t>
            </w:r>
            <w:r>
              <w:t>record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delivering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objectives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demanding</w:t>
            </w:r>
            <w:r>
              <w:rPr>
                <w:spacing w:val="-2"/>
              </w:rPr>
              <w:t xml:space="preserve"> </w:t>
            </w:r>
            <w:r>
              <w:t>‘customer</w:t>
            </w:r>
            <w:r>
              <w:rPr>
                <w:spacing w:val="-5"/>
              </w:rPr>
              <w:t xml:space="preserve"> </w:t>
            </w:r>
            <w:r>
              <w:t xml:space="preserve">focused’ commercial environment – </w:t>
            </w:r>
            <w:r>
              <w:rPr>
                <w:b/>
              </w:rPr>
              <w:t>Essential</w:t>
            </w:r>
          </w:p>
        </w:tc>
      </w:tr>
      <w:tr w:rsidR="00AD1539" w14:paraId="0C511102" w14:textId="77777777">
        <w:trPr>
          <w:trHeight w:val="479"/>
        </w:trPr>
        <w:tc>
          <w:tcPr>
            <w:tcW w:w="9923" w:type="dxa"/>
          </w:tcPr>
          <w:p w14:paraId="0C511101" w14:textId="77777777" w:rsidR="00AD1539" w:rsidRDefault="00E862B7">
            <w:pPr>
              <w:pStyle w:val="TableParagraph"/>
              <w:spacing w:before="33"/>
              <w:rPr>
                <w:b/>
              </w:rPr>
            </w:pPr>
            <w:r>
              <w:t>4.</w:t>
            </w:r>
            <w:r>
              <w:rPr>
                <w:spacing w:val="50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demonstrate</w:t>
            </w:r>
            <w:r>
              <w:rPr>
                <w:spacing w:val="-9"/>
              </w:rPr>
              <w:t xml:space="preserve"> </w:t>
            </w:r>
            <w:r>
              <w:t>exceptional</w:t>
            </w:r>
            <w:r>
              <w:rPr>
                <w:spacing w:val="-3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Essential</w:t>
            </w:r>
          </w:p>
        </w:tc>
      </w:tr>
      <w:tr w:rsidR="00AD1539" w14:paraId="0C511104" w14:textId="77777777">
        <w:trPr>
          <w:trHeight w:val="561"/>
        </w:trPr>
        <w:tc>
          <w:tcPr>
            <w:tcW w:w="9923" w:type="dxa"/>
          </w:tcPr>
          <w:p w14:paraId="0C511103" w14:textId="77777777" w:rsidR="00AD1539" w:rsidRDefault="00E862B7">
            <w:pPr>
              <w:pStyle w:val="TableParagraph"/>
              <w:spacing w:before="33"/>
              <w:rPr>
                <w:b/>
              </w:rPr>
            </w:pPr>
            <w:r>
              <w:t>5.</w:t>
            </w:r>
            <w:r>
              <w:rPr>
                <w:spacing w:val="50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record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continuous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development –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Essential</w:t>
            </w:r>
          </w:p>
        </w:tc>
      </w:tr>
      <w:tr w:rsidR="00AD1539" w14:paraId="0C511106" w14:textId="77777777">
        <w:trPr>
          <w:trHeight w:val="487"/>
        </w:trPr>
        <w:tc>
          <w:tcPr>
            <w:tcW w:w="9923" w:type="dxa"/>
          </w:tcPr>
          <w:p w14:paraId="0C511105" w14:textId="77777777" w:rsidR="00AD1539" w:rsidRDefault="00E862B7">
            <w:pPr>
              <w:pStyle w:val="TableParagraph"/>
              <w:spacing w:before="33"/>
              <w:rPr>
                <w:b/>
              </w:rPr>
            </w:pPr>
            <w:r>
              <w:t>6.</w:t>
            </w:r>
            <w:r>
              <w:rPr>
                <w:spacing w:val="50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define</w:t>
            </w:r>
            <w:r>
              <w:rPr>
                <w:spacing w:val="-4"/>
              </w:rPr>
              <w:t xml:space="preserve"> </w:t>
            </w:r>
            <w:r>
              <w:t>priorities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delivery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demanding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Essential</w:t>
            </w:r>
          </w:p>
        </w:tc>
      </w:tr>
      <w:tr w:rsidR="00AD1539" w14:paraId="0C511108" w14:textId="77777777">
        <w:trPr>
          <w:trHeight w:val="455"/>
        </w:trPr>
        <w:tc>
          <w:tcPr>
            <w:tcW w:w="9923" w:type="dxa"/>
          </w:tcPr>
          <w:p w14:paraId="0C511107" w14:textId="77777777" w:rsidR="00AD1539" w:rsidRDefault="00E862B7">
            <w:pPr>
              <w:pStyle w:val="TableParagraph"/>
              <w:spacing w:before="33"/>
              <w:rPr>
                <w:b/>
              </w:rPr>
            </w:pPr>
            <w:r>
              <w:t>7.</w:t>
            </w:r>
            <w:r>
              <w:rPr>
                <w:spacing w:val="55"/>
              </w:rPr>
              <w:t xml:space="preserve"> </w:t>
            </w:r>
            <w:r>
              <w:t>ARLA</w:t>
            </w:r>
            <w:r>
              <w:rPr>
                <w:spacing w:val="-6"/>
              </w:rPr>
              <w:t xml:space="preserve"> </w:t>
            </w:r>
            <w:r>
              <w:t>qualifications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2"/>
              </w:rPr>
              <w:t>Desirable</w:t>
            </w:r>
          </w:p>
        </w:tc>
      </w:tr>
      <w:tr w:rsidR="00AD1539" w14:paraId="0C51110A" w14:textId="77777777">
        <w:trPr>
          <w:trHeight w:val="522"/>
        </w:trPr>
        <w:tc>
          <w:tcPr>
            <w:tcW w:w="9923" w:type="dxa"/>
          </w:tcPr>
          <w:p w14:paraId="0C511109" w14:textId="77777777" w:rsidR="00AD1539" w:rsidRDefault="00E862B7">
            <w:pPr>
              <w:pStyle w:val="TableParagraph"/>
              <w:spacing w:before="33"/>
              <w:ind w:left="141"/>
              <w:rPr>
                <w:b/>
              </w:rPr>
            </w:pPr>
            <w:r>
              <w:t>8.</w:t>
            </w:r>
            <w:r>
              <w:rPr>
                <w:spacing w:val="30"/>
              </w:rPr>
              <w:t xml:space="preserve"> </w:t>
            </w:r>
            <w:r>
              <w:t>MS</w:t>
            </w:r>
            <w:r>
              <w:rPr>
                <w:spacing w:val="-3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Suite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57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clean</w:t>
            </w:r>
            <w:r>
              <w:rPr>
                <w:spacing w:val="-4"/>
              </w:rPr>
              <w:t xml:space="preserve"> </w:t>
            </w:r>
            <w:r>
              <w:t>driving</w:t>
            </w:r>
            <w:r>
              <w:rPr>
                <w:spacing w:val="-1"/>
              </w:rPr>
              <w:t xml:space="preserve"> </w:t>
            </w:r>
            <w:r>
              <w:t>licence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Essential</w:t>
            </w:r>
          </w:p>
        </w:tc>
      </w:tr>
    </w:tbl>
    <w:p w14:paraId="0C51110B" w14:textId="77777777" w:rsidR="00AD1539" w:rsidRDefault="00AD1539">
      <w:pPr>
        <w:rPr>
          <w:b/>
          <w:sz w:val="20"/>
        </w:rPr>
      </w:pPr>
    </w:p>
    <w:p w14:paraId="0C51110C" w14:textId="77777777" w:rsidR="00AD1539" w:rsidRDefault="00AD1539">
      <w:pPr>
        <w:spacing w:before="65" w:after="1"/>
        <w:rPr>
          <w:b/>
          <w:sz w:val="20"/>
        </w:rPr>
      </w:pPr>
    </w:p>
    <w:tbl>
      <w:tblPr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1"/>
      </w:tblGrid>
      <w:tr w:rsidR="00AD1539" w14:paraId="0C51110E" w14:textId="77777777">
        <w:trPr>
          <w:trHeight w:val="484"/>
        </w:trPr>
        <w:tc>
          <w:tcPr>
            <w:tcW w:w="9931" w:type="dxa"/>
            <w:shd w:val="clear" w:color="auto" w:fill="A6A6A6"/>
          </w:tcPr>
          <w:p w14:paraId="0C51110D" w14:textId="77777777" w:rsidR="00AD1539" w:rsidRDefault="00E862B7">
            <w:pPr>
              <w:pStyle w:val="TableParagraph"/>
              <w:spacing w:before="12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L&amp;Q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Values</w:t>
            </w:r>
          </w:p>
        </w:tc>
      </w:tr>
      <w:tr w:rsidR="00AD1539" w14:paraId="0C511110" w14:textId="77777777">
        <w:trPr>
          <w:trHeight w:val="570"/>
        </w:trPr>
        <w:tc>
          <w:tcPr>
            <w:tcW w:w="9931" w:type="dxa"/>
          </w:tcPr>
          <w:p w14:paraId="0C51110F" w14:textId="77777777" w:rsidR="00AD1539" w:rsidRDefault="00E862B7">
            <w:pPr>
              <w:pStyle w:val="TableParagraph"/>
              <w:spacing w:before="43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These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are</w:t>
            </w:r>
            <w:r>
              <w:rPr>
                <w:rFonts w:ascii="Century Gothic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our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guiding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principles.</w:t>
            </w:r>
            <w:r>
              <w:rPr>
                <w:rFonts w:ascii="Century Gothic"/>
                <w:spacing w:val="4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They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describe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how</w:t>
            </w:r>
            <w:r>
              <w:rPr>
                <w:rFonts w:ascii="Century Gothic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deliver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our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mission and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vision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through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our behaviours and actions.</w:t>
            </w:r>
          </w:p>
        </w:tc>
      </w:tr>
      <w:tr w:rsidR="00AD1539" w14:paraId="0C511112" w14:textId="77777777">
        <w:trPr>
          <w:trHeight w:val="325"/>
        </w:trPr>
        <w:tc>
          <w:tcPr>
            <w:tcW w:w="9931" w:type="dxa"/>
            <w:shd w:val="clear" w:color="auto" w:fill="A6A6A6"/>
          </w:tcPr>
          <w:p w14:paraId="0C511111" w14:textId="77777777" w:rsidR="00AD1539" w:rsidRDefault="00E862B7">
            <w:pPr>
              <w:pStyle w:val="TableParagraph"/>
              <w:spacing w:before="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People</w:t>
            </w:r>
          </w:p>
        </w:tc>
      </w:tr>
      <w:tr w:rsidR="00AD1539" w14:paraId="0C511114" w14:textId="77777777">
        <w:trPr>
          <w:trHeight w:val="548"/>
        </w:trPr>
        <w:tc>
          <w:tcPr>
            <w:tcW w:w="9931" w:type="dxa"/>
          </w:tcPr>
          <w:p w14:paraId="0C511113" w14:textId="77777777" w:rsidR="00AD1539" w:rsidRDefault="00E862B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79" w:lineRule="exact"/>
              <w:ind w:left="827" w:hanging="3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care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about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happiness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wellbeing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our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customers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employees</w:t>
            </w:r>
          </w:p>
        </w:tc>
      </w:tr>
      <w:tr w:rsidR="00AD1539" w14:paraId="0C511116" w14:textId="77777777">
        <w:trPr>
          <w:trHeight w:val="326"/>
        </w:trPr>
        <w:tc>
          <w:tcPr>
            <w:tcW w:w="9931" w:type="dxa"/>
            <w:shd w:val="clear" w:color="auto" w:fill="A6A6A6"/>
          </w:tcPr>
          <w:p w14:paraId="0C511115" w14:textId="77777777" w:rsidR="00AD1539" w:rsidRDefault="00E862B7">
            <w:pPr>
              <w:pStyle w:val="TableParagraph"/>
              <w:spacing w:before="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lastRenderedPageBreak/>
              <w:t>Passion</w:t>
            </w:r>
          </w:p>
        </w:tc>
      </w:tr>
      <w:tr w:rsidR="00AD1539" w14:paraId="0C511118" w14:textId="77777777">
        <w:trPr>
          <w:trHeight w:val="548"/>
        </w:trPr>
        <w:tc>
          <w:tcPr>
            <w:tcW w:w="9931" w:type="dxa"/>
          </w:tcPr>
          <w:p w14:paraId="0C511117" w14:textId="77777777" w:rsidR="00AD1539" w:rsidRDefault="00E862B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77" w:lineRule="exact"/>
              <w:ind w:left="827" w:hanging="3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approach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everything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with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energy,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drive,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determination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enthusiasm</w:t>
            </w:r>
          </w:p>
        </w:tc>
      </w:tr>
      <w:tr w:rsidR="00AD1539" w14:paraId="0C51111A" w14:textId="77777777">
        <w:trPr>
          <w:trHeight w:val="325"/>
        </w:trPr>
        <w:tc>
          <w:tcPr>
            <w:tcW w:w="9931" w:type="dxa"/>
            <w:shd w:val="clear" w:color="auto" w:fill="A6A6A6"/>
          </w:tcPr>
          <w:p w14:paraId="0C511119" w14:textId="77777777" w:rsidR="00AD1539" w:rsidRDefault="00E862B7">
            <w:pPr>
              <w:pStyle w:val="TableParagraph"/>
              <w:spacing w:before="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Inclusion</w:t>
            </w:r>
          </w:p>
        </w:tc>
      </w:tr>
      <w:tr w:rsidR="00AD1539" w14:paraId="0C51111C" w14:textId="77777777">
        <w:trPr>
          <w:trHeight w:val="548"/>
        </w:trPr>
        <w:tc>
          <w:tcPr>
            <w:tcW w:w="9931" w:type="dxa"/>
          </w:tcPr>
          <w:p w14:paraId="0C51111B" w14:textId="77777777" w:rsidR="00AD1539" w:rsidRDefault="00E862B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7" w:lineRule="exact"/>
              <w:ind w:left="827" w:hanging="3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draw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strength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from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our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differences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work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collaboratively</w:t>
            </w:r>
          </w:p>
        </w:tc>
      </w:tr>
      <w:tr w:rsidR="00AD1539" w14:paraId="0C51111E" w14:textId="77777777">
        <w:trPr>
          <w:trHeight w:val="323"/>
        </w:trPr>
        <w:tc>
          <w:tcPr>
            <w:tcW w:w="9931" w:type="dxa"/>
            <w:shd w:val="clear" w:color="auto" w:fill="A6A6A6"/>
          </w:tcPr>
          <w:p w14:paraId="0C51111D" w14:textId="77777777" w:rsidR="00AD1539" w:rsidRDefault="00E862B7">
            <w:pPr>
              <w:pStyle w:val="TableParagraph"/>
              <w:spacing w:before="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Responsibility</w:t>
            </w:r>
          </w:p>
        </w:tc>
      </w:tr>
      <w:tr w:rsidR="00AD1539" w14:paraId="0C511120" w14:textId="77777777">
        <w:trPr>
          <w:trHeight w:val="548"/>
        </w:trPr>
        <w:tc>
          <w:tcPr>
            <w:tcW w:w="9931" w:type="dxa"/>
          </w:tcPr>
          <w:p w14:paraId="0C51111F" w14:textId="77777777" w:rsidR="00AD1539" w:rsidRDefault="00E862B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9" w:lineRule="exact"/>
              <w:ind w:left="827" w:hanging="3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own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problems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deliver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effective,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lasting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solutions</w:t>
            </w:r>
          </w:p>
        </w:tc>
      </w:tr>
      <w:tr w:rsidR="00AD1539" w14:paraId="0C511122" w14:textId="77777777">
        <w:trPr>
          <w:trHeight w:val="325"/>
        </w:trPr>
        <w:tc>
          <w:tcPr>
            <w:tcW w:w="9931" w:type="dxa"/>
            <w:shd w:val="clear" w:color="auto" w:fill="A6A6A6"/>
          </w:tcPr>
          <w:p w14:paraId="0C511121" w14:textId="77777777" w:rsidR="00AD1539" w:rsidRDefault="00E862B7">
            <w:pPr>
              <w:pStyle w:val="TableParagraph"/>
              <w:spacing w:before="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Impact</w:t>
            </w:r>
          </w:p>
        </w:tc>
      </w:tr>
      <w:tr w:rsidR="00AD1539" w14:paraId="0C511124" w14:textId="77777777">
        <w:trPr>
          <w:trHeight w:val="548"/>
        </w:trPr>
        <w:tc>
          <w:tcPr>
            <w:tcW w:w="9931" w:type="dxa"/>
          </w:tcPr>
          <w:p w14:paraId="0C511123" w14:textId="77777777" w:rsidR="00AD1539" w:rsidRDefault="00E862B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9" w:lineRule="exact"/>
              <w:ind w:left="827" w:hanging="3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measure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what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by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difference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we</w:t>
            </w:r>
            <w:r>
              <w:rPr>
                <w:rFonts w:ascii="Calibri" w:hAnsi="Calibri"/>
                <w:spacing w:val="-4"/>
              </w:rPr>
              <w:t xml:space="preserve"> make</w:t>
            </w:r>
          </w:p>
        </w:tc>
      </w:tr>
      <w:tr w:rsidR="00AD1539" w14:paraId="0C511126" w14:textId="77777777">
        <w:trPr>
          <w:trHeight w:val="325"/>
        </w:trPr>
        <w:tc>
          <w:tcPr>
            <w:tcW w:w="9931" w:type="dxa"/>
            <w:shd w:val="clear" w:color="auto" w:fill="A6A6A6"/>
          </w:tcPr>
          <w:p w14:paraId="0C511125" w14:textId="77777777" w:rsidR="00AD1539" w:rsidRDefault="00E862B7">
            <w:pPr>
              <w:pStyle w:val="TableParagraph"/>
              <w:spacing w:before="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Other</w:t>
            </w:r>
          </w:p>
        </w:tc>
      </w:tr>
      <w:tr w:rsidR="00AD1539" w14:paraId="0C511129" w14:textId="77777777">
        <w:trPr>
          <w:trHeight w:val="1098"/>
        </w:trPr>
        <w:tc>
          <w:tcPr>
            <w:tcW w:w="9931" w:type="dxa"/>
          </w:tcPr>
          <w:p w14:paraId="0C511127" w14:textId="77777777" w:rsidR="00AD1539" w:rsidRDefault="00E862B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7" w:lineRule="exact"/>
              <w:ind w:left="827" w:hanging="3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Commit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supporting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L&amp;Q’s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environmental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policy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social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mission</w:t>
            </w:r>
          </w:p>
          <w:p w14:paraId="0C511128" w14:textId="77777777" w:rsidR="00AD1539" w:rsidRDefault="00E862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will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comply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with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all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L&amp;Q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Health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Safety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policies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and procedures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commit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working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towards best practice in the control of health and safety risks</w:t>
            </w:r>
          </w:p>
        </w:tc>
      </w:tr>
    </w:tbl>
    <w:p w14:paraId="0C51112A" w14:textId="77777777" w:rsidR="00D43D1D" w:rsidRDefault="00D43D1D"/>
    <w:sectPr w:rsidR="00D43D1D">
      <w:type w:val="continuous"/>
      <w:pgSz w:w="11910" w:h="16840"/>
      <w:pgMar w:top="110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92482"/>
    <w:multiLevelType w:val="hybridMultilevel"/>
    <w:tmpl w:val="8D78B51C"/>
    <w:lvl w:ilvl="0" w:tplc="9794B3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DA595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87986F48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A6E428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40464BF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9B58E96C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 w:tplc="68608F36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7" w:tplc="AB8EFE0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  <w:lvl w:ilvl="8" w:tplc="C0446542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3E0C34"/>
    <w:multiLevelType w:val="hybridMultilevel"/>
    <w:tmpl w:val="913E900C"/>
    <w:lvl w:ilvl="0" w:tplc="A4AE24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2E5270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1C622018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8CAC4E2E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B8E0E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DF0EAAF2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 w:tplc="84E8368A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7" w:tplc="CB5E489E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  <w:lvl w:ilvl="8" w:tplc="2D440F36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121084B"/>
    <w:multiLevelType w:val="hybridMultilevel"/>
    <w:tmpl w:val="93964B60"/>
    <w:lvl w:ilvl="0" w:tplc="3260E42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B6CE84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144E7378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46220A72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FA6214B0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21866AFA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 w:tplc="65B09F06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7" w:tplc="24D0C37A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  <w:lvl w:ilvl="8" w:tplc="DBFAB2A4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F0A1A92"/>
    <w:multiLevelType w:val="hybridMultilevel"/>
    <w:tmpl w:val="1B9EE440"/>
    <w:lvl w:ilvl="0" w:tplc="0DA602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92A678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B5C61A62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AB3212E0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88B4F2E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0A66486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 w:tplc="96D2A3BE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7" w:tplc="28084560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  <w:lvl w:ilvl="8" w:tplc="EAAC8F1E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7815680"/>
    <w:multiLevelType w:val="hybridMultilevel"/>
    <w:tmpl w:val="64186968"/>
    <w:lvl w:ilvl="0" w:tplc="379CA7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B8C154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56EADDE4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05501526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9D240B4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C0621F1C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 w:tplc="BA00368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7" w:tplc="DF64A710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  <w:lvl w:ilvl="8" w:tplc="7CD6C10C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9016435"/>
    <w:multiLevelType w:val="hybridMultilevel"/>
    <w:tmpl w:val="3F2AB4C8"/>
    <w:lvl w:ilvl="0" w:tplc="FE9416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48FFA2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803285F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AAB6B5C6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F2BCA5A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97503C9A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 w:tplc="74BE3632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7" w:tplc="93161D7E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  <w:lvl w:ilvl="8" w:tplc="E226766C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num w:numId="1" w16cid:durableId="1789619334">
    <w:abstractNumId w:val="0"/>
  </w:num>
  <w:num w:numId="2" w16cid:durableId="269898719">
    <w:abstractNumId w:val="1"/>
  </w:num>
  <w:num w:numId="3" w16cid:durableId="54474589">
    <w:abstractNumId w:val="2"/>
  </w:num>
  <w:num w:numId="4" w16cid:durableId="1649630955">
    <w:abstractNumId w:val="3"/>
  </w:num>
  <w:num w:numId="5" w16cid:durableId="684677574">
    <w:abstractNumId w:val="5"/>
  </w:num>
  <w:num w:numId="6" w16cid:durableId="1042747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39"/>
    <w:rsid w:val="00046078"/>
    <w:rsid w:val="0006342B"/>
    <w:rsid w:val="00075989"/>
    <w:rsid w:val="0008063A"/>
    <w:rsid w:val="0008115D"/>
    <w:rsid w:val="000904B5"/>
    <w:rsid w:val="00143762"/>
    <w:rsid w:val="00191B56"/>
    <w:rsid w:val="001E0FE0"/>
    <w:rsid w:val="00274107"/>
    <w:rsid w:val="0029392C"/>
    <w:rsid w:val="00430F49"/>
    <w:rsid w:val="004964CB"/>
    <w:rsid w:val="00501E04"/>
    <w:rsid w:val="0053550C"/>
    <w:rsid w:val="005D5AE6"/>
    <w:rsid w:val="00626736"/>
    <w:rsid w:val="006332AE"/>
    <w:rsid w:val="00681970"/>
    <w:rsid w:val="006A01DD"/>
    <w:rsid w:val="006C3CBB"/>
    <w:rsid w:val="00776C27"/>
    <w:rsid w:val="007B0BE3"/>
    <w:rsid w:val="007F4FF4"/>
    <w:rsid w:val="008726EC"/>
    <w:rsid w:val="008952C8"/>
    <w:rsid w:val="009069EC"/>
    <w:rsid w:val="009D393D"/>
    <w:rsid w:val="00A0345D"/>
    <w:rsid w:val="00A4175F"/>
    <w:rsid w:val="00AA5784"/>
    <w:rsid w:val="00AD1539"/>
    <w:rsid w:val="00AF3794"/>
    <w:rsid w:val="00BA0054"/>
    <w:rsid w:val="00C72244"/>
    <w:rsid w:val="00CD4481"/>
    <w:rsid w:val="00CF53B6"/>
    <w:rsid w:val="00D43D1D"/>
    <w:rsid w:val="00E862B7"/>
    <w:rsid w:val="00ED1523"/>
    <w:rsid w:val="00F138B6"/>
    <w:rsid w:val="00FB78F4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10AC"/>
  <w15:docId w15:val="{8843FF6C-5BE9-4115-8FAB-B306613A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b68117-dabd-42ae-8106-5d9f202e10ab}" enabled="1" method="Standard" siteId="{98d94a17-1686-48bd-b712-87295b8149d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4720</Characters>
  <Application>Microsoft Office Word</Application>
  <DocSecurity>4</DocSecurity>
  <Lines>39</Lines>
  <Paragraphs>11</Paragraphs>
  <ScaleCrop>false</ScaleCrop>
  <Company>London and Quadrant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L&amp;Q Group</dc:title>
  <dc:creator>Peter Brown</dc:creator>
  <cp:lastModifiedBy>Nell Parkinson</cp:lastModifiedBy>
  <cp:revision>2</cp:revision>
  <dcterms:created xsi:type="dcterms:W3CDTF">2025-07-18T12:59:00Z</dcterms:created>
  <dcterms:modified xsi:type="dcterms:W3CDTF">2025-07-18T12:59:00Z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2010</vt:lpwstr>
  </property>
</Properties>
</file>