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C393" w14:textId="313D921B" w:rsidR="00C33902" w:rsidRPr="00691E01" w:rsidRDefault="00C33902" w:rsidP="0009293A">
      <w:pPr>
        <w:spacing w:line="276" w:lineRule="auto"/>
        <w:jc w:val="center"/>
        <w:rPr>
          <w:b/>
        </w:rPr>
      </w:pPr>
      <w:r w:rsidRPr="00691E01">
        <w:rPr>
          <w:b/>
        </w:rPr>
        <w:t xml:space="preserve">Job Description: </w:t>
      </w:r>
      <w:r w:rsidR="00DB50B2">
        <w:rPr>
          <w:b/>
        </w:rPr>
        <w:t>Assistant SENDCo</w:t>
      </w:r>
    </w:p>
    <w:p w14:paraId="0BABFA4B" w14:textId="131AF1CB" w:rsidR="00C33902" w:rsidRPr="00691E01" w:rsidRDefault="001A5D7D" w:rsidP="0009293A">
      <w:pPr>
        <w:spacing w:line="276" w:lineRule="auto"/>
        <w:jc w:val="center"/>
        <w:rPr>
          <w:b/>
        </w:rPr>
      </w:pPr>
      <w:r w:rsidRPr="00691E01">
        <w:rPr>
          <w:b/>
        </w:rPr>
        <w:t xml:space="preserve">Scale: </w:t>
      </w:r>
      <w:r w:rsidR="00A9199E" w:rsidRPr="00691E01">
        <w:rPr>
          <w:b/>
        </w:rPr>
        <w:t>Inner London Teachers’ Main Scale</w:t>
      </w:r>
      <w:r w:rsidR="00DB50B2">
        <w:rPr>
          <w:b/>
        </w:rPr>
        <w:t xml:space="preserve"> + SEN Allowance</w:t>
      </w:r>
    </w:p>
    <w:p w14:paraId="5FADCAD0" w14:textId="77777777" w:rsidR="00691E01" w:rsidRDefault="00691E01" w:rsidP="002C254B">
      <w:pPr>
        <w:spacing w:line="276" w:lineRule="auto"/>
      </w:pPr>
    </w:p>
    <w:p w14:paraId="7F9FBEE5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Main Purpose</w:t>
      </w:r>
    </w:p>
    <w:p w14:paraId="2E6B5526" w14:textId="77777777" w:rsidR="00DB50B2" w:rsidRPr="00DB50B2" w:rsidRDefault="00DB50B2" w:rsidP="00DB50B2">
      <w:pPr>
        <w:spacing w:line="276" w:lineRule="auto"/>
      </w:pPr>
      <w:r w:rsidRPr="00DB50B2">
        <w:t>The Assistant SENDCo will:</w:t>
      </w:r>
    </w:p>
    <w:p w14:paraId="66AE5351" w14:textId="77777777" w:rsidR="00DB50B2" w:rsidRPr="00DB50B2" w:rsidRDefault="00DB50B2" w:rsidP="00DB50B2">
      <w:pPr>
        <w:numPr>
          <w:ilvl w:val="0"/>
          <w:numId w:val="26"/>
        </w:numPr>
        <w:spacing w:line="276" w:lineRule="auto"/>
      </w:pPr>
      <w:r w:rsidRPr="00DB50B2">
        <w:t>Fulfil the professional responsibilities of a teacher as set out in the School Teachers’ Pay and Conditions Document.</w:t>
      </w:r>
    </w:p>
    <w:p w14:paraId="48BF3353" w14:textId="77777777" w:rsidR="00DB50B2" w:rsidRPr="00DB50B2" w:rsidRDefault="00DB50B2" w:rsidP="00DB50B2">
      <w:pPr>
        <w:numPr>
          <w:ilvl w:val="0"/>
          <w:numId w:val="26"/>
        </w:numPr>
        <w:spacing w:line="276" w:lineRule="auto"/>
      </w:pPr>
      <w:r w:rsidRPr="00DB50B2">
        <w:t>Meet the expectations set out in the Teachers’ Standards.</w:t>
      </w:r>
    </w:p>
    <w:p w14:paraId="6A20DC61" w14:textId="77777777" w:rsidR="00DB50B2" w:rsidRPr="00DB50B2" w:rsidRDefault="00DB50B2" w:rsidP="00DB50B2">
      <w:pPr>
        <w:numPr>
          <w:ilvl w:val="0"/>
          <w:numId w:val="26"/>
        </w:numPr>
        <w:spacing w:line="276" w:lineRule="auto"/>
      </w:pPr>
      <w:r w:rsidRPr="00DB50B2">
        <w:t>Support the SENDCo and Inclusion Lead in leading high-quality provision for pupils with Special Educational Needs and Disabilities (SEND).</w:t>
      </w:r>
    </w:p>
    <w:p w14:paraId="09B35E4B" w14:textId="77777777" w:rsidR="00DB50B2" w:rsidRPr="00DB50B2" w:rsidRDefault="00DB50B2" w:rsidP="00DB50B2">
      <w:pPr>
        <w:numPr>
          <w:ilvl w:val="0"/>
          <w:numId w:val="26"/>
        </w:numPr>
        <w:spacing w:line="276" w:lineRule="auto"/>
      </w:pPr>
      <w:r w:rsidRPr="00DB50B2">
        <w:t xml:space="preserve">Take a particular lead in provision for pupils registered at </w:t>
      </w:r>
      <w:r w:rsidRPr="00DB50B2">
        <w:rPr>
          <w:b/>
          <w:bCs/>
        </w:rPr>
        <w:t>SEN Support</w:t>
      </w:r>
      <w:r w:rsidRPr="00DB50B2">
        <w:t xml:space="preserve"> (those without an Education, Health and Care Plan).</w:t>
      </w:r>
    </w:p>
    <w:p w14:paraId="413509AF" w14:textId="77777777" w:rsidR="00DB50B2" w:rsidRPr="00DB50B2" w:rsidRDefault="00DB50B2" w:rsidP="00DB50B2">
      <w:pPr>
        <w:numPr>
          <w:ilvl w:val="0"/>
          <w:numId w:val="26"/>
        </w:numPr>
        <w:spacing w:line="276" w:lineRule="auto"/>
      </w:pPr>
      <w:r w:rsidRPr="00DB50B2">
        <w:t>Deliver a combination of classroom teaching, small group and one-to-one support, and teacher development work.</w:t>
      </w:r>
    </w:p>
    <w:p w14:paraId="2AC15F62" w14:textId="77777777" w:rsidR="00DB50B2" w:rsidRPr="00DB50B2" w:rsidRDefault="00DB50B2" w:rsidP="00DB50B2">
      <w:pPr>
        <w:numPr>
          <w:ilvl w:val="0"/>
          <w:numId w:val="26"/>
        </w:numPr>
        <w:spacing w:line="276" w:lineRule="auto"/>
      </w:pPr>
      <w:r w:rsidRPr="00DB50B2">
        <w:t>Strengthen partnerships with parents and carers, ensuring they feel supported in meeting their children’s needs.</w:t>
      </w:r>
    </w:p>
    <w:p w14:paraId="57750027" w14:textId="77777777" w:rsidR="00DB50B2" w:rsidRPr="00DB50B2" w:rsidRDefault="00F94F1F" w:rsidP="00DB50B2">
      <w:pPr>
        <w:spacing w:line="276" w:lineRule="auto"/>
      </w:pPr>
      <w:r>
        <w:pict w14:anchorId="7629BDB8">
          <v:rect id="_x0000_i1026" style="width:0;height:1.5pt" o:hralign="center" o:hrstd="t" o:hr="t" fillcolor="#a0a0a0" stroked="f"/>
        </w:pict>
      </w:r>
    </w:p>
    <w:p w14:paraId="3E93B1EF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Job Purpose</w:t>
      </w:r>
    </w:p>
    <w:p w14:paraId="431DE887" w14:textId="77777777" w:rsidR="00DB50B2" w:rsidRPr="00DB50B2" w:rsidRDefault="00DB50B2" w:rsidP="00DB50B2">
      <w:pPr>
        <w:spacing w:line="276" w:lineRule="auto"/>
      </w:pPr>
      <w:r w:rsidRPr="00DB50B2">
        <w:t>The Assistant SENDCo will:</w:t>
      </w:r>
    </w:p>
    <w:p w14:paraId="6D6E608D" w14:textId="77777777" w:rsidR="00DB50B2" w:rsidRPr="00DB50B2" w:rsidRDefault="00DB50B2" w:rsidP="00DB50B2">
      <w:pPr>
        <w:numPr>
          <w:ilvl w:val="0"/>
          <w:numId w:val="27"/>
        </w:numPr>
        <w:spacing w:line="276" w:lineRule="auto"/>
      </w:pPr>
      <w:r w:rsidRPr="00DB50B2">
        <w:t>Work closely with the SENDCo and Inclusion Lead to ensure provision for pupils with SEND is well coordinated, ambitious and inclusive.</w:t>
      </w:r>
    </w:p>
    <w:p w14:paraId="3E7AF570" w14:textId="77777777" w:rsidR="00DB50B2" w:rsidRPr="00DB50B2" w:rsidRDefault="00DB50B2" w:rsidP="00DB50B2">
      <w:pPr>
        <w:numPr>
          <w:ilvl w:val="0"/>
          <w:numId w:val="27"/>
        </w:numPr>
        <w:spacing w:line="276" w:lineRule="auto"/>
      </w:pPr>
      <w:r w:rsidRPr="00DB50B2">
        <w:t>Support class teachers and teaching assistants in differentiating practice, writing and reviewing Learning Support Plans (LSPs), and developing strategies to meet pupils’ needs.</w:t>
      </w:r>
    </w:p>
    <w:p w14:paraId="0E26990A" w14:textId="77777777" w:rsidR="00DB50B2" w:rsidRPr="00DB50B2" w:rsidRDefault="00DB50B2" w:rsidP="00DB50B2">
      <w:pPr>
        <w:numPr>
          <w:ilvl w:val="0"/>
          <w:numId w:val="27"/>
        </w:numPr>
        <w:spacing w:line="276" w:lineRule="auto"/>
      </w:pPr>
      <w:r w:rsidRPr="00DB50B2">
        <w:t>Provide direct support to pupils at SEN Support through targeted teaching and intervention.</w:t>
      </w:r>
    </w:p>
    <w:p w14:paraId="79C9D5D1" w14:textId="77777777" w:rsidR="00DB50B2" w:rsidRPr="00DB50B2" w:rsidRDefault="00DB50B2" w:rsidP="00DB50B2">
      <w:pPr>
        <w:numPr>
          <w:ilvl w:val="0"/>
          <w:numId w:val="27"/>
        </w:numPr>
        <w:spacing w:line="276" w:lineRule="auto"/>
      </w:pPr>
      <w:r w:rsidRPr="00DB50B2">
        <w:t>Build strong working relationships with parents and carers, providing advice, reassurance and guidance.</w:t>
      </w:r>
    </w:p>
    <w:p w14:paraId="4F1CB42D" w14:textId="77777777" w:rsidR="00DB50B2" w:rsidRPr="00DB50B2" w:rsidRDefault="00DB50B2" w:rsidP="00DB50B2">
      <w:pPr>
        <w:numPr>
          <w:ilvl w:val="0"/>
          <w:numId w:val="27"/>
        </w:numPr>
        <w:spacing w:line="276" w:lineRule="auto"/>
      </w:pPr>
      <w:r w:rsidRPr="00DB50B2">
        <w:t>Support the positive ethos and core values of the school, promoting inclusion across all aspects of school life.</w:t>
      </w:r>
    </w:p>
    <w:p w14:paraId="1B3908ED" w14:textId="77777777" w:rsidR="00DB50B2" w:rsidRPr="00DB50B2" w:rsidRDefault="00F94F1F" w:rsidP="00DB50B2">
      <w:pPr>
        <w:spacing w:line="276" w:lineRule="auto"/>
      </w:pPr>
      <w:r>
        <w:pict w14:anchorId="3A603F92">
          <v:rect id="_x0000_i1027" style="width:0;height:1.5pt" o:hralign="center" o:hrstd="t" o:hr="t" fillcolor="#a0a0a0" stroked="f"/>
        </w:pict>
      </w:r>
    </w:p>
    <w:p w14:paraId="7618391F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Duties</w:t>
      </w:r>
    </w:p>
    <w:p w14:paraId="1A544FFA" w14:textId="77777777" w:rsidR="00DB50B2" w:rsidRPr="00DB50B2" w:rsidRDefault="00DB50B2" w:rsidP="00DB50B2">
      <w:pPr>
        <w:spacing w:line="276" w:lineRule="auto"/>
      </w:pPr>
      <w:r w:rsidRPr="00DB50B2">
        <w:t>The Assistant SENDCo will:</w:t>
      </w:r>
    </w:p>
    <w:p w14:paraId="2F8CEB16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Implement agreed school policies and guidelines relating to SEND and inclusion.</w:t>
      </w:r>
    </w:p>
    <w:p w14:paraId="4C23667C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lastRenderedPageBreak/>
        <w:t>Support initiatives decided by the Headteacher, SENDCo and staff team.</w:t>
      </w:r>
    </w:p>
    <w:p w14:paraId="051F856F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Assist in planning, coordinating and monitoring provision for pupils with SEND.</w:t>
      </w:r>
    </w:p>
    <w:p w14:paraId="254E9365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Work with colleagues to differentiate planning, ensuring tasks are accessible and challenging for all.</w:t>
      </w:r>
    </w:p>
    <w:p w14:paraId="527959A4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Provide small-group and one-to-one teaching to pupils at SEN Support.</w:t>
      </w:r>
    </w:p>
    <w:p w14:paraId="1470BB27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Support the writing, monitoring and reviewing of Learning Support Plans.</w:t>
      </w:r>
    </w:p>
    <w:p w14:paraId="43C88116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Collaborate with external professionals and agencies to secure the best outcomes for pupils.</w:t>
      </w:r>
    </w:p>
    <w:p w14:paraId="7E0D127D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Maintain appropriate and efficient records, including provision maps, intervention trackers and SEND registers.</w:t>
      </w:r>
    </w:p>
    <w:p w14:paraId="568B3C05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Report to parents on the development, progress and attainment of pupils with SEND.</w:t>
      </w:r>
    </w:p>
    <w:p w14:paraId="368A7A56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Participate in meetings that relate to the management and organisation of SEND provision.</w:t>
      </w:r>
    </w:p>
    <w:p w14:paraId="79840C02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Support and develop staff, including teaching assistants, working with pupils with SEND.</w:t>
      </w:r>
    </w:p>
    <w:p w14:paraId="59CD8F9A" w14:textId="77777777" w:rsidR="00DB50B2" w:rsidRPr="00DB50B2" w:rsidRDefault="00DB50B2" w:rsidP="00DB50B2">
      <w:pPr>
        <w:numPr>
          <w:ilvl w:val="0"/>
          <w:numId w:val="28"/>
        </w:numPr>
        <w:spacing w:line="276" w:lineRule="auto"/>
      </w:pPr>
      <w:r w:rsidRPr="00DB50B2">
        <w:t>Deputise for the SENDCo where appropriate.</w:t>
      </w:r>
    </w:p>
    <w:p w14:paraId="3E0AEFEC" w14:textId="77777777" w:rsidR="00DB50B2" w:rsidRPr="00DB50B2" w:rsidRDefault="00F94F1F" w:rsidP="00DB50B2">
      <w:pPr>
        <w:spacing w:line="276" w:lineRule="auto"/>
      </w:pPr>
      <w:r>
        <w:pict w14:anchorId="1973841B">
          <v:rect id="_x0000_i1028" style="width:0;height:1.5pt" o:hralign="center" o:hrstd="t" o:hr="t" fillcolor="#a0a0a0" stroked="f"/>
        </w:pict>
      </w:r>
    </w:p>
    <w:p w14:paraId="44A2F691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Duties and Responsibilities</w:t>
      </w:r>
    </w:p>
    <w:p w14:paraId="3AD9FD9B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Teaching</w:t>
      </w:r>
    </w:p>
    <w:p w14:paraId="57E2F07C" w14:textId="77777777" w:rsidR="00DB50B2" w:rsidRPr="00DB50B2" w:rsidRDefault="00DB50B2" w:rsidP="00DB50B2">
      <w:pPr>
        <w:numPr>
          <w:ilvl w:val="0"/>
          <w:numId w:val="29"/>
        </w:numPr>
        <w:spacing w:line="276" w:lineRule="auto"/>
      </w:pPr>
      <w:r w:rsidRPr="00DB50B2">
        <w:t>Plan and teach well-structured lessons and interventions for individuals, small groups and classes, following the school’s plans, curriculum and schemes of work.</w:t>
      </w:r>
    </w:p>
    <w:p w14:paraId="3830A255" w14:textId="77777777" w:rsidR="00DB50B2" w:rsidRPr="00DB50B2" w:rsidRDefault="00DB50B2" w:rsidP="00DB50B2">
      <w:pPr>
        <w:numPr>
          <w:ilvl w:val="0"/>
          <w:numId w:val="29"/>
        </w:numPr>
        <w:spacing w:line="276" w:lineRule="auto"/>
      </w:pPr>
      <w:r w:rsidRPr="00DB50B2">
        <w:t>Adapt teaching to respond to the strengths and needs of pupils with SEND.</w:t>
      </w:r>
    </w:p>
    <w:p w14:paraId="3CD07630" w14:textId="77777777" w:rsidR="00DB50B2" w:rsidRPr="00DB50B2" w:rsidRDefault="00DB50B2" w:rsidP="00DB50B2">
      <w:pPr>
        <w:numPr>
          <w:ilvl w:val="0"/>
          <w:numId w:val="29"/>
        </w:numPr>
        <w:spacing w:line="276" w:lineRule="auto"/>
      </w:pPr>
      <w:r w:rsidRPr="00DB50B2">
        <w:t>Promote good progress and outcomes by pupils from their varied starting points.</w:t>
      </w:r>
    </w:p>
    <w:p w14:paraId="2452EB14" w14:textId="77777777" w:rsidR="00DB50B2" w:rsidRPr="00DB50B2" w:rsidRDefault="00DB50B2" w:rsidP="00DB50B2">
      <w:pPr>
        <w:numPr>
          <w:ilvl w:val="0"/>
          <w:numId w:val="29"/>
        </w:numPr>
        <w:spacing w:line="276" w:lineRule="auto"/>
      </w:pPr>
      <w:r w:rsidRPr="00DB50B2">
        <w:t>Demonstrate good subject knowledge alongside an understanding of a range of SEND.</w:t>
      </w:r>
    </w:p>
    <w:p w14:paraId="1C11175D" w14:textId="77777777" w:rsidR="00DB50B2" w:rsidRPr="00DB50B2" w:rsidRDefault="00DB50B2" w:rsidP="00DB50B2">
      <w:pPr>
        <w:numPr>
          <w:ilvl w:val="0"/>
          <w:numId w:val="29"/>
        </w:numPr>
        <w:spacing w:line="276" w:lineRule="auto"/>
      </w:pPr>
      <w:r w:rsidRPr="00DB50B2">
        <w:t>Select and develop appropriate learning resources and strategies to support pupils with SEND.</w:t>
      </w:r>
    </w:p>
    <w:p w14:paraId="56BA0DFF" w14:textId="77777777" w:rsidR="00DB50B2" w:rsidRPr="00DB50B2" w:rsidRDefault="00DB50B2" w:rsidP="00DB50B2">
      <w:pPr>
        <w:numPr>
          <w:ilvl w:val="0"/>
          <w:numId w:val="29"/>
        </w:numPr>
        <w:spacing w:line="276" w:lineRule="auto"/>
      </w:pPr>
      <w:r w:rsidRPr="00DB50B2">
        <w:t>Model inclusive practice for colleagues.</w:t>
      </w:r>
    </w:p>
    <w:p w14:paraId="3AB7C6DB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Monitoring, Assessment, Recording, Reporting</w:t>
      </w:r>
    </w:p>
    <w:p w14:paraId="37548385" w14:textId="77777777" w:rsidR="00DB50B2" w:rsidRPr="00DB50B2" w:rsidRDefault="00DB50B2" w:rsidP="00DB50B2">
      <w:pPr>
        <w:numPr>
          <w:ilvl w:val="0"/>
          <w:numId w:val="30"/>
        </w:numPr>
        <w:spacing w:line="276" w:lineRule="auto"/>
      </w:pPr>
      <w:r w:rsidRPr="00DB50B2">
        <w:t>Monitor and track the progress of pupils at SEN Support.</w:t>
      </w:r>
    </w:p>
    <w:p w14:paraId="4046557D" w14:textId="77777777" w:rsidR="00DB50B2" w:rsidRPr="00DB50B2" w:rsidRDefault="00DB50B2" w:rsidP="00DB50B2">
      <w:pPr>
        <w:numPr>
          <w:ilvl w:val="0"/>
          <w:numId w:val="30"/>
        </w:numPr>
        <w:spacing w:line="276" w:lineRule="auto"/>
      </w:pPr>
      <w:r w:rsidRPr="00DB50B2">
        <w:t>Support teachers in setting clear, measurable targets in Learning Support Plans.</w:t>
      </w:r>
    </w:p>
    <w:p w14:paraId="654A83E2" w14:textId="77777777" w:rsidR="00DB50B2" w:rsidRPr="00DB50B2" w:rsidRDefault="00DB50B2" w:rsidP="00DB50B2">
      <w:pPr>
        <w:numPr>
          <w:ilvl w:val="0"/>
          <w:numId w:val="30"/>
        </w:numPr>
        <w:spacing w:line="276" w:lineRule="auto"/>
      </w:pPr>
      <w:r w:rsidRPr="00DB50B2">
        <w:t>Maintain up-to-date and accurate SEND records and provision maps.</w:t>
      </w:r>
    </w:p>
    <w:p w14:paraId="76B26F62" w14:textId="77777777" w:rsidR="00DB50B2" w:rsidRPr="00DB50B2" w:rsidRDefault="00DB50B2" w:rsidP="00DB50B2">
      <w:pPr>
        <w:numPr>
          <w:ilvl w:val="0"/>
          <w:numId w:val="30"/>
        </w:numPr>
        <w:spacing w:line="276" w:lineRule="auto"/>
      </w:pPr>
      <w:r w:rsidRPr="00DB50B2">
        <w:t>Use assessment information to evaluate the impact of interventions and provision.</w:t>
      </w:r>
    </w:p>
    <w:p w14:paraId="3667ED3A" w14:textId="77777777" w:rsidR="00DB50B2" w:rsidRPr="00DB50B2" w:rsidRDefault="00DB50B2" w:rsidP="00DB50B2">
      <w:pPr>
        <w:numPr>
          <w:ilvl w:val="0"/>
          <w:numId w:val="30"/>
        </w:numPr>
        <w:spacing w:line="276" w:lineRule="auto"/>
      </w:pPr>
      <w:r w:rsidRPr="00DB50B2">
        <w:t>Provide feedback to teachers, parents and the SENDCo on pupil progress.</w:t>
      </w:r>
    </w:p>
    <w:p w14:paraId="4C048FD4" w14:textId="77777777" w:rsidR="00DB50B2" w:rsidRPr="00DB50B2" w:rsidRDefault="00DB50B2" w:rsidP="00DB50B2">
      <w:pPr>
        <w:numPr>
          <w:ilvl w:val="0"/>
          <w:numId w:val="30"/>
        </w:numPr>
        <w:spacing w:line="276" w:lineRule="auto"/>
      </w:pPr>
      <w:r w:rsidRPr="00DB50B2">
        <w:lastRenderedPageBreak/>
        <w:t>Prepare and present informative reports to parents and carers.</w:t>
      </w:r>
    </w:p>
    <w:p w14:paraId="660E95F9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Whole-School Organisation, Strategy and Development</w:t>
      </w:r>
    </w:p>
    <w:p w14:paraId="589C691E" w14:textId="77777777" w:rsidR="00DB50B2" w:rsidRPr="00DB50B2" w:rsidRDefault="00DB50B2" w:rsidP="00DB50B2">
      <w:pPr>
        <w:numPr>
          <w:ilvl w:val="0"/>
          <w:numId w:val="31"/>
        </w:numPr>
        <w:spacing w:line="276" w:lineRule="auto"/>
      </w:pPr>
      <w:r w:rsidRPr="00DB50B2">
        <w:t>Contribute to the development, implementation and evaluation of the school’s SEND and inclusion policies.</w:t>
      </w:r>
    </w:p>
    <w:p w14:paraId="037980D0" w14:textId="77777777" w:rsidR="00DB50B2" w:rsidRPr="00DB50B2" w:rsidRDefault="00DB50B2" w:rsidP="00DB50B2">
      <w:pPr>
        <w:numPr>
          <w:ilvl w:val="0"/>
          <w:numId w:val="31"/>
        </w:numPr>
        <w:spacing w:line="276" w:lineRule="auto"/>
      </w:pPr>
      <w:r w:rsidRPr="00DB50B2">
        <w:t>Support the SENDCo and Inclusion Lead in coordinating SEND provision across the school.</w:t>
      </w:r>
    </w:p>
    <w:p w14:paraId="674F6807" w14:textId="77777777" w:rsidR="00DB50B2" w:rsidRPr="00DB50B2" w:rsidRDefault="00DB50B2" w:rsidP="00DB50B2">
      <w:pPr>
        <w:numPr>
          <w:ilvl w:val="0"/>
          <w:numId w:val="31"/>
        </w:numPr>
        <w:spacing w:line="276" w:lineRule="auto"/>
      </w:pPr>
      <w:r w:rsidRPr="00DB50B2">
        <w:t>Make a positive contribution to the wider life and ethos of the school.</w:t>
      </w:r>
    </w:p>
    <w:p w14:paraId="6C56C4C8" w14:textId="77777777" w:rsidR="00DB50B2" w:rsidRPr="00DB50B2" w:rsidRDefault="00DB50B2" w:rsidP="00DB50B2">
      <w:pPr>
        <w:numPr>
          <w:ilvl w:val="0"/>
          <w:numId w:val="31"/>
        </w:numPr>
        <w:spacing w:line="276" w:lineRule="auto"/>
      </w:pPr>
      <w:r w:rsidRPr="00DB50B2">
        <w:t>Share best practice and lead training opportunities to build staff confidence in supporting pupils with SEND.</w:t>
      </w:r>
    </w:p>
    <w:p w14:paraId="57C8309B" w14:textId="77777777" w:rsidR="00DB50B2" w:rsidRPr="00DB50B2" w:rsidRDefault="00DB50B2" w:rsidP="00DB50B2">
      <w:pPr>
        <w:numPr>
          <w:ilvl w:val="0"/>
          <w:numId w:val="31"/>
        </w:numPr>
        <w:spacing w:line="276" w:lineRule="auto"/>
      </w:pPr>
      <w:r w:rsidRPr="00DB50B2">
        <w:t>Work with other colleagues and external professionals to secure coordinated outcomes for pupils.</w:t>
      </w:r>
    </w:p>
    <w:p w14:paraId="35FD7F34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Health, Safety and Discipline</w:t>
      </w:r>
    </w:p>
    <w:p w14:paraId="5905C003" w14:textId="77777777" w:rsidR="00DB50B2" w:rsidRPr="00DB50B2" w:rsidRDefault="00DB50B2" w:rsidP="00DB50B2">
      <w:pPr>
        <w:numPr>
          <w:ilvl w:val="0"/>
          <w:numId w:val="32"/>
        </w:numPr>
        <w:spacing w:line="276" w:lineRule="auto"/>
      </w:pPr>
      <w:r w:rsidRPr="00DB50B2">
        <w:t>Promote the safety and wellbeing of pupils at all times.</w:t>
      </w:r>
    </w:p>
    <w:p w14:paraId="4CA40FED" w14:textId="77777777" w:rsidR="00DB50B2" w:rsidRPr="00DB50B2" w:rsidRDefault="00DB50B2" w:rsidP="00DB50B2">
      <w:pPr>
        <w:numPr>
          <w:ilvl w:val="0"/>
          <w:numId w:val="32"/>
        </w:numPr>
        <w:spacing w:line="276" w:lineRule="auto"/>
      </w:pPr>
      <w:r w:rsidRPr="00DB50B2">
        <w:t>Support positive behaviour and emotional regulation strategies for pupils with SEND.</w:t>
      </w:r>
    </w:p>
    <w:p w14:paraId="4D03D2F6" w14:textId="77777777" w:rsidR="00DB50B2" w:rsidRPr="00DB50B2" w:rsidRDefault="00DB50B2" w:rsidP="00DB50B2">
      <w:pPr>
        <w:numPr>
          <w:ilvl w:val="0"/>
          <w:numId w:val="32"/>
        </w:numPr>
        <w:spacing w:line="276" w:lineRule="auto"/>
      </w:pPr>
      <w:r w:rsidRPr="00DB50B2">
        <w:t>Maintain good order and discipline, working in line with the school’s behaviour policy.</w:t>
      </w:r>
    </w:p>
    <w:p w14:paraId="26C0F55F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Safeguarding</w:t>
      </w:r>
    </w:p>
    <w:p w14:paraId="5391F45C" w14:textId="77777777" w:rsidR="00DB50B2" w:rsidRPr="00DB50B2" w:rsidRDefault="00DB50B2" w:rsidP="00DB50B2">
      <w:pPr>
        <w:numPr>
          <w:ilvl w:val="0"/>
          <w:numId w:val="33"/>
        </w:numPr>
        <w:spacing w:line="276" w:lineRule="auto"/>
      </w:pPr>
      <w:r w:rsidRPr="00DB50B2">
        <w:t>Work in line with statutory safeguarding guidance (</w:t>
      </w:r>
      <w:r w:rsidRPr="00DB50B2">
        <w:rPr>
          <w:i/>
          <w:iCs/>
        </w:rPr>
        <w:t>Keeping Children Safe in Education</w:t>
      </w:r>
      <w:r w:rsidRPr="00DB50B2">
        <w:t xml:space="preserve">, </w:t>
      </w:r>
      <w:r w:rsidRPr="00DB50B2">
        <w:rPr>
          <w:i/>
          <w:iCs/>
        </w:rPr>
        <w:t>Prevent Duty</w:t>
      </w:r>
      <w:r w:rsidRPr="00DB50B2">
        <w:t xml:space="preserve">, </w:t>
      </w:r>
      <w:r w:rsidRPr="00DB50B2">
        <w:rPr>
          <w:i/>
          <w:iCs/>
        </w:rPr>
        <w:t>Working Together to Safeguard Children</w:t>
      </w:r>
      <w:r w:rsidRPr="00DB50B2">
        <w:t>) and the school’s safeguarding and child protection policies.</w:t>
      </w:r>
    </w:p>
    <w:p w14:paraId="215845C4" w14:textId="77777777" w:rsidR="00DB50B2" w:rsidRPr="00DB50B2" w:rsidRDefault="00DB50B2" w:rsidP="00DB50B2">
      <w:pPr>
        <w:numPr>
          <w:ilvl w:val="0"/>
          <w:numId w:val="33"/>
        </w:numPr>
        <w:spacing w:line="276" w:lineRule="auto"/>
      </w:pPr>
      <w:r w:rsidRPr="00DB50B2">
        <w:t>Promote the safeguarding and welfare of all pupils, ensuring swift action is taken where concerns are identified.</w:t>
      </w:r>
    </w:p>
    <w:p w14:paraId="52792999" w14:textId="77777777" w:rsidR="00DB50B2" w:rsidRPr="00DB50B2" w:rsidRDefault="00DB50B2" w:rsidP="00DB50B2">
      <w:pPr>
        <w:numPr>
          <w:ilvl w:val="0"/>
          <w:numId w:val="33"/>
        </w:numPr>
        <w:spacing w:line="276" w:lineRule="auto"/>
      </w:pPr>
      <w:r w:rsidRPr="00DB50B2">
        <w:t>Share safeguarding concerns with the Designated Safeguarding Lead (DSL) in a timely manner.</w:t>
      </w:r>
    </w:p>
    <w:p w14:paraId="0D3DB1AB" w14:textId="77777777" w:rsidR="00DB50B2" w:rsidRPr="00DB50B2" w:rsidRDefault="00DB50B2" w:rsidP="00DB50B2">
      <w:pPr>
        <w:numPr>
          <w:ilvl w:val="0"/>
          <w:numId w:val="33"/>
        </w:numPr>
        <w:spacing w:line="276" w:lineRule="auto"/>
      </w:pPr>
      <w:r w:rsidRPr="00DB50B2">
        <w:t>Contribute to early help assessments and multi-agency working where required.</w:t>
      </w:r>
    </w:p>
    <w:p w14:paraId="12D5B3DB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Professional Development</w:t>
      </w:r>
    </w:p>
    <w:p w14:paraId="2B619E05" w14:textId="77777777" w:rsidR="00DB50B2" w:rsidRPr="00DB50B2" w:rsidRDefault="00DB50B2" w:rsidP="00DB50B2">
      <w:pPr>
        <w:numPr>
          <w:ilvl w:val="0"/>
          <w:numId w:val="34"/>
        </w:numPr>
        <w:spacing w:line="276" w:lineRule="auto"/>
      </w:pPr>
      <w:r w:rsidRPr="00DB50B2">
        <w:t>Take part in the school’s appraisal procedures.</w:t>
      </w:r>
    </w:p>
    <w:p w14:paraId="5AF7E7E7" w14:textId="77777777" w:rsidR="00DB50B2" w:rsidRPr="00DB50B2" w:rsidRDefault="00DB50B2" w:rsidP="00DB50B2">
      <w:pPr>
        <w:numPr>
          <w:ilvl w:val="0"/>
          <w:numId w:val="34"/>
        </w:numPr>
        <w:spacing w:line="276" w:lineRule="auto"/>
      </w:pPr>
      <w:r w:rsidRPr="00DB50B2">
        <w:t>Engage in further training and professional development to strengthen SEND expertise.</w:t>
      </w:r>
    </w:p>
    <w:p w14:paraId="73886AB2" w14:textId="77777777" w:rsidR="00DB50B2" w:rsidRPr="00DB50B2" w:rsidRDefault="00DB50B2" w:rsidP="00DB50B2">
      <w:pPr>
        <w:numPr>
          <w:ilvl w:val="0"/>
          <w:numId w:val="34"/>
        </w:numPr>
        <w:spacing w:line="276" w:lineRule="auto"/>
      </w:pPr>
      <w:r w:rsidRPr="00DB50B2">
        <w:t>Keep up to date with current research, guidance and legislation related to SEND.</w:t>
      </w:r>
    </w:p>
    <w:p w14:paraId="53723070" w14:textId="77777777" w:rsidR="00DB50B2" w:rsidRPr="00DB50B2" w:rsidRDefault="00DB50B2" w:rsidP="00DB50B2">
      <w:pPr>
        <w:numPr>
          <w:ilvl w:val="0"/>
          <w:numId w:val="34"/>
        </w:numPr>
        <w:spacing w:line="276" w:lineRule="auto"/>
      </w:pPr>
      <w:r w:rsidRPr="00DB50B2">
        <w:t>Support the professional development of colleagues in relation to SEND and inclusive practice.</w:t>
      </w:r>
    </w:p>
    <w:p w14:paraId="5EB9299A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Personal and Professional Conduct</w:t>
      </w:r>
    </w:p>
    <w:p w14:paraId="007DEEE3" w14:textId="77777777" w:rsidR="00DB50B2" w:rsidRPr="00DB50B2" w:rsidRDefault="00DB50B2" w:rsidP="00DB50B2">
      <w:pPr>
        <w:numPr>
          <w:ilvl w:val="0"/>
          <w:numId w:val="35"/>
        </w:numPr>
        <w:spacing w:line="276" w:lineRule="auto"/>
      </w:pPr>
      <w:r w:rsidRPr="00DB50B2">
        <w:t>Uphold public trust in the profession and maintain high standards of ethics and behaviour.</w:t>
      </w:r>
    </w:p>
    <w:p w14:paraId="7A422A31" w14:textId="77777777" w:rsidR="00DB50B2" w:rsidRPr="00DB50B2" w:rsidRDefault="00DB50B2" w:rsidP="00DB50B2">
      <w:pPr>
        <w:numPr>
          <w:ilvl w:val="0"/>
          <w:numId w:val="35"/>
        </w:numPr>
        <w:spacing w:line="276" w:lineRule="auto"/>
      </w:pPr>
      <w:r w:rsidRPr="00DB50B2">
        <w:lastRenderedPageBreak/>
        <w:t>Have proper and professional regard for the ethos, policies and practices of the school.</w:t>
      </w:r>
    </w:p>
    <w:p w14:paraId="57598EB0" w14:textId="77777777" w:rsidR="00DB50B2" w:rsidRPr="00DB50B2" w:rsidRDefault="00DB50B2" w:rsidP="00DB50B2">
      <w:pPr>
        <w:numPr>
          <w:ilvl w:val="0"/>
          <w:numId w:val="35"/>
        </w:numPr>
        <w:spacing w:line="276" w:lineRule="auto"/>
      </w:pPr>
      <w:r w:rsidRPr="00DB50B2">
        <w:t>Maintain high standards of attendance and punctuality.</w:t>
      </w:r>
    </w:p>
    <w:p w14:paraId="21C3E91B" w14:textId="77777777" w:rsidR="00DB50B2" w:rsidRPr="00DB50B2" w:rsidRDefault="00DB50B2" w:rsidP="00DB50B2">
      <w:pPr>
        <w:numPr>
          <w:ilvl w:val="0"/>
          <w:numId w:val="35"/>
        </w:numPr>
        <w:spacing w:line="276" w:lineRule="auto"/>
      </w:pPr>
      <w:r w:rsidRPr="00DB50B2">
        <w:t>Act within the statutory frameworks that set out professional duties and responsibilities.</w:t>
      </w:r>
    </w:p>
    <w:p w14:paraId="73D26B40" w14:textId="77777777" w:rsidR="00DB50B2" w:rsidRPr="00DB50B2" w:rsidRDefault="00DB50B2" w:rsidP="00DB50B2">
      <w:pPr>
        <w:spacing w:line="276" w:lineRule="auto"/>
        <w:rPr>
          <w:b/>
          <w:bCs/>
        </w:rPr>
      </w:pPr>
      <w:r w:rsidRPr="00DB50B2">
        <w:rPr>
          <w:b/>
          <w:bCs/>
        </w:rPr>
        <w:t>Management of Staff and Resources</w:t>
      </w:r>
    </w:p>
    <w:p w14:paraId="6A696A29" w14:textId="77777777" w:rsidR="00DB50B2" w:rsidRPr="00DB50B2" w:rsidRDefault="00DB50B2" w:rsidP="00DB50B2">
      <w:pPr>
        <w:numPr>
          <w:ilvl w:val="0"/>
          <w:numId w:val="36"/>
        </w:numPr>
        <w:spacing w:line="276" w:lineRule="auto"/>
      </w:pPr>
      <w:r w:rsidRPr="00DB50B2">
        <w:t>Provide guidance to teachers and support staff in differentiating provision for pupils with SEND.</w:t>
      </w:r>
    </w:p>
    <w:p w14:paraId="691AA718" w14:textId="77777777" w:rsidR="00DB50B2" w:rsidRPr="00DB50B2" w:rsidRDefault="00DB50B2" w:rsidP="00DB50B2">
      <w:pPr>
        <w:numPr>
          <w:ilvl w:val="0"/>
          <w:numId w:val="36"/>
        </w:numPr>
        <w:spacing w:line="276" w:lineRule="auto"/>
      </w:pPr>
      <w:r w:rsidRPr="00DB50B2">
        <w:t>Support the deployment of resources, including teaching assistants, to meet pupil needs effectively.</w:t>
      </w:r>
    </w:p>
    <w:p w14:paraId="3E893BC1" w14:textId="77777777" w:rsidR="00DB50B2" w:rsidRPr="00DB50B2" w:rsidRDefault="00DB50B2" w:rsidP="00DB50B2">
      <w:pPr>
        <w:numPr>
          <w:ilvl w:val="0"/>
          <w:numId w:val="36"/>
        </w:numPr>
        <w:spacing w:line="276" w:lineRule="auto"/>
      </w:pPr>
      <w:r w:rsidRPr="00DB50B2">
        <w:t>Ensure resources are used efficiently to promote inclusion and pupil progress.</w:t>
      </w:r>
    </w:p>
    <w:p w14:paraId="494F6F02" w14:textId="77777777" w:rsidR="00DB50B2" w:rsidRDefault="00DB50B2" w:rsidP="002C254B">
      <w:pPr>
        <w:spacing w:line="276" w:lineRule="auto"/>
      </w:pPr>
    </w:p>
    <w:p w14:paraId="73CCD24E" w14:textId="77777777" w:rsidR="007028DE" w:rsidRPr="007028DE" w:rsidRDefault="007028DE" w:rsidP="00DB50B2">
      <w:pPr>
        <w:pStyle w:val="ListBullet"/>
        <w:numPr>
          <w:ilvl w:val="0"/>
          <w:numId w:val="0"/>
        </w:numPr>
      </w:pPr>
      <w:r w:rsidRPr="007028DE">
        <w:t>Please note that this is illustrative of the general nature and level</w:t>
      </w:r>
      <w:r w:rsidR="003D370F">
        <w:t xml:space="preserve"> of responsibility of the role. </w:t>
      </w:r>
      <w:r w:rsidRPr="007028DE">
        <w:t>It is not a comprehensive list of all tasks that the teacher will carry out. The post</w:t>
      </w:r>
      <w:r w:rsidR="001377CB">
        <w:t xml:space="preserve"> </w:t>
      </w:r>
      <w:r w:rsidRPr="007028DE">
        <w:t>holder may be required to do other duties appropriate to the level of the role, as directed by the headteacher or line manager.</w:t>
      </w:r>
    </w:p>
    <w:p w14:paraId="13ACE87C" w14:textId="77777777" w:rsidR="001377CB" w:rsidRDefault="001377CB" w:rsidP="00071A7A">
      <w:pPr>
        <w:pStyle w:val="Heading1"/>
      </w:pPr>
    </w:p>
    <w:p w14:paraId="6B5F911F" w14:textId="77777777" w:rsidR="00071A7A" w:rsidRDefault="00071A7A" w:rsidP="00071A7A">
      <w:pPr>
        <w:pStyle w:val="Heading1"/>
      </w:pPr>
      <w:r>
        <w:t xml:space="preserve">Person </w:t>
      </w:r>
      <w:r w:rsidR="001377CB">
        <w:t>S</w:t>
      </w:r>
      <w:r>
        <w:t>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071A7A" w14:paraId="18CDFF95" w14:textId="77777777" w:rsidTr="0043637D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4C4F3551" w14:textId="77777777" w:rsidR="00071A7A" w:rsidRPr="00522F69" w:rsidRDefault="00071A7A" w:rsidP="0043637D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15BD435D" w14:textId="77777777" w:rsidR="00071A7A" w:rsidRPr="00522F69" w:rsidRDefault="00071A7A" w:rsidP="0043637D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071A7A" w14:paraId="6D1D9DA5" w14:textId="77777777" w:rsidTr="0043637D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1D2C4D5" w14:textId="77777777" w:rsidR="00071A7A" w:rsidRPr="00522F69" w:rsidRDefault="00071A7A" w:rsidP="0043637D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6E0D6B16" w14:textId="77777777" w:rsidR="00071A7A" w:rsidRDefault="00DB50B2" w:rsidP="0043637D">
            <w:pPr>
              <w:pStyle w:val="Tablebodycopy"/>
              <w:spacing w:after="0"/>
              <w:rPr>
                <w:lang w:val="en-GB"/>
              </w:rPr>
            </w:pPr>
            <w:r w:rsidRPr="00DB50B2">
              <w:rPr>
                <w:lang w:val="en-GB"/>
              </w:rPr>
              <w:t>- Qualified Teacher Status (QTS)</w:t>
            </w:r>
            <w:r w:rsidRPr="00DB50B2">
              <w:rPr>
                <w:lang w:val="en-GB"/>
              </w:rPr>
              <w:br/>
              <w:t>- Degree or equivalent</w:t>
            </w:r>
            <w:r w:rsidRPr="00DB50B2">
              <w:rPr>
                <w:lang w:val="en-GB"/>
              </w:rPr>
              <w:br/>
              <w:t>- Successful primary teaching experience</w:t>
            </w:r>
            <w:r w:rsidRPr="00DB50B2">
              <w:rPr>
                <w:lang w:val="en-GB"/>
              </w:rPr>
              <w:br/>
              <w:t>- Experience of working with pupils with SEND, including planning and delivering interventions</w:t>
            </w:r>
          </w:p>
          <w:p w14:paraId="48BF4742" w14:textId="54A78273" w:rsidR="00F94F1F" w:rsidRPr="00522F69" w:rsidRDefault="00F94F1F" w:rsidP="0043637D">
            <w:pPr>
              <w:pStyle w:val="Tablebodycopy"/>
              <w:spacing w:after="0"/>
              <w:rPr>
                <w:lang w:val="en-GB"/>
              </w:rPr>
            </w:pPr>
            <w:r>
              <w:rPr>
                <w:lang w:val="en-GB"/>
              </w:rPr>
              <w:t>- Completed, or started, SENDCo qualification</w:t>
            </w:r>
          </w:p>
        </w:tc>
      </w:tr>
      <w:tr w:rsidR="00071A7A" w14:paraId="5D47DAD5" w14:textId="77777777" w:rsidTr="0043637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435A7A6" w14:textId="77777777" w:rsidR="00071A7A" w:rsidRPr="00522F69" w:rsidRDefault="00071A7A" w:rsidP="0043637D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B797344" w14:textId="403D578B" w:rsidR="00071A7A" w:rsidRPr="00522F69" w:rsidRDefault="00DB50B2" w:rsidP="0043637D">
            <w:pPr>
              <w:pStyle w:val="Tablebodycopy"/>
              <w:spacing w:after="0"/>
              <w:rPr>
                <w:lang w:val="en-GB"/>
              </w:rPr>
            </w:pPr>
            <w:r w:rsidRPr="00DB50B2">
              <w:rPr>
                <w:lang w:val="en-GB"/>
              </w:rPr>
              <w:t>- Strong knowledge of SEND Code of Practice and statutory guidance</w:t>
            </w:r>
            <w:r w:rsidRPr="00DB50B2">
              <w:rPr>
                <w:lang w:val="en-GB"/>
              </w:rPr>
              <w:br/>
              <w:t>- Understanding of strategies to support a wide range of needs (cognitive, social, emotional, communication, sensory)</w:t>
            </w:r>
            <w:r w:rsidRPr="00DB50B2">
              <w:rPr>
                <w:lang w:val="en-GB"/>
              </w:rPr>
              <w:br/>
              <w:t>- Ability to differentiate effectively and support others to do so</w:t>
            </w:r>
            <w:r w:rsidRPr="00DB50B2">
              <w:rPr>
                <w:lang w:val="en-GB"/>
              </w:rPr>
              <w:br/>
              <w:t>- Experience of writing and reviewing Learning Support Plans</w:t>
            </w:r>
            <w:r w:rsidRPr="00DB50B2">
              <w:rPr>
                <w:lang w:val="en-GB"/>
              </w:rPr>
              <w:br/>
              <w:t>- Knowledge of safeguarding requirements</w:t>
            </w:r>
            <w:r w:rsidRPr="00DB50B2">
              <w:rPr>
                <w:lang w:val="en-GB"/>
              </w:rPr>
              <w:br/>
              <w:t>- Good ICT skills for teaching, record-keeping and reporting</w:t>
            </w:r>
          </w:p>
        </w:tc>
      </w:tr>
      <w:tr w:rsidR="00071A7A" w14:paraId="2C5523C6" w14:textId="77777777" w:rsidTr="0043637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8A30322" w14:textId="77777777" w:rsidR="00071A7A" w:rsidRPr="00522F69" w:rsidRDefault="00071A7A" w:rsidP="0043637D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E960547" w14:textId="4E47050B" w:rsidR="00071A7A" w:rsidRPr="001571A9" w:rsidRDefault="00DB50B2" w:rsidP="0043637D">
            <w:pPr>
              <w:pStyle w:val="Tablebodycopy"/>
              <w:spacing w:after="0"/>
            </w:pPr>
            <w:r w:rsidRPr="00DB50B2">
              <w:rPr>
                <w:lang w:val="en-GB"/>
              </w:rPr>
              <w:t>- Commitment to inclusion and achieving the best outcomes for all pupils</w:t>
            </w:r>
            <w:r w:rsidRPr="00DB50B2">
              <w:rPr>
                <w:lang w:val="en-GB"/>
              </w:rPr>
              <w:br/>
              <w:t>- High expectations of pupil progress and achievement</w:t>
            </w:r>
            <w:r w:rsidRPr="00DB50B2">
              <w:rPr>
                <w:lang w:val="en-GB"/>
              </w:rPr>
              <w:br/>
              <w:t>- Strong interpersonal and communication skills</w:t>
            </w:r>
            <w:r w:rsidRPr="00DB50B2">
              <w:rPr>
                <w:lang w:val="en-GB"/>
              </w:rPr>
              <w:br/>
              <w:t>- Ability to work collaboratively with staff, parents and external agencies</w:t>
            </w:r>
            <w:r w:rsidRPr="00DB50B2">
              <w:rPr>
                <w:lang w:val="en-GB"/>
              </w:rPr>
              <w:br/>
              <w:t>- Ability to work under pressure and prioritise effectively</w:t>
            </w:r>
            <w:r w:rsidRPr="00DB50B2">
              <w:rPr>
                <w:lang w:val="en-GB"/>
              </w:rPr>
              <w:br/>
              <w:t>- Commitment to safeguarding, equality and confidentiality</w:t>
            </w:r>
          </w:p>
        </w:tc>
      </w:tr>
    </w:tbl>
    <w:p w14:paraId="594A387F" w14:textId="77777777" w:rsidR="00071A7A" w:rsidRDefault="00071A7A" w:rsidP="001377CB">
      <w:pPr>
        <w:pStyle w:val="1bodycopy10pt"/>
      </w:pPr>
    </w:p>
    <w:sectPr w:rsidR="00071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3EAE" w14:textId="77777777" w:rsidR="00525F5D" w:rsidRDefault="00525F5D">
      <w:r>
        <w:separator/>
      </w:r>
    </w:p>
  </w:endnote>
  <w:endnote w:type="continuationSeparator" w:id="0">
    <w:p w14:paraId="47CF09D8" w14:textId="77777777" w:rsidR="00525F5D" w:rsidRDefault="0052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DC04" w14:textId="77777777" w:rsidR="00EB2683" w:rsidRDefault="00EB2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26EA" w14:textId="77777777" w:rsidR="00C33902" w:rsidRDefault="00C33902">
    <w:pPr>
      <w:pStyle w:val="Footer"/>
      <w:jc w:val="cen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9210D6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9210D6">
      <w:rPr>
        <w:noProof/>
        <w:lang w:val="en-US"/>
      </w:rPr>
      <w:t>4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46BC" w14:textId="77777777" w:rsidR="00EB2683" w:rsidRDefault="00EB2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20C8" w14:textId="77777777" w:rsidR="00525F5D" w:rsidRDefault="00525F5D">
      <w:r>
        <w:separator/>
      </w:r>
    </w:p>
  </w:footnote>
  <w:footnote w:type="continuationSeparator" w:id="0">
    <w:p w14:paraId="5DB33A7F" w14:textId="77777777" w:rsidR="00525F5D" w:rsidRDefault="0052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D35D" w14:textId="77777777" w:rsidR="00EB2683" w:rsidRDefault="00EB2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654A" w14:textId="77777777" w:rsidR="00691E01" w:rsidRDefault="00691E01">
    <w:pPr>
      <w:pStyle w:val="Header"/>
    </w:pPr>
    <w:r>
      <w:rPr>
        <w:noProof/>
      </w:rPr>
      <w:drawing>
        <wp:inline distT="0" distB="0" distL="0" distR="0" wp14:anchorId="034FDD2E" wp14:editId="29E4CFBB">
          <wp:extent cx="2540000" cy="91129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rom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36" cy="915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57DF" w14:textId="77777777" w:rsidR="00EB2683" w:rsidRDefault="00EB2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pt;height:30.1pt" o:bullet="t">
        <v:imagedata r:id="rId1" o:title="Tick"/>
      </v:shape>
    </w:pict>
  </w:numPicBullet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961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13138C"/>
    <w:multiLevelType w:val="hybridMultilevel"/>
    <w:tmpl w:val="520C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3549D"/>
    <w:multiLevelType w:val="multilevel"/>
    <w:tmpl w:val="AECE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EA1C9C"/>
    <w:multiLevelType w:val="hybridMultilevel"/>
    <w:tmpl w:val="63F043F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875E46"/>
    <w:multiLevelType w:val="multilevel"/>
    <w:tmpl w:val="B5B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3305BA6"/>
    <w:multiLevelType w:val="hybridMultilevel"/>
    <w:tmpl w:val="7A04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44F4"/>
    <w:multiLevelType w:val="hybridMultilevel"/>
    <w:tmpl w:val="143EE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3AC"/>
    <w:multiLevelType w:val="multilevel"/>
    <w:tmpl w:val="DFA2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30615"/>
    <w:multiLevelType w:val="hybridMultilevel"/>
    <w:tmpl w:val="23D4BE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90B52"/>
    <w:multiLevelType w:val="multilevel"/>
    <w:tmpl w:val="D2E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72BAF"/>
    <w:multiLevelType w:val="hybridMultilevel"/>
    <w:tmpl w:val="3398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23DD0"/>
    <w:multiLevelType w:val="multilevel"/>
    <w:tmpl w:val="48E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4977D6"/>
    <w:multiLevelType w:val="hybridMultilevel"/>
    <w:tmpl w:val="57AE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84110"/>
    <w:multiLevelType w:val="hybridMultilevel"/>
    <w:tmpl w:val="8C60E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7EF"/>
    <w:multiLevelType w:val="multilevel"/>
    <w:tmpl w:val="2AEE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93F20"/>
    <w:multiLevelType w:val="multilevel"/>
    <w:tmpl w:val="046C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4644F"/>
    <w:multiLevelType w:val="hybridMultilevel"/>
    <w:tmpl w:val="D64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30D12"/>
    <w:multiLevelType w:val="hybridMultilevel"/>
    <w:tmpl w:val="2842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2764B"/>
    <w:multiLevelType w:val="hybridMultilevel"/>
    <w:tmpl w:val="E622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5701"/>
    <w:multiLevelType w:val="multilevel"/>
    <w:tmpl w:val="090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2030CF"/>
    <w:multiLevelType w:val="hybridMultilevel"/>
    <w:tmpl w:val="85D6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E7047"/>
    <w:multiLevelType w:val="multilevel"/>
    <w:tmpl w:val="2FD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7D6336"/>
    <w:multiLevelType w:val="multilevel"/>
    <w:tmpl w:val="B8BC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6E572B"/>
    <w:multiLevelType w:val="hybridMultilevel"/>
    <w:tmpl w:val="8ABCE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E5EFB"/>
    <w:multiLevelType w:val="multilevel"/>
    <w:tmpl w:val="380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365ACD"/>
    <w:multiLevelType w:val="hybridMultilevel"/>
    <w:tmpl w:val="8232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7416">
    <w:abstractNumId w:val="3"/>
  </w:num>
  <w:num w:numId="2" w16cid:durableId="140927164">
    <w:abstractNumId w:val="1"/>
  </w:num>
  <w:num w:numId="3" w16cid:durableId="1900090168">
    <w:abstractNumId w:val="2"/>
  </w:num>
  <w:num w:numId="4" w16cid:durableId="285813335">
    <w:abstractNumId w:val="0"/>
  </w:num>
  <w:num w:numId="5" w16cid:durableId="1016149360">
    <w:abstractNumId w:val="3"/>
  </w:num>
  <w:num w:numId="6" w16cid:durableId="1561599382">
    <w:abstractNumId w:val="1"/>
  </w:num>
  <w:num w:numId="7" w16cid:durableId="1234124830">
    <w:abstractNumId w:val="2"/>
  </w:num>
  <w:num w:numId="8" w16cid:durableId="596721041">
    <w:abstractNumId w:val="0"/>
  </w:num>
  <w:num w:numId="9" w16cid:durableId="1168404218">
    <w:abstractNumId w:val="3"/>
  </w:num>
  <w:num w:numId="10" w16cid:durableId="320695191">
    <w:abstractNumId w:val="7"/>
  </w:num>
  <w:num w:numId="11" w16cid:durableId="326518467">
    <w:abstractNumId w:val="13"/>
  </w:num>
  <w:num w:numId="12" w16cid:durableId="138808491">
    <w:abstractNumId w:val="6"/>
  </w:num>
  <w:num w:numId="13" w16cid:durableId="1097484898">
    <w:abstractNumId w:val="9"/>
  </w:num>
  <w:num w:numId="14" w16cid:durableId="2050254200">
    <w:abstractNumId w:val="17"/>
  </w:num>
  <w:num w:numId="15" w16cid:durableId="1059667133">
    <w:abstractNumId w:val="22"/>
  </w:num>
  <w:num w:numId="16" w16cid:durableId="1194922673">
    <w:abstractNumId w:val="15"/>
  </w:num>
  <w:num w:numId="17" w16cid:durableId="1701316434">
    <w:abstractNumId w:val="28"/>
  </w:num>
  <w:num w:numId="18" w16cid:durableId="398863941">
    <w:abstractNumId w:val="10"/>
  </w:num>
  <w:num w:numId="19" w16cid:durableId="623580239">
    <w:abstractNumId w:val="4"/>
  </w:num>
  <w:num w:numId="20" w16cid:durableId="2115516530">
    <w:abstractNumId w:val="23"/>
  </w:num>
  <w:num w:numId="21" w16cid:durableId="311911934">
    <w:abstractNumId w:val="25"/>
  </w:num>
  <w:num w:numId="22" w16cid:durableId="985355385">
    <w:abstractNumId w:val="18"/>
  </w:num>
  <w:num w:numId="23" w16cid:durableId="1908683459">
    <w:abstractNumId w:val="11"/>
  </w:num>
  <w:num w:numId="24" w16cid:durableId="156845169">
    <w:abstractNumId w:val="30"/>
  </w:num>
  <w:num w:numId="25" w16cid:durableId="59407776">
    <w:abstractNumId w:val="21"/>
  </w:num>
  <w:num w:numId="26" w16cid:durableId="370542369">
    <w:abstractNumId w:val="20"/>
  </w:num>
  <w:num w:numId="27" w16cid:durableId="1019115066">
    <w:abstractNumId w:val="14"/>
  </w:num>
  <w:num w:numId="28" w16cid:durableId="868909004">
    <w:abstractNumId w:val="26"/>
  </w:num>
  <w:num w:numId="29" w16cid:durableId="1538273794">
    <w:abstractNumId w:val="8"/>
  </w:num>
  <w:num w:numId="30" w16cid:durableId="516314554">
    <w:abstractNumId w:val="19"/>
  </w:num>
  <w:num w:numId="31" w16cid:durableId="594826733">
    <w:abstractNumId w:val="5"/>
  </w:num>
  <w:num w:numId="32" w16cid:durableId="1295791429">
    <w:abstractNumId w:val="12"/>
  </w:num>
  <w:num w:numId="33" w16cid:durableId="197553901">
    <w:abstractNumId w:val="24"/>
  </w:num>
  <w:num w:numId="34" w16cid:durableId="943654087">
    <w:abstractNumId w:val="16"/>
  </w:num>
  <w:num w:numId="35" w16cid:durableId="319579082">
    <w:abstractNumId w:val="27"/>
  </w:num>
  <w:num w:numId="36" w16cid:durableId="7572900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02"/>
    <w:rsid w:val="00021C7E"/>
    <w:rsid w:val="00067F22"/>
    <w:rsid w:val="00071A7A"/>
    <w:rsid w:val="0009293A"/>
    <w:rsid w:val="001377CB"/>
    <w:rsid w:val="001A5D7D"/>
    <w:rsid w:val="001C27D5"/>
    <w:rsid w:val="002C254B"/>
    <w:rsid w:val="003D370F"/>
    <w:rsid w:val="004A4B72"/>
    <w:rsid w:val="00525F5D"/>
    <w:rsid w:val="00691E01"/>
    <w:rsid w:val="006B7A0A"/>
    <w:rsid w:val="007028DE"/>
    <w:rsid w:val="00776BF1"/>
    <w:rsid w:val="00793DC4"/>
    <w:rsid w:val="009210D6"/>
    <w:rsid w:val="009623FC"/>
    <w:rsid w:val="00A05893"/>
    <w:rsid w:val="00A9199E"/>
    <w:rsid w:val="00C33902"/>
    <w:rsid w:val="00DA3D30"/>
    <w:rsid w:val="00DB50B2"/>
    <w:rsid w:val="00EB2683"/>
    <w:rsid w:val="00F52F9B"/>
    <w:rsid w:val="00F63544"/>
    <w:rsid w:val="00F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983820A"/>
  <w15:docId w15:val="{9151328A-73F7-490C-B1A4-1CF031C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rsid w:val="00793DC4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</w:rPr>
  </w:style>
  <w:style w:type="character" w:styleId="Hyperlink">
    <w:name w:val="Hyperlink"/>
    <w:uiPriority w:val="99"/>
    <w:unhideWhenUsed/>
    <w:qFormat/>
    <w:rsid w:val="00071A7A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071A7A"/>
    <w:pPr>
      <w:spacing w:before="0"/>
    </w:pPr>
    <w:rPr>
      <w:rFonts w:eastAsia="MS Mincho" w:cs="Times New Roman"/>
      <w:sz w:val="20"/>
      <w:szCs w:val="24"/>
      <w:lang w:val="en-US" w:eastAsia="en-US"/>
    </w:rPr>
  </w:style>
  <w:style w:type="paragraph" w:customStyle="1" w:styleId="7DOsbullet">
    <w:name w:val="7 DOs bullet"/>
    <w:basedOn w:val="Normal"/>
    <w:rsid w:val="00071A7A"/>
    <w:pPr>
      <w:numPr>
        <w:numId w:val="12"/>
      </w:numPr>
      <w:spacing w:before="0"/>
      <w:ind w:right="284"/>
    </w:pPr>
    <w:rPr>
      <w:rFonts w:eastAsia="MS Mincho"/>
      <w:b/>
      <w:sz w:val="24"/>
      <w:szCs w:val="20"/>
      <w:lang w:val="en-US" w:eastAsia="en-US"/>
    </w:rPr>
  </w:style>
  <w:style w:type="character" w:customStyle="1" w:styleId="1bodycopy10ptChar">
    <w:name w:val="1 body copy 10pt Char"/>
    <w:link w:val="1bodycopy10pt"/>
    <w:rsid w:val="00071A7A"/>
    <w:rPr>
      <w:rFonts w:ascii="Arial" w:eastAsia="MS Mincho" w:hAnsi="Arial"/>
      <w:szCs w:val="24"/>
      <w:lang w:val="en-US" w:eastAsia="en-US"/>
    </w:rPr>
  </w:style>
  <w:style w:type="paragraph" w:customStyle="1" w:styleId="Tablebodycopy">
    <w:name w:val="Table body copy"/>
    <w:basedOn w:val="1bodycopy10pt"/>
    <w:qFormat/>
    <w:rsid w:val="00071A7A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071A7A"/>
    <w:pPr>
      <w:numPr>
        <w:numId w:val="13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071A7A"/>
    <w:pPr>
      <w:spacing w:before="0"/>
    </w:pPr>
    <w:rPr>
      <w:rFonts w:eastAsia="MS Mincho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071A7A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71A7A"/>
  </w:style>
  <w:style w:type="character" w:customStyle="1" w:styleId="BodyTextChar">
    <w:name w:val="Body Text Char"/>
    <w:basedOn w:val="DefaultParagraphFont"/>
    <w:link w:val="BodyText"/>
    <w:uiPriority w:val="99"/>
    <w:semiHidden/>
    <w:rsid w:val="00071A7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C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1032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a Class Teacher</vt:lpstr>
    </vt:vector>
  </TitlesOfParts>
  <Company>LCP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Class Teacher</dc:title>
  <dc:subject/>
  <dc:creator>Elaine Ofori</dc:creator>
  <cp:keywords/>
  <dc:description/>
  <cp:lastModifiedBy>Alex Wedgbury</cp:lastModifiedBy>
  <cp:revision>4</cp:revision>
  <cp:lastPrinted>2011-05-26T14:00:00Z</cp:lastPrinted>
  <dcterms:created xsi:type="dcterms:W3CDTF">2025-09-15T13:10:00Z</dcterms:created>
  <dcterms:modified xsi:type="dcterms:W3CDTF">2025-09-15T13:29:00Z</dcterms:modified>
</cp:coreProperties>
</file>