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FC3F"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lang w:eastAsia="en-US"/>
        </w:rPr>
      </w:pPr>
      <w:r>
        <w:rPr>
          <w:rFonts w:ascii="Arial" w:hAnsi="Arial"/>
          <w:b/>
          <w:snapToGrid w:val="0"/>
          <w:sz w:val="22"/>
          <w:lang w:eastAsia="en-US"/>
        </w:rPr>
        <w:t>JOB DESCRIPTION</w:t>
      </w:r>
    </w:p>
    <w:p w14:paraId="0DD9D9BA"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lang w:eastAsia="en-US"/>
        </w:rPr>
      </w:pPr>
    </w:p>
    <w:p w14:paraId="79826A11"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B2C028B"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lang w:eastAsia="en-US"/>
        </w:rPr>
        <w:t>POST TITLE:</w:t>
      </w:r>
      <w:r w:rsidR="00C26CA8">
        <w:rPr>
          <w:rFonts w:ascii="Arial" w:hAnsi="Arial"/>
          <w:snapToGrid w:val="0"/>
          <w:sz w:val="22"/>
          <w:lang w:eastAsia="en-US"/>
        </w:rPr>
        <w:tab/>
      </w:r>
      <w:r w:rsidR="00C26CA8">
        <w:rPr>
          <w:rFonts w:ascii="Arial" w:hAnsi="Arial"/>
          <w:snapToGrid w:val="0"/>
          <w:sz w:val="22"/>
          <w:lang w:eastAsia="en-US"/>
        </w:rPr>
        <w:tab/>
      </w:r>
      <w:r w:rsidR="006808B4">
        <w:rPr>
          <w:rFonts w:ascii="Arial" w:hAnsi="Arial"/>
          <w:snapToGrid w:val="0"/>
          <w:sz w:val="22"/>
          <w:lang w:eastAsia="en-US"/>
        </w:rPr>
        <w:t>Revenue &amp; Benefit Officer</w:t>
      </w:r>
      <w:r>
        <w:rPr>
          <w:rFonts w:ascii="Arial" w:hAnsi="Arial"/>
          <w:snapToGrid w:val="0"/>
          <w:sz w:val="22"/>
          <w:lang w:eastAsia="en-US"/>
        </w:rPr>
        <w:tab/>
      </w:r>
      <w:r>
        <w:rPr>
          <w:rFonts w:ascii="Arial" w:hAnsi="Arial"/>
          <w:snapToGrid w:val="0"/>
          <w:sz w:val="22"/>
          <w:lang w:eastAsia="en-US"/>
        </w:rPr>
        <w:tab/>
      </w:r>
    </w:p>
    <w:p w14:paraId="026A456C"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1F5F92E"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lang w:eastAsia="en-US"/>
        </w:rPr>
        <w:t xml:space="preserve">SERVICE: </w:t>
      </w:r>
      <w:r>
        <w:rPr>
          <w:rFonts w:ascii="Arial" w:hAnsi="Arial"/>
          <w:b/>
          <w:snapToGrid w:val="0"/>
          <w:sz w:val="22"/>
          <w:lang w:eastAsia="en-US"/>
        </w:rPr>
        <w:tab/>
      </w:r>
      <w:r w:rsidR="006808B4">
        <w:rPr>
          <w:rFonts w:ascii="Arial" w:hAnsi="Arial"/>
          <w:snapToGrid w:val="0"/>
          <w:sz w:val="22"/>
          <w:lang w:eastAsia="en-US"/>
        </w:rPr>
        <w:tab/>
        <w:t>Finance &amp; Transformation</w:t>
      </w:r>
    </w:p>
    <w:p w14:paraId="1465355B"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09BC8DCC"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54" w:hanging="5954"/>
        <w:rPr>
          <w:rFonts w:ascii="Arial" w:hAnsi="Arial"/>
          <w:snapToGrid w:val="0"/>
          <w:color w:val="FF0000"/>
          <w:sz w:val="22"/>
          <w:lang w:eastAsia="en-US"/>
        </w:rPr>
      </w:pPr>
      <w:r>
        <w:rPr>
          <w:rFonts w:ascii="Arial" w:hAnsi="Arial"/>
          <w:b/>
          <w:snapToGrid w:val="0"/>
          <w:sz w:val="22"/>
          <w:lang w:eastAsia="en-US"/>
        </w:rPr>
        <w:t>GRADE:</w:t>
      </w:r>
      <w:r>
        <w:rPr>
          <w:rFonts w:ascii="Arial" w:hAnsi="Arial"/>
          <w:snapToGrid w:val="0"/>
          <w:sz w:val="22"/>
          <w:lang w:eastAsia="en-US"/>
        </w:rPr>
        <w:tab/>
      </w:r>
      <w:r>
        <w:rPr>
          <w:rFonts w:ascii="Arial" w:hAnsi="Arial"/>
          <w:snapToGrid w:val="0"/>
          <w:sz w:val="22"/>
          <w:lang w:eastAsia="en-US"/>
        </w:rPr>
        <w:tab/>
        <w:t>3/4</w:t>
      </w:r>
      <w:r w:rsidR="006808B4">
        <w:rPr>
          <w:rFonts w:ascii="Arial" w:hAnsi="Arial"/>
          <w:snapToGrid w:val="0"/>
          <w:sz w:val="22"/>
          <w:lang w:eastAsia="en-US"/>
        </w:rPr>
        <w:t>/5</w:t>
      </w:r>
      <w:r>
        <w:rPr>
          <w:rFonts w:ascii="Arial" w:hAnsi="Arial"/>
          <w:snapToGrid w:val="0"/>
          <w:sz w:val="22"/>
          <w:lang w:eastAsia="en-US"/>
        </w:rPr>
        <w:tab/>
        <w:t xml:space="preserve">      </w:t>
      </w:r>
      <w:r>
        <w:rPr>
          <w:rFonts w:ascii="Arial" w:hAnsi="Arial"/>
          <w:b/>
          <w:snapToGrid w:val="0"/>
          <w:sz w:val="22"/>
          <w:lang w:eastAsia="en-US"/>
        </w:rPr>
        <w:t>SECTION:</w:t>
      </w:r>
      <w:r>
        <w:rPr>
          <w:rFonts w:ascii="Arial" w:hAnsi="Arial"/>
          <w:snapToGrid w:val="0"/>
          <w:sz w:val="22"/>
          <w:lang w:eastAsia="en-US"/>
        </w:rPr>
        <w:t xml:space="preserve">  </w:t>
      </w:r>
      <w:r w:rsidR="006808B4">
        <w:rPr>
          <w:rFonts w:ascii="Arial" w:hAnsi="Arial"/>
          <w:snapToGrid w:val="0"/>
          <w:sz w:val="22"/>
          <w:lang w:eastAsia="en-US"/>
        </w:rPr>
        <w:t>Revs &amp; Bens</w:t>
      </w:r>
    </w:p>
    <w:p w14:paraId="21988542"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33CE6A7"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lang w:eastAsia="en-US"/>
        </w:rPr>
        <w:t>REPORTS TO:</w:t>
      </w:r>
      <w:r>
        <w:rPr>
          <w:rFonts w:ascii="Arial" w:hAnsi="Arial"/>
          <w:snapToGrid w:val="0"/>
          <w:sz w:val="22"/>
          <w:lang w:eastAsia="en-US"/>
        </w:rPr>
        <w:tab/>
      </w:r>
      <w:r w:rsidR="006808B4">
        <w:rPr>
          <w:rFonts w:ascii="Arial" w:hAnsi="Arial"/>
          <w:snapToGrid w:val="0"/>
          <w:sz w:val="22"/>
          <w:lang w:eastAsia="en-US"/>
        </w:rPr>
        <w:t>Senior Revenue &amp; Benefits Officer</w:t>
      </w:r>
    </w:p>
    <w:p w14:paraId="02697EEC"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436C6BA"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472A0BE"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C8D7B55"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u w:val="single"/>
          <w:lang w:eastAsia="en-US"/>
        </w:rPr>
        <w:t>General Description of Duties</w:t>
      </w:r>
    </w:p>
    <w:p w14:paraId="7AC12B57" w14:textId="77777777" w:rsidR="008D784E" w:rsidRDefault="008D784E" w:rsidP="008B4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FA8A309" w14:textId="77777777" w:rsidR="008B4D35" w:rsidRDefault="00782AD8" w:rsidP="008B4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Create and maintain</w:t>
      </w:r>
      <w:r w:rsidR="008D784E">
        <w:rPr>
          <w:rFonts w:ascii="Arial" w:hAnsi="Arial"/>
          <w:snapToGrid w:val="0"/>
          <w:sz w:val="22"/>
          <w:lang w:eastAsia="en-US"/>
        </w:rPr>
        <w:t xml:space="preserve"> electronic records to bill, collect and recover council tax. Assess new housing benefit and council tax </w:t>
      </w:r>
      <w:r>
        <w:rPr>
          <w:rFonts w:ascii="Arial" w:hAnsi="Arial"/>
          <w:snapToGrid w:val="0"/>
          <w:sz w:val="22"/>
          <w:lang w:eastAsia="en-US"/>
        </w:rPr>
        <w:t>reduction claims and changes in circumstances. Assess and apply discretionary payments and discounts to housing benefit and council tax accounts.</w:t>
      </w:r>
      <w:r w:rsidR="008B4D35">
        <w:rPr>
          <w:rFonts w:ascii="Arial" w:hAnsi="Arial"/>
          <w:snapToGrid w:val="0"/>
          <w:sz w:val="22"/>
          <w:lang w:eastAsia="en-US"/>
        </w:rPr>
        <w:t xml:space="preserve"> </w:t>
      </w:r>
    </w:p>
    <w:p w14:paraId="638388FA"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82AD090"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D8FF3D0"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u w:val="single"/>
          <w:lang w:eastAsia="en-US"/>
        </w:rPr>
        <w:t xml:space="preserve">Key Functions </w:t>
      </w:r>
    </w:p>
    <w:p w14:paraId="068941B1" w14:textId="77777777" w:rsidR="00C153F2" w:rsidRDefault="00C15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AA9CF95" w14:textId="77777777" w:rsidR="00782AD8" w:rsidRDefault="00580BB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d</w:t>
      </w:r>
      <w:r w:rsidR="00782AD8">
        <w:rPr>
          <w:rFonts w:ascii="Arial" w:hAnsi="Arial"/>
          <w:snapToGrid w:val="0"/>
          <w:sz w:val="22"/>
          <w:lang w:eastAsia="en-US"/>
        </w:rPr>
        <w:t>evelop an operational knowledge in the administration of council tax, housing benefit and council tax reduction.</w:t>
      </w:r>
    </w:p>
    <w:p w14:paraId="3F8D6E61" w14:textId="77777777" w:rsidR="00782AD8" w:rsidRDefault="00782AD8" w:rsidP="00782AD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napToGrid w:val="0"/>
          <w:sz w:val="22"/>
          <w:lang w:eastAsia="en-US"/>
        </w:rPr>
      </w:pPr>
    </w:p>
    <w:p w14:paraId="2FD0649E" w14:textId="77777777" w:rsidR="00C153F2" w:rsidRDefault="00580BB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a</w:t>
      </w:r>
      <w:r w:rsidR="00782AD8">
        <w:rPr>
          <w:rFonts w:ascii="Arial" w:hAnsi="Arial"/>
          <w:snapToGrid w:val="0"/>
          <w:sz w:val="22"/>
          <w:lang w:eastAsia="en-US"/>
        </w:rPr>
        <w:t>ssess new claims and changes in circumstances for housing benefit and council tax reduction</w:t>
      </w:r>
    </w:p>
    <w:p w14:paraId="68B0D205" w14:textId="77777777" w:rsidR="00580BB2" w:rsidRDefault="00580BB2" w:rsidP="00580BB2">
      <w:pPr>
        <w:pStyle w:val="ListParagraph"/>
        <w:rPr>
          <w:rFonts w:ascii="Arial" w:hAnsi="Arial"/>
          <w:snapToGrid w:val="0"/>
          <w:sz w:val="22"/>
          <w:lang w:eastAsia="en-US"/>
        </w:rPr>
      </w:pPr>
    </w:p>
    <w:p w14:paraId="6275F4BD" w14:textId="77777777" w:rsidR="00580BB2" w:rsidRDefault="00580BB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accurately maintain council tax records to bill liable parties</w:t>
      </w:r>
    </w:p>
    <w:p w14:paraId="623AD837" w14:textId="77777777" w:rsidR="007079BC" w:rsidRDefault="007079BC" w:rsidP="007079BC">
      <w:pPr>
        <w:pStyle w:val="ListParagraph"/>
        <w:rPr>
          <w:rFonts w:ascii="Arial" w:hAnsi="Arial"/>
          <w:snapToGrid w:val="0"/>
          <w:sz w:val="22"/>
          <w:lang w:eastAsia="en-US"/>
        </w:rPr>
      </w:pPr>
    </w:p>
    <w:p w14:paraId="0685A2DB" w14:textId="77777777" w:rsidR="007079BC" w:rsidRDefault="007079BC">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assess and administer discretionary applications relating to housing benefit and council tax</w:t>
      </w:r>
    </w:p>
    <w:p w14:paraId="4FC55C1D" w14:textId="77777777" w:rsidR="00580BB2" w:rsidRDefault="00580BB2" w:rsidP="00580BB2">
      <w:pPr>
        <w:pStyle w:val="ListParagraph"/>
        <w:rPr>
          <w:rFonts w:ascii="Arial" w:hAnsi="Arial"/>
          <w:snapToGrid w:val="0"/>
          <w:sz w:val="22"/>
          <w:lang w:eastAsia="en-US"/>
        </w:rPr>
      </w:pPr>
    </w:p>
    <w:p w14:paraId="616B92FC" w14:textId="77777777" w:rsidR="00580BB2" w:rsidRDefault="00580BB2" w:rsidP="006C51C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6F2AE34" w14:textId="77777777" w:rsidR="00580BB2" w:rsidRDefault="00580BB2" w:rsidP="00580BB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 xml:space="preserve">Initiate refunds to customers where they have overpaid council tax </w:t>
      </w:r>
    </w:p>
    <w:p w14:paraId="5711E6DE" w14:textId="77777777" w:rsidR="0046597B" w:rsidRDefault="0046597B" w:rsidP="0046597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4D2B4BA" w14:textId="77777777" w:rsidR="0046597B" w:rsidRDefault="00580BB2" w:rsidP="0046597B">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a</w:t>
      </w:r>
      <w:r w:rsidR="0046597B">
        <w:rPr>
          <w:rFonts w:ascii="Arial" w:hAnsi="Arial"/>
          <w:snapToGrid w:val="0"/>
          <w:sz w:val="22"/>
          <w:lang w:eastAsia="en-US"/>
        </w:rPr>
        <w:t xml:space="preserve">ssist </w:t>
      </w:r>
      <w:r w:rsidR="00782AD8">
        <w:rPr>
          <w:rFonts w:ascii="Arial" w:hAnsi="Arial"/>
          <w:snapToGrid w:val="0"/>
          <w:sz w:val="22"/>
          <w:lang w:eastAsia="en-US"/>
        </w:rPr>
        <w:t>and support the customer service team with customer contact when required</w:t>
      </w:r>
    </w:p>
    <w:p w14:paraId="026C3ADC" w14:textId="77777777" w:rsidR="00C61535" w:rsidRDefault="00C6153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0D1AC3FF" w14:textId="77777777" w:rsidR="00C153F2" w:rsidRPr="00782AD8" w:rsidRDefault="00C153F2" w:rsidP="00782AD8">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sidRPr="00782AD8">
        <w:rPr>
          <w:rFonts w:ascii="Arial" w:hAnsi="Arial"/>
          <w:snapToGrid w:val="0"/>
          <w:sz w:val="22"/>
          <w:lang w:eastAsia="en-US"/>
        </w:rPr>
        <w:t xml:space="preserve">To </w:t>
      </w:r>
      <w:r w:rsidR="00782AD8" w:rsidRPr="00782AD8">
        <w:rPr>
          <w:rFonts w:ascii="Arial" w:hAnsi="Arial"/>
          <w:snapToGrid w:val="0"/>
          <w:sz w:val="22"/>
          <w:lang w:eastAsia="en-US"/>
        </w:rPr>
        <w:t>respond directly to customers by email, telephone or face to face</w:t>
      </w:r>
      <w:r w:rsidRPr="00782AD8">
        <w:rPr>
          <w:rFonts w:ascii="Arial" w:hAnsi="Arial"/>
          <w:snapToGrid w:val="0"/>
          <w:sz w:val="22"/>
          <w:lang w:eastAsia="en-US"/>
        </w:rPr>
        <w:t xml:space="preserve"> maintain</w:t>
      </w:r>
      <w:r w:rsidR="00580BB2">
        <w:rPr>
          <w:rFonts w:ascii="Arial" w:hAnsi="Arial"/>
          <w:snapToGrid w:val="0"/>
          <w:sz w:val="22"/>
          <w:lang w:eastAsia="en-US"/>
        </w:rPr>
        <w:t>ing</w:t>
      </w:r>
      <w:r w:rsidRPr="00782AD8">
        <w:rPr>
          <w:rFonts w:ascii="Arial" w:hAnsi="Arial"/>
          <w:snapToGrid w:val="0"/>
          <w:sz w:val="22"/>
          <w:lang w:eastAsia="en-US"/>
        </w:rPr>
        <w:t xml:space="preserve"> a high level of customer care</w:t>
      </w:r>
    </w:p>
    <w:p w14:paraId="56DDB859" w14:textId="77777777" w:rsidR="00C153F2" w:rsidRDefault="00C153F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2F60D56" w14:textId="77777777" w:rsidR="00C153F2" w:rsidRDefault="00C153F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 maintain accurate records in respect of customers' applications</w:t>
      </w:r>
      <w:r w:rsidR="00096441">
        <w:rPr>
          <w:rFonts w:ascii="Arial" w:hAnsi="Arial"/>
          <w:snapToGrid w:val="0"/>
          <w:sz w:val="22"/>
          <w:lang w:eastAsia="en-US"/>
        </w:rPr>
        <w:t xml:space="preserve"> and claims</w:t>
      </w:r>
      <w:r>
        <w:rPr>
          <w:rFonts w:ascii="Arial" w:hAnsi="Arial"/>
          <w:snapToGrid w:val="0"/>
          <w:sz w:val="22"/>
          <w:lang w:eastAsia="en-US"/>
        </w:rPr>
        <w:t>.</w:t>
      </w:r>
    </w:p>
    <w:p w14:paraId="046A4CBA" w14:textId="77777777" w:rsidR="00C153F2" w:rsidRDefault="00C153F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D0E1CAF" w14:textId="77777777" w:rsidR="00C153F2" w:rsidRDefault="00C153F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To</w:t>
      </w:r>
      <w:r w:rsidR="00096441">
        <w:rPr>
          <w:rFonts w:ascii="Arial" w:hAnsi="Arial"/>
          <w:snapToGrid w:val="0"/>
          <w:sz w:val="22"/>
          <w:lang w:eastAsia="en-US"/>
        </w:rPr>
        <w:t xml:space="preserve"> </w:t>
      </w:r>
      <w:r w:rsidR="00580BB2">
        <w:rPr>
          <w:rFonts w:ascii="Arial" w:hAnsi="Arial"/>
          <w:snapToGrid w:val="0"/>
          <w:sz w:val="22"/>
          <w:lang w:eastAsia="en-US"/>
        </w:rPr>
        <w:t>promote the use of online services</w:t>
      </w:r>
    </w:p>
    <w:p w14:paraId="216F70B8" w14:textId="77777777" w:rsidR="00C153F2" w:rsidRDefault="00C153F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B440228" w14:textId="77777777" w:rsidR="00C153F2" w:rsidRDefault="00C153F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lang w:eastAsia="en-US"/>
        </w:rPr>
      </w:pPr>
      <w:r>
        <w:rPr>
          <w:rFonts w:ascii="Arial" w:hAnsi="Arial"/>
          <w:snapToGrid w:val="0"/>
          <w:sz w:val="22"/>
          <w:lang w:eastAsia="en-US"/>
        </w:rPr>
        <w:t xml:space="preserve">To ensure overpayments and possible fraudulent claims are correctly identified and </w:t>
      </w:r>
      <w:r w:rsidR="0046597B">
        <w:rPr>
          <w:rFonts w:ascii="Arial" w:hAnsi="Arial"/>
          <w:snapToGrid w:val="0"/>
          <w:sz w:val="22"/>
          <w:lang w:eastAsia="en-US"/>
        </w:rPr>
        <w:t>dealt with accordingly</w:t>
      </w:r>
      <w:r w:rsidR="0046597B">
        <w:rPr>
          <w:rFonts w:ascii="Arial" w:hAnsi="Arial"/>
          <w:snapToGrid w:val="0"/>
          <w:color w:val="000000"/>
          <w:sz w:val="22"/>
          <w:lang w:eastAsia="en-US"/>
        </w:rPr>
        <w:t>.</w:t>
      </w:r>
    </w:p>
    <w:p w14:paraId="0B13A508" w14:textId="77777777" w:rsidR="00C153F2" w:rsidRDefault="00C153F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lang w:eastAsia="en-US"/>
        </w:rPr>
      </w:pPr>
    </w:p>
    <w:p w14:paraId="0BAED7FC" w14:textId="77777777" w:rsidR="00C153F2" w:rsidRDefault="00C153F2">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 xml:space="preserve">To liaise with other council services and external agencies. </w:t>
      </w:r>
    </w:p>
    <w:p w14:paraId="4DA09B3D" w14:textId="77777777" w:rsidR="00C153F2" w:rsidRDefault="00C153F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57051F2"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3575B20D" w14:textId="77777777" w:rsidR="00DE0AD7" w:rsidRDefault="00DE0AD7" w:rsidP="00DE0AD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sidRPr="00AA5199">
        <w:rPr>
          <w:rFonts w:ascii="Arial" w:hAnsi="Arial"/>
          <w:snapToGrid w:val="0"/>
          <w:sz w:val="22"/>
          <w:lang w:eastAsia="en-US"/>
        </w:rPr>
        <w:t>To carry out such other duties as may be required of you, commensurate with the grade and level of responsibility, as directed by management</w:t>
      </w:r>
    </w:p>
    <w:p w14:paraId="7F3C7DD4" w14:textId="77777777" w:rsidR="00DE0AD7" w:rsidRDefault="00DE0AD7" w:rsidP="00DE0AD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EB41770"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98C6EB6"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napToGrid w:val="0"/>
          <w:sz w:val="22"/>
          <w:u w:val="single"/>
          <w:lang w:eastAsia="en-US"/>
        </w:rPr>
      </w:pPr>
    </w:p>
    <w:p w14:paraId="7B83CD6C"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napToGrid w:val="0"/>
          <w:sz w:val="22"/>
          <w:u w:val="single"/>
          <w:lang w:eastAsia="en-US"/>
        </w:rPr>
      </w:pPr>
    </w:p>
    <w:p w14:paraId="6DF41367" w14:textId="7B8013C8"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u w:val="single"/>
          <w:lang w:eastAsia="en-US"/>
        </w:rPr>
        <w:lastRenderedPageBreak/>
        <w:t>Other Factors</w:t>
      </w:r>
    </w:p>
    <w:p w14:paraId="47994FF4"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F9D0F18"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This job description is produced as a working document to identify the main areas of responsibility of the post.  It is intended neither to be a definitive statement of the duties of the post, nor specifically to exclude any task or range of duties that the postholder might reasonably be required to undertake.</w:t>
      </w:r>
    </w:p>
    <w:p w14:paraId="1E446B00"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8A70F20" w14:textId="5E202DEE"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sidRPr="00B35901">
        <w:rPr>
          <w:rFonts w:ascii="Arial" w:hAnsi="Arial"/>
          <w:b/>
          <w:bCs/>
          <w:snapToGrid w:val="0"/>
          <w:sz w:val="22"/>
          <w:lang w:eastAsia="en-US"/>
        </w:rPr>
        <w:t>There is a salary bar at scale 5.</w:t>
      </w:r>
      <w:r>
        <w:rPr>
          <w:rFonts w:ascii="Arial" w:hAnsi="Arial"/>
          <w:snapToGrid w:val="0"/>
          <w:sz w:val="22"/>
          <w:lang w:eastAsia="en-US"/>
        </w:rPr>
        <w:t xml:space="preserve"> Progression to scale 5 will be based on the post holder demonstrating competencies in being able to carry out all areas of the role to a high standard.</w:t>
      </w:r>
    </w:p>
    <w:p w14:paraId="70AB59F5"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758E230"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7EA1672" w14:textId="77777777" w:rsidR="00DE0AD7" w:rsidRPr="00D87FBA"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snapToGrid w:val="0"/>
          <w:sz w:val="22"/>
          <w:u w:val="single"/>
          <w:lang w:eastAsia="en-US"/>
        </w:rPr>
      </w:pPr>
      <w:r w:rsidRPr="00D87FBA">
        <w:rPr>
          <w:rFonts w:ascii="Arial" w:hAnsi="Arial"/>
          <w:b/>
          <w:bCs/>
          <w:snapToGrid w:val="0"/>
          <w:sz w:val="22"/>
          <w:lang w:eastAsia="en-US"/>
        </w:rPr>
        <w:t xml:space="preserve">Health and safety – general statement </w:t>
      </w:r>
    </w:p>
    <w:p w14:paraId="0A6BC013"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sidRPr="00D87FBA">
        <w:rPr>
          <w:rFonts w:ascii="Arial" w:hAnsi="Arial"/>
          <w:snapToGrid w:val="0"/>
          <w:sz w:val="22"/>
          <w:lang w:eastAsia="en-US"/>
        </w:rPr>
        <w:t xml:space="preserve">To comply with the duties placed upon employees by TMBC’s Health and Safety Policy and related procedures. To act in accordance with all instruction, information and training required in relation to those duties. </w:t>
      </w:r>
    </w:p>
    <w:p w14:paraId="62B45644" w14:textId="77777777" w:rsidR="00DE0AD7" w:rsidRPr="00D87FBA"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3B5E65D7"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sidRPr="00D87FBA">
        <w:rPr>
          <w:rFonts w:ascii="Arial" w:hAnsi="Arial"/>
          <w:snapToGrid w:val="0"/>
          <w:sz w:val="22"/>
          <w:lang w:eastAsia="en-US"/>
        </w:rPr>
        <w:t>The post holder will be required to carry out their job role and related responsibilities with reasonable care to themselves and other persons that may be affected by their work.</w:t>
      </w:r>
    </w:p>
    <w:p w14:paraId="2F75BB9A" w14:textId="77777777" w:rsidR="00DE0AD7" w:rsidRDefault="00DE0AD7"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2935AA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2AADC42" w14:textId="1E3524AB" w:rsidR="00DE0AD7" w:rsidRDefault="00D264B0"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snapToGrid w:val="0"/>
          <w:sz w:val="22"/>
          <w:lang w:eastAsia="en-US"/>
        </w:rPr>
        <w:t>September</w:t>
      </w:r>
      <w:r w:rsidR="0080630D">
        <w:rPr>
          <w:rFonts w:ascii="Arial" w:hAnsi="Arial"/>
          <w:snapToGrid w:val="0"/>
          <w:sz w:val="22"/>
          <w:lang w:eastAsia="en-US"/>
        </w:rPr>
        <w:t xml:space="preserve"> 2025</w:t>
      </w:r>
    </w:p>
    <w:p w14:paraId="4854640C"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2DEA8A5"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5356812"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C98CF64"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C57019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60B0BBA"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D1D3D5B"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48DD8BF"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6E7393D"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F13C517"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0455C35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67D3D27"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90648E0"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B7B09BC"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72865394"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32C766E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2D8694B"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CD55EBE"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3A26872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773F767"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905595A"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0DF95A7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1920C10"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083A189"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0C3C29E"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0FC16B7"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AC083B5"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08B6264A"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892D327"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230777B"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2DA2011"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116C8D5"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20FCF33B"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17E27BED"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5F05007A"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3498ECF" w14:textId="77777777" w:rsidR="00B35901" w:rsidRDefault="00B35901" w:rsidP="00DE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63D5D5E3" w14:textId="3B5027C4"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lang w:eastAsia="en-US"/>
        </w:rPr>
      </w:pPr>
      <w:r>
        <w:rPr>
          <w:rFonts w:ascii="Arial" w:hAnsi="Arial"/>
          <w:b/>
          <w:snapToGrid w:val="0"/>
          <w:sz w:val="22"/>
          <w:lang w:eastAsia="en-US"/>
        </w:rPr>
        <w:lastRenderedPageBreak/>
        <w:t>Person Specification</w:t>
      </w:r>
    </w:p>
    <w:p w14:paraId="1D7B4F7E" w14:textId="77777777"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lang w:eastAsia="en-US"/>
        </w:rPr>
      </w:pPr>
    </w:p>
    <w:p w14:paraId="45F12F80" w14:textId="77777777"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lang w:eastAsia="en-US"/>
        </w:rPr>
        <w:t>POST TITLE:</w:t>
      </w:r>
      <w:r>
        <w:rPr>
          <w:rFonts w:ascii="Arial" w:hAnsi="Arial"/>
          <w:snapToGrid w:val="0"/>
          <w:sz w:val="22"/>
          <w:lang w:eastAsia="en-US"/>
        </w:rPr>
        <w:tab/>
      </w:r>
      <w:r>
        <w:rPr>
          <w:rFonts w:ascii="Arial" w:hAnsi="Arial"/>
          <w:snapToGrid w:val="0"/>
          <w:sz w:val="22"/>
          <w:lang w:eastAsia="en-US"/>
        </w:rPr>
        <w:tab/>
        <w:t>Revenue &amp; Benefit Officer</w:t>
      </w:r>
      <w:r>
        <w:rPr>
          <w:rFonts w:ascii="Arial" w:hAnsi="Arial"/>
          <w:snapToGrid w:val="0"/>
          <w:sz w:val="22"/>
          <w:lang w:eastAsia="en-US"/>
        </w:rPr>
        <w:tab/>
      </w:r>
      <w:r>
        <w:rPr>
          <w:rFonts w:ascii="Arial" w:hAnsi="Arial"/>
          <w:snapToGrid w:val="0"/>
          <w:sz w:val="22"/>
          <w:lang w:eastAsia="en-US"/>
        </w:rPr>
        <w:tab/>
      </w:r>
    </w:p>
    <w:p w14:paraId="50B813EC" w14:textId="77777777"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p>
    <w:p w14:paraId="40E11715" w14:textId="77777777" w:rsidR="00B35901" w:rsidRDefault="00B35901"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2"/>
          <w:lang w:eastAsia="en-US"/>
        </w:rPr>
      </w:pPr>
      <w:r>
        <w:rPr>
          <w:rFonts w:ascii="Arial" w:hAnsi="Arial"/>
          <w:b/>
          <w:snapToGrid w:val="0"/>
          <w:sz w:val="22"/>
          <w:lang w:eastAsia="en-US"/>
        </w:rPr>
        <w:t xml:space="preserve">SERVICE: </w:t>
      </w:r>
      <w:r>
        <w:rPr>
          <w:rFonts w:ascii="Arial" w:hAnsi="Arial"/>
          <w:b/>
          <w:snapToGrid w:val="0"/>
          <w:sz w:val="22"/>
          <w:lang w:eastAsia="en-US"/>
        </w:rPr>
        <w:tab/>
      </w:r>
      <w:r>
        <w:rPr>
          <w:rFonts w:ascii="Arial" w:hAnsi="Arial"/>
          <w:snapToGrid w:val="0"/>
          <w:sz w:val="22"/>
          <w:lang w:eastAsia="en-US"/>
        </w:rPr>
        <w:tab/>
        <w:t>Finance &amp; Transformation</w:t>
      </w:r>
    </w:p>
    <w:p w14:paraId="74C2AE61" w14:textId="77777777" w:rsidR="00B35901" w:rsidRDefault="00B35901" w:rsidP="00B35901">
      <w:pPr>
        <w:rPr>
          <w:rFonts w:ascii="Arial" w:hAnsi="Arial"/>
          <w:b/>
          <w:sz w:val="24"/>
        </w:rPr>
      </w:pPr>
    </w:p>
    <w:p w14:paraId="6BA8B6D2" w14:textId="77777777" w:rsidR="00B35901" w:rsidRDefault="00B35901" w:rsidP="00B35901">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B35901" w14:paraId="1CC4BB8F" w14:textId="77777777" w:rsidTr="007005FB">
        <w:tc>
          <w:tcPr>
            <w:tcW w:w="2840" w:type="dxa"/>
          </w:tcPr>
          <w:p w14:paraId="427A9298" w14:textId="77777777" w:rsidR="00B35901" w:rsidRDefault="00B35901" w:rsidP="007005FB">
            <w:pPr>
              <w:rPr>
                <w:rFonts w:ascii="Arial" w:hAnsi="Arial"/>
                <w:b/>
                <w:sz w:val="24"/>
              </w:rPr>
            </w:pPr>
          </w:p>
        </w:tc>
        <w:tc>
          <w:tcPr>
            <w:tcW w:w="2840" w:type="dxa"/>
          </w:tcPr>
          <w:p w14:paraId="7356B83E" w14:textId="77777777" w:rsidR="00B35901" w:rsidRDefault="00B35901" w:rsidP="007005FB">
            <w:pPr>
              <w:pStyle w:val="Heading1"/>
              <w:rPr>
                <w:rFonts w:ascii="Arial" w:hAnsi="Arial"/>
              </w:rPr>
            </w:pPr>
            <w:r>
              <w:rPr>
                <w:rFonts w:ascii="Arial" w:hAnsi="Arial"/>
              </w:rPr>
              <w:t>ESSENTIAL</w:t>
            </w:r>
          </w:p>
        </w:tc>
        <w:tc>
          <w:tcPr>
            <w:tcW w:w="2840" w:type="dxa"/>
          </w:tcPr>
          <w:p w14:paraId="60E7195C" w14:textId="77777777" w:rsidR="00B35901" w:rsidRDefault="00B35901" w:rsidP="007005FB">
            <w:pPr>
              <w:pStyle w:val="Heading1"/>
              <w:rPr>
                <w:rFonts w:ascii="Arial" w:hAnsi="Arial"/>
              </w:rPr>
            </w:pPr>
            <w:r>
              <w:rPr>
                <w:rFonts w:ascii="Arial" w:hAnsi="Arial"/>
              </w:rPr>
              <w:t>DESIRABLE</w:t>
            </w:r>
          </w:p>
        </w:tc>
      </w:tr>
      <w:tr w:rsidR="00B35901" w14:paraId="5896B6A2" w14:textId="77777777" w:rsidTr="007005FB">
        <w:tc>
          <w:tcPr>
            <w:tcW w:w="2840" w:type="dxa"/>
          </w:tcPr>
          <w:p w14:paraId="425C2E52" w14:textId="77777777" w:rsidR="00B35901" w:rsidRPr="00B35901" w:rsidRDefault="00B35901" w:rsidP="007005FB">
            <w:pPr>
              <w:rPr>
                <w:rFonts w:ascii="Arial" w:hAnsi="Arial"/>
                <w:b/>
                <w:bCs/>
                <w:sz w:val="22"/>
              </w:rPr>
            </w:pPr>
            <w:r w:rsidRPr="00B35901">
              <w:rPr>
                <w:rFonts w:ascii="Arial" w:hAnsi="Arial"/>
                <w:b/>
                <w:bCs/>
                <w:sz w:val="22"/>
              </w:rPr>
              <w:t>Educational Qualifications</w:t>
            </w:r>
          </w:p>
        </w:tc>
        <w:tc>
          <w:tcPr>
            <w:tcW w:w="2840" w:type="dxa"/>
          </w:tcPr>
          <w:p w14:paraId="6569E3AB" w14:textId="77777777" w:rsidR="00B35901" w:rsidRDefault="00B35901" w:rsidP="007005FB">
            <w:pPr>
              <w:rPr>
                <w:rFonts w:ascii="Arial" w:hAnsi="Arial"/>
                <w:b/>
                <w:sz w:val="24"/>
              </w:rPr>
            </w:pPr>
            <w:r>
              <w:rPr>
                <w:rFonts w:ascii="Arial" w:hAnsi="Arial"/>
                <w:sz w:val="22"/>
              </w:rPr>
              <w:t>GCSE, or equivalent, to grade C in English &amp; Maths</w:t>
            </w:r>
          </w:p>
        </w:tc>
        <w:tc>
          <w:tcPr>
            <w:tcW w:w="2840" w:type="dxa"/>
          </w:tcPr>
          <w:p w14:paraId="2A4FF5D5" w14:textId="77777777" w:rsidR="00B35901" w:rsidRDefault="00B35901" w:rsidP="007005FB">
            <w:pPr>
              <w:rPr>
                <w:rFonts w:ascii="Arial" w:hAnsi="Arial"/>
                <w:sz w:val="22"/>
              </w:rPr>
            </w:pPr>
            <w:r w:rsidRPr="0013477D">
              <w:rPr>
                <w:rFonts w:ascii="Arial" w:hAnsi="Arial"/>
                <w:sz w:val="22"/>
              </w:rPr>
              <w:t>Educated to ‘A’ level standard</w:t>
            </w:r>
          </w:p>
        </w:tc>
      </w:tr>
      <w:tr w:rsidR="00B35901" w14:paraId="6DD5C396" w14:textId="77777777" w:rsidTr="007005FB">
        <w:tc>
          <w:tcPr>
            <w:tcW w:w="2840" w:type="dxa"/>
          </w:tcPr>
          <w:p w14:paraId="28E93EEB" w14:textId="77777777" w:rsidR="00B35901" w:rsidRPr="00B35901" w:rsidRDefault="00B35901" w:rsidP="007005FB">
            <w:pPr>
              <w:rPr>
                <w:rFonts w:ascii="Arial" w:hAnsi="Arial"/>
                <w:b/>
                <w:bCs/>
                <w:sz w:val="22"/>
              </w:rPr>
            </w:pPr>
            <w:r w:rsidRPr="00B35901">
              <w:rPr>
                <w:rFonts w:ascii="Arial" w:hAnsi="Arial"/>
                <w:b/>
                <w:bCs/>
                <w:sz w:val="22"/>
              </w:rPr>
              <w:t>Knowledge</w:t>
            </w:r>
          </w:p>
          <w:p w14:paraId="171F7D96" w14:textId="77777777" w:rsidR="00B35901" w:rsidRPr="00B35901" w:rsidRDefault="00B35901" w:rsidP="007005FB">
            <w:pPr>
              <w:rPr>
                <w:rFonts w:ascii="Arial" w:hAnsi="Arial"/>
                <w:b/>
                <w:bCs/>
                <w:sz w:val="22"/>
              </w:rPr>
            </w:pPr>
          </w:p>
        </w:tc>
        <w:tc>
          <w:tcPr>
            <w:tcW w:w="2840" w:type="dxa"/>
          </w:tcPr>
          <w:p w14:paraId="2E21B085" w14:textId="77777777" w:rsidR="00B35901" w:rsidRPr="0013477D" w:rsidRDefault="00B35901" w:rsidP="007005FB">
            <w:pPr>
              <w:rPr>
                <w:rFonts w:ascii="Arial" w:hAnsi="Arial"/>
                <w:sz w:val="22"/>
              </w:rPr>
            </w:pPr>
            <w:r w:rsidRPr="0013477D">
              <w:rPr>
                <w:rFonts w:ascii="Arial" w:hAnsi="Arial"/>
                <w:sz w:val="22"/>
              </w:rPr>
              <w:t>A general understanding of the national council tax and welfare benefits system</w:t>
            </w:r>
          </w:p>
          <w:p w14:paraId="5D7DADAA" w14:textId="77777777" w:rsidR="00B35901" w:rsidRDefault="00B35901" w:rsidP="007005FB">
            <w:pPr>
              <w:rPr>
                <w:rFonts w:ascii="Arial" w:hAnsi="Arial"/>
                <w:b/>
                <w:sz w:val="24"/>
              </w:rPr>
            </w:pPr>
          </w:p>
        </w:tc>
        <w:tc>
          <w:tcPr>
            <w:tcW w:w="2840" w:type="dxa"/>
          </w:tcPr>
          <w:p w14:paraId="397C3A4F" w14:textId="77777777" w:rsidR="00B35901" w:rsidRDefault="00B35901" w:rsidP="007005FB">
            <w:pPr>
              <w:rPr>
                <w:rFonts w:ascii="Arial" w:hAnsi="Arial"/>
                <w:sz w:val="22"/>
              </w:rPr>
            </w:pPr>
            <w:r w:rsidRPr="0013477D">
              <w:rPr>
                <w:rFonts w:ascii="Arial" w:hAnsi="Arial"/>
                <w:sz w:val="22"/>
              </w:rPr>
              <w:t>An understanding of Housing Benefit &amp; Council Tax related legislation</w:t>
            </w:r>
          </w:p>
        </w:tc>
      </w:tr>
      <w:tr w:rsidR="00B35901" w14:paraId="30296E87" w14:textId="77777777" w:rsidTr="007005FB">
        <w:tc>
          <w:tcPr>
            <w:tcW w:w="2840" w:type="dxa"/>
          </w:tcPr>
          <w:p w14:paraId="3CBD37FF" w14:textId="77777777" w:rsidR="00B35901" w:rsidRPr="00B35901" w:rsidRDefault="00B35901" w:rsidP="007005FB">
            <w:pPr>
              <w:rPr>
                <w:rFonts w:ascii="Arial" w:hAnsi="Arial"/>
                <w:b/>
                <w:bCs/>
                <w:sz w:val="22"/>
              </w:rPr>
            </w:pPr>
            <w:r w:rsidRPr="00B35901">
              <w:rPr>
                <w:rFonts w:ascii="Arial" w:hAnsi="Arial"/>
                <w:b/>
                <w:bCs/>
                <w:sz w:val="22"/>
              </w:rPr>
              <w:t>Vocational Qualifications</w:t>
            </w:r>
          </w:p>
        </w:tc>
        <w:tc>
          <w:tcPr>
            <w:tcW w:w="2840" w:type="dxa"/>
          </w:tcPr>
          <w:p w14:paraId="4219F7B2" w14:textId="77777777" w:rsidR="00B35901" w:rsidRDefault="00B35901" w:rsidP="007005FB">
            <w:pPr>
              <w:rPr>
                <w:rFonts w:ascii="Arial" w:hAnsi="Arial"/>
                <w:b/>
                <w:sz w:val="24"/>
              </w:rPr>
            </w:pPr>
          </w:p>
        </w:tc>
        <w:tc>
          <w:tcPr>
            <w:tcW w:w="2840" w:type="dxa"/>
          </w:tcPr>
          <w:p w14:paraId="79403B22" w14:textId="77777777" w:rsidR="00B35901" w:rsidRDefault="00B35901" w:rsidP="007005FB">
            <w:pPr>
              <w:rPr>
                <w:rFonts w:ascii="Arial" w:hAnsi="Arial"/>
                <w:sz w:val="22"/>
              </w:rPr>
            </w:pPr>
            <w:r w:rsidRPr="006B6E50">
              <w:rPr>
                <w:rFonts w:ascii="Arial" w:hAnsi="Arial"/>
                <w:sz w:val="22"/>
              </w:rPr>
              <w:t>IRRV Technician qualification or actively studying for the qualification</w:t>
            </w:r>
          </w:p>
        </w:tc>
      </w:tr>
      <w:tr w:rsidR="00B35901" w14:paraId="73343DAF" w14:textId="77777777" w:rsidTr="007005FB">
        <w:tc>
          <w:tcPr>
            <w:tcW w:w="2840" w:type="dxa"/>
          </w:tcPr>
          <w:p w14:paraId="40820F87" w14:textId="77777777" w:rsidR="00B35901" w:rsidRPr="00B35901" w:rsidRDefault="00B35901" w:rsidP="007005FB">
            <w:pPr>
              <w:rPr>
                <w:rFonts w:ascii="Arial" w:hAnsi="Arial"/>
                <w:b/>
                <w:bCs/>
                <w:sz w:val="22"/>
              </w:rPr>
            </w:pPr>
            <w:r w:rsidRPr="00B35901">
              <w:rPr>
                <w:rFonts w:ascii="Arial" w:hAnsi="Arial"/>
                <w:b/>
                <w:bCs/>
                <w:sz w:val="22"/>
              </w:rPr>
              <w:t>Experience</w:t>
            </w:r>
          </w:p>
        </w:tc>
        <w:tc>
          <w:tcPr>
            <w:tcW w:w="2840" w:type="dxa"/>
          </w:tcPr>
          <w:p w14:paraId="589A89C1" w14:textId="77777777" w:rsidR="00B35901" w:rsidRPr="006B6E50" w:rsidRDefault="00B35901" w:rsidP="007005FB">
            <w:pPr>
              <w:rPr>
                <w:rFonts w:ascii="Arial" w:hAnsi="Arial"/>
                <w:sz w:val="22"/>
              </w:rPr>
            </w:pPr>
            <w:r w:rsidRPr="006B6E50">
              <w:rPr>
                <w:rFonts w:ascii="Arial" w:hAnsi="Arial"/>
                <w:sz w:val="22"/>
              </w:rPr>
              <w:t>Inputting data onto a computer system</w:t>
            </w:r>
          </w:p>
          <w:p w14:paraId="3BA3978A" w14:textId="77777777" w:rsidR="00B35901" w:rsidRPr="006B6E50" w:rsidRDefault="00B35901" w:rsidP="007005FB">
            <w:pPr>
              <w:rPr>
                <w:rFonts w:ascii="Arial" w:hAnsi="Arial"/>
                <w:sz w:val="22"/>
              </w:rPr>
            </w:pPr>
          </w:p>
          <w:p w14:paraId="0DF96E97" w14:textId="77777777" w:rsidR="00B35901" w:rsidRPr="006B6E50" w:rsidRDefault="00B35901" w:rsidP="007005FB">
            <w:pPr>
              <w:rPr>
                <w:rFonts w:ascii="Arial" w:hAnsi="Arial"/>
                <w:sz w:val="22"/>
              </w:rPr>
            </w:pPr>
            <w:r w:rsidRPr="006B6E50">
              <w:rPr>
                <w:rFonts w:ascii="Arial" w:hAnsi="Arial"/>
                <w:sz w:val="22"/>
              </w:rPr>
              <w:t>Analysis and processing of data for decision making</w:t>
            </w:r>
          </w:p>
          <w:p w14:paraId="35144816" w14:textId="77777777" w:rsidR="00B35901" w:rsidRPr="006B6E50" w:rsidRDefault="00B35901" w:rsidP="007005FB">
            <w:pPr>
              <w:rPr>
                <w:rFonts w:ascii="Arial" w:hAnsi="Arial"/>
                <w:sz w:val="22"/>
              </w:rPr>
            </w:pPr>
          </w:p>
          <w:p w14:paraId="661E346E" w14:textId="77777777" w:rsidR="00B35901" w:rsidRDefault="00B35901" w:rsidP="007005FB">
            <w:pPr>
              <w:rPr>
                <w:rFonts w:ascii="Arial" w:hAnsi="Arial"/>
                <w:sz w:val="22"/>
              </w:rPr>
            </w:pPr>
            <w:r w:rsidRPr="006B6E50">
              <w:rPr>
                <w:rFonts w:ascii="Arial" w:hAnsi="Arial"/>
                <w:sz w:val="22"/>
              </w:rPr>
              <w:t>Use of Microsoft Word and Excel</w:t>
            </w:r>
          </w:p>
        </w:tc>
        <w:tc>
          <w:tcPr>
            <w:tcW w:w="2840" w:type="dxa"/>
          </w:tcPr>
          <w:p w14:paraId="2FCE41E5" w14:textId="77777777" w:rsidR="00B35901" w:rsidRPr="006B6E50" w:rsidRDefault="00B35901" w:rsidP="007005FB">
            <w:pPr>
              <w:rPr>
                <w:rFonts w:ascii="Arial" w:hAnsi="Arial"/>
                <w:sz w:val="22"/>
              </w:rPr>
            </w:pPr>
            <w:r w:rsidRPr="006B6E50">
              <w:rPr>
                <w:rFonts w:ascii="Arial" w:hAnsi="Arial"/>
                <w:sz w:val="22"/>
              </w:rPr>
              <w:t xml:space="preserve">Experience of working in a Housing Benefit </w:t>
            </w:r>
            <w:r>
              <w:rPr>
                <w:rFonts w:ascii="Arial" w:hAnsi="Arial"/>
                <w:sz w:val="22"/>
              </w:rPr>
              <w:t>or</w:t>
            </w:r>
            <w:r w:rsidRPr="006B6E50">
              <w:rPr>
                <w:rFonts w:ascii="Arial" w:hAnsi="Arial"/>
                <w:sz w:val="22"/>
              </w:rPr>
              <w:t xml:space="preserve"> Council Tax environment.</w:t>
            </w:r>
          </w:p>
          <w:p w14:paraId="16C2B12E" w14:textId="77777777" w:rsidR="00B35901" w:rsidRPr="006B6E50" w:rsidRDefault="00B35901" w:rsidP="007005FB">
            <w:pPr>
              <w:rPr>
                <w:rFonts w:ascii="Arial" w:hAnsi="Arial"/>
                <w:sz w:val="22"/>
              </w:rPr>
            </w:pPr>
          </w:p>
          <w:p w14:paraId="4613F406" w14:textId="77777777" w:rsidR="00B35901" w:rsidRPr="006B6E50" w:rsidRDefault="00B35901" w:rsidP="007005FB">
            <w:pPr>
              <w:rPr>
                <w:rFonts w:ascii="Arial" w:hAnsi="Arial"/>
                <w:sz w:val="22"/>
              </w:rPr>
            </w:pPr>
            <w:r w:rsidRPr="006B6E50">
              <w:rPr>
                <w:rFonts w:ascii="Arial" w:hAnsi="Arial"/>
                <w:sz w:val="22"/>
              </w:rPr>
              <w:t>Experience in using N</w:t>
            </w:r>
            <w:r>
              <w:rPr>
                <w:rFonts w:ascii="Arial" w:hAnsi="Arial"/>
                <w:sz w:val="22"/>
              </w:rPr>
              <w:t>EC</w:t>
            </w:r>
            <w:r w:rsidRPr="006B6E50">
              <w:rPr>
                <w:rFonts w:ascii="Arial" w:hAnsi="Arial"/>
                <w:sz w:val="22"/>
              </w:rPr>
              <w:t xml:space="preserve"> processing software</w:t>
            </w:r>
          </w:p>
          <w:p w14:paraId="06855A82" w14:textId="77777777" w:rsidR="00B35901" w:rsidRPr="006B6E50" w:rsidRDefault="00B35901" w:rsidP="007005FB">
            <w:pPr>
              <w:rPr>
                <w:rFonts w:ascii="Arial" w:hAnsi="Arial"/>
                <w:sz w:val="22"/>
              </w:rPr>
            </w:pPr>
          </w:p>
          <w:p w14:paraId="44EDD5EA" w14:textId="77777777" w:rsidR="00B35901" w:rsidRDefault="00B35901" w:rsidP="007005FB">
            <w:pPr>
              <w:rPr>
                <w:rFonts w:ascii="Arial" w:hAnsi="Arial"/>
                <w:sz w:val="22"/>
              </w:rPr>
            </w:pPr>
            <w:r w:rsidRPr="006B6E50">
              <w:rPr>
                <w:rFonts w:ascii="Arial" w:hAnsi="Arial"/>
                <w:sz w:val="22"/>
              </w:rPr>
              <w:t xml:space="preserve">Experience in using </w:t>
            </w:r>
            <w:proofErr w:type="spellStart"/>
            <w:r w:rsidRPr="006B6E50">
              <w:rPr>
                <w:rFonts w:ascii="Arial" w:hAnsi="Arial"/>
                <w:sz w:val="22"/>
              </w:rPr>
              <w:t>Information@Work</w:t>
            </w:r>
            <w:proofErr w:type="spellEnd"/>
            <w:r w:rsidRPr="006B6E50">
              <w:rPr>
                <w:rFonts w:ascii="Arial" w:hAnsi="Arial"/>
                <w:sz w:val="22"/>
              </w:rPr>
              <w:t xml:space="preserve"> </w:t>
            </w:r>
            <w:proofErr w:type="gramStart"/>
            <w:r w:rsidRPr="006B6E50">
              <w:rPr>
                <w:rFonts w:ascii="Arial" w:hAnsi="Arial"/>
                <w:sz w:val="22"/>
              </w:rPr>
              <w:t>Enterprise  document</w:t>
            </w:r>
            <w:proofErr w:type="gramEnd"/>
            <w:r w:rsidRPr="006B6E50">
              <w:rPr>
                <w:rFonts w:ascii="Arial" w:hAnsi="Arial"/>
                <w:sz w:val="22"/>
              </w:rPr>
              <w:t xml:space="preserve"> imaging and workflow system</w:t>
            </w:r>
          </w:p>
        </w:tc>
      </w:tr>
      <w:tr w:rsidR="00B35901" w14:paraId="48B7607F" w14:textId="77777777" w:rsidTr="007005FB">
        <w:tc>
          <w:tcPr>
            <w:tcW w:w="2840" w:type="dxa"/>
          </w:tcPr>
          <w:p w14:paraId="362F4DF3" w14:textId="77777777" w:rsidR="00B35901" w:rsidRPr="00B35901" w:rsidRDefault="00B35901" w:rsidP="007005FB">
            <w:pPr>
              <w:rPr>
                <w:rFonts w:ascii="Arial" w:hAnsi="Arial"/>
                <w:b/>
                <w:bCs/>
                <w:sz w:val="22"/>
              </w:rPr>
            </w:pPr>
            <w:r w:rsidRPr="00B35901">
              <w:rPr>
                <w:rFonts w:ascii="Arial" w:hAnsi="Arial"/>
                <w:b/>
                <w:bCs/>
                <w:sz w:val="22"/>
              </w:rPr>
              <w:t>Personal Skills</w:t>
            </w:r>
          </w:p>
        </w:tc>
        <w:tc>
          <w:tcPr>
            <w:tcW w:w="2840" w:type="dxa"/>
          </w:tcPr>
          <w:p w14:paraId="4FCE21FE" w14:textId="77777777" w:rsidR="00B35901" w:rsidRDefault="00B35901" w:rsidP="007005FB">
            <w:pPr>
              <w:rPr>
                <w:rFonts w:ascii="Arial" w:hAnsi="Arial"/>
                <w:sz w:val="22"/>
              </w:rPr>
            </w:pPr>
            <w:r w:rsidRPr="00A13A8C">
              <w:rPr>
                <w:rFonts w:ascii="Arial" w:hAnsi="Arial"/>
                <w:sz w:val="22"/>
              </w:rPr>
              <w:t>Confident in dealing with members of the public</w:t>
            </w:r>
          </w:p>
          <w:p w14:paraId="31FAE863" w14:textId="77777777" w:rsidR="00B35901" w:rsidRDefault="00B35901" w:rsidP="007005FB">
            <w:pPr>
              <w:rPr>
                <w:rFonts w:ascii="Arial" w:hAnsi="Arial"/>
                <w:sz w:val="22"/>
              </w:rPr>
            </w:pPr>
          </w:p>
          <w:p w14:paraId="01B1F303" w14:textId="77777777" w:rsidR="00B35901" w:rsidRDefault="00B35901" w:rsidP="007005FB">
            <w:pPr>
              <w:rPr>
                <w:rFonts w:ascii="Arial" w:hAnsi="Arial"/>
                <w:sz w:val="22"/>
              </w:rPr>
            </w:pPr>
            <w:r>
              <w:rPr>
                <w:rFonts w:ascii="Arial" w:hAnsi="Arial"/>
                <w:sz w:val="22"/>
              </w:rPr>
              <w:t>Able to deal with customers face to face and deal with anger and aggression</w:t>
            </w:r>
          </w:p>
          <w:p w14:paraId="22C473C9" w14:textId="77777777" w:rsidR="00B35901" w:rsidRDefault="00B35901" w:rsidP="007005FB">
            <w:pPr>
              <w:rPr>
                <w:rFonts w:ascii="Arial" w:hAnsi="Arial"/>
                <w:sz w:val="22"/>
              </w:rPr>
            </w:pPr>
          </w:p>
          <w:p w14:paraId="659ABA9D" w14:textId="77777777" w:rsidR="00B35901" w:rsidRDefault="00B35901" w:rsidP="007005FB">
            <w:pPr>
              <w:rPr>
                <w:rFonts w:ascii="Arial" w:hAnsi="Arial"/>
                <w:sz w:val="22"/>
              </w:rPr>
            </w:pPr>
            <w:r w:rsidRPr="00A13A8C">
              <w:rPr>
                <w:rFonts w:ascii="Arial" w:hAnsi="Arial"/>
                <w:sz w:val="22"/>
              </w:rPr>
              <w:t>Able to work under pressure and meet deadlines</w:t>
            </w:r>
          </w:p>
          <w:p w14:paraId="7BF60CA5" w14:textId="77777777" w:rsidR="00B35901" w:rsidRDefault="00B35901" w:rsidP="007005FB">
            <w:pPr>
              <w:rPr>
                <w:rFonts w:ascii="Arial" w:hAnsi="Arial"/>
                <w:sz w:val="22"/>
              </w:rPr>
            </w:pPr>
          </w:p>
          <w:p w14:paraId="2950208F" w14:textId="77777777" w:rsidR="00B35901" w:rsidRDefault="00B35901" w:rsidP="007005FB">
            <w:pPr>
              <w:rPr>
                <w:rFonts w:ascii="Arial" w:hAnsi="Arial"/>
                <w:sz w:val="22"/>
              </w:rPr>
            </w:pPr>
            <w:r>
              <w:rPr>
                <w:rFonts w:ascii="Arial" w:hAnsi="Arial"/>
                <w:sz w:val="22"/>
              </w:rPr>
              <w:t>Organised</w:t>
            </w:r>
          </w:p>
          <w:p w14:paraId="01FDE94A" w14:textId="77777777" w:rsidR="00B35901" w:rsidRDefault="00B35901" w:rsidP="007005FB">
            <w:pPr>
              <w:rPr>
                <w:rFonts w:ascii="Arial" w:hAnsi="Arial"/>
                <w:sz w:val="22"/>
              </w:rPr>
            </w:pPr>
          </w:p>
          <w:p w14:paraId="04EB7F79" w14:textId="77777777" w:rsidR="00B35901" w:rsidRDefault="00B35901" w:rsidP="007005FB">
            <w:pPr>
              <w:rPr>
                <w:rFonts w:ascii="Arial" w:hAnsi="Arial"/>
                <w:sz w:val="22"/>
              </w:rPr>
            </w:pPr>
            <w:r>
              <w:rPr>
                <w:rFonts w:ascii="Arial" w:hAnsi="Arial"/>
                <w:sz w:val="22"/>
              </w:rPr>
              <w:t>Good team player</w:t>
            </w:r>
          </w:p>
          <w:p w14:paraId="5985F24A" w14:textId="77777777" w:rsidR="00B35901" w:rsidRDefault="00B35901" w:rsidP="007005FB">
            <w:pPr>
              <w:rPr>
                <w:rFonts w:ascii="Arial" w:hAnsi="Arial"/>
                <w:sz w:val="22"/>
              </w:rPr>
            </w:pPr>
          </w:p>
          <w:p w14:paraId="02ACED99" w14:textId="77777777" w:rsidR="00B35901" w:rsidRDefault="00B35901" w:rsidP="007005FB">
            <w:pPr>
              <w:rPr>
                <w:rFonts w:ascii="Arial" w:hAnsi="Arial"/>
                <w:sz w:val="22"/>
              </w:rPr>
            </w:pPr>
            <w:r w:rsidRPr="00A13A8C">
              <w:rPr>
                <w:rFonts w:ascii="Arial" w:hAnsi="Arial"/>
                <w:sz w:val="22"/>
              </w:rPr>
              <w:t>Demonstrates a high level of customer care</w:t>
            </w:r>
          </w:p>
        </w:tc>
        <w:tc>
          <w:tcPr>
            <w:tcW w:w="2840" w:type="dxa"/>
          </w:tcPr>
          <w:p w14:paraId="3F23C047" w14:textId="77777777" w:rsidR="00B35901" w:rsidRDefault="00B35901" w:rsidP="007005FB">
            <w:pPr>
              <w:rPr>
                <w:rFonts w:ascii="Arial" w:hAnsi="Arial"/>
                <w:sz w:val="22"/>
              </w:rPr>
            </w:pPr>
          </w:p>
          <w:p w14:paraId="59943863" w14:textId="77777777" w:rsidR="00B35901" w:rsidRDefault="00B35901" w:rsidP="007005FB">
            <w:pPr>
              <w:rPr>
                <w:rFonts w:ascii="Arial" w:hAnsi="Arial"/>
                <w:sz w:val="22"/>
              </w:rPr>
            </w:pPr>
          </w:p>
          <w:p w14:paraId="26442195" w14:textId="77777777" w:rsidR="00B35901" w:rsidRDefault="00B35901" w:rsidP="007005FB">
            <w:pPr>
              <w:rPr>
                <w:rFonts w:ascii="Arial" w:hAnsi="Arial"/>
                <w:sz w:val="22"/>
              </w:rPr>
            </w:pPr>
          </w:p>
          <w:p w14:paraId="1EC90F06" w14:textId="77777777" w:rsidR="00B35901" w:rsidRDefault="00B35901" w:rsidP="007005FB">
            <w:pPr>
              <w:rPr>
                <w:rFonts w:ascii="Arial" w:hAnsi="Arial"/>
                <w:sz w:val="22"/>
              </w:rPr>
            </w:pPr>
          </w:p>
          <w:p w14:paraId="22520E02" w14:textId="77777777" w:rsidR="00B35901" w:rsidRDefault="00B35901" w:rsidP="007005FB">
            <w:pPr>
              <w:rPr>
                <w:rFonts w:ascii="Arial" w:hAnsi="Arial"/>
                <w:sz w:val="22"/>
              </w:rPr>
            </w:pPr>
          </w:p>
          <w:p w14:paraId="40F01860" w14:textId="77777777" w:rsidR="00B35901" w:rsidRDefault="00B35901" w:rsidP="007005FB">
            <w:pPr>
              <w:rPr>
                <w:rFonts w:ascii="Arial" w:hAnsi="Arial"/>
                <w:sz w:val="22"/>
              </w:rPr>
            </w:pPr>
          </w:p>
          <w:p w14:paraId="55E3F6D0" w14:textId="77777777" w:rsidR="00B35901" w:rsidRDefault="00B35901" w:rsidP="007005FB">
            <w:pPr>
              <w:rPr>
                <w:rFonts w:ascii="Arial" w:hAnsi="Arial"/>
                <w:sz w:val="22"/>
              </w:rPr>
            </w:pPr>
          </w:p>
          <w:p w14:paraId="25805E88" w14:textId="77777777" w:rsidR="00B35901" w:rsidRDefault="00B35901" w:rsidP="007005FB">
            <w:pPr>
              <w:rPr>
                <w:rFonts w:ascii="Arial" w:hAnsi="Arial"/>
                <w:sz w:val="22"/>
              </w:rPr>
            </w:pPr>
          </w:p>
        </w:tc>
      </w:tr>
      <w:tr w:rsidR="00B35901" w14:paraId="1E27413C" w14:textId="77777777" w:rsidTr="007005FB">
        <w:trPr>
          <w:trHeight w:val="841"/>
        </w:trPr>
        <w:tc>
          <w:tcPr>
            <w:tcW w:w="2840" w:type="dxa"/>
          </w:tcPr>
          <w:p w14:paraId="3DFDC0DA" w14:textId="77777777" w:rsidR="00B35901" w:rsidRPr="00B35901" w:rsidRDefault="00B35901" w:rsidP="007005FB">
            <w:pPr>
              <w:rPr>
                <w:rFonts w:ascii="Arial" w:hAnsi="Arial"/>
                <w:b/>
                <w:bCs/>
                <w:sz w:val="22"/>
              </w:rPr>
            </w:pPr>
            <w:r w:rsidRPr="00B35901">
              <w:rPr>
                <w:rFonts w:ascii="Arial" w:hAnsi="Arial"/>
                <w:b/>
                <w:bCs/>
                <w:sz w:val="22"/>
              </w:rPr>
              <w:t>Personal Attributes</w:t>
            </w:r>
          </w:p>
        </w:tc>
        <w:tc>
          <w:tcPr>
            <w:tcW w:w="2840" w:type="dxa"/>
          </w:tcPr>
          <w:p w14:paraId="4ADC476F" w14:textId="77777777" w:rsidR="00B35901" w:rsidRDefault="00B35901" w:rsidP="007005FB">
            <w:pPr>
              <w:rPr>
                <w:rFonts w:ascii="Arial" w:hAnsi="Arial"/>
                <w:sz w:val="22"/>
              </w:rPr>
            </w:pPr>
            <w:r>
              <w:rPr>
                <w:rFonts w:ascii="Arial" w:hAnsi="Arial"/>
                <w:sz w:val="22"/>
              </w:rPr>
              <w:t>Able to accommodate changes to working practices</w:t>
            </w:r>
          </w:p>
          <w:p w14:paraId="7FAD37CD" w14:textId="77777777" w:rsidR="00B35901" w:rsidRDefault="00B35901" w:rsidP="007005FB">
            <w:pPr>
              <w:rPr>
                <w:rFonts w:ascii="Arial" w:hAnsi="Arial"/>
                <w:sz w:val="22"/>
              </w:rPr>
            </w:pPr>
          </w:p>
          <w:p w14:paraId="3342A271" w14:textId="77777777" w:rsidR="00B35901" w:rsidRDefault="00B35901" w:rsidP="007005FB">
            <w:pPr>
              <w:rPr>
                <w:rFonts w:ascii="Arial" w:hAnsi="Arial"/>
                <w:sz w:val="22"/>
              </w:rPr>
            </w:pPr>
            <w:r w:rsidRPr="00A13A8C">
              <w:rPr>
                <w:rFonts w:ascii="Arial" w:hAnsi="Arial"/>
                <w:sz w:val="22"/>
              </w:rPr>
              <w:t>Has a flexible approach to work</w:t>
            </w:r>
          </w:p>
          <w:p w14:paraId="1E5EA357" w14:textId="77777777" w:rsidR="00B35901" w:rsidRDefault="00B35901" w:rsidP="007005FB">
            <w:pPr>
              <w:rPr>
                <w:rFonts w:ascii="Arial" w:hAnsi="Arial"/>
                <w:sz w:val="22"/>
              </w:rPr>
            </w:pPr>
          </w:p>
        </w:tc>
        <w:tc>
          <w:tcPr>
            <w:tcW w:w="2840" w:type="dxa"/>
          </w:tcPr>
          <w:p w14:paraId="2FAD15BA" w14:textId="77777777" w:rsidR="00B35901" w:rsidRDefault="00B35901" w:rsidP="007005FB">
            <w:pPr>
              <w:rPr>
                <w:rFonts w:ascii="Arial" w:hAnsi="Arial"/>
                <w:sz w:val="22"/>
              </w:rPr>
            </w:pPr>
          </w:p>
        </w:tc>
      </w:tr>
    </w:tbl>
    <w:p w14:paraId="716A452B" w14:textId="77777777" w:rsidR="00C153F2" w:rsidRDefault="00C153F2" w:rsidP="00B35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lang w:eastAsia="en-US"/>
        </w:rPr>
      </w:pPr>
    </w:p>
    <w:sectPr w:rsidR="00C153F2">
      <w:headerReference w:type="even" r:id="rId10"/>
      <w:headerReference w:type="default" r:id="rId11"/>
      <w:footerReference w:type="even" r:id="rId12"/>
      <w:footerReference w:type="default" r:id="rId13"/>
      <w:headerReference w:type="first" r:id="rId14"/>
      <w:footerReference w:type="first" r:id="rId15"/>
      <w:pgSz w:w="11908" w:h="16833"/>
      <w:pgMar w:top="648" w:right="1443" w:bottom="504" w:left="1440" w:header="648"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E6AC" w14:textId="77777777" w:rsidR="004B7047" w:rsidRDefault="004B7047">
      <w:r>
        <w:separator/>
      </w:r>
    </w:p>
  </w:endnote>
  <w:endnote w:type="continuationSeparator" w:id="0">
    <w:p w14:paraId="56AAE63C" w14:textId="77777777" w:rsidR="004B7047" w:rsidRDefault="004B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74C2"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lang w:eastAsia="en-US"/>
      </w:rPr>
    </w:pPr>
    <w:r>
      <w:rPr>
        <w:snapToGrid w:val="0"/>
        <w:sz w:val="24"/>
        <w:lang w:eastAsia="en-US"/>
      </w:rPr>
      <w:t xml:space="preserve">      </w:t>
    </w:r>
  </w:p>
  <w:p w14:paraId="1A910321"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lang w:eastAsia="en-US"/>
      </w:rPr>
    </w:pPr>
    <w:r>
      <w:rPr>
        <w:snapToGrid w:val="0"/>
        <w:sz w:val="24"/>
        <w:lang w:eastAsia="en-US"/>
      </w:rPr>
      <w:tab/>
    </w:r>
    <w:r>
      <w:rPr>
        <w:snapToGrid w:val="0"/>
        <w:sz w:val="24"/>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5CB7"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lang w:eastAsia="en-US"/>
      </w:rPr>
    </w:pPr>
    <w:r>
      <w:rPr>
        <w:snapToGrid w:val="0"/>
        <w:sz w:val="24"/>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A095"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lang w:eastAsia="en-US"/>
      </w:rPr>
    </w:pPr>
    <w:r>
      <w:rPr>
        <w:snapToGrid w:val="0"/>
        <w:sz w:val="24"/>
        <w:lang w:eastAsia="en-US"/>
      </w:rPr>
      <w:t xml:space="preserve">      </w:t>
    </w:r>
  </w:p>
  <w:p w14:paraId="445562F3"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lang w:eastAsia="en-US"/>
      </w:rPr>
    </w:pPr>
    <w:r>
      <w:rPr>
        <w:snapToGrid w:val="0"/>
        <w:sz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7411" w14:textId="77777777" w:rsidR="004B7047" w:rsidRDefault="004B7047">
      <w:r>
        <w:separator/>
      </w:r>
    </w:p>
  </w:footnote>
  <w:footnote w:type="continuationSeparator" w:id="0">
    <w:p w14:paraId="3E604ED3" w14:textId="77777777" w:rsidR="004B7047" w:rsidRDefault="004B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96CD"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5720"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8C75" w14:textId="77777777" w:rsidR="00F1569C" w:rsidRDefault="00F15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6207"/>
    <w:multiLevelType w:val="hybridMultilevel"/>
    <w:tmpl w:val="CD3AD9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9A567E"/>
    <w:multiLevelType w:val="hybridMultilevel"/>
    <w:tmpl w:val="B2F04A70"/>
    <w:lvl w:ilvl="0" w:tplc="D4AA0E30">
      <w:start w:val="1"/>
      <w:numFmt w:val="none"/>
      <w:lvlText w:val=""/>
      <w:lvlJc w:val="left"/>
      <w:pPr>
        <w:tabs>
          <w:tab w:val="num" w:pos="720"/>
        </w:tabs>
        <w:ind w:left="720" w:hanging="720"/>
      </w:pPr>
      <w:rPr>
        <w:rFonts w:ascii="Symbol" w:hAnsi="Symbol" w:hint="default"/>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F84020"/>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F677F6"/>
    <w:multiLevelType w:val="singleLevel"/>
    <w:tmpl w:val="D7F6B856"/>
    <w:lvl w:ilvl="0">
      <w:start w:val="2"/>
      <w:numFmt w:val="lowerLetter"/>
      <w:lvlText w:val="(%1)"/>
      <w:lvlJc w:val="left"/>
      <w:pPr>
        <w:tabs>
          <w:tab w:val="num" w:pos="720"/>
        </w:tabs>
        <w:ind w:left="720" w:hanging="720"/>
      </w:pPr>
      <w:rPr>
        <w:rFonts w:hint="default"/>
      </w:rPr>
    </w:lvl>
  </w:abstractNum>
  <w:abstractNum w:abstractNumId="4" w15:restartNumberingAfterBreak="0">
    <w:nsid w:val="31BE05A3"/>
    <w:multiLevelType w:val="singleLevel"/>
    <w:tmpl w:val="C4A2FEC4"/>
    <w:lvl w:ilvl="0">
      <w:start w:val="1"/>
      <w:numFmt w:val="decimal"/>
      <w:lvlText w:val="%1."/>
      <w:lvlJc w:val="left"/>
      <w:pPr>
        <w:tabs>
          <w:tab w:val="num" w:pos="720"/>
        </w:tabs>
        <w:ind w:left="720" w:hanging="720"/>
      </w:pPr>
      <w:rPr>
        <w:rFonts w:hint="default"/>
      </w:rPr>
    </w:lvl>
  </w:abstractNum>
  <w:abstractNum w:abstractNumId="5" w15:restartNumberingAfterBreak="0">
    <w:nsid w:val="32505A0B"/>
    <w:multiLevelType w:val="singleLevel"/>
    <w:tmpl w:val="4FFE3F0E"/>
    <w:lvl w:ilvl="0">
      <w:start w:val="16"/>
      <w:numFmt w:val="decimal"/>
      <w:lvlText w:val="%1."/>
      <w:lvlJc w:val="left"/>
      <w:pPr>
        <w:tabs>
          <w:tab w:val="num" w:pos="720"/>
        </w:tabs>
        <w:ind w:left="720" w:hanging="720"/>
      </w:pPr>
      <w:rPr>
        <w:rFonts w:hint="default"/>
      </w:rPr>
    </w:lvl>
  </w:abstractNum>
  <w:abstractNum w:abstractNumId="6" w15:restartNumberingAfterBreak="0">
    <w:nsid w:val="50906A49"/>
    <w:multiLevelType w:val="singleLevel"/>
    <w:tmpl w:val="86AE4A54"/>
    <w:lvl w:ilvl="0">
      <w:start w:val="9"/>
      <w:numFmt w:val="decimal"/>
      <w:lvlText w:val="%1."/>
      <w:lvlJc w:val="left"/>
      <w:pPr>
        <w:tabs>
          <w:tab w:val="num" w:pos="720"/>
        </w:tabs>
        <w:ind w:left="720" w:hanging="720"/>
      </w:pPr>
      <w:rPr>
        <w:rFonts w:hint="default"/>
      </w:rPr>
    </w:lvl>
  </w:abstractNum>
  <w:abstractNum w:abstractNumId="7" w15:restartNumberingAfterBreak="0">
    <w:nsid w:val="71004ACA"/>
    <w:multiLevelType w:val="singleLevel"/>
    <w:tmpl w:val="DF4A972C"/>
    <w:lvl w:ilvl="0">
      <w:start w:val="3"/>
      <w:numFmt w:val="decimal"/>
      <w:lvlText w:val="%1."/>
      <w:lvlJc w:val="left"/>
      <w:pPr>
        <w:tabs>
          <w:tab w:val="num" w:pos="720"/>
        </w:tabs>
        <w:ind w:left="720" w:hanging="720"/>
      </w:pPr>
      <w:rPr>
        <w:rFonts w:hint="default"/>
      </w:rPr>
    </w:lvl>
  </w:abstractNum>
  <w:abstractNum w:abstractNumId="8" w15:restartNumberingAfterBreak="0">
    <w:nsid w:val="74D304B4"/>
    <w:multiLevelType w:val="singleLevel"/>
    <w:tmpl w:val="DF4A972C"/>
    <w:lvl w:ilvl="0">
      <w:start w:val="18"/>
      <w:numFmt w:val="decimal"/>
      <w:lvlText w:val="%1."/>
      <w:lvlJc w:val="left"/>
      <w:pPr>
        <w:tabs>
          <w:tab w:val="num" w:pos="720"/>
        </w:tabs>
        <w:ind w:left="720" w:hanging="720"/>
      </w:pPr>
      <w:rPr>
        <w:rFonts w:hint="default"/>
      </w:rPr>
    </w:lvl>
  </w:abstractNum>
  <w:num w:numId="1" w16cid:durableId="1873877533">
    <w:abstractNumId w:val="5"/>
  </w:num>
  <w:num w:numId="2" w16cid:durableId="1529222055">
    <w:abstractNumId w:val="6"/>
  </w:num>
  <w:num w:numId="3" w16cid:durableId="1488009877">
    <w:abstractNumId w:val="7"/>
  </w:num>
  <w:num w:numId="4" w16cid:durableId="1870291161">
    <w:abstractNumId w:val="8"/>
  </w:num>
  <w:num w:numId="5" w16cid:durableId="2130542289">
    <w:abstractNumId w:val="4"/>
  </w:num>
  <w:num w:numId="6" w16cid:durableId="777335670">
    <w:abstractNumId w:val="3"/>
  </w:num>
  <w:num w:numId="7" w16cid:durableId="142242201">
    <w:abstractNumId w:val="2"/>
  </w:num>
  <w:num w:numId="8" w16cid:durableId="187456034">
    <w:abstractNumId w:val="0"/>
  </w:num>
  <w:num w:numId="9" w16cid:durableId="86209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73"/>
    <w:rsid w:val="000302E8"/>
    <w:rsid w:val="00056A01"/>
    <w:rsid w:val="0006374B"/>
    <w:rsid w:val="00096441"/>
    <w:rsid w:val="000A01E0"/>
    <w:rsid w:val="00124A18"/>
    <w:rsid w:val="00125FCA"/>
    <w:rsid w:val="00160418"/>
    <w:rsid w:val="001C1639"/>
    <w:rsid w:val="002A6748"/>
    <w:rsid w:val="003668E3"/>
    <w:rsid w:val="00381AF4"/>
    <w:rsid w:val="003C55CB"/>
    <w:rsid w:val="004210C9"/>
    <w:rsid w:val="00464273"/>
    <w:rsid w:val="0046597B"/>
    <w:rsid w:val="004A2D59"/>
    <w:rsid w:val="004B7047"/>
    <w:rsid w:val="004C0629"/>
    <w:rsid w:val="00580BB2"/>
    <w:rsid w:val="00611EA3"/>
    <w:rsid w:val="006777E5"/>
    <w:rsid w:val="006808B4"/>
    <w:rsid w:val="006C51CD"/>
    <w:rsid w:val="006C59C8"/>
    <w:rsid w:val="006E0A49"/>
    <w:rsid w:val="007079BC"/>
    <w:rsid w:val="00727290"/>
    <w:rsid w:val="00775586"/>
    <w:rsid w:val="00782AD8"/>
    <w:rsid w:val="0080630D"/>
    <w:rsid w:val="00830F25"/>
    <w:rsid w:val="008B4D35"/>
    <w:rsid w:val="008B7AE7"/>
    <w:rsid w:val="008D784E"/>
    <w:rsid w:val="00955CDF"/>
    <w:rsid w:val="00957AFD"/>
    <w:rsid w:val="009931B9"/>
    <w:rsid w:val="009A36E6"/>
    <w:rsid w:val="009F3C87"/>
    <w:rsid w:val="00A13BCE"/>
    <w:rsid w:val="00A23BDE"/>
    <w:rsid w:val="00B06E2E"/>
    <w:rsid w:val="00B35901"/>
    <w:rsid w:val="00B3682E"/>
    <w:rsid w:val="00B462C9"/>
    <w:rsid w:val="00B85C57"/>
    <w:rsid w:val="00BA0861"/>
    <w:rsid w:val="00BD3AB9"/>
    <w:rsid w:val="00C111DD"/>
    <w:rsid w:val="00C153F2"/>
    <w:rsid w:val="00C26CA8"/>
    <w:rsid w:val="00C440A9"/>
    <w:rsid w:val="00C61535"/>
    <w:rsid w:val="00C933D1"/>
    <w:rsid w:val="00CD3990"/>
    <w:rsid w:val="00CF7CDB"/>
    <w:rsid w:val="00D264B0"/>
    <w:rsid w:val="00D62FC3"/>
    <w:rsid w:val="00D85B20"/>
    <w:rsid w:val="00DC299F"/>
    <w:rsid w:val="00DE0AD7"/>
    <w:rsid w:val="00E131A1"/>
    <w:rsid w:val="00E44783"/>
    <w:rsid w:val="00F1569C"/>
    <w:rsid w:val="00F16BA1"/>
    <w:rsid w:val="00FE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34D7B"/>
  <w15:chartTrackingRefBased/>
  <w15:docId w15:val="{54B9C98F-9353-41BA-9A11-9C282356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B35901"/>
    <w:pPr>
      <w:keepNext/>
      <w:jc w:val="center"/>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9C8"/>
    <w:rPr>
      <w:rFonts w:ascii="Tahoma" w:hAnsi="Tahoma" w:cs="Tahoma"/>
      <w:sz w:val="16"/>
      <w:szCs w:val="16"/>
    </w:rPr>
  </w:style>
  <w:style w:type="character" w:styleId="CommentReference">
    <w:name w:val="annotation reference"/>
    <w:semiHidden/>
    <w:rsid w:val="000A01E0"/>
    <w:rPr>
      <w:sz w:val="16"/>
      <w:szCs w:val="16"/>
    </w:rPr>
  </w:style>
  <w:style w:type="paragraph" w:styleId="CommentText">
    <w:name w:val="annotation text"/>
    <w:basedOn w:val="Normal"/>
    <w:semiHidden/>
    <w:rsid w:val="000A01E0"/>
  </w:style>
  <w:style w:type="paragraph" w:styleId="CommentSubject">
    <w:name w:val="annotation subject"/>
    <w:basedOn w:val="CommentText"/>
    <w:next w:val="CommentText"/>
    <w:semiHidden/>
    <w:rsid w:val="000A01E0"/>
    <w:rPr>
      <w:b/>
      <w:bCs/>
    </w:rPr>
  </w:style>
  <w:style w:type="paragraph" w:styleId="ListParagraph">
    <w:name w:val="List Paragraph"/>
    <w:basedOn w:val="Normal"/>
    <w:uiPriority w:val="34"/>
    <w:qFormat/>
    <w:rsid w:val="00DE0AD7"/>
    <w:pPr>
      <w:ind w:left="720"/>
    </w:pPr>
  </w:style>
  <w:style w:type="character" w:customStyle="1" w:styleId="Heading1Char">
    <w:name w:val="Heading 1 Char"/>
    <w:basedOn w:val="DefaultParagraphFont"/>
    <w:link w:val="Heading1"/>
    <w:rsid w:val="00B35901"/>
    <w:rPr>
      <w:b/>
      <w:sz w:val="24"/>
      <w:lang w:val="en-US"/>
    </w:rPr>
  </w:style>
  <w:style w:type="paragraph" w:styleId="Title">
    <w:name w:val="Title"/>
    <w:basedOn w:val="Normal"/>
    <w:link w:val="TitleChar"/>
    <w:qFormat/>
    <w:rsid w:val="00B35901"/>
    <w:pPr>
      <w:jc w:val="center"/>
    </w:pPr>
    <w:rPr>
      <w:sz w:val="24"/>
      <w:lang w:val="en-US"/>
    </w:rPr>
  </w:style>
  <w:style w:type="character" w:customStyle="1" w:styleId="TitleChar">
    <w:name w:val="Title Char"/>
    <w:basedOn w:val="DefaultParagraphFont"/>
    <w:link w:val="Title"/>
    <w:rsid w:val="00B3590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06CB3C0933D4E8CE5CD91C80E813C" ma:contentTypeVersion="6" ma:contentTypeDescription="Create a new document." ma:contentTypeScope="" ma:versionID="c2fc8722edc7262cfc1f4d6357e6f577">
  <xsd:schema xmlns:xsd="http://www.w3.org/2001/XMLSchema" xmlns:xs="http://www.w3.org/2001/XMLSchema" xmlns:p="http://schemas.microsoft.com/office/2006/metadata/properties" xmlns:ns2="fc4208dd-dac5-4b31-84f4-3525e64a7115" xmlns:ns3="d57f28ba-0707-47fb-a7f0-bb8405254449" targetNamespace="http://schemas.microsoft.com/office/2006/metadata/properties" ma:root="true" ma:fieldsID="175fa4d6f953c5a505f9ac16900f41bb" ns2:_="" ns3:_="">
    <xsd:import namespace="fc4208dd-dac5-4b31-84f4-3525e64a7115"/>
    <xsd:import namespace="d57f28ba-0707-47fb-a7f0-bb8405254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208dd-dac5-4b31-84f4-3525e64a7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7f28ba-0707-47fb-a7f0-bb84052544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7EBE2-7523-4053-ACDF-8F67923134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6C254-3F40-458D-8C8D-0EE2A0238236}">
  <ds:schemaRefs>
    <ds:schemaRef ds:uri="http://schemas.microsoft.com/sharepoint/v3/contenttype/forms"/>
  </ds:schemaRefs>
</ds:datastoreItem>
</file>

<file path=customXml/itemProps3.xml><?xml version="1.0" encoding="utf-8"?>
<ds:datastoreItem xmlns:ds="http://schemas.openxmlformats.org/officeDocument/2006/customXml" ds:itemID="{0CAC3E76-FBE8-4E40-BCA1-5C6FD91A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208dd-dac5-4b31-84f4-3525e64a7115"/>
    <ds:schemaRef ds:uri="d57f28ba-0707-47fb-a7f0-bb840525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Tonbridge &amp; Malling B.C</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Charlie Steel</dc:creator>
  <cp:keywords/>
  <dc:description>Area Benefits Officer</dc:description>
  <cp:lastModifiedBy>Sophie Budgen</cp:lastModifiedBy>
  <cp:revision>2</cp:revision>
  <cp:lastPrinted>2001-04-30T12:46:00Z</cp:lastPrinted>
  <dcterms:created xsi:type="dcterms:W3CDTF">2025-10-01T07:28:00Z</dcterms:created>
  <dcterms:modified xsi:type="dcterms:W3CDTF">2025-10-01T07:28:00Z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0x01010037506CB3C0933D4E8CE5CD91C80E813C</vt:lpwstr>
  </property>
</Properties>
</file>