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8551" w14:textId="77777777" w:rsidR="00AB7D6F" w:rsidRDefault="00AB7D6F">
      <w:pPr>
        <w:pStyle w:val="Title"/>
        <w:spacing w:before="260"/>
        <w:jc w:val="left"/>
      </w:pPr>
      <w:smartTag w:uri="urn:schemas-microsoft-com:office:smarttags" w:element="City">
        <w:smartTag w:uri="urn:schemas-microsoft-com:office:smarttags" w:element="place">
          <w:r>
            <w:t>Hastings</w:t>
          </w:r>
        </w:smartTag>
      </w:smartTag>
      <w:r>
        <w:t xml:space="preserve"> Borough Council</w:t>
      </w:r>
    </w:p>
    <w:p w14:paraId="06503551" w14:textId="77777777" w:rsidR="00AB7D6F" w:rsidRDefault="00AB7D6F">
      <w:pPr>
        <w:pStyle w:val="Title"/>
        <w:spacing w:before="0"/>
        <w:jc w:val="left"/>
      </w:pPr>
      <w:r>
        <w:t>Job Description</w:t>
      </w:r>
    </w:p>
    <w:p w14:paraId="4E1A2371" w14:textId="77777777" w:rsidR="00AB7D6F" w:rsidRDefault="00AB7D6F">
      <w:pPr>
        <w:pStyle w:val="Title"/>
        <w:spacing w:before="0"/>
        <w:jc w:val="left"/>
      </w:pPr>
    </w:p>
    <w:p w14:paraId="5BCE76AC" w14:textId="77777777" w:rsidR="00AB7D6F" w:rsidRDefault="00AB7D6F">
      <w:pPr>
        <w:pStyle w:val="Heading2"/>
      </w:pPr>
      <w:r>
        <w:t>Job Title</w:t>
      </w:r>
    </w:p>
    <w:p w14:paraId="1AAB8F69" w14:textId="77777777" w:rsidR="00AB7D6F" w:rsidRDefault="00AB7D6F">
      <w:pPr>
        <w:pStyle w:val="Header"/>
        <w:tabs>
          <w:tab w:val="clear" w:pos="4153"/>
          <w:tab w:val="clear" w:pos="8306"/>
        </w:tabs>
      </w:pPr>
      <w:r>
        <w:rPr>
          <w:rFonts w:cs="Arial"/>
        </w:rPr>
        <w:t xml:space="preserve">Housing </w:t>
      </w:r>
      <w:r w:rsidR="00BB2E9C">
        <w:rPr>
          <w:rFonts w:cs="Arial"/>
        </w:rPr>
        <w:t xml:space="preserve">Home </w:t>
      </w:r>
      <w:r w:rsidR="005550B9">
        <w:rPr>
          <w:rFonts w:cs="Arial"/>
        </w:rPr>
        <w:t>V</w:t>
      </w:r>
      <w:r w:rsidR="00BB2E9C">
        <w:rPr>
          <w:rFonts w:cs="Arial"/>
        </w:rPr>
        <w:t>isiting Officer</w:t>
      </w:r>
      <w:r w:rsidR="009279F5">
        <w:rPr>
          <w:rFonts w:cs="Arial"/>
        </w:rPr>
        <w:t xml:space="preserve"> </w:t>
      </w:r>
    </w:p>
    <w:p w14:paraId="42A96A57" w14:textId="77777777" w:rsidR="00AB7D6F" w:rsidRDefault="00AB7D6F"/>
    <w:p w14:paraId="7861521C" w14:textId="77777777" w:rsidR="00AB7D6F" w:rsidRDefault="00AB7D6F">
      <w:pPr>
        <w:pStyle w:val="Heading2"/>
      </w:pPr>
      <w:r>
        <w:t>Directorate</w:t>
      </w:r>
    </w:p>
    <w:p w14:paraId="4897F974" w14:textId="77777777" w:rsidR="00AB7D6F" w:rsidRDefault="005D7D28">
      <w:r>
        <w:rPr>
          <w:color w:val="000000"/>
          <w:lang w:val="en-US"/>
        </w:rPr>
        <w:t>Housing and Built Environment</w:t>
      </w:r>
    </w:p>
    <w:p w14:paraId="0949A598" w14:textId="77777777" w:rsidR="00AB7D6F" w:rsidRDefault="00AB7D6F"/>
    <w:p w14:paraId="69627283" w14:textId="77777777" w:rsidR="00AB7D6F" w:rsidRDefault="00AB7D6F">
      <w:pPr>
        <w:pStyle w:val="Heading2"/>
      </w:pPr>
      <w:r>
        <w:t>Grade</w:t>
      </w:r>
    </w:p>
    <w:p w14:paraId="00CFF192" w14:textId="77777777" w:rsidR="00AB7D6F" w:rsidRDefault="00AB7D6F">
      <w:r>
        <w:t>Grade 8</w:t>
      </w:r>
    </w:p>
    <w:p w14:paraId="447329AF" w14:textId="77777777" w:rsidR="00AB7D6F" w:rsidRDefault="00AB7D6F"/>
    <w:p w14:paraId="1112E888" w14:textId="77777777" w:rsidR="00AB7D6F" w:rsidRDefault="00AB7D6F">
      <w:pPr>
        <w:pStyle w:val="Heading2"/>
      </w:pPr>
      <w:r>
        <w:t xml:space="preserve">Reports to </w:t>
      </w:r>
    </w:p>
    <w:p w14:paraId="1D6F7310" w14:textId="77777777" w:rsidR="00AB7D6F" w:rsidRDefault="00AB7D6F">
      <w:pPr>
        <w:pStyle w:val="Header"/>
        <w:tabs>
          <w:tab w:val="clear" w:pos="4153"/>
          <w:tab w:val="clear" w:pos="8306"/>
        </w:tabs>
      </w:pPr>
      <w:r>
        <w:t xml:space="preserve">Reports </w:t>
      </w:r>
      <w:r w:rsidR="005813DF">
        <w:t xml:space="preserve">to </w:t>
      </w:r>
      <w:r w:rsidR="005813DF">
        <w:rPr>
          <w:rFonts w:cs="Arial"/>
        </w:rPr>
        <w:t>Housing</w:t>
      </w:r>
      <w:r w:rsidR="00943931">
        <w:rPr>
          <w:rFonts w:cs="Arial"/>
        </w:rPr>
        <w:t xml:space="preserve"> Options Team Leader</w:t>
      </w:r>
    </w:p>
    <w:p w14:paraId="579DF57E" w14:textId="77777777" w:rsidR="00AB7D6F" w:rsidRDefault="00AB7D6F"/>
    <w:p w14:paraId="61DFC3F4" w14:textId="77777777" w:rsidR="00AB7D6F" w:rsidRDefault="00AB7D6F">
      <w:pPr>
        <w:pStyle w:val="Heading2"/>
      </w:pPr>
      <w:r>
        <w:t>Location</w:t>
      </w:r>
    </w:p>
    <w:p w14:paraId="606D5808" w14:textId="77777777" w:rsidR="00AB7D6F" w:rsidRDefault="00581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623"/>
          <w:tab w:val="left" w:pos="8640"/>
        </w:tabs>
        <w:autoSpaceDE w:val="0"/>
        <w:autoSpaceDN w:val="0"/>
        <w:adjustRightInd w:val="0"/>
        <w:jc w:val="both"/>
      </w:pPr>
      <w:r>
        <w:t xml:space="preserve">Muriel Matters </w:t>
      </w:r>
      <w:r w:rsidR="00044728">
        <w:t>House</w:t>
      </w:r>
      <w:r w:rsidR="00AB7D6F">
        <w:t>, Hastings</w:t>
      </w:r>
    </w:p>
    <w:p w14:paraId="5DD7166D" w14:textId="77777777" w:rsidR="00AB7D6F" w:rsidRDefault="00AB7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623"/>
          <w:tab w:val="left" w:pos="8640"/>
        </w:tabs>
        <w:autoSpaceDE w:val="0"/>
        <w:autoSpaceDN w:val="0"/>
        <w:adjustRightInd w:val="0"/>
        <w:jc w:val="both"/>
        <w:rPr>
          <w:rFonts w:cs="Arial"/>
          <w:color w:val="000000"/>
          <w:lang w:val="en-US"/>
        </w:rPr>
      </w:pPr>
    </w:p>
    <w:p w14:paraId="1F84468A" w14:textId="77777777" w:rsidR="00AB7D6F" w:rsidRDefault="00AB7D6F">
      <w:pPr>
        <w:pStyle w:val="Heading2"/>
        <w:rPr>
          <w:lang w:val="en-US"/>
        </w:rPr>
      </w:pPr>
      <w:r>
        <w:rPr>
          <w:lang w:val="en-US"/>
        </w:rPr>
        <w:t>Purpose of the Job</w:t>
      </w:r>
    </w:p>
    <w:p w14:paraId="3092E809" w14:textId="77777777" w:rsidR="00AB7D6F" w:rsidRDefault="00BB2E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xml:space="preserve">To provide an innovative, responsive, solution-focused home visiting service that assists the Council’s investigation of homelessness applications, establishes the circumstances of housing applicants and, through intervention and negotiation, minimises the number of households that are made homeless by parents, relatives and friends. To work collaboratively, </w:t>
      </w:r>
      <w:r w:rsidR="009434ED">
        <w:t>imaginatively,</w:t>
      </w:r>
      <w:r>
        <w:t xml:space="preserve"> and proactively with housing applicants, colleagues and other services and organisations to prevent or delay homelessness, move homeless households out of temporary accommodation as quickly as possible and reduce, to an absolute minimum, the number of households placed in bed and breakfast accommodation. To engage positively and proactively with people who are at risk of becoming homeless to ensure that they are provided with the help, advice and support that they need.</w:t>
      </w:r>
    </w:p>
    <w:p w14:paraId="0EDC7B30" w14:textId="77777777" w:rsidR="009434ED" w:rsidRDefault="009434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B6E92B7" w14:textId="77777777" w:rsidR="00BB2E9C" w:rsidRDefault="00BB2E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color w:val="000000"/>
          <w:lang w:val="en-US"/>
        </w:rPr>
      </w:pPr>
      <w:r>
        <w:t xml:space="preserve">Provide housing applicants with comprehensive advice and information on the full range of housing options available to them, </w:t>
      </w:r>
      <w:r w:rsidR="009434ED">
        <w:t>considering</w:t>
      </w:r>
      <w:r>
        <w:t xml:space="preserve"> their needs and aspirations, their eligibility for assistance under the homelessness legislation, their priority on the Housing Register and their ability to sustain private rented accommodation</w:t>
      </w:r>
    </w:p>
    <w:p w14:paraId="1BFF4BC0" w14:textId="77777777" w:rsidR="00AB7D6F" w:rsidRDefault="00AB7D6F" w:rsidP="007F3063">
      <w:pPr>
        <w:pStyle w:val="Heading2"/>
        <w:jc w:val="both"/>
        <w:rPr>
          <w:rFonts w:ascii="Arial" w:hAnsi="Arial"/>
          <w:lang w:val="en-US"/>
        </w:rPr>
      </w:pPr>
      <w:r>
        <w:rPr>
          <w:lang w:val="en-US"/>
        </w:rPr>
        <w:t>Main Responsibilities</w:t>
      </w:r>
    </w:p>
    <w:p w14:paraId="2C09D35A" w14:textId="77777777" w:rsidR="00AB7D6F" w:rsidRDefault="00BB2E9C" w:rsidP="009434ED">
      <w:pPr>
        <w:pStyle w:val="ListBullet"/>
      </w:pPr>
      <w:r>
        <w:t>Respond promptly to the Housing Options Officers requests for a home visit to be carried out to establish the circumstances of households that are claiming they are homeless or at risk of becoming homeless, including households living with parents, relatives or friends.</w:t>
      </w:r>
    </w:p>
    <w:p w14:paraId="0FFDEBEE" w14:textId="77777777" w:rsidR="00BB2E9C" w:rsidRDefault="00BB2E9C" w:rsidP="009434ED">
      <w:pPr>
        <w:pStyle w:val="ListBullet"/>
        <w:numPr>
          <w:ilvl w:val="0"/>
          <w:numId w:val="0"/>
        </w:numPr>
        <w:ind w:left="720"/>
      </w:pPr>
    </w:p>
    <w:p w14:paraId="1B50C0D6" w14:textId="77777777" w:rsidR="00AB7D6F" w:rsidRDefault="00BB2E9C" w:rsidP="009434ED">
      <w:pPr>
        <w:pStyle w:val="ListBullet"/>
      </w:pPr>
      <w:r>
        <w:t xml:space="preserve">Undertake home visits to confirm that the applicant is residing in the property, assess the suitability of their accommodation for occupation and determine the reasons why they are at risk of becoming homeless, </w:t>
      </w:r>
      <w:proofErr w:type="gramStart"/>
      <w:r>
        <w:t>in order to</w:t>
      </w:r>
      <w:proofErr w:type="gramEnd"/>
      <w:r>
        <w:t xml:space="preserve"> assist the </w:t>
      </w:r>
      <w:r>
        <w:lastRenderedPageBreak/>
        <w:t>homelessness team in determining whether or not the applicant is homeless within the meaning of the homelessness legislation</w:t>
      </w:r>
      <w:r w:rsidR="00C01DAF">
        <w:t>.</w:t>
      </w:r>
    </w:p>
    <w:p w14:paraId="04028E23" w14:textId="77777777" w:rsidR="00BB2E9C" w:rsidRDefault="00BB2E9C" w:rsidP="00C01DAF">
      <w:pPr>
        <w:pStyle w:val="ListBullet"/>
        <w:numPr>
          <w:ilvl w:val="0"/>
          <w:numId w:val="0"/>
        </w:numPr>
      </w:pPr>
    </w:p>
    <w:p w14:paraId="711397A0" w14:textId="77777777" w:rsidR="00AB7D6F" w:rsidRDefault="00BB2E9C" w:rsidP="009434ED">
      <w:pPr>
        <w:pStyle w:val="ListBullet"/>
      </w:pPr>
      <w:r>
        <w:t>Assess housing applicants and provide support to their parents, relatives or friends (gathering information from a variety of other sources, as appropriate) to establish the reasons for the breakdown of their relationship and explore ways in which homelessness can be prevented through negotiation, problem-solving and/or referrals to professional mediation.</w:t>
      </w:r>
    </w:p>
    <w:p w14:paraId="17ACB6D6" w14:textId="77777777" w:rsidR="00BB2E9C" w:rsidRDefault="00BB2E9C" w:rsidP="009434ED">
      <w:pPr>
        <w:pStyle w:val="ListBullet"/>
        <w:numPr>
          <w:ilvl w:val="0"/>
          <w:numId w:val="0"/>
        </w:numPr>
        <w:ind w:left="720"/>
      </w:pPr>
    </w:p>
    <w:p w14:paraId="57EEDDD2" w14:textId="77777777" w:rsidR="00AB7D6F" w:rsidRDefault="00BB2E9C" w:rsidP="009434ED">
      <w:pPr>
        <w:pStyle w:val="ListBullet"/>
      </w:pPr>
      <w:r>
        <w:t>Assess housing applicants’ eligibility and suitability for all affordable housing options, including private rented accommodation and social / affordable rented housing.</w:t>
      </w:r>
    </w:p>
    <w:p w14:paraId="01C0B655" w14:textId="77777777" w:rsidR="00BB2E9C" w:rsidRDefault="00BB2E9C" w:rsidP="00C01DAF">
      <w:pPr>
        <w:pStyle w:val="ListBullet"/>
        <w:numPr>
          <w:ilvl w:val="0"/>
          <w:numId w:val="0"/>
        </w:numPr>
      </w:pPr>
    </w:p>
    <w:p w14:paraId="591F83B7" w14:textId="77777777" w:rsidR="00AB7D6F" w:rsidRDefault="00AB7D6F" w:rsidP="009434ED">
      <w:pPr>
        <w:pStyle w:val="ListBullet"/>
      </w:pPr>
      <w:r>
        <w:t xml:space="preserve">To maintain casework and other records and files in line with the performance requirements of the service, and </w:t>
      </w:r>
      <w:proofErr w:type="gramStart"/>
      <w:r>
        <w:t>at all times</w:t>
      </w:r>
      <w:proofErr w:type="gramEnd"/>
      <w:r>
        <w:t xml:space="preserve"> to ensure that clients are kept informed and clear records maintained.</w:t>
      </w:r>
    </w:p>
    <w:p w14:paraId="290CDD19" w14:textId="77777777" w:rsidR="00AB7D6F" w:rsidRDefault="00AB7D6F" w:rsidP="009434ED">
      <w:pPr>
        <w:pStyle w:val="ListBullet"/>
        <w:numPr>
          <w:ilvl w:val="0"/>
          <w:numId w:val="0"/>
        </w:numPr>
      </w:pPr>
    </w:p>
    <w:p w14:paraId="6D8ADBD9" w14:textId="77777777" w:rsidR="00AB7D6F" w:rsidRDefault="00AB7D6F" w:rsidP="009434ED">
      <w:pPr>
        <w:pStyle w:val="ListBullet"/>
      </w:pPr>
      <w:r>
        <w:t>To assist in the continuous improvement and development of a holistic housing options service by actively participating in team meetings and personal supervision.</w:t>
      </w:r>
    </w:p>
    <w:p w14:paraId="032116E3" w14:textId="77777777" w:rsidR="00AB7D6F" w:rsidRDefault="00AB7D6F" w:rsidP="009434ED">
      <w:pPr>
        <w:pStyle w:val="ListBullet"/>
        <w:numPr>
          <w:ilvl w:val="0"/>
          <w:numId w:val="0"/>
        </w:numPr>
      </w:pPr>
    </w:p>
    <w:p w14:paraId="2777AA1B" w14:textId="77777777" w:rsidR="00AB7D6F" w:rsidRDefault="00BB2E9C" w:rsidP="009434ED">
      <w:pPr>
        <w:pStyle w:val="ListBullet"/>
      </w:pPr>
      <w:r>
        <w:t>Promote housing options as a means of preventing homelessness and ensuring, where appropriate, that housing applicants can make a successful move into a settled home without the need for them to move into temporary accommodation.</w:t>
      </w:r>
    </w:p>
    <w:p w14:paraId="34C584A9" w14:textId="77777777" w:rsidR="00BB2E9C" w:rsidRDefault="00BB2E9C" w:rsidP="00C01DAF">
      <w:pPr>
        <w:pStyle w:val="ListBullet"/>
        <w:numPr>
          <w:ilvl w:val="0"/>
          <w:numId w:val="0"/>
        </w:numPr>
      </w:pPr>
    </w:p>
    <w:p w14:paraId="187F1061" w14:textId="77777777" w:rsidR="00AB7D6F" w:rsidRDefault="00BB2E9C" w:rsidP="009434ED">
      <w:pPr>
        <w:pStyle w:val="ListBullet"/>
      </w:pPr>
      <w:r>
        <w:t xml:space="preserve">Develop innovative ways of preventing homelessness and avoiding the use of bed and </w:t>
      </w:r>
      <w:r w:rsidR="00C01DAF">
        <w:t>b</w:t>
      </w:r>
      <w:r>
        <w:t>reakfast. Negotiate with parents, relatives and friends to enable the applicant to remain in the home until an appropriate course of action can be agreed and implemented</w:t>
      </w:r>
      <w:r w:rsidR="00C01DAF">
        <w:t>.</w:t>
      </w:r>
    </w:p>
    <w:p w14:paraId="5DA40991" w14:textId="77777777" w:rsidR="00BB2E9C" w:rsidRDefault="00BB2E9C" w:rsidP="009434ED">
      <w:pPr>
        <w:pStyle w:val="ListBullet"/>
        <w:numPr>
          <w:ilvl w:val="0"/>
          <w:numId w:val="0"/>
        </w:numPr>
        <w:ind w:left="720"/>
      </w:pPr>
    </w:p>
    <w:p w14:paraId="790FDF95" w14:textId="77777777" w:rsidR="00AB7D6F" w:rsidRDefault="00BB2E9C" w:rsidP="009434ED">
      <w:pPr>
        <w:pStyle w:val="ListBullet"/>
      </w:pPr>
      <w:r>
        <w:t>Establish, develop, and maintain close working relations with local organisations and statutory services</w:t>
      </w:r>
      <w:r w:rsidR="00C01DAF">
        <w:t xml:space="preserve"> and</w:t>
      </w:r>
      <w:r>
        <w:t xml:space="preserve"> to prevent homeless and prevent housing problems.</w:t>
      </w:r>
    </w:p>
    <w:p w14:paraId="71014426" w14:textId="77777777" w:rsidR="00BB2E9C" w:rsidRDefault="00BB2E9C" w:rsidP="00C01DAF">
      <w:pPr>
        <w:pStyle w:val="ListBullet"/>
        <w:numPr>
          <w:ilvl w:val="0"/>
          <w:numId w:val="0"/>
        </w:numPr>
      </w:pPr>
    </w:p>
    <w:p w14:paraId="58A04ABB" w14:textId="77777777" w:rsidR="00AB7D6F" w:rsidRDefault="00BB2E9C" w:rsidP="009434ED">
      <w:pPr>
        <w:pStyle w:val="ListBullet"/>
      </w:pPr>
      <w:r>
        <w:t>Maintain a good understanding of the Council’s policies and procedures for safeguarding children, vulnerable adults and people affected by domestic violence, and alert Children’s Services and/or Adult Social Care if it is suspected that a child or vulnerable adult might be being abused, neglected or harmed.</w:t>
      </w:r>
    </w:p>
    <w:p w14:paraId="185FDB8D" w14:textId="77777777" w:rsidR="00BB2E9C" w:rsidRDefault="00BB2E9C" w:rsidP="009434ED">
      <w:pPr>
        <w:pStyle w:val="ListBullet"/>
        <w:numPr>
          <w:ilvl w:val="0"/>
          <w:numId w:val="0"/>
        </w:numPr>
        <w:ind w:left="720"/>
      </w:pPr>
    </w:p>
    <w:p w14:paraId="30766E1D" w14:textId="77777777" w:rsidR="00AB7D6F" w:rsidRDefault="00BB2E9C" w:rsidP="009434ED">
      <w:pPr>
        <w:pStyle w:val="ListBullet"/>
      </w:pPr>
      <w:r>
        <w:t>Undertake follow-up visits and casework, ensuring that all cases are actively managed and monitored for as long as the Home Visiting Officer is continuing to work with the applicant.</w:t>
      </w:r>
    </w:p>
    <w:p w14:paraId="4A6B29B9" w14:textId="77777777" w:rsidR="00BB2E9C" w:rsidRDefault="00BB2E9C" w:rsidP="009434ED">
      <w:pPr>
        <w:pStyle w:val="ListBullet"/>
        <w:numPr>
          <w:ilvl w:val="0"/>
          <w:numId w:val="0"/>
        </w:numPr>
        <w:ind w:left="720"/>
      </w:pPr>
    </w:p>
    <w:p w14:paraId="0C2C7A39" w14:textId="77777777" w:rsidR="00AB7D6F" w:rsidRDefault="009434ED" w:rsidP="009434ED">
      <w:pPr>
        <w:pStyle w:val="ListBullet"/>
      </w:pPr>
      <w:r>
        <w:t>Recognise personal and professional boundaries, work in a safe manner and contribute positively to the creation of a safe and healthy working environment, in accordance with the Council’s policies and procedures, to ensure compliance with health and safety requirements.</w:t>
      </w:r>
    </w:p>
    <w:p w14:paraId="21599248" w14:textId="77777777" w:rsidR="009434ED" w:rsidRDefault="009434ED" w:rsidP="009434ED">
      <w:pPr>
        <w:pStyle w:val="ListBullet"/>
        <w:numPr>
          <w:ilvl w:val="0"/>
          <w:numId w:val="0"/>
        </w:numPr>
      </w:pPr>
    </w:p>
    <w:p w14:paraId="044DA921" w14:textId="77777777" w:rsidR="00AB7D6F" w:rsidRDefault="00AB7D6F" w:rsidP="009434ED">
      <w:pPr>
        <w:pStyle w:val="ListBullet"/>
      </w:pPr>
      <w:r>
        <w:t xml:space="preserve">Ensure that all duties and services provided are in accordance with the </w:t>
      </w:r>
      <w:r w:rsidR="00F32836">
        <w:t>c</w:t>
      </w:r>
      <w:r>
        <w:t>ouncil’s Equalities and Diversity policies and procedures.</w:t>
      </w:r>
    </w:p>
    <w:p w14:paraId="325E09B7" w14:textId="77777777" w:rsidR="009434ED" w:rsidRDefault="009434ED" w:rsidP="009434ED">
      <w:pPr>
        <w:pStyle w:val="ListParagraph"/>
      </w:pPr>
    </w:p>
    <w:p w14:paraId="5CA78A32" w14:textId="77777777" w:rsidR="009434ED" w:rsidRDefault="00C01DAF" w:rsidP="009434ED">
      <w:pPr>
        <w:pStyle w:val="ListBullet"/>
      </w:pPr>
      <w:r>
        <w:t>Supporting the Housing O</w:t>
      </w:r>
      <w:r w:rsidR="009434ED">
        <w:t xml:space="preserve">ptions Manager </w:t>
      </w:r>
      <w:proofErr w:type="gramStart"/>
      <w:r w:rsidR="009434ED">
        <w:t>in order to</w:t>
      </w:r>
      <w:proofErr w:type="gramEnd"/>
      <w:r w:rsidR="009434ED">
        <w:t xml:space="preserve"> ensure the delivery of a high quality, responsive and caring Home Visiting Service</w:t>
      </w:r>
      <w:r>
        <w:t>.</w:t>
      </w:r>
    </w:p>
    <w:p w14:paraId="226D7C67" w14:textId="77777777" w:rsidR="00AB7D6F" w:rsidRDefault="00AB7D6F" w:rsidP="009434ED">
      <w:pPr>
        <w:pStyle w:val="ListBullet"/>
        <w:numPr>
          <w:ilvl w:val="0"/>
          <w:numId w:val="0"/>
        </w:numPr>
      </w:pPr>
    </w:p>
    <w:p w14:paraId="5D4A45E5" w14:textId="77777777" w:rsidR="00AB7D6F" w:rsidRDefault="00AB7D6F" w:rsidP="009434ED">
      <w:pPr>
        <w:pStyle w:val="ListBullet"/>
      </w:pPr>
      <w:r>
        <w:t>To comply with individual responsibilities, in accordance with work role for health and safety in the workplace</w:t>
      </w:r>
      <w:r w:rsidR="00C01DAF">
        <w:t>.</w:t>
      </w:r>
    </w:p>
    <w:p w14:paraId="0568512A" w14:textId="77777777" w:rsidR="00AB7D6F" w:rsidRDefault="00AB7D6F" w:rsidP="009434ED">
      <w:pPr>
        <w:pStyle w:val="ListBullet"/>
        <w:numPr>
          <w:ilvl w:val="0"/>
          <w:numId w:val="0"/>
        </w:numPr>
      </w:pPr>
    </w:p>
    <w:p w14:paraId="0DFE6C1D" w14:textId="77777777" w:rsidR="00AB7D6F" w:rsidRDefault="00AB7D6F" w:rsidP="009434ED">
      <w:pPr>
        <w:pStyle w:val="ListBullet"/>
      </w:pPr>
      <w:r>
        <w:lastRenderedPageBreak/>
        <w:t>Undertake such other duties and tasks appropriate to the grade and character of work such as changes in information systems and new technology as may reasonably required. Therefore, the above list of key result areas in this job description should not be regarded as exclusive or exhaustive.</w:t>
      </w:r>
    </w:p>
    <w:p w14:paraId="74863C52" w14:textId="77777777" w:rsidR="00AB7D6F" w:rsidRDefault="00AB7D6F" w:rsidP="007F3063">
      <w:pPr>
        <w:pStyle w:val="Heading2"/>
        <w:jc w:val="both"/>
        <w:rPr>
          <w:rStyle w:val="Strong"/>
        </w:rPr>
      </w:pPr>
      <w:r>
        <w:rPr>
          <w:rStyle w:val="Strong"/>
        </w:rPr>
        <w:t xml:space="preserve">The key result areas to this post are set out in this job description. It should be noted that the </w:t>
      </w:r>
      <w:r w:rsidR="00F32836">
        <w:rPr>
          <w:rStyle w:val="Strong"/>
        </w:rPr>
        <w:t>c</w:t>
      </w:r>
      <w:r>
        <w:rPr>
          <w:rStyle w:val="Strong"/>
        </w:rPr>
        <w:t xml:space="preserve">ouncil reserves the right to update the job description from time to time to reflect changes in or to the post after consultation about any proposed changes. Significant permanent changes in duties and responsibilities will require revisions to be made to this job description. </w:t>
      </w:r>
    </w:p>
    <w:p w14:paraId="5CC500EF" w14:textId="77777777" w:rsidR="00AB7D6F" w:rsidRDefault="00AB7D6F" w:rsidP="007F3063">
      <w:pPr>
        <w:pStyle w:val="Title"/>
        <w:spacing w:before="260"/>
        <w:jc w:val="both"/>
      </w:pPr>
      <w:r>
        <w:rPr>
          <w:rFonts w:cs="Times New Roman"/>
          <w:kern w:val="0"/>
          <w:szCs w:val="28"/>
        </w:rPr>
        <w:br w:type="page"/>
      </w:r>
      <w:smartTag w:uri="urn:schemas-microsoft-com:office:smarttags" w:element="place">
        <w:smartTag w:uri="urn:schemas-microsoft-com:office:smarttags" w:element="City">
          <w:r>
            <w:lastRenderedPageBreak/>
            <w:t>Hastings</w:t>
          </w:r>
        </w:smartTag>
      </w:smartTag>
      <w:r>
        <w:t xml:space="preserve"> Borough Council</w:t>
      </w:r>
    </w:p>
    <w:p w14:paraId="0CC1C770" w14:textId="77777777" w:rsidR="00AB7D6F" w:rsidRDefault="00AB7D6F" w:rsidP="007F3063">
      <w:pPr>
        <w:pStyle w:val="Title"/>
        <w:spacing w:before="0"/>
        <w:jc w:val="both"/>
      </w:pPr>
      <w:r>
        <w:t>Person Specification</w:t>
      </w:r>
    </w:p>
    <w:p w14:paraId="010CDBC6" w14:textId="77777777" w:rsidR="00AB7D6F" w:rsidRDefault="00AB7D6F" w:rsidP="007F3063">
      <w:pPr>
        <w:pStyle w:val="Title"/>
        <w:spacing w:before="0"/>
        <w:jc w:val="both"/>
      </w:pPr>
    </w:p>
    <w:p w14:paraId="6557E45D" w14:textId="77777777" w:rsidR="00AB7D6F" w:rsidRDefault="00AB7D6F" w:rsidP="007F3063">
      <w:pPr>
        <w:pStyle w:val="Heading1"/>
        <w:jc w:val="both"/>
      </w:pPr>
      <w:r>
        <w:t>Job Title</w:t>
      </w:r>
    </w:p>
    <w:p w14:paraId="77E0AEC8" w14:textId="77777777" w:rsidR="00AB7D6F" w:rsidRDefault="00AB7D6F" w:rsidP="007F3063">
      <w:pPr>
        <w:pStyle w:val="Header"/>
        <w:tabs>
          <w:tab w:val="clear" w:pos="4153"/>
          <w:tab w:val="clear" w:pos="8306"/>
        </w:tabs>
        <w:jc w:val="both"/>
      </w:pPr>
      <w:r>
        <w:rPr>
          <w:rFonts w:cs="Arial"/>
        </w:rPr>
        <w:t xml:space="preserve">Housing </w:t>
      </w:r>
      <w:r w:rsidR="009434ED">
        <w:rPr>
          <w:rFonts w:cs="Arial"/>
        </w:rPr>
        <w:t xml:space="preserve">Home Visiting officer </w:t>
      </w:r>
    </w:p>
    <w:p w14:paraId="019E22A6" w14:textId="77777777" w:rsidR="00AB7D6F" w:rsidRDefault="00AB7D6F" w:rsidP="007F3063">
      <w:pPr>
        <w:jc w:val="both"/>
      </w:pPr>
    </w:p>
    <w:p w14:paraId="2AA3F4AD" w14:textId="77777777" w:rsidR="00AB7D6F" w:rsidRDefault="00AB7D6F" w:rsidP="007F3063">
      <w:pPr>
        <w:pStyle w:val="Heading2"/>
        <w:jc w:val="both"/>
      </w:pPr>
      <w:r>
        <w:t>Directorate</w:t>
      </w:r>
    </w:p>
    <w:p w14:paraId="6EEE576E" w14:textId="77777777" w:rsidR="00AB7D6F" w:rsidRDefault="005D7D28" w:rsidP="007F3063">
      <w:pPr>
        <w:jc w:val="both"/>
      </w:pPr>
      <w:r>
        <w:rPr>
          <w:color w:val="000000"/>
          <w:lang w:val="en-US"/>
        </w:rPr>
        <w:t>Housing and Built Environment</w:t>
      </w:r>
    </w:p>
    <w:p w14:paraId="489D0059" w14:textId="77777777" w:rsidR="00AB7D6F" w:rsidRDefault="00AB7D6F" w:rsidP="007F3063">
      <w:pPr>
        <w:jc w:val="both"/>
      </w:pPr>
    </w:p>
    <w:p w14:paraId="4A232F6C" w14:textId="77777777" w:rsidR="00AB7D6F" w:rsidRDefault="00AB7D6F" w:rsidP="007F3063">
      <w:pPr>
        <w:pStyle w:val="Heading2"/>
        <w:jc w:val="both"/>
      </w:pPr>
      <w:r>
        <w:t>Essential Requirements</w:t>
      </w:r>
    </w:p>
    <w:p w14:paraId="42DF1AF3" w14:textId="77777777" w:rsidR="00721B0C" w:rsidRPr="00721B0C" w:rsidRDefault="00721B0C" w:rsidP="00721B0C">
      <w:pPr>
        <w:rPr>
          <w:b/>
          <w:bCs/>
          <w:sz w:val="24"/>
          <w:szCs w:val="22"/>
        </w:rPr>
      </w:pPr>
    </w:p>
    <w:p w14:paraId="0419B885" w14:textId="77777777" w:rsidR="00721B0C" w:rsidRDefault="00721B0C" w:rsidP="00721B0C">
      <w:pPr>
        <w:rPr>
          <w:b/>
          <w:bCs/>
          <w:sz w:val="24"/>
          <w:szCs w:val="22"/>
        </w:rPr>
      </w:pPr>
      <w:r w:rsidRPr="00721B0C">
        <w:rPr>
          <w:b/>
          <w:bCs/>
          <w:sz w:val="24"/>
          <w:szCs w:val="22"/>
        </w:rPr>
        <w:t xml:space="preserve">Qualification </w:t>
      </w:r>
    </w:p>
    <w:p w14:paraId="69C86A6E" w14:textId="77777777" w:rsidR="00721B0C" w:rsidRPr="00721B0C" w:rsidRDefault="00721B0C" w:rsidP="00721B0C">
      <w:pPr>
        <w:rPr>
          <w:szCs w:val="22"/>
        </w:rPr>
      </w:pPr>
    </w:p>
    <w:p w14:paraId="48A7ECEE" w14:textId="77777777" w:rsidR="00721B0C" w:rsidRPr="00721B0C" w:rsidRDefault="00721B0C" w:rsidP="00721B0C">
      <w:pPr>
        <w:pStyle w:val="ListNumber"/>
        <w:jc w:val="both"/>
      </w:pPr>
      <w:r w:rsidRPr="00721B0C">
        <w:t>Educated to English Language GCSE or equivalent at Grade 9 to 4/A+ to C.</w:t>
      </w:r>
    </w:p>
    <w:p w14:paraId="6D3940AC" w14:textId="77777777" w:rsidR="00AB7D6F" w:rsidRDefault="00AB7D6F" w:rsidP="007F3063">
      <w:pPr>
        <w:pStyle w:val="Heading3"/>
        <w:jc w:val="both"/>
      </w:pPr>
      <w:r>
        <w:t>Experience</w:t>
      </w:r>
    </w:p>
    <w:p w14:paraId="4872FAFF" w14:textId="77777777" w:rsidR="00C01DAF" w:rsidRPr="00C01DAF" w:rsidRDefault="00D6592D" w:rsidP="007F3063">
      <w:pPr>
        <w:pStyle w:val="ListNumber"/>
        <w:jc w:val="both"/>
      </w:pPr>
      <w:r>
        <w:rPr>
          <w:rFonts w:cs="Arial"/>
        </w:rPr>
        <w:t xml:space="preserve">Significant </w:t>
      </w:r>
      <w:r w:rsidR="00483185">
        <w:rPr>
          <w:rFonts w:cs="Arial"/>
        </w:rPr>
        <w:t>proven</w:t>
      </w:r>
      <w:r>
        <w:rPr>
          <w:rFonts w:cs="Arial"/>
        </w:rPr>
        <w:t xml:space="preserve"> </w:t>
      </w:r>
      <w:r w:rsidR="00C01DAF" w:rsidRPr="00C01DAF">
        <w:rPr>
          <w:rFonts w:cs="Arial"/>
        </w:rPr>
        <w:t>experience of working in a housing related support role delivering advice &amp; assistance, or at least two years’ experience delivering advice &amp; assistance to customers</w:t>
      </w:r>
      <w:r w:rsidR="00C01DAF">
        <w:rPr>
          <w:rFonts w:cs="Arial"/>
        </w:rPr>
        <w:t xml:space="preserve"> in a non-housing related setting.</w:t>
      </w:r>
    </w:p>
    <w:p w14:paraId="7E13F3DB" w14:textId="77777777" w:rsidR="00AB7D6F" w:rsidRDefault="00AB7D6F" w:rsidP="007F3063">
      <w:pPr>
        <w:pStyle w:val="ListNumber"/>
        <w:jc w:val="both"/>
      </w:pPr>
      <w:r>
        <w:rPr>
          <w:rFonts w:cs="Arial"/>
        </w:rPr>
        <w:t>Experience of and a commitment to work within a comprehensive and inclusive equalities framework.</w:t>
      </w:r>
    </w:p>
    <w:p w14:paraId="5E7F15FD" w14:textId="77777777" w:rsidR="00AB7D6F" w:rsidRDefault="00AB7D6F" w:rsidP="007F3063">
      <w:pPr>
        <w:pStyle w:val="Heading3"/>
        <w:jc w:val="both"/>
      </w:pPr>
      <w:r>
        <w:t>Knowledge</w:t>
      </w:r>
    </w:p>
    <w:p w14:paraId="4C7B6772" w14:textId="77777777" w:rsidR="00AB7D6F" w:rsidRPr="00366F03" w:rsidRDefault="004A1D79" w:rsidP="007F3063">
      <w:pPr>
        <w:pStyle w:val="ListNumber"/>
        <w:jc w:val="both"/>
      </w:pPr>
      <w:r>
        <w:rPr>
          <w:rFonts w:cs="Arial"/>
        </w:rPr>
        <w:t>Knowledge and understanding of the causes of homelessness</w:t>
      </w:r>
    </w:p>
    <w:p w14:paraId="353C66C4" w14:textId="77777777" w:rsidR="00AB7D6F" w:rsidRDefault="00AB7D6F" w:rsidP="007F3063">
      <w:pPr>
        <w:pStyle w:val="Heading3"/>
        <w:jc w:val="both"/>
      </w:pPr>
      <w:r>
        <w:t>Personal Aptitude and Skills</w:t>
      </w:r>
    </w:p>
    <w:p w14:paraId="693F4BAF" w14:textId="77777777" w:rsidR="00AB7D6F" w:rsidRDefault="00AB7D6F" w:rsidP="007F3063">
      <w:pPr>
        <w:pStyle w:val="ListNumber"/>
        <w:jc w:val="both"/>
      </w:pPr>
      <w:r>
        <w:rPr>
          <w:rFonts w:cs="Arial"/>
        </w:rPr>
        <w:t>Excellent communication skills, written and verbal.</w:t>
      </w:r>
    </w:p>
    <w:p w14:paraId="3C477AA6" w14:textId="77777777" w:rsidR="005B6345" w:rsidRPr="005B6345" w:rsidRDefault="00AB7D6F" w:rsidP="007F3063">
      <w:pPr>
        <w:pStyle w:val="ListNumber"/>
        <w:jc w:val="both"/>
      </w:pPr>
      <w:r>
        <w:rPr>
          <w:rFonts w:cs="Arial"/>
        </w:rPr>
        <w:t>Ability to make comprehensive notes and compile informative reports to work cases through to conclusion providing a clear audit trail of activities throughout.</w:t>
      </w:r>
      <w:r w:rsidR="00CC56D7">
        <w:rPr>
          <w:rFonts w:cs="Arial"/>
        </w:rPr>
        <w:t xml:space="preserve"> </w:t>
      </w:r>
    </w:p>
    <w:p w14:paraId="1D3918BC" w14:textId="77777777" w:rsidR="00AB7D6F" w:rsidRPr="005B6345" w:rsidRDefault="00AB7D6F" w:rsidP="007F3063">
      <w:pPr>
        <w:pStyle w:val="ListNumber"/>
        <w:jc w:val="both"/>
      </w:pPr>
      <w:r>
        <w:rPr>
          <w:rFonts w:cs="Arial"/>
        </w:rPr>
        <w:t>Ability to remain calm under pressure.</w:t>
      </w:r>
    </w:p>
    <w:p w14:paraId="3276A363" w14:textId="77777777" w:rsidR="005B6345" w:rsidRPr="000C69F9" w:rsidRDefault="005B6345" w:rsidP="007F3063">
      <w:pPr>
        <w:pStyle w:val="ListNumber"/>
        <w:jc w:val="both"/>
      </w:pPr>
      <w:r w:rsidRPr="000C69F9">
        <w:rPr>
          <w:rFonts w:cs="Arial"/>
        </w:rPr>
        <w:t xml:space="preserve">An understanding of health and safety issues relating to direct contact with service users and the duties of the post. </w:t>
      </w:r>
    </w:p>
    <w:p w14:paraId="0C66E48F" w14:textId="77777777" w:rsidR="0096432B" w:rsidRPr="0096432B" w:rsidRDefault="00AB7D6F" w:rsidP="007F3063">
      <w:pPr>
        <w:pStyle w:val="ListNumber"/>
        <w:jc w:val="both"/>
      </w:pPr>
      <w:r>
        <w:rPr>
          <w:rFonts w:cs="Arial"/>
        </w:rPr>
        <w:t xml:space="preserve">Good IT skills and </w:t>
      </w:r>
      <w:r w:rsidR="002A08AB">
        <w:rPr>
          <w:rFonts w:cs="Arial"/>
        </w:rPr>
        <w:t>ability</w:t>
      </w:r>
      <w:r>
        <w:rPr>
          <w:rFonts w:cs="Arial"/>
        </w:rPr>
        <w:t xml:space="preserve"> to </w:t>
      </w:r>
      <w:r w:rsidR="002A08AB">
        <w:rPr>
          <w:rFonts w:cs="Arial"/>
        </w:rPr>
        <w:t xml:space="preserve">use </w:t>
      </w:r>
      <w:r>
        <w:rPr>
          <w:rFonts w:cs="Arial"/>
        </w:rPr>
        <w:t>Microsoft Office packages.</w:t>
      </w:r>
    </w:p>
    <w:p w14:paraId="625B0263" w14:textId="77777777" w:rsidR="00AB7D6F" w:rsidRDefault="00AB7D6F" w:rsidP="007F3063">
      <w:pPr>
        <w:pStyle w:val="Heading3"/>
        <w:jc w:val="both"/>
      </w:pPr>
      <w:r>
        <w:t>Behavioural Approach</w:t>
      </w:r>
    </w:p>
    <w:p w14:paraId="587771E5" w14:textId="77777777" w:rsidR="00AB7D6F" w:rsidRPr="0096432B" w:rsidRDefault="00AB7D6F" w:rsidP="007F3063">
      <w:pPr>
        <w:pStyle w:val="ListNumber"/>
        <w:jc w:val="both"/>
      </w:pPr>
      <w:r>
        <w:rPr>
          <w:rFonts w:cs="Arial"/>
        </w:rPr>
        <w:t>A flexible approach and an ability to work in a multi-disciplined team juggling priorities to match needs.</w:t>
      </w:r>
    </w:p>
    <w:p w14:paraId="7959478A" w14:textId="77777777" w:rsidR="00366F03" w:rsidRPr="0096432B" w:rsidRDefault="00366F03" w:rsidP="00366F03">
      <w:pPr>
        <w:pStyle w:val="ListNumber"/>
        <w:jc w:val="both"/>
      </w:pPr>
      <w:r w:rsidRPr="00613B26">
        <w:t xml:space="preserve">Satisfactory attendance record (normally less than 5 days absence in a year but </w:t>
      </w:r>
      <w:proofErr w:type="gramStart"/>
      <w:r w:rsidRPr="00613B26">
        <w:t>taking into account</w:t>
      </w:r>
      <w:proofErr w:type="gramEnd"/>
      <w:r w:rsidRPr="00613B26">
        <w:t xml:space="preserve"> individual circumstances</w:t>
      </w:r>
      <w:r>
        <w:t>)</w:t>
      </w:r>
      <w:r w:rsidRPr="00613B26">
        <w:t>.</w:t>
      </w:r>
    </w:p>
    <w:p w14:paraId="711A61CE" w14:textId="77777777" w:rsidR="0096432B" w:rsidRDefault="0096432B" w:rsidP="007F3063">
      <w:pPr>
        <w:pStyle w:val="ListNumber"/>
        <w:numPr>
          <w:ilvl w:val="0"/>
          <w:numId w:val="0"/>
        </w:numPr>
        <w:ind w:left="360" w:hanging="360"/>
        <w:jc w:val="both"/>
        <w:rPr>
          <w:rFonts w:cs="Arial"/>
        </w:rPr>
      </w:pPr>
    </w:p>
    <w:p w14:paraId="1C27129A" w14:textId="77777777" w:rsidR="0096432B" w:rsidRPr="00613B26" w:rsidRDefault="0096432B" w:rsidP="007F3063">
      <w:pPr>
        <w:jc w:val="both"/>
        <w:rPr>
          <w:rFonts w:cs="Arial"/>
          <w:szCs w:val="22"/>
        </w:rPr>
      </w:pPr>
      <w:r w:rsidRPr="00613B26">
        <w:rPr>
          <w:rFonts w:cs="Arial"/>
          <w:szCs w:val="22"/>
        </w:rPr>
        <w:t xml:space="preserve">Further behavioural information can be found in our Management or Staff Competency Framework which is included in this pack. Interviews will include </w:t>
      </w:r>
      <w:proofErr w:type="gramStart"/>
      <w:r w:rsidRPr="00613B26">
        <w:rPr>
          <w:rFonts w:cs="Arial"/>
          <w:szCs w:val="22"/>
        </w:rPr>
        <w:t>competence based</w:t>
      </w:r>
      <w:proofErr w:type="gramEnd"/>
      <w:r w:rsidRPr="00613B26">
        <w:rPr>
          <w:rFonts w:cs="Arial"/>
          <w:szCs w:val="22"/>
        </w:rPr>
        <w:t xml:space="preserve"> questions and our managers are appraised against the framework as part of our performance management process.</w:t>
      </w:r>
    </w:p>
    <w:p w14:paraId="22014DAD" w14:textId="77777777" w:rsidR="00AB7D6F" w:rsidRDefault="00AB7D6F" w:rsidP="007F3063">
      <w:pPr>
        <w:pStyle w:val="Heading3"/>
        <w:jc w:val="both"/>
      </w:pPr>
      <w:r>
        <w:t>Circumstances</w:t>
      </w:r>
    </w:p>
    <w:p w14:paraId="270DB460" w14:textId="77777777" w:rsidR="00AB7D6F" w:rsidRPr="00366F03" w:rsidRDefault="00AB7D6F" w:rsidP="007F3063">
      <w:pPr>
        <w:pStyle w:val="ListNumber"/>
        <w:jc w:val="both"/>
      </w:pPr>
      <w:r>
        <w:rPr>
          <w:rFonts w:cs="Arial"/>
        </w:rPr>
        <w:t>Ability to travel throughout the Borough.</w:t>
      </w:r>
    </w:p>
    <w:p w14:paraId="53CD8823" w14:textId="77777777" w:rsidR="00366F03" w:rsidRPr="000C69F9" w:rsidRDefault="00366F03" w:rsidP="007F3063">
      <w:pPr>
        <w:pStyle w:val="ListNumber"/>
        <w:jc w:val="both"/>
      </w:pPr>
      <w:r w:rsidRPr="000C69F9">
        <w:rPr>
          <w:rFonts w:cs="Arial"/>
        </w:rPr>
        <w:lastRenderedPageBreak/>
        <w:t xml:space="preserve">Current clean drivers license and access to a vehicle. </w:t>
      </w:r>
    </w:p>
    <w:p w14:paraId="0EEC8893" w14:textId="77777777" w:rsidR="00AB7D6F" w:rsidRDefault="00AB7D6F" w:rsidP="007F3063">
      <w:pPr>
        <w:pStyle w:val="ListNumber"/>
        <w:numPr>
          <w:ilvl w:val="0"/>
          <w:numId w:val="0"/>
        </w:numPr>
        <w:jc w:val="both"/>
      </w:pPr>
    </w:p>
    <w:p w14:paraId="23402B6C" w14:textId="77777777" w:rsidR="00AB7D6F" w:rsidRDefault="00AB7D6F" w:rsidP="007F3063">
      <w:pPr>
        <w:pStyle w:val="ListNumber"/>
        <w:numPr>
          <w:ilvl w:val="0"/>
          <w:numId w:val="0"/>
        </w:numPr>
        <w:jc w:val="both"/>
      </w:pPr>
    </w:p>
    <w:p w14:paraId="6FCE94AA" w14:textId="77777777" w:rsidR="00AB7D6F" w:rsidRDefault="00AB7D6F" w:rsidP="007F3063">
      <w:pPr>
        <w:pStyle w:val="ListNumber"/>
        <w:numPr>
          <w:ilvl w:val="0"/>
          <w:numId w:val="0"/>
        </w:numPr>
        <w:jc w:val="both"/>
        <w:rPr>
          <w:rStyle w:val="Strong"/>
        </w:rPr>
      </w:pPr>
      <w:r>
        <w:rPr>
          <w:rStyle w:val="Strong"/>
        </w:rPr>
        <w:t>The above qualities will be assessed in the first instance on the application form and again at the interview stage if selected.</w:t>
      </w:r>
    </w:p>
    <w:p w14:paraId="632A3411" w14:textId="77777777" w:rsidR="00AB7D6F" w:rsidRDefault="00AB7D6F" w:rsidP="007F3063">
      <w:pPr>
        <w:pStyle w:val="ListNumber"/>
        <w:numPr>
          <w:ilvl w:val="0"/>
          <w:numId w:val="0"/>
        </w:numPr>
        <w:jc w:val="both"/>
        <w:rPr>
          <w:rStyle w:val="Strong"/>
        </w:rPr>
      </w:pPr>
    </w:p>
    <w:p w14:paraId="651C692F" w14:textId="77777777" w:rsidR="00AB7D6F" w:rsidRDefault="00AB7D6F" w:rsidP="007F3063">
      <w:pPr>
        <w:pStyle w:val="Heading2"/>
        <w:jc w:val="both"/>
      </w:pPr>
      <w:r>
        <w:t>Desirable Requirements</w:t>
      </w:r>
    </w:p>
    <w:p w14:paraId="0DFC1754" w14:textId="77777777" w:rsidR="000C0479" w:rsidRDefault="000C0479" w:rsidP="007F3063">
      <w:pPr>
        <w:pStyle w:val="Heading3"/>
        <w:jc w:val="both"/>
      </w:pPr>
      <w:r>
        <w:t>Experience</w:t>
      </w:r>
    </w:p>
    <w:p w14:paraId="1B17B088" w14:textId="77777777" w:rsidR="00741753" w:rsidRDefault="00741753" w:rsidP="00741753">
      <w:pPr>
        <w:pStyle w:val="Heading3"/>
        <w:jc w:val="both"/>
      </w:pPr>
      <w:r>
        <w:t>Qualification</w:t>
      </w:r>
    </w:p>
    <w:p w14:paraId="76DC2207" w14:textId="77777777" w:rsidR="00741753" w:rsidRDefault="00741753" w:rsidP="00741753">
      <w:pPr>
        <w:pStyle w:val="ListNumber"/>
        <w:numPr>
          <w:ilvl w:val="0"/>
          <w:numId w:val="0"/>
        </w:numPr>
        <w:jc w:val="both"/>
      </w:pPr>
    </w:p>
    <w:p w14:paraId="76125176" w14:textId="77777777" w:rsidR="00741753" w:rsidRDefault="00741753" w:rsidP="00741753">
      <w:pPr>
        <w:pStyle w:val="ListNumber"/>
        <w:jc w:val="both"/>
      </w:pPr>
      <w:r>
        <w:rPr>
          <w:rFonts w:cs="Arial"/>
        </w:rPr>
        <w:t xml:space="preserve">Evidence of commitment to continuing personal professional development. </w:t>
      </w:r>
    </w:p>
    <w:p w14:paraId="37CC23DD" w14:textId="77777777" w:rsidR="00741753" w:rsidRDefault="00741753" w:rsidP="00741753"/>
    <w:p w14:paraId="2D88A2D6" w14:textId="77777777" w:rsidR="00741753" w:rsidRDefault="00741753" w:rsidP="00741753">
      <w:pPr>
        <w:pStyle w:val="Heading3"/>
      </w:pPr>
      <w:r>
        <w:t>Experience</w:t>
      </w:r>
    </w:p>
    <w:p w14:paraId="6DDBC581" w14:textId="77777777" w:rsidR="00741753" w:rsidRPr="00741753" w:rsidRDefault="00741753" w:rsidP="00741753"/>
    <w:p w14:paraId="2334D6EF" w14:textId="77777777" w:rsidR="00741753" w:rsidRDefault="00741753" w:rsidP="00741753">
      <w:pPr>
        <w:pStyle w:val="ListNumber"/>
      </w:pPr>
      <w:r>
        <w:t xml:space="preserve">Previous experience in a mediation role. </w:t>
      </w:r>
    </w:p>
    <w:p w14:paraId="3D26460C" w14:textId="77777777" w:rsidR="00741753" w:rsidRDefault="00741753" w:rsidP="00741753">
      <w:pPr>
        <w:pStyle w:val="ListNumber"/>
        <w:numPr>
          <w:ilvl w:val="0"/>
          <w:numId w:val="0"/>
        </w:numPr>
        <w:ind w:left="360"/>
      </w:pPr>
    </w:p>
    <w:p w14:paraId="005A0F2F" w14:textId="77777777" w:rsidR="00741753" w:rsidRPr="00741753" w:rsidRDefault="00741753" w:rsidP="00741753">
      <w:pPr>
        <w:pStyle w:val="Heading3"/>
      </w:pPr>
      <w:r>
        <w:t>Knowledge</w:t>
      </w:r>
    </w:p>
    <w:p w14:paraId="1A0522DE" w14:textId="77777777" w:rsidR="00741753" w:rsidRPr="00741753" w:rsidRDefault="00741753" w:rsidP="00741753"/>
    <w:p w14:paraId="5217593E" w14:textId="77777777" w:rsidR="000C0479" w:rsidRPr="000C0479" w:rsidRDefault="000C0479" w:rsidP="000C0479">
      <w:pPr>
        <w:pStyle w:val="ListNumber"/>
        <w:jc w:val="both"/>
      </w:pPr>
      <w:r>
        <w:rPr>
          <w:rFonts w:cs="Arial"/>
        </w:rPr>
        <w:t xml:space="preserve"> Knowledge and understanding of tenancy law and housing legislation e.g. Housing Act 1996 Part VI and Homelessness Reduction Act 2017</w:t>
      </w:r>
    </w:p>
    <w:p w14:paraId="64C78960" w14:textId="77777777" w:rsidR="006078FB" w:rsidRDefault="006078FB" w:rsidP="000C0479">
      <w:pPr>
        <w:pStyle w:val="ListNumber"/>
        <w:numPr>
          <w:ilvl w:val="0"/>
          <w:numId w:val="0"/>
        </w:numPr>
        <w:jc w:val="both"/>
        <w:rPr>
          <w:b/>
          <w:bCs/>
        </w:rPr>
      </w:pPr>
    </w:p>
    <w:p w14:paraId="55EE22D5" w14:textId="77777777" w:rsidR="006078FB" w:rsidRPr="006078FB" w:rsidRDefault="006078FB" w:rsidP="000C0479">
      <w:pPr>
        <w:pStyle w:val="ListNumber"/>
        <w:numPr>
          <w:ilvl w:val="0"/>
          <w:numId w:val="0"/>
        </w:numPr>
        <w:jc w:val="both"/>
        <w:rPr>
          <w:b/>
          <w:bCs/>
        </w:rPr>
      </w:pPr>
    </w:p>
    <w:sectPr w:rsidR="006078FB" w:rsidRPr="006078FB">
      <w:footerReference w:type="default" r:id="rId7"/>
      <w:pgSz w:w="11906" w:h="16838" w:code="9"/>
      <w:pgMar w:top="1134" w:right="1418" w:bottom="1418"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A763" w14:textId="77777777" w:rsidR="00174849" w:rsidRDefault="00174849">
      <w:r>
        <w:separator/>
      </w:r>
    </w:p>
  </w:endnote>
  <w:endnote w:type="continuationSeparator" w:id="0">
    <w:p w14:paraId="1C300328" w14:textId="77777777" w:rsidR="00174849" w:rsidRDefault="0017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609D" w14:textId="77777777" w:rsidR="009279F5" w:rsidRDefault="009279F5">
    <w:pPr>
      <w:pStyle w:val="Footer"/>
      <w:tabs>
        <w:tab w:val="clear" w:pos="4320"/>
        <w:tab w:val="clear" w:pos="8640"/>
        <w:tab w:val="center" w:pos="4536"/>
        <w:tab w:val="right" w:pos="8931"/>
      </w:tabs>
    </w:pPr>
    <w:r>
      <w:t>Housing Options Officer</w:t>
    </w:r>
    <w:r>
      <w:tab/>
      <w:t xml:space="preserve">Last reviewed </w:t>
    </w:r>
    <w:r w:rsidR="001C3A71">
      <w:t>18/02/2019</w:t>
    </w:r>
    <w:r>
      <w:tab/>
      <w:t xml:space="preserve">Page </w:t>
    </w:r>
    <w:r>
      <w:fldChar w:fldCharType="begin"/>
    </w:r>
    <w:r>
      <w:instrText xml:space="preserve"> PAGE </w:instrText>
    </w:r>
    <w:r>
      <w:fldChar w:fldCharType="separate"/>
    </w:r>
    <w:r w:rsidR="001C3A71">
      <w:rPr>
        <w:noProof/>
      </w:rPr>
      <w:t>4</w:t>
    </w:r>
    <w:r>
      <w:fldChar w:fldCharType="end"/>
    </w:r>
    <w:r>
      <w:t xml:space="preserve"> of </w:t>
    </w:r>
    <w:fldSimple w:instr=" NUMPAGES ">
      <w:r w:rsidR="001C3A71">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D43B" w14:textId="77777777" w:rsidR="00174849" w:rsidRDefault="00174849">
      <w:r>
        <w:separator/>
      </w:r>
    </w:p>
  </w:footnote>
  <w:footnote w:type="continuationSeparator" w:id="0">
    <w:p w14:paraId="36682F32" w14:textId="77777777" w:rsidR="00174849" w:rsidRDefault="00174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0E9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6400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BAA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767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A26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8AFFA2"/>
    <w:lvl w:ilvl="0">
      <w:start w:val="1"/>
      <w:numFmt w:val="bullet"/>
      <w:pStyle w:val="ListBullet4"/>
      <w:lvlText w:val=""/>
      <w:lvlJc w:val="left"/>
      <w:pPr>
        <w:tabs>
          <w:tab w:val="num" w:pos="1209"/>
        </w:tabs>
        <w:ind w:left="1209" w:hanging="360"/>
      </w:pPr>
      <w:rPr>
        <w:rFonts w:ascii="Wingdings 2" w:hAnsi="Wingdings 2" w:hint="default"/>
      </w:rPr>
    </w:lvl>
  </w:abstractNum>
  <w:abstractNum w:abstractNumId="6" w15:restartNumberingAfterBreak="0">
    <w:nsid w:val="FFFFFF82"/>
    <w:multiLevelType w:val="singleLevel"/>
    <w:tmpl w:val="9800C3CE"/>
    <w:lvl w:ilvl="0">
      <w:start w:val="1"/>
      <w:numFmt w:val="bullet"/>
      <w:pStyle w:val="ListBullet3"/>
      <w:lvlText w:val=""/>
      <w:lvlJc w:val="left"/>
      <w:pPr>
        <w:tabs>
          <w:tab w:val="num" w:pos="926"/>
        </w:tabs>
        <w:ind w:left="926" w:hanging="360"/>
      </w:pPr>
      <w:rPr>
        <w:rFonts w:ascii="Wingdings 2" w:hAnsi="Wingdings 2" w:hint="default"/>
      </w:rPr>
    </w:lvl>
  </w:abstractNum>
  <w:abstractNum w:abstractNumId="7" w15:restartNumberingAfterBreak="0">
    <w:nsid w:val="FFFFFF83"/>
    <w:multiLevelType w:val="singleLevel"/>
    <w:tmpl w:val="569C312C"/>
    <w:lvl w:ilvl="0">
      <w:start w:val="1"/>
      <w:numFmt w:val="bullet"/>
      <w:pStyle w:val="ListBullet2"/>
      <w:lvlText w:val=""/>
      <w:lvlJc w:val="left"/>
      <w:pPr>
        <w:tabs>
          <w:tab w:val="num" w:pos="643"/>
        </w:tabs>
        <w:ind w:left="643" w:hanging="360"/>
      </w:pPr>
      <w:rPr>
        <w:rFonts w:ascii="Wingdings 2" w:hAnsi="Wingdings 2" w:hint="default"/>
      </w:rPr>
    </w:lvl>
  </w:abstractNum>
  <w:abstractNum w:abstractNumId="8" w15:restartNumberingAfterBreak="0">
    <w:nsid w:val="FFFFFF88"/>
    <w:multiLevelType w:val="singleLevel"/>
    <w:tmpl w:val="9FD8C5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EF030B0"/>
    <w:lvl w:ilvl="0">
      <w:start w:val="1"/>
      <w:numFmt w:val="bullet"/>
      <w:pStyle w:val="ListBullet"/>
      <w:lvlText w:val=""/>
      <w:lvlJc w:val="left"/>
      <w:pPr>
        <w:tabs>
          <w:tab w:val="num" w:pos="360"/>
        </w:tabs>
        <w:ind w:left="360" w:hanging="360"/>
      </w:pPr>
      <w:rPr>
        <w:rFonts w:ascii="Wingdings 2" w:hAnsi="Wingdings 2" w:hint="default"/>
      </w:rPr>
    </w:lvl>
  </w:abstractNum>
  <w:abstractNum w:abstractNumId="10" w15:restartNumberingAfterBreak="0">
    <w:nsid w:val="097A2E5C"/>
    <w:multiLevelType w:val="hybridMultilevel"/>
    <w:tmpl w:val="53B6E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B30364"/>
    <w:multiLevelType w:val="hybridMultilevel"/>
    <w:tmpl w:val="545E2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B4240F"/>
    <w:multiLevelType w:val="hybridMultilevel"/>
    <w:tmpl w:val="F5BA84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8E3849"/>
    <w:multiLevelType w:val="hybridMultilevel"/>
    <w:tmpl w:val="F29E5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EF4E31"/>
    <w:multiLevelType w:val="hybridMultilevel"/>
    <w:tmpl w:val="53A6A0B8"/>
    <w:lvl w:ilvl="0" w:tplc="ABC4E9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0D21F2"/>
    <w:multiLevelType w:val="hybridMultilevel"/>
    <w:tmpl w:val="A6C0A5B0"/>
    <w:lvl w:ilvl="0" w:tplc="CAD83482">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A17F3"/>
    <w:multiLevelType w:val="hybridMultilevel"/>
    <w:tmpl w:val="D578050C"/>
    <w:lvl w:ilvl="0" w:tplc="B3D0E5E8">
      <w:start w:val="1"/>
      <w:numFmt w:val="bullet"/>
      <w:lvlText w:val=""/>
      <w:lvlJc w:val="left"/>
      <w:pPr>
        <w:tabs>
          <w:tab w:val="num" w:pos="757"/>
        </w:tabs>
        <w:ind w:left="757" w:hanging="397"/>
      </w:pPr>
      <w:rPr>
        <w:rFonts w:ascii="Symbol" w:hAnsi="Symbo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56132F"/>
    <w:multiLevelType w:val="hybridMultilevel"/>
    <w:tmpl w:val="4E3CCF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753088146">
    <w:abstractNumId w:val="8"/>
  </w:num>
  <w:num w:numId="2" w16cid:durableId="2122725889">
    <w:abstractNumId w:val="3"/>
  </w:num>
  <w:num w:numId="3" w16cid:durableId="1879511814">
    <w:abstractNumId w:val="9"/>
  </w:num>
  <w:num w:numId="4" w16cid:durableId="259795452">
    <w:abstractNumId w:val="7"/>
  </w:num>
  <w:num w:numId="5" w16cid:durableId="1955211978">
    <w:abstractNumId w:val="6"/>
  </w:num>
  <w:num w:numId="6" w16cid:durableId="1282879423">
    <w:abstractNumId w:val="5"/>
  </w:num>
  <w:num w:numId="7" w16cid:durableId="2140610294">
    <w:abstractNumId w:val="2"/>
  </w:num>
  <w:num w:numId="8" w16cid:durableId="1858885652">
    <w:abstractNumId w:val="1"/>
  </w:num>
  <w:num w:numId="9" w16cid:durableId="1358578402">
    <w:abstractNumId w:val="0"/>
  </w:num>
  <w:num w:numId="10" w16cid:durableId="709064104">
    <w:abstractNumId w:val="4"/>
  </w:num>
  <w:num w:numId="11" w16cid:durableId="2113547188">
    <w:abstractNumId w:val="11"/>
  </w:num>
  <w:num w:numId="12" w16cid:durableId="1643995806">
    <w:abstractNumId w:val="12"/>
  </w:num>
  <w:num w:numId="13" w16cid:durableId="587539840">
    <w:abstractNumId w:val="16"/>
  </w:num>
  <w:num w:numId="14" w16cid:durableId="1804037123">
    <w:abstractNumId w:val="17"/>
  </w:num>
  <w:num w:numId="15" w16cid:durableId="134225256">
    <w:abstractNumId w:val="15"/>
  </w:num>
  <w:num w:numId="16" w16cid:durableId="1655914749">
    <w:abstractNumId w:val="10"/>
  </w:num>
  <w:num w:numId="17" w16cid:durableId="2002805228">
    <w:abstractNumId w:val="13"/>
  </w:num>
  <w:num w:numId="18" w16cid:durableId="1834027291">
    <w:abstractNumId w:val="14"/>
  </w:num>
  <w:num w:numId="19" w16cid:durableId="780682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2B"/>
    <w:rsid w:val="00044728"/>
    <w:rsid w:val="000A29AB"/>
    <w:rsid w:val="000C0479"/>
    <w:rsid w:val="000C69F9"/>
    <w:rsid w:val="00106993"/>
    <w:rsid w:val="001543B1"/>
    <w:rsid w:val="00164004"/>
    <w:rsid w:val="00174849"/>
    <w:rsid w:val="001B67FE"/>
    <w:rsid w:val="001C3A71"/>
    <w:rsid w:val="002867E7"/>
    <w:rsid w:val="002A08AB"/>
    <w:rsid w:val="002E7843"/>
    <w:rsid w:val="00312BEE"/>
    <w:rsid w:val="0032452B"/>
    <w:rsid w:val="0036324A"/>
    <w:rsid w:val="00366F03"/>
    <w:rsid w:val="003B1FA3"/>
    <w:rsid w:val="003C23E4"/>
    <w:rsid w:val="004375AD"/>
    <w:rsid w:val="00483185"/>
    <w:rsid w:val="00483465"/>
    <w:rsid w:val="004A1D79"/>
    <w:rsid w:val="004A5CF9"/>
    <w:rsid w:val="00531B49"/>
    <w:rsid w:val="005550B9"/>
    <w:rsid w:val="005813DF"/>
    <w:rsid w:val="00583852"/>
    <w:rsid w:val="00597750"/>
    <w:rsid w:val="005B6345"/>
    <w:rsid w:val="005D7D28"/>
    <w:rsid w:val="006078FB"/>
    <w:rsid w:val="00615B93"/>
    <w:rsid w:val="00665672"/>
    <w:rsid w:val="006D55B4"/>
    <w:rsid w:val="00721B0C"/>
    <w:rsid w:val="00741753"/>
    <w:rsid w:val="007F3063"/>
    <w:rsid w:val="0080203D"/>
    <w:rsid w:val="008736CF"/>
    <w:rsid w:val="009279F5"/>
    <w:rsid w:val="00934238"/>
    <w:rsid w:val="00937A4F"/>
    <w:rsid w:val="009434ED"/>
    <w:rsid w:val="00943931"/>
    <w:rsid w:val="009520E4"/>
    <w:rsid w:val="00952BDD"/>
    <w:rsid w:val="0096418F"/>
    <w:rsid w:val="0096432B"/>
    <w:rsid w:val="00A3303D"/>
    <w:rsid w:val="00A43589"/>
    <w:rsid w:val="00AB688F"/>
    <w:rsid w:val="00AB7D6F"/>
    <w:rsid w:val="00B06E3B"/>
    <w:rsid w:val="00B33163"/>
    <w:rsid w:val="00BB2E9C"/>
    <w:rsid w:val="00BD64B5"/>
    <w:rsid w:val="00BF5BFC"/>
    <w:rsid w:val="00C01DAF"/>
    <w:rsid w:val="00C11210"/>
    <w:rsid w:val="00C329D6"/>
    <w:rsid w:val="00C511DB"/>
    <w:rsid w:val="00C83210"/>
    <w:rsid w:val="00CC56D7"/>
    <w:rsid w:val="00CD3A7F"/>
    <w:rsid w:val="00D6592D"/>
    <w:rsid w:val="00D94C60"/>
    <w:rsid w:val="00E371CD"/>
    <w:rsid w:val="00E41942"/>
    <w:rsid w:val="00E576C0"/>
    <w:rsid w:val="00E96D56"/>
    <w:rsid w:val="00ED66C9"/>
    <w:rsid w:val="00ED6D0E"/>
    <w:rsid w:val="00F32836"/>
    <w:rsid w:val="00F74585"/>
    <w:rsid w:val="00FB3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10A121F8"/>
  <w15:chartTrackingRefBased/>
  <w15:docId w15:val="{6716B7CF-9E8D-4CC8-B6E0-E08FB4E1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rFonts w:ascii="Arial Bold" w:hAnsi="Arial Bold" w:cs="Arial"/>
      <w:b/>
      <w:bCs/>
      <w:kern w:val="32"/>
      <w:sz w:val="28"/>
      <w:szCs w:val="32"/>
    </w:rPr>
  </w:style>
  <w:style w:type="paragraph" w:styleId="Heading2">
    <w:name w:val="heading 2"/>
    <w:basedOn w:val="Normal"/>
    <w:next w:val="Normal"/>
    <w:qFormat/>
    <w:pPr>
      <w:keepNext/>
      <w:spacing w:before="240" w:after="60"/>
      <w:outlineLvl w:val="1"/>
    </w:pPr>
    <w:rPr>
      <w:rFonts w:ascii="Arial Bold" w:hAnsi="Arial Bold" w:cs="Arial"/>
      <w:b/>
      <w:bCs/>
      <w:iCs/>
      <w:sz w:val="26"/>
      <w:szCs w:val="28"/>
    </w:rPr>
  </w:style>
  <w:style w:type="paragraph" w:styleId="Heading3">
    <w:name w:val="heading 3"/>
    <w:basedOn w:val="Normal"/>
    <w:next w:val="Normal"/>
    <w:link w:val="Heading3Char"/>
    <w:qFormat/>
    <w:pPr>
      <w:keepNext/>
      <w:spacing w:before="240" w:after="60"/>
      <w:outlineLvl w:val="2"/>
    </w:pPr>
    <w:rPr>
      <w:rFonts w:ascii="Arial Bold" w:hAnsi="Arial Bold" w:cs="Arial"/>
      <w:b/>
      <w:bCs/>
      <w:sz w:val="24"/>
      <w:szCs w:val="26"/>
    </w:rPr>
  </w:style>
  <w:style w:type="paragraph" w:styleId="Heading4">
    <w:name w:val="heading 4"/>
    <w:basedOn w:val="Normal"/>
    <w:next w:val="Normal"/>
    <w:qFormat/>
    <w:pPr>
      <w:keepNext/>
      <w:spacing w:before="240" w:after="60"/>
      <w:outlineLvl w:val="3"/>
    </w:pPr>
    <w:rPr>
      <w:rFonts w:ascii="Arial Bold" w:hAnsi="Arial Bold"/>
      <w:b/>
      <w:b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semiHidden/>
  </w:style>
  <w:style w:type="character" w:styleId="Emphasis">
    <w:name w:val="Emphasis"/>
    <w:qFormat/>
    <w:rPr>
      <w:rFonts w:ascii="Arial" w:hAnsi="Arial"/>
      <w:i/>
      <w:iCs/>
      <w:sz w:val="22"/>
    </w:rPr>
  </w:style>
  <w:style w:type="paragraph" w:styleId="Footer">
    <w:name w:val="footer"/>
    <w:basedOn w:val="Normal"/>
    <w:pPr>
      <w:tabs>
        <w:tab w:val="center" w:pos="4320"/>
        <w:tab w:val="right" w:pos="8640"/>
      </w:tabs>
    </w:pPr>
    <w:rPr>
      <w:sz w:val="20"/>
    </w:rPr>
  </w:style>
  <w:style w:type="character" w:styleId="Strong">
    <w:name w:val="Strong"/>
    <w:qFormat/>
    <w:rPr>
      <w:rFonts w:ascii="Arial" w:hAnsi="Arial"/>
      <w:b/>
      <w:bCs/>
      <w:sz w:val="22"/>
    </w:rPr>
  </w:style>
  <w:style w:type="paragraph" w:styleId="TOC2">
    <w:name w:val="toc 2"/>
    <w:basedOn w:val="Normal"/>
    <w:next w:val="Normal"/>
    <w:autoRedefine/>
    <w:semiHidden/>
    <w:pPr>
      <w:ind w:left="220"/>
    </w:pPr>
  </w:style>
  <w:style w:type="paragraph" w:styleId="ListBullet">
    <w:name w:val="List Bullet"/>
    <w:basedOn w:val="Normal"/>
    <w:autoRedefine/>
    <w:rsid w:val="009434ED"/>
    <w:pPr>
      <w:numPr>
        <w:numId w:val="15"/>
      </w:numPr>
      <w:jc w:val="both"/>
    </w:pPr>
  </w:style>
  <w:style w:type="paragraph" w:styleId="ListNumber">
    <w:name w:val="List Number"/>
    <w:basedOn w:val="Normal"/>
    <w:pPr>
      <w:numPr>
        <w:numId w:val="1"/>
      </w:numPr>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customStyle="1" w:styleId="10pt">
    <w:name w:val="10pt"/>
    <w:pPr>
      <w:autoSpaceDE w:val="0"/>
      <w:autoSpaceDN w:val="0"/>
      <w:adjustRightInd w:val="0"/>
      <w:ind w:left="720" w:hanging="720"/>
      <w:jc w:val="both"/>
    </w:pPr>
    <w:rPr>
      <w:rFonts w:ascii="CG Times (WN)" w:hAnsi="CG Times (WN)"/>
      <w:color w:val="000000"/>
      <w:lang w:val="en-US" w:eastAsia="en-US"/>
    </w:r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customStyle="1" w:styleId="10ptIndent">
    <w:name w:val="10ptIndent"/>
    <w:pPr>
      <w:autoSpaceDE w:val="0"/>
      <w:autoSpaceDN w:val="0"/>
      <w:adjustRightInd w:val="0"/>
      <w:ind w:left="1440" w:hanging="1440"/>
      <w:jc w:val="both"/>
    </w:pPr>
    <w:rPr>
      <w:rFonts w:ascii="CG Times (WN)" w:hAnsi="CG Times (WN)"/>
      <w:color w:val="000000"/>
      <w:lang w:val="en-US" w:eastAsia="en-US"/>
    </w:rPr>
  </w:style>
  <w:style w:type="paragraph" w:styleId="BalloonText">
    <w:name w:val="Balloon Text"/>
    <w:basedOn w:val="Normal"/>
    <w:link w:val="BalloonTextChar"/>
    <w:rsid w:val="004A1D79"/>
    <w:rPr>
      <w:rFonts w:ascii="Tahoma" w:hAnsi="Tahoma" w:cs="Tahoma"/>
      <w:sz w:val="16"/>
      <w:szCs w:val="16"/>
    </w:rPr>
  </w:style>
  <w:style w:type="character" w:customStyle="1" w:styleId="BalloonTextChar">
    <w:name w:val="Balloon Text Char"/>
    <w:link w:val="BalloonText"/>
    <w:rsid w:val="004A1D79"/>
    <w:rPr>
      <w:rFonts w:ascii="Tahoma" w:hAnsi="Tahoma" w:cs="Tahoma"/>
      <w:sz w:val="16"/>
      <w:szCs w:val="16"/>
      <w:lang w:eastAsia="en-US"/>
    </w:rPr>
  </w:style>
  <w:style w:type="paragraph" w:styleId="ListParagraph">
    <w:name w:val="List Paragraph"/>
    <w:basedOn w:val="Normal"/>
    <w:uiPriority w:val="34"/>
    <w:qFormat/>
    <w:rsid w:val="00BB2E9C"/>
    <w:pPr>
      <w:ind w:left="720"/>
    </w:pPr>
  </w:style>
  <w:style w:type="character" w:customStyle="1" w:styleId="Heading3Char">
    <w:name w:val="Heading 3 Char"/>
    <w:link w:val="Heading3"/>
    <w:rsid w:val="00741753"/>
    <w:rPr>
      <w:rFonts w:ascii="Arial Bold" w:hAnsi="Arial Bold" w:cs="Arial"/>
      <w:b/>
      <w:b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3169">
      <w:bodyDiv w:val="1"/>
      <w:marLeft w:val="0"/>
      <w:marRight w:val="0"/>
      <w:marTop w:val="0"/>
      <w:marBottom w:val="0"/>
      <w:divBdr>
        <w:top w:val="none" w:sz="0" w:space="0" w:color="auto"/>
        <w:left w:val="none" w:sz="0" w:space="0" w:color="auto"/>
        <w:bottom w:val="none" w:sz="0" w:space="0" w:color="auto"/>
        <w:right w:val="none" w:sz="0" w:space="0" w:color="auto"/>
      </w:divBdr>
    </w:div>
    <w:div w:id="1467703839">
      <w:bodyDiv w:val="1"/>
      <w:marLeft w:val="0"/>
      <w:marRight w:val="0"/>
      <w:marTop w:val="0"/>
      <w:marBottom w:val="0"/>
      <w:divBdr>
        <w:top w:val="none" w:sz="0" w:space="0" w:color="auto"/>
        <w:left w:val="none" w:sz="0" w:space="0" w:color="auto"/>
        <w:bottom w:val="none" w:sz="0" w:space="0" w:color="auto"/>
        <w:right w:val="none" w:sz="0" w:space="0" w:color="auto"/>
      </w:divBdr>
    </w:div>
    <w:div w:id="20694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_aquila1\HBC_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1142</Words>
  <Characters>6514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Housing Options Officer</vt:lpstr>
    </vt:vector>
  </TitlesOfParts>
  <Company>Hastings Borough Council</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Options Officer</dc:title>
  <dc:subject>Job Description and Person Specification</dc:subject>
  <dc:creator>Personnel and Organisational Development</dc:creator>
  <cp:keywords>Normal</cp:keywords>
  <cp:lastModifiedBy>Emily Hobson</cp:lastModifiedBy>
  <cp:revision>2</cp:revision>
  <cp:lastPrinted>2006-03-24T11:13:00Z</cp:lastPrinted>
  <dcterms:created xsi:type="dcterms:W3CDTF">2025-10-20T14:24:00Z</dcterms:created>
  <dcterms:modified xsi:type="dcterms:W3CDTF">2025-10-20T14:24:00Z</dcterms:modified>
  <cp:category>Templates</cp:category>
</cp:coreProperties>
</file>