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00D24656" w:rsidRPr="00F0626D" w14:paraId="52E911F0" w14:textId="77777777" w:rsidTr="003B0AEC">
        <w:tc>
          <w:tcPr>
            <w:tcW w:w="2088" w:type="dxa"/>
            <w:tcBorders>
              <w:top w:val="nil"/>
              <w:left w:val="nil"/>
              <w:bottom w:val="nil"/>
            </w:tcBorders>
            <w:shd w:val="clear" w:color="auto" w:fill="427730"/>
          </w:tcPr>
          <w:p w14:paraId="33FD96E0"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Pr>
          <w:p w14:paraId="2291EACA" w14:textId="39799512" w:rsidR="00D24656" w:rsidRPr="00F0626D" w:rsidRDefault="00E4279C" w:rsidP="004F63F4">
            <w:pPr>
              <w:spacing w:before="100" w:after="120"/>
              <w:rPr>
                <w:sz w:val="24"/>
              </w:rPr>
            </w:pPr>
            <w:r>
              <w:rPr>
                <w:sz w:val="24"/>
              </w:rPr>
              <w:t>IT &amp; Digital</w:t>
            </w:r>
          </w:p>
        </w:tc>
      </w:tr>
      <w:tr w:rsidR="00D24656" w:rsidRPr="00F0626D" w14:paraId="03DA805A" w14:textId="77777777" w:rsidTr="00C60F9E">
        <w:trPr>
          <w:cantSplit/>
          <w:trHeight w:hRule="exact" w:val="130"/>
        </w:trPr>
        <w:tc>
          <w:tcPr>
            <w:tcW w:w="2088" w:type="dxa"/>
            <w:tcBorders>
              <w:top w:val="nil"/>
              <w:left w:val="nil"/>
              <w:bottom w:val="nil"/>
              <w:right w:val="nil"/>
            </w:tcBorders>
          </w:tcPr>
          <w:p w14:paraId="5261F3C3" w14:textId="77777777" w:rsidR="00D24656" w:rsidRPr="00F0626D" w:rsidRDefault="00D24656" w:rsidP="00D24656">
            <w:pPr>
              <w:spacing w:after="0"/>
              <w:rPr>
                <w:b/>
                <w:sz w:val="24"/>
              </w:rPr>
            </w:pPr>
          </w:p>
        </w:tc>
        <w:tc>
          <w:tcPr>
            <w:tcW w:w="8018" w:type="dxa"/>
            <w:tcBorders>
              <w:left w:val="nil"/>
              <w:right w:val="nil"/>
            </w:tcBorders>
          </w:tcPr>
          <w:p w14:paraId="12D155EF" w14:textId="77777777" w:rsidR="00D24656" w:rsidRPr="00F0626D" w:rsidRDefault="00D24656" w:rsidP="00D24656">
            <w:pPr>
              <w:spacing w:after="0"/>
              <w:rPr>
                <w:sz w:val="24"/>
              </w:rPr>
            </w:pPr>
          </w:p>
        </w:tc>
      </w:tr>
      <w:tr w:rsidR="00D24656" w:rsidRPr="00F0626D" w14:paraId="49A97774" w14:textId="77777777" w:rsidTr="003B0AEC">
        <w:tc>
          <w:tcPr>
            <w:tcW w:w="2088" w:type="dxa"/>
            <w:tcBorders>
              <w:top w:val="nil"/>
              <w:left w:val="nil"/>
              <w:bottom w:val="nil"/>
            </w:tcBorders>
            <w:shd w:val="clear" w:color="auto" w:fill="427730"/>
          </w:tcPr>
          <w:p w14:paraId="707ABDF5"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Pr>
          <w:p w14:paraId="2FD641DD" w14:textId="197F88CE" w:rsidR="00D24656" w:rsidRPr="00F0626D" w:rsidRDefault="00DE7982" w:rsidP="002F001F">
            <w:pPr>
              <w:spacing w:before="100" w:after="120"/>
              <w:rPr>
                <w:sz w:val="24"/>
              </w:rPr>
            </w:pPr>
            <w:r>
              <w:rPr>
                <w:color w:val="000000"/>
                <w:sz w:val="24"/>
              </w:rPr>
              <w:t xml:space="preserve">ICT </w:t>
            </w:r>
            <w:r w:rsidR="002F001F">
              <w:rPr>
                <w:color w:val="000000"/>
                <w:sz w:val="24"/>
              </w:rPr>
              <w:t>Technical</w:t>
            </w:r>
            <w:r>
              <w:rPr>
                <w:color w:val="000000"/>
                <w:sz w:val="24"/>
              </w:rPr>
              <w:t xml:space="preserve"> </w:t>
            </w:r>
            <w:r w:rsidR="00DC278C">
              <w:rPr>
                <w:color w:val="000000"/>
                <w:sz w:val="24"/>
              </w:rPr>
              <w:t>Analyst</w:t>
            </w:r>
            <w:r w:rsidR="001177D5">
              <w:rPr>
                <w:color w:val="000000"/>
                <w:sz w:val="24"/>
              </w:rPr>
              <w:t xml:space="preserve"> PO1-4</w:t>
            </w:r>
          </w:p>
        </w:tc>
      </w:tr>
      <w:tr w:rsidR="00D24656" w:rsidRPr="00F0626D" w14:paraId="125214EF" w14:textId="77777777" w:rsidTr="00C60F9E">
        <w:trPr>
          <w:cantSplit/>
          <w:trHeight w:hRule="exact" w:val="130"/>
        </w:trPr>
        <w:tc>
          <w:tcPr>
            <w:tcW w:w="2088" w:type="dxa"/>
            <w:tcBorders>
              <w:top w:val="nil"/>
              <w:left w:val="nil"/>
              <w:bottom w:val="nil"/>
              <w:right w:val="nil"/>
            </w:tcBorders>
          </w:tcPr>
          <w:p w14:paraId="05587184" w14:textId="77777777" w:rsidR="00D24656" w:rsidRPr="00F0626D" w:rsidRDefault="00D24656" w:rsidP="00D24656">
            <w:pPr>
              <w:spacing w:after="0"/>
              <w:rPr>
                <w:b/>
                <w:sz w:val="24"/>
              </w:rPr>
            </w:pPr>
          </w:p>
        </w:tc>
        <w:tc>
          <w:tcPr>
            <w:tcW w:w="8018" w:type="dxa"/>
            <w:tcBorders>
              <w:left w:val="nil"/>
              <w:right w:val="nil"/>
            </w:tcBorders>
          </w:tcPr>
          <w:p w14:paraId="2D07764C" w14:textId="77777777" w:rsidR="00D24656" w:rsidRPr="00F0626D" w:rsidRDefault="00D24656" w:rsidP="00D24656">
            <w:pPr>
              <w:spacing w:after="0"/>
              <w:rPr>
                <w:sz w:val="24"/>
              </w:rPr>
            </w:pPr>
          </w:p>
        </w:tc>
      </w:tr>
      <w:tr w:rsidR="00D24656" w:rsidRPr="00F0626D" w14:paraId="3C135B5B" w14:textId="77777777" w:rsidTr="003B0AEC">
        <w:tc>
          <w:tcPr>
            <w:tcW w:w="2088" w:type="dxa"/>
            <w:tcBorders>
              <w:top w:val="nil"/>
              <w:left w:val="nil"/>
              <w:bottom w:val="nil"/>
            </w:tcBorders>
            <w:shd w:val="clear" w:color="auto" w:fill="427730"/>
          </w:tcPr>
          <w:p w14:paraId="71F9C7B3" w14:textId="77777777" w:rsidR="00D24656" w:rsidRPr="00F0626D" w:rsidRDefault="003B3675" w:rsidP="004F63F4">
            <w:pPr>
              <w:spacing w:before="100" w:after="120"/>
              <w:rPr>
                <w:b/>
                <w:color w:val="FFFFFF" w:themeColor="background1"/>
                <w:sz w:val="24"/>
              </w:rPr>
            </w:pPr>
            <w:r w:rsidRPr="00F0626D">
              <w:rPr>
                <w:b/>
                <w:color w:val="FFFFFF" w:themeColor="background1"/>
                <w:sz w:val="24"/>
              </w:rPr>
              <w:t>Responsible to</w:t>
            </w:r>
            <w:r w:rsidR="00D24656" w:rsidRPr="00F0626D">
              <w:rPr>
                <w:b/>
                <w:color w:val="FFFFFF" w:themeColor="background1"/>
                <w:sz w:val="24"/>
              </w:rPr>
              <w:t>:</w:t>
            </w:r>
          </w:p>
        </w:tc>
        <w:tc>
          <w:tcPr>
            <w:tcW w:w="8018" w:type="dxa"/>
            <w:shd w:val="clear" w:color="auto" w:fill="F0F8EE"/>
          </w:tcPr>
          <w:p w14:paraId="166F04AF" w14:textId="58EE91EB" w:rsidR="00D24656" w:rsidRPr="00F0626D" w:rsidRDefault="00DB2AB3" w:rsidP="004F63F4">
            <w:pPr>
              <w:spacing w:before="100" w:after="120"/>
              <w:rPr>
                <w:sz w:val="24"/>
              </w:rPr>
            </w:pPr>
            <w:r>
              <w:rPr>
                <w:sz w:val="24"/>
              </w:rPr>
              <w:t xml:space="preserve">Technical Delivery </w:t>
            </w:r>
            <w:r w:rsidR="00DC278C">
              <w:rPr>
                <w:sz w:val="24"/>
              </w:rPr>
              <w:t>Manager</w:t>
            </w:r>
          </w:p>
        </w:tc>
      </w:tr>
      <w:tr w:rsidR="003B3675" w:rsidRPr="00F0626D" w14:paraId="456F7972" w14:textId="77777777" w:rsidTr="00C60F9E">
        <w:trPr>
          <w:cantSplit/>
          <w:trHeight w:hRule="exact" w:val="130"/>
        </w:trPr>
        <w:tc>
          <w:tcPr>
            <w:tcW w:w="2088" w:type="dxa"/>
            <w:tcBorders>
              <w:top w:val="nil"/>
              <w:left w:val="nil"/>
              <w:bottom w:val="nil"/>
              <w:right w:val="nil"/>
            </w:tcBorders>
          </w:tcPr>
          <w:p w14:paraId="4DA48B39" w14:textId="77777777" w:rsidR="003B3675" w:rsidRPr="00F0626D" w:rsidRDefault="003B3675" w:rsidP="003B3675">
            <w:pPr>
              <w:spacing w:after="0"/>
              <w:rPr>
                <w:b/>
                <w:sz w:val="24"/>
              </w:rPr>
            </w:pPr>
          </w:p>
        </w:tc>
        <w:tc>
          <w:tcPr>
            <w:tcW w:w="8018" w:type="dxa"/>
            <w:tcBorders>
              <w:left w:val="nil"/>
              <w:right w:val="nil"/>
            </w:tcBorders>
          </w:tcPr>
          <w:p w14:paraId="3C7DE964" w14:textId="77777777" w:rsidR="003B3675" w:rsidRPr="00F0626D" w:rsidRDefault="003B3675" w:rsidP="003B3675">
            <w:pPr>
              <w:spacing w:after="0"/>
              <w:rPr>
                <w:sz w:val="24"/>
              </w:rPr>
            </w:pPr>
          </w:p>
        </w:tc>
      </w:tr>
      <w:tr w:rsidR="003B3675" w:rsidRPr="00F0626D" w14:paraId="062A06C8" w14:textId="77777777" w:rsidTr="003B0AEC">
        <w:tc>
          <w:tcPr>
            <w:tcW w:w="2088" w:type="dxa"/>
            <w:tcBorders>
              <w:top w:val="nil"/>
              <w:left w:val="nil"/>
              <w:bottom w:val="nil"/>
            </w:tcBorders>
            <w:shd w:val="clear" w:color="auto" w:fill="427730"/>
          </w:tcPr>
          <w:p w14:paraId="6092D544" w14:textId="77777777" w:rsidR="003B3675" w:rsidRPr="00F0626D" w:rsidRDefault="00B84C7D" w:rsidP="00B84C7D">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003B3675" w:rsidRPr="00F0626D">
              <w:rPr>
                <w:b/>
                <w:color w:val="FFFFFF" w:themeColor="background1"/>
                <w:sz w:val="24"/>
              </w:rPr>
              <w:t>:</w:t>
            </w:r>
          </w:p>
        </w:tc>
        <w:tc>
          <w:tcPr>
            <w:tcW w:w="8018" w:type="dxa"/>
            <w:shd w:val="clear" w:color="auto" w:fill="F0F8EE"/>
          </w:tcPr>
          <w:p w14:paraId="7C0C7D26" w14:textId="77777777" w:rsidR="00542E99" w:rsidRPr="00B75220" w:rsidRDefault="00542E99" w:rsidP="006918F2">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outside of your day to day job role</w:t>
            </w:r>
            <w:r w:rsidR="00B75220">
              <w:rPr>
                <w:color w:val="000000"/>
                <w:sz w:val="24"/>
              </w:rPr>
              <w:t>.</w:t>
            </w:r>
            <w:r>
              <w:rPr>
                <w:color w:val="000000"/>
                <w:sz w:val="24"/>
              </w:rPr>
              <w:t xml:space="preserve"> </w:t>
            </w:r>
          </w:p>
        </w:tc>
      </w:tr>
    </w:tbl>
    <w:p w14:paraId="1552D065" w14:textId="77777777" w:rsidR="003B3675"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9D1C12" w14:paraId="288925C9" w14:textId="77777777" w:rsidTr="006918F2">
        <w:trPr>
          <w:tblHeader/>
        </w:trPr>
        <w:tc>
          <w:tcPr>
            <w:tcW w:w="10098" w:type="dxa"/>
            <w:shd w:val="clear" w:color="auto" w:fill="427730"/>
          </w:tcPr>
          <w:p w14:paraId="25116CD6" w14:textId="77777777" w:rsidR="0099370E" w:rsidRPr="007165B4" w:rsidRDefault="00B84C7D" w:rsidP="00FB13A9">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0099370E" w:rsidRPr="007165B4">
              <w:rPr>
                <w:b/>
                <w:bCs/>
                <w:color w:val="FFFFFF" w:themeColor="background1"/>
                <w:sz w:val="26"/>
                <w:szCs w:val="26"/>
              </w:rPr>
              <w:t>Responsibilities</w:t>
            </w:r>
          </w:p>
        </w:tc>
      </w:tr>
      <w:tr w:rsidR="00BE13D3" w:rsidRPr="006E4CAC" w14:paraId="50AB330C" w14:textId="77777777" w:rsidTr="006918F2">
        <w:tc>
          <w:tcPr>
            <w:tcW w:w="10098" w:type="dxa"/>
            <w:shd w:val="clear" w:color="auto" w:fill="F0F8EE"/>
          </w:tcPr>
          <w:p w14:paraId="307B53E8" w14:textId="558C8639" w:rsidR="004A61B5" w:rsidRDefault="006918F2" w:rsidP="008E3531">
            <w:pPr>
              <w:pStyle w:val="Bullet"/>
            </w:pPr>
            <w:r>
              <w:t xml:space="preserve"> </w:t>
            </w:r>
            <w:r w:rsidR="006E7A81">
              <w:t xml:space="preserve">Working as part of a team, the Technical Analyst will provide first-line support to customers via the telephone, remotely or face to face, </w:t>
            </w:r>
            <w:r w:rsidR="005D4443">
              <w:t>ensuring</w:t>
            </w:r>
            <w:r w:rsidR="006E7A81">
              <w:t xml:space="preserve"> that customers receive a high level of service at all times, issues are resolved effectively and customers are kept fully informed of progress.</w:t>
            </w:r>
          </w:p>
          <w:p w14:paraId="0B062A74" w14:textId="7EE32FCF" w:rsidR="00054640" w:rsidRDefault="00054640" w:rsidP="008E3531">
            <w:pPr>
              <w:pStyle w:val="Bullet"/>
            </w:pPr>
            <w:r>
              <w:t xml:space="preserve"> Responding to incidents, deliver service requests, work on tasks and maintain and improve the ICT Service within the council.</w:t>
            </w:r>
          </w:p>
          <w:p w14:paraId="064EB47D" w14:textId="5B0C7464" w:rsidR="005D4443" w:rsidRDefault="00811867" w:rsidP="008E3531">
            <w:pPr>
              <w:pStyle w:val="Bullet"/>
            </w:pPr>
            <w:r>
              <w:t xml:space="preserve"> </w:t>
            </w:r>
            <w:r w:rsidR="00054640">
              <w:t>Ensure prompt resolution to incidents and service requests from the Council’s ICT helpdesk system using agreed timescales and SLA’s.</w:t>
            </w:r>
          </w:p>
          <w:p w14:paraId="07D9F4B3" w14:textId="29AEA57D" w:rsidR="00C91546" w:rsidRDefault="00C91546" w:rsidP="008E3531">
            <w:pPr>
              <w:pStyle w:val="Bullet"/>
            </w:pPr>
            <w:r>
              <w:t xml:space="preserve"> Escalate incidents to internal and external parties as required keeping management and colleagues informed of major incidents.</w:t>
            </w:r>
          </w:p>
          <w:p w14:paraId="2C0F7731" w14:textId="6126CD88" w:rsidR="00A14164" w:rsidRPr="00054640" w:rsidRDefault="00A14164" w:rsidP="008E3531">
            <w:pPr>
              <w:pStyle w:val="Bullet"/>
            </w:pPr>
            <w:r>
              <w:t xml:space="preserve"> To monitor performance,  produce management reports highlighting issues and advising where performance can be improved</w:t>
            </w:r>
          </w:p>
          <w:p w14:paraId="146EE4A6" w14:textId="751BC987" w:rsidR="000132B2" w:rsidRPr="008E3531" w:rsidRDefault="00AC6D1E" w:rsidP="008E3531">
            <w:pPr>
              <w:pStyle w:val="Bullet"/>
              <w:rPr>
                <w:b/>
              </w:rPr>
            </w:pPr>
            <w:r>
              <w:t xml:space="preserve"> </w:t>
            </w:r>
            <w:r w:rsidR="001D6721">
              <w:t>Resolve Windows environment, mobile device and other Council owned device technical issues.</w:t>
            </w:r>
          </w:p>
          <w:p w14:paraId="172C4345" w14:textId="4F8CC556" w:rsidR="008E3531" w:rsidRPr="008E3531" w:rsidRDefault="008E3531" w:rsidP="008E3531">
            <w:pPr>
              <w:pStyle w:val="Bullet"/>
            </w:pPr>
            <w:r>
              <w:rPr>
                <w:b/>
              </w:rPr>
              <w:t xml:space="preserve"> </w:t>
            </w:r>
            <w:r w:rsidRPr="008E3531">
              <w:t>Demonstrate a strong understanding and adoption of Cloud based principles, notably Microsoft Azure fundamentals, Microsoft 365, MS Intune amongst others.</w:t>
            </w:r>
          </w:p>
          <w:p w14:paraId="7D46617C" w14:textId="4A40C946" w:rsidR="005B4A78" w:rsidRPr="005B4A78" w:rsidRDefault="00811867" w:rsidP="008E3531">
            <w:pPr>
              <w:pStyle w:val="Bullet"/>
            </w:pPr>
            <w:r>
              <w:rPr>
                <w:lang w:val="en"/>
              </w:rPr>
              <w:t xml:space="preserve"> </w:t>
            </w:r>
            <w:r w:rsidR="00C91546">
              <w:rPr>
                <w:lang w:val="en"/>
              </w:rPr>
              <w:t>To work with colleagues to achieve service plan objectives &amp; targets.</w:t>
            </w:r>
          </w:p>
          <w:p w14:paraId="1016C032" w14:textId="5D6DBECC" w:rsidR="005B4A78" w:rsidRPr="00B32479" w:rsidRDefault="00811867" w:rsidP="008E3531">
            <w:pPr>
              <w:pStyle w:val="Bullet"/>
            </w:pPr>
            <w:r>
              <w:rPr>
                <w:lang w:val="en"/>
              </w:rPr>
              <w:t xml:space="preserve"> </w:t>
            </w:r>
            <w:r w:rsidR="00C91546">
              <w:rPr>
                <w:lang w:val="en"/>
              </w:rPr>
              <w:t xml:space="preserve">To collaborate with and build positive relationships with customers to ensure that their requirements are at the centre of the design and delivery of services with the aim of achieving high levels of customer satisfaction. </w:t>
            </w:r>
          </w:p>
          <w:p w14:paraId="53D7F23D" w14:textId="77777777" w:rsidR="005D4443" w:rsidRPr="005B4A78" w:rsidRDefault="00811867" w:rsidP="008E3531">
            <w:pPr>
              <w:pStyle w:val="Bullet"/>
            </w:pPr>
            <w:r>
              <w:rPr>
                <w:lang w:val="en"/>
              </w:rPr>
              <w:t xml:space="preserve"> </w:t>
            </w:r>
            <w:r w:rsidR="005D4443">
              <w:rPr>
                <w:lang w:val="en"/>
              </w:rPr>
              <w:t>Demonstrate strong customer service &amp; effective communication skills</w:t>
            </w:r>
          </w:p>
          <w:p w14:paraId="1E74F138" w14:textId="056CD9E3" w:rsidR="0009232F" w:rsidRDefault="00811867" w:rsidP="008E3531">
            <w:pPr>
              <w:pStyle w:val="Bullet"/>
            </w:pPr>
            <w:r>
              <w:t xml:space="preserve"> </w:t>
            </w:r>
            <w:r w:rsidR="00B4555F">
              <w:t>To support the team in the design and development of the ICT platform and infrastructure, taking individual responsibility for deployment projects</w:t>
            </w:r>
          </w:p>
          <w:p w14:paraId="0756A9C5" w14:textId="0BB9588E" w:rsidR="00E03931" w:rsidRPr="003A5BA1" w:rsidRDefault="00811867" w:rsidP="008E3531">
            <w:pPr>
              <w:pStyle w:val="Bullet"/>
            </w:pPr>
            <w:r>
              <w:t xml:space="preserve"> </w:t>
            </w:r>
            <w:r w:rsidR="00F16F24">
              <w:t>To assist with the scheduling, order, deliver and install new and replacement PC’s, Laptops and consumables.</w:t>
            </w:r>
          </w:p>
          <w:p w14:paraId="22BB956D" w14:textId="4F30742F" w:rsidR="004A61B5" w:rsidRDefault="004A61B5" w:rsidP="008E3531">
            <w:pPr>
              <w:pStyle w:val="Bullet"/>
            </w:pPr>
            <w:r>
              <w:t xml:space="preserve"> </w:t>
            </w:r>
            <w:r w:rsidR="00FE6CFB">
              <w:t>To provide hardware &amp; software support to all Council owned mobile devices, Laptops and desktops (onsite and/or via remote support).</w:t>
            </w:r>
          </w:p>
          <w:p w14:paraId="11604C8B" w14:textId="16B025C2" w:rsidR="00A43B07" w:rsidRPr="00054640" w:rsidRDefault="006918F2" w:rsidP="008E3531">
            <w:pPr>
              <w:pStyle w:val="Bullet"/>
            </w:pPr>
            <w:r>
              <w:t xml:space="preserve"> </w:t>
            </w:r>
            <w:r w:rsidR="00FE6CFB">
              <w:t>To assist with documenting fixes and maintaining a knowledge database.</w:t>
            </w:r>
          </w:p>
          <w:p w14:paraId="36653116" w14:textId="77777777" w:rsidR="0009232F" w:rsidRDefault="006918F2" w:rsidP="008E3531">
            <w:pPr>
              <w:pStyle w:val="Bullet"/>
            </w:pPr>
            <w:r>
              <w:lastRenderedPageBreak/>
              <w:t xml:space="preserve"> </w:t>
            </w:r>
            <w:r w:rsidR="0009232F">
              <w:t>Responsible for ensuring own skills and knowledge is up to dat</w:t>
            </w:r>
            <w:r w:rsidR="00240B6B">
              <w:t>e.</w:t>
            </w:r>
          </w:p>
          <w:p w14:paraId="6318E27F" w14:textId="5F299733" w:rsidR="00240B6B" w:rsidRDefault="00811867" w:rsidP="008E3531">
            <w:pPr>
              <w:pStyle w:val="Bullet"/>
            </w:pPr>
            <w:r>
              <w:t xml:space="preserve"> </w:t>
            </w:r>
            <w:r w:rsidR="00CC0F2B">
              <w:t>To provide technical knowledge to junior members of the team.</w:t>
            </w:r>
          </w:p>
          <w:p w14:paraId="4CB6033E" w14:textId="44764DE4" w:rsidR="00B53C8D" w:rsidRDefault="006918F2" w:rsidP="008E3531">
            <w:pPr>
              <w:pStyle w:val="Bullet"/>
            </w:pPr>
            <w:r>
              <w:t xml:space="preserve"> </w:t>
            </w:r>
            <w:r w:rsidR="000011A5">
              <w:t>To adhere to best practices and embed these within the organisation.</w:t>
            </w:r>
          </w:p>
          <w:p w14:paraId="101A0129" w14:textId="7EFECCC4" w:rsidR="00A43B07" w:rsidRDefault="00A43B07" w:rsidP="000011A5">
            <w:pPr>
              <w:pStyle w:val="Bullet"/>
              <w:numPr>
                <w:ilvl w:val="0"/>
                <w:numId w:val="0"/>
              </w:numPr>
            </w:pPr>
          </w:p>
        </w:tc>
      </w:tr>
      <w:tr w:rsidR="00A24B99" w:rsidRPr="009D1C12" w14:paraId="6502C4DA" w14:textId="77777777" w:rsidTr="006918F2">
        <w:trPr>
          <w:cantSplit/>
          <w:tblHeader/>
        </w:trPr>
        <w:tc>
          <w:tcPr>
            <w:tcW w:w="10098" w:type="dxa"/>
            <w:tcBorders>
              <w:top w:val="single" w:sz="4" w:space="0" w:color="auto"/>
              <w:left w:val="nil"/>
              <w:bottom w:val="nil"/>
              <w:right w:val="nil"/>
            </w:tcBorders>
            <w:shd w:val="clear" w:color="auto" w:fill="auto"/>
          </w:tcPr>
          <w:p w14:paraId="52D23331" w14:textId="77777777" w:rsidR="00C70F8D" w:rsidRDefault="00C70F8D" w:rsidP="00A24B99">
            <w:pPr>
              <w:spacing w:before="120" w:after="120"/>
              <w:jc w:val="center"/>
              <w:rPr>
                <w:b/>
                <w:bCs/>
                <w:color w:val="FFFFFF" w:themeColor="background1"/>
                <w:sz w:val="26"/>
                <w:szCs w:val="26"/>
              </w:rPr>
            </w:pPr>
          </w:p>
        </w:tc>
      </w:tr>
      <w:tr w:rsidR="00A24B99" w:rsidRPr="009D1C12" w14:paraId="547A05D1" w14:textId="77777777" w:rsidTr="006918F2">
        <w:trPr>
          <w:cantSplit/>
          <w:tblHeader/>
        </w:trPr>
        <w:tc>
          <w:tcPr>
            <w:tcW w:w="10098" w:type="dxa"/>
            <w:tcBorders>
              <w:top w:val="nil"/>
            </w:tcBorders>
            <w:shd w:val="clear" w:color="auto" w:fill="427730"/>
          </w:tcPr>
          <w:p w14:paraId="3646C82C" w14:textId="77777777" w:rsidR="00A24B99" w:rsidRPr="007165B4" w:rsidRDefault="00A24B99" w:rsidP="00A24B99">
            <w:pPr>
              <w:spacing w:before="120" w:after="120"/>
              <w:jc w:val="center"/>
              <w:rPr>
                <w:b/>
                <w:bCs/>
                <w:color w:val="FFFFFF" w:themeColor="background1"/>
                <w:sz w:val="26"/>
                <w:szCs w:val="26"/>
              </w:rPr>
            </w:pPr>
            <w:r>
              <w:rPr>
                <w:b/>
                <w:bCs/>
                <w:color w:val="FFFFFF" w:themeColor="background1"/>
                <w:sz w:val="26"/>
                <w:szCs w:val="26"/>
              </w:rPr>
              <w:t>Additional Responsibilities</w:t>
            </w:r>
          </w:p>
        </w:tc>
      </w:tr>
      <w:tr w:rsidR="00A24B99" w:rsidRPr="006E4CAC" w14:paraId="50B5949C" w14:textId="77777777" w:rsidTr="006918F2">
        <w:trPr>
          <w:cantSplit/>
        </w:trPr>
        <w:tc>
          <w:tcPr>
            <w:tcW w:w="10098" w:type="dxa"/>
            <w:tcBorders>
              <w:top w:val="nil"/>
            </w:tcBorders>
            <w:shd w:val="clear" w:color="auto" w:fill="F0F8EE"/>
          </w:tcPr>
          <w:p w14:paraId="683E07DA" w14:textId="5AEB7934" w:rsidR="001E6646" w:rsidRDefault="006918F2" w:rsidP="008E3531">
            <w:pPr>
              <w:pStyle w:val="Bullet"/>
            </w:pPr>
            <w:r>
              <w:t xml:space="preserve"> </w:t>
            </w:r>
            <w:r w:rsidR="00847732">
              <w:t>The role covers all council owned assets including desktop com</w:t>
            </w:r>
            <w:r w:rsidR="000910DE">
              <w:t>pu</w:t>
            </w:r>
            <w:r w:rsidR="00847732">
              <w:t xml:space="preserve">ters, laptops </w:t>
            </w:r>
            <w:r w:rsidR="0022203F">
              <w:t>and</w:t>
            </w:r>
            <w:r w:rsidR="00847732">
              <w:t xml:space="preserve"> mobile devices</w:t>
            </w:r>
            <w:r w:rsidR="0022203F">
              <w:t>.</w:t>
            </w:r>
          </w:p>
          <w:p w14:paraId="2EC029BC" w14:textId="77777777" w:rsidR="00847732" w:rsidRDefault="00811867" w:rsidP="008E3531">
            <w:pPr>
              <w:pStyle w:val="Bullet"/>
            </w:pPr>
            <w:r>
              <w:t xml:space="preserve"> </w:t>
            </w:r>
            <w:r w:rsidR="00EA77F5">
              <w:t>The role will require the ability to gain knowledge of how the councils ICT infrastru</w:t>
            </w:r>
            <w:r w:rsidR="00973593">
              <w:t xml:space="preserve">cture works in general and to use </w:t>
            </w:r>
            <w:r w:rsidR="00721758">
              <w:t>own initiative to solve simple</w:t>
            </w:r>
            <w:r w:rsidR="00EA77F5">
              <w:t xml:space="preserve"> technical problems.</w:t>
            </w:r>
          </w:p>
          <w:p w14:paraId="1D0DEE96" w14:textId="2A5868B1" w:rsidR="00847732" w:rsidRDefault="006918F2" w:rsidP="008E3531">
            <w:pPr>
              <w:pStyle w:val="Bullet"/>
            </w:pPr>
            <w:r>
              <w:t xml:space="preserve"> </w:t>
            </w:r>
            <w:r w:rsidR="00847732">
              <w:t xml:space="preserve">Undertake specific projects as requested by the </w:t>
            </w:r>
            <w:r w:rsidR="00E679C5">
              <w:t>Technical Delivery Manager</w:t>
            </w:r>
            <w:r w:rsidR="00F727BB">
              <w:t>.</w:t>
            </w:r>
          </w:p>
          <w:p w14:paraId="3A86A970" w14:textId="0E1342AB" w:rsidR="0099659F" w:rsidRDefault="006918F2" w:rsidP="008E3531">
            <w:pPr>
              <w:pStyle w:val="Bullet"/>
            </w:pPr>
            <w:r>
              <w:t xml:space="preserve"> </w:t>
            </w:r>
            <w:r w:rsidR="0099659F">
              <w:t>Keeping up</w:t>
            </w:r>
            <w:r w:rsidR="00EA77F5">
              <w:t xml:space="preserve"> to date with new technology.</w:t>
            </w:r>
          </w:p>
          <w:p w14:paraId="13F15E3C" w14:textId="231E76FD" w:rsidR="00F727BB" w:rsidRDefault="00F727BB" w:rsidP="008E3531">
            <w:pPr>
              <w:pStyle w:val="Bullet"/>
            </w:pPr>
            <w:r>
              <w:t>To develop a basic understanding of local government and a working knowledge of Rochford District functions.</w:t>
            </w:r>
          </w:p>
          <w:p w14:paraId="1AA16D75" w14:textId="77777777" w:rsidR="00847732" w:rsidRDefault="006918F2" w:rsidP="008E3531">
            <w:pPr>
              <w:pStyle w:val="Bullet"/>
            </w:pPr>
            <w:r>
              <w:t xml:space="preserve"> </w:t>
            </w:r>
            <w:r w:rsidR="0099659F">
              <w:t>Work with colleagues within own service area to ensure common goals are achieved.</w:t>
            </w:r>
          </w:p>
          <w:p w14:paraId="5B1F0953" w14:textId="390A10D2" w:rsidR="00F727BB" w:rsidRPr="008B181B" w:rsidRDefault="00F727BB" w:rsidP="008E3531">
            <w:pPr>
              <w:pStyle w:val="Bullet"/>
            </w:pPr>
            <w:r>
              <w:t>To take responsibility for maintaining own health and attendance.</w:t>
            </w:r>
          </w:p>
        </w:tc>
      </w:tr>
    </w:tbl>
    <w:p w14:paraId="61130E3F" w14:textId="77777777" w:rsidR="00944717" w:rsidRDefault="00944717" w:rsidP="00944717">
      <w:pPr>
        <w:spacing w:after="0"/>
        <w:rPr>
          <w:bCs/>
          <w:sz w:val="24"/>
        </w:rPr>
      </w:pPr>
    </w:p>
    <w:p w14:paraId="33165E1B" w14:textId="77777777" w:rsidR="00AC369D" w:rsidRDefault="00AC369D" w:rsidP="0094471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9D1C12" w14:paraId="30F556BE" w14:textId="77777777" w:rsidTr="00B65D84">
        <w:trPr>
          <w:cantSplit/>
          <w:tblHeader/>
        </w:trPr>
        <w:tc>
          <w:tcPr>
            <w:tcW w:w="10098" w:type="dxa"/>
            <w:shd w:val="clear" w:color="auto" w:fill="427730"/>
          </w:tcPr>
          <w:p w14:paraId="7C24F5C4" w14:textId="77777777" w:rsidR="00B84C7D" w:rsidRPr="007165B4" w:rsidRDefault="00B84C7D" w:rsidP="00944717">
            <w:pPr>
              <w:spacing w:before="120" w:after="120"/>
              <w:jc w:val="center"/>
              <w:rPr>
                <w:b/>
                <w:bCs/>
                <w:color w:val="FFFFFF" w:themeColor="background1"/>
                <w:sz w:val="26"/>
                <w:szCs w:val="26"/>
              </w:rPr>
            </w:pPr>
            <w:r w:rsidRPr="007165B4">
              <w:rPr>
                <w:b/>
                <w:bCs/>
                <w:color w:val="FFFFFF" w:themeColor="background1"/>
                <w:sz w:val="26"/>
                <w:szCs w:val="26"/>
              </w:rPr>
              <w:t>Corporate Re</w:t>
            </w:r>
            <w:r w:rsidR="00944717">
              <w:rPr>
                <w:b/>
                <w:bCs/>
                <w:color w:val="FFFFFF" w:themeColor="background1"/>
                <w:sz w:val="26"/>
                <w:szCs w:val="26"/>
              </w:rPr>
              <w:t>sponsibilities</w:t>
            </w:r>
          </w:p>
        </w:tc>
      </w:tr>
      <w:tr w:rsidR="00B84C7D" w:rsidRPr="006E4CAC" w14:paraId="52CC6A60" w14:textId="77777777" w:rsidTr="00B65D84">
        <w:trPr>
          <w:cantSplit/>
        </w:trPr>
        <w:tc>
          <w:tcPr>
            <w:tcW w:w="10098" w:type="dxa"/>
            <w:tcBorders>
              <w:bottom w:val="nil"/>
            </w:tcBorders>
            <w:shd w:val="clear" w:color="auto" w:fill="F0F8EE"/>
          </w:tcPr>
          <w:p w14:paraId="4F0D7849" w14:textId="77777777" w:rsidR="00B84C7D" w:rsidRPr="00501261" w:rsidRDefault="006918F2" w:rsidP="008E3531">
            <w:pPr>
              <w:pStyle w:val="Bullet"/>
              <w:rPr>
                <w:b/>
                <w:sz w:val="20"/>
              </w:rPr>
            </w:pPr>
            <w:r>
              <w:t xml:space="preserve"> </w:t>
            </w:r>
            <w:r w:rsidR="00B84C7D">
              <w:t>To observe all of the requirements of Safeguarding and to report any potential Safeguarding concerns in accordance with the Council’s Safeguarding Policy.</w:t>
            </w:r>
          </w:p>
        </w:tc>
      </w:tr>
      <w:tr w:rsidR="00B84C7D" w:rsidRPr="006E4CAC" w14:paraId="02FDF56A" w14:textId="77777777" w:rsidTr="00B65D84">
        <w:trPr>
          <w:cantSplit/>
        </w:trPr>
        <w:tc>
          <w:tcPr>
            <w:tcW w:w="10098" w:type="dxa"/>
            <w:tcBorders>
              <w:top w:val="nil"/>
              <w:bottom w:val="nil"/>
            </w:tcBorders>
            <w:shd w:val="clear" w:color="auto" w:fill="F0F8EE"/>
          </w:tcPr>
          <w:p w14:paraId="0719C742" w14:textId="77777777" w:rsidR="00B84C7D" w:rsidRDefault="006918F2" w:rsidP="008E3531">
            <w:pPr>
              <w:pStyle w:val="Bullet"/>
              <w:rPr>
                <w:b/>
                <w:sz w:val="20"/>
              </w:rPr>
            </w:pPr>
            <w:r>
              <w:t xml:space="preserve"> </w:t>
            </w:r>
            <w:r w:rsidR="00B84C7D">
              <w:t xml:space="preserve">To comply with all appropriate legislation and Council policies including </w:t>
            </w:r>
            <w:r w:rsidR="00B84C7D" w:rsidRPr="00B84C7D">
              <w:t xml:space="preserve">the </w:t>
            </w:r>
            <w:r w:rsidR="00A05379">
              <w:t xml:space="preserve">Officers Code of Conduct, </w:t>
            </w:r>
            <w:r w:rsidR="00B84C7D" w:rsidRPr="00B84C7D">
              <w:t>Health and Safety at Work, etc. Act 1974</w:t>
            </w:r>
            <w:r w:rsidR="00B84C7D">
              <w:t xml:space="preserve"> and the Council’s </w:t>
            </w:r>
            <w:r w:rsidR="00B84C7D" w:rsidRPr="00B84C7D">
              <w:t>Health and Safety Policy and procedures</w:t>
            </w:r>
            <w:r w:rsidR="00B84C7D">
              <w:t>.</w:t>
            </w:r>
          </w:p>
        </w:tc>
      </w:tr>
      <w:tr w:rsidR="00B84C7D" w:rsidRPr="006E4CAC" w14:paraId="537DA44B" w14:textId="77777777" w:rsidTr="00B65D84">
        <w:trPr>
          <w:cantSplit/>
        </w:trPr>
        <w:tc>
          <w:tcPr>
            <w:tcW w:w="10098" w:type="dxa"/>
            <w:tcBorders>
              <w:top w:val="nil"/>
              <w:bottom w:val="nil"/>
            </w:tcBorders>
            <w:shd w:val="clear" w:color="auto" w:fill="F0F8EE"/>
          </w:tcPr>
          <w:p w14:paraId="63BC8D17" w14:textId="77777777" w:rsidR="00B84C7D" w:rsidRDefault="006918F2" w:rsidP="008E3531">
            <w:pPr>
              <w:pStyle w:val="Bullet"/>
            </w:pPr>
            <w:r>
              <w:t xml:space="preserve"> </w:t>
            </w:r>
            <w:r w:rsidR="00B84C7D">
              <w:t>To support the Council’s Equalities &amp; Diversity Policies.</w:t>
            </w:r>
          </w:p>
        </w:tc>
      </w:tr>
      <w:tr w:rsidR="00944717" w:rsidRPr="006E4CAC" w14:paraId="309E2C0E" w14:textId="77777777" w:rsidTr="00944717">
        <w:trPr>
          <w:cantSplit/>
        </w:trPr>
        <w:tc>
          <w:tcPr>
            <w:tcW w:w="10098" w:type="dxa"/>
            <w:tcBorders>
              <w:top w:val="nil"/>
              <w:bottom w:val="nil"/>
            </w:tcBorders>
            <w:shd w:val="clear" w:color="auto" w:fill="F0F8EE"/>
          </w:tcPr>
          <w:p w14:paraId="1614A22C" w14:textId="77777777" w:rsidR="00944717" w:rsidRPr="00B84C7D" w:rsidRDefault="006918F2" w:rsidP="008E3531">
            <w:pPr>
              <w:pStyle w:val="Bullet"/>
            </w:pPr>
            <w:r>
              <w:t xml:space="preserve"> </w:t>
            </w:r>
            <w:r w:rsidR="00944717" w:rsidRP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00B84C7D" w:rsidRPr="006E4CAC" w14:paraId="6CE67AE6" w14:textId="77777777" w:rsidTr="00B65D84">
        <w:trPr>
          <w:cantSplit/>
        </w:trPr>
        <w:tc>
          <w:tcPr>
            <w:tcW w:w="10098" w:type="dxa"/>
            <w:tcBorders>
              <w:top w:val="nil"/>
            </w:tcBorders>
            <w:shd w:val="clear" w:color="auto" w:fill="F0F8EE"/>
          </w:tcPr>
          <w:p w14:paraId="3F0CE629" w14:textId="77777777" w:rsidR="00B84C7D" w:rsidRDefault="006918F2" w:rsidP="008E3531">
            <w:pPr>
              <w:pStyle w:val="Bullet"/>
            </w:pPr>
            <w:r>
              <w:t xml:space="preserve"> </w:t>
            </w:r>
            <w:r w:rsidR="00B84C7D" w:rsidRPr="00B84C7D">
              <w:t xml:space="preserve">To contribute to project work arising from the Business Plan </w:t>
            </w:r>
            <w:r w:rsidR="00B84C7D">
              <w:t>and to undertaken any other reasonable duties as may be required from time to time by the Line Manager/ Leadership Team.</w:t>
            </w:r>
          </w:p>
        </w:tc>
      </w:tr>
    </w:tbl>
    <w:p w14:paraId="6105B8BF" w14:textId="77777777" w:rsidR="005D6B07" w:rsidRDefault="005D6B07" w:rsidP="00944717">
      <w:pPr>
        <w:spacing w:after="0"/>
        <w:rPr>
          <w:b/>
          <w:bCs/>
          <w:sz w:val="26"/>
          <w:szCs w:val="26"/>
        </w:rPr>
      </w:pPr>
    </w:p>
    <w:p w14:paraId="338D6682" w14:textId="77777777" w:rsidR="006918F2" w:rsidRDefault="006918F2" w:rsidP="00944717">
      <w:pPr>
        <w:spacing w:after="0"/>
        <w:rPr>
          <w:b/>
          <w:bCs/>
          <w:sz w:val="26"/>
          <w:szCs w:val="26"/>
        </w:rPr>
      </w:pPr>
    </w:p>
    <w:p w14:paraId="52A24B03" w14:textId="77777777" w:rsidR="006918F2" w:rsidRDefault="006918F2" w:rsidP="00944717">
      <w:pPr>
        <w:spacing w:after="0"/>
        <w:rPr>
          <w:b/>
          <w:bCs/>
          <w:sz w:val="26"/>
          <w:szCs w:val="26"/>
        </w:rPr>
      </w:pPr>
    </w:p>
    <w:p w14:paraId="37249E5D" w14:textId="77777777" w:rsidR="006918F2" w:rsidRDefault="006918F2"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9D1C12" w14:paraId="2110E1D9" w14:textId="77777777" w:rsidTr="00B65D84">
        <w:trPr>
          <w:cantSplit/>
          <w:tblHeader/>
        </w:trPr>
        <w:tc>
          <w:tcPr>
            <w:tcW w:w="10098" w:type="dxa"/>
            <w:shd w:val="clear" w:color="auto" w:fill="427730"/>
          </w:tcPr>
          <w:p w14:paraId="12DC1B52" w14:textId="77777777" w:rsidR="005D6B07" w:rsidRPr="007165B4" w:rsidRDefault="005D6B07" w:rsidP="005D6B07">
            <w:pPr>
              <w:spacing w:before="120" w:after="120"/>
              <w:jc w:val="center"/>
              <w:rPr>
                <w:b/>
                <w:bCs/>
                <w:color w:val="FFFFFF" w:themeColor="background1"/>
                <w:sz w:val="26"/>
                <w:szCs w:val="26"/>
              </w:rPr>
            </w:pPr>
            <w:r>
              <w:rPr>
                <w:b/>
                <w:bCs/>
                <w:color w:val="FFFFFF" w:themeColor="background1"/>
                <w:sz w:val="26"/>
                <w:szCs w:val="26"/>
              </w:rPr>
              <w:lastRenderedPageBreak/>
              <w:t>Review</w:t>
            </w:r>
          </w:p>
        </w:tc>
      </w:tr>
      <w:tr w:rsidR="005D6B07" w:rsidRPr="006E4CAC" w14:paraId="531A675E" w14:textId="77777777" w:rsidTr="005D6B07">
        <w:trPr>
          <w:cantSplit/>
        </w:trPr>
        <w:tc>
          <w:tcPr>
            <w:tcW w:w="10098" w:type="dxa"/>
            <w:tcBorders>
              <w:bottom w:val="nil"/>
            </w:tcBorders>
            <w:shd w:val="clear" w:color="auto" w:fill="F0F8EE"/>
          </w:tcPr>
          <w:p w14:paraId="1FB4F922" w14:textId="77777777" w:rsidR="005D6B07" w:rsidRDefault="005D6B07" w:rsidP="008E3531">
            <w:pPr>
              <w:pStyle w:val="Bullet"/>
              <w:numPr>
                <w:ilvl w:val="0"/>
                <w:numId w:val="0"/>
              </w:numPr>
            </w:pPr>
            <w: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7CC642C6" w14:textId="77777777" w:rsidR="00C91027" w:rsidRDefault="00C91027" w:rsidP="008E3531">
            <w:pPr>
              <w:pStyle w:val="Bullet"/>
              <w:numPr>
                <w:ilvl w:val="0"/>
                <w:numId w:val="0"/>
              </w:numPr>
            </w:pPr>
          </w:p>
          <w:p w14:paraId="5CFC9353" w14:textId="77777777" w:rsidR="00C91027" w:rsidRDefault="00C91027" w:rsidP="008E3531">
            <w:pPr>
              <w:pStyle w:val="Bullet"/>
              <w:numPr>
                <w:ilvl w:val="0"/>
                <w:numId w:val="0"/>
              </w:numPr>
            </w:pPr>
          </w:p>
          <w:p w14:paraId="60ACB87C" w14:textId="77777777" w:rsidR="00C91027" w:rsidRDefault="00C91027" w:rsidP="008E3531">
            <w:pPr>
              <w:pStyle w:val="Bullet"/>
              <w:numPr>
                <w:ilvl w:val="0"/>
                <w:numId w:val="0"/>
              </w:numPr>
            </w:pPr>
          </w:p>
          <w:p w14:paraId="5D2E4503" w14:textId="77777777" w:rsidR="00C91027" w:rsidRPr="00501261" w:rsidRDefault="00C91027" w:rsidP="008E3531">
            <w:pPr>
              <w:pStyle w:val="Bullet"/>
              <w:numPr>
                <w:ilvl w:val="0"/>
                <w:numId w:val="0"/>
              </w:numPr>
            </w:pPr>
          </w:p>
        </w:tc>
      </w:tr>
      <w:tr w:rsidR="005D6B07" w:rsidRPr="005D6B07" w14:paraId="41CC7ACC" w14:textId="77777777" w:rsidTr="005D6B07">
        <w:trPr>
          <w:cantSplit/>
        </w:trPr>
        <w:tc>
          <w:tcPr>
            <w:tcW w:w="10098" w:type="dxa"/>
            <w:tcBorders>
              <w:top w:val="nil"/>
              <w:bottom w:val="single" w:sz="4" w:space="0" w:color="auto"/>
            </w:tcBorders>
            <w:shd w:val="clear" w:color="auto" w:fill="F0F8EE"/>
          </w:tcPr>
          <w:p w14:paraId="36FC74D7" w14:textId="77777777" w:rsidR="005D6B07" w:rsidRPr="005D6B07" w:rsidRDefault="005D6B07" w:rsidP="008E3531">
            <w:pPr>
              <w:pStyle w:val="Bullet"/>
              <w:numPr>
                <w:ilvl w:val="0"/>
                <w:numId w:val="0"/>
              </w:numPr>
              <w:ind w:left="360"/>
            </w:pPr>
          </w:p>
          <w:p w14:paraId="0E1B20F8" w14:textId="1CF7CBDC" w:rsidR="005D6B07" w:rsidRPr="005D6B07" w:rsidRDefault="005D6B07" w:rsidP="008E3531">
            <w:pPr>
              <w:pStyle w:val="Bullet"/>
              <w:numPr>
                <w:ilvl w:val="0"/>
                <w:numId w:val="0"/>
              </w:numPr>
              <w:ind w:left="360"/>
            </w:pPr>
            <w:r w:rsidRPr="005D6B07">
              <w:t xml:space="preserve">Signed (Postholder):        </w:t>
            </w:r>
            <w:r w:rsidR="003F2A28">
              <w:t xml:space="preserve">                                                 </w:t>
            </w:r>
            <w:r w:rsidR="00C91027">
              <w:t xml:space="preserve"> Dated</w:t>
            </w:r>
            <w:r w:rsidRPr="005D6B07">
              <w:t>:</w:t>
            </w:r>
          </w:p>
        </w:tc>
      </w:tr>
    </w:tbl>
    <w:p w14:paraId="5C8FC07F" w14:textId="77777777" w:rsidR="00447B81" w:rsidRDefault="00447B81" w:rsidP="009B1176">
      <w:pPr>
        <w:spacing w:after="120"/>
        <w:rPr>
          <w:b/>
          <w:bCs/>
          <w:sz w:val="24"/>
        </w:rPr>
      </w:pPr>
    </w:p>
    <w:p w14:paraId="11D8A08E" w14:textId="77777777" w:rsidR="00447B81" w:rsidRDefault="00447B81" w:rsidP="009B1176">
      <w:pPr>
        <w:spacing w:after="120"/>
        <w:rPr>
          <w:b/>
          <w:bCs/>
          <w:sz w:val="24"/>
        </w:rPr>
      </w:pPr>
    </w:p>
    <w:p w14:paraId="3E9427F3" w14:textId="77777777" w:rsidR="00447B81" w:rsidRDefault="00447B81" w:rsidP="009B1176">
      <w:pPr>
        <w:spacing w:after="120"/>
        <w:rPr>
          <w:b/>
          <w:bCs/>
          <w:sz w:val="24"/>
        </w:rPr>
      </w:pPr>
    </w:p>
    <w:p w14:paraId="54CD703D" w14:textId="77777777" w:rsidR="00447B81" w:rsidRDefault="00447B81" w:rsidP="009B1176">
      <w:pPr>
        <w:spacing w:after="120"/>
        <w:rPr>
          <w:b/>
          <w:bCs/>
          <w:sz w:val="24"/>
        </w:rPr>
      </w:pPr>
    </w:p>
    <w:p w14:paraId="6857C1A1" w14:textId="77777777" w:rsidR="006918F2" w:rsidRDefault="006918F2">
      <w:pPr>
        <w:spacing w:after="0"/>
        <w:rPr>
          <w:b/>
          <w:bCs/>
          <w:sz w:val="24"/>
        </w:rPr>
      </w:pPr>
      <w:r>
        <w:rPr>
          <w:b/>
          <w:bCs/>
          <w:sz w:val="24"/>
        </w:rPr>
        <w:br w:type="page"/>
      </w:r>
    </w:p>
    <w:p w14:paraId="09AC25CB" w14:textId="77777777" w:rsidR="00F00ECC" w:rsidRPr="00447B81" w:rsidRDefault="00F00ECC" w:rsidP="009B1176">
      <w:pPr>
        <w:spacing w:after="120"/>
        <w:rPr>
          <w:b/>
          <w:bCs/>
          <w:sz w:val="24"/>
        </w:rPr>
      </w:pPr>
      <w:r w:rsidRPr="00447B81">
        <w:rPr>
          <w:b/>
          <w:bCs/>
          <w:sz w:val="24"/>
        </w:rPr>
        <w:lastRenderedPageBreak/>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AC1E81" w:rsidRPr="00F74BD8" w14:paraId="1F87C761" w14:textId="77777777" w:rsidTr="00652B7C">
        <w:trPr>
          <w:cantSplit/>
        </w:trPr>
        <w:tc>
          <w:tcPr>
            <w:tcW w:w="738" w:type="dxa"/>
            <w:tcBorders>
              <w:bottom w:val="single" w:sz="4" w:space="0" w:color="auto"/>
            </w:tcBorders>
            <w:shd w:val="clear" w:color="auto" w:fill="427730"/>
          </w:tcPr>
          <w:p w14:paraId="2C328A3B" w14:textId="77777777" w:rsidR="00AC1E81" w:rsidRPr="00F74BD8" w:rsidRDefault="00AC1E81" w:rsidP="00F0626D">
            <w:pPr>
              <w:pStyle w:val="Single"/>
              <w:spacing w:before="120" w:after="140"/>
              <w:rPr>
                <w:b/>
                <w:color w:val="FFFFFF" w:themeColor="background1"/>
                <w:sz w:val="24"/>
              </w:rPr>
            </w:pPr>
            <w:r w:rsidRPr="00F74BD8">
              <w:rPr>
                <w:b/>
                <w:color w:val="FFFFFF" w:themeColor="background1"/>
                <w:sz w:val="24"/>
              </w:rPr>
              <w:t>Post</w:t>
            </w:r>
          </w:p>
        </w:tc>
        <w:tc>
          <w:tcPr>
            <w:tcW w:w="9435" w:type="dxa"/>
            <w:tcBorders>
              <w:bottom w:val="single" w:sz="4" w:space="0" w:color="auto"/>
            </w:tcBorders>
            <w:shd w:val="clear" w:color="auto" w:fill="427730"/>
          </w:tcPr>
          <w:p w14:paraId="29EDB6BA" w14:textId="2AA1BAF6" w:rsidR="00AC1E81" w:rsidRPr="00F74BD8" w:rsidRDefault="002F001F" w:rsidP="00AC1E81">
            <w:pPr>
              <w:pStyle w:val="Single"/>
              <w:spacing w:before="120" w:after="140"/>
              <w:rPr>
                <w:b/>
                <w:color w:val="FFFFFF" w:themeColor="background1"/>
                <w:sz w:val="24"/>
              </w:rPr>
            </w:pPr>
            <w:r>
              <w:rPr>
                <w:b/>
                <w:color w:val="FFFFFF" w:themeColor="background1"/>
                <w:sz w:val="24"/>
              </w:rPr>
              <w:t xml:space="preserve">ICT Technical </w:t>
            </w:r>
            <w:r w:rsidR="00E05DEA">
              <w:rPr>
                <w:b/>
                <w:color w:val="FFFFFF" w:themeColor="background1"/>
                <w:sz w:val="24"/>
              </w:rPr>
              <w:t>Analyst</w:t>
            </w:r>
          </w:p>
        </w:tc>
      </w:tr>
    </w:tbl>
    <w:p w14:paraId="36F8847E" w14:textId="77777777" w:rsidR="00B75314"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496AB9" w14:paraId="49DE6D42" w14:textId="77777777" w:rsidTr="00652B7C">
        <w:trPr>
          <w:cantSplit/>
          <w:tblHeader/>
        </w:trPr>
        <w:tc>
          <w:tcPr>
            <w:tcW w:w="10173" w:type="dxa"/>
            <w:shd w:val="clear" w:color="auto" w:fill="427730"/>
            <w:vAlign w:val="center"/>
          </w:tcPr>
          <w:p w14:paraId="76FFAEB6" w14:textId="77777777" w:rsidR="00B65D84" w:rsidRPr="00496AB9" w:rsidRDefault="00B65D84" w:rsidP="00B65D84">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00B65D84" w:rsidRPr="00496AB9" w14:paraId="5D374EF9" w14:textId="77777777" w:rsidTr="00652B7C">
        <w:trPr>
          <w:cantSplit/>
        </w:trPr>
        <w:tc>
          <w:tcPr>
            <w:tcW w:w="10173" w:type="dxa"/>
            <w:tcBorders>
              <w:bottom w:val="nil"/>
            </w:tcBorders>
            <w:shd w:val="clear" w:color="auto" w:fill="F0F8EE"/>
          </w:tcPr>
          <w:p w14:paraId="7512619A" w14:textId="615729AF" w:rsidR="00B65D84" w:rsidRPr="0077620F" w:rsidRDefault="00E35090" w:rsidP="00256773">
            <w:pPr>
              <w:pStyle w:val="Bold12ptHeading"/>
              <w:spacing w:before="60" w:after="60"/>
              <w:rPr>
                <w:sz w:val="24"/>
              </w:rPr>
            </w:pPr>
            <w:r>
              <w:rPr>
                <w:sz w:val="24"/>
              </w:rPr>
              <w:t>Qualifications</w:t>
            </w:r>
          </w:p>
        </w:tc>
      </w:tr>
      <w:tr w:rsidR="00B65D84" w:rsidRPr="00283A9C" w14:paraId="0A44136E" w14:textId="77777777" w:rsidTr="00652B7C">
        <w:tblPrEx>
          <w:shd w:val="clear" w:color="auto" w:fill="auto"/>
        </w:tblPrEx>
        <w:trPr>
          <w:cantSplit/>
        </w:trPr>
        <w:tc>
          <w:tcPr>
            <w:tcW w:w="10173" w:type="dxa"/>
            <w:tcBorders>
              <w:top w:val="nil"/>
              <w:bottom w:val="nil"/>
            </w:tcBorders>
            <w:shd w:val="clear" w:color="auto" w:fill="F0F8EE"/>
          </w:tcPr>
          <w:p w14:paraId="2DDD9461" w14:textId="75ECEC66" w:rsidR="000B3293" w:rsidRDefault="006918F2" w:rsidP="008E3531">
            <w:pPr>
              <w:pStyle w:val="Bullet"/>
            </w:pPr>
            <w:r>
              <w:t xml:space="preserve"> </w:t>
            </w:r>
            <w:r w:rsidR="00E35090">
              <w:t>Educated to a degree level or equivalent</w:t>
            </w:r>
          </w:p>
          <w:p w14:paraId="289212A0" w14:textId="4E5A7360" w:rsidR="000B3293" w:rsidRDefault="006918F2" w:rsidP="008E3531">
            <w:pPr>
              <w:pStyle w:val="Bullet"/>
            </w:pPr>
            <w:r>
              <w:t xml:space="preserve"> </w:t>
            </w:r>
            <w:r w:rsidR="00E35090">
              <w:t>Microsoft Azure Fundamentals/Office 365 or equivalent</w:t>
            </w:r>
          </w:p>
          <w:p w14:paraId="06E13F3F" w14:textId="766766A1" w:rsidR="00305898" w:rsidRDefault="006918F2" w:rsidP="008E3531">
            <w:pPr>
              <w:pStyle w:val="Bullet"/>
            </w:pPr>
            <w:r>
              <w:t xml:space="preserve"> </w:t>
            </w:r>
            <w:r w:rsidR="00E35090">
              <w:t>Comptia Networking certification or willing to work towards</w:t>
            </w:r>
          </w:p>
        </w:tc>
      </w:tr>
      <w:tr w:rsidR="00B65D84" w:rsidRPr="00496AB9" w14:paraId="4859964A" w14:textId="77777777" w:rsidTr="00652B7C">
        <w:tblPrEx>
          <w:shd w:val="clear" w:color="auto" w:fill="auto"/>
        </w:tblPrEx>
        <w:trPr>
          <w:cantSplit/>
        </w:trPr>
        <w:tc>
          <w:tcPr>
            <w:tcW w:w="10173" w:type="dxa"/>
            <w:tcBorders>
              <w:top w:val="single" w:sz="4" w:space="0" w:color="auto"/>
              <w:bottom w:val="nil"/>
            </w:tcBorders>
            <w:shd w:val="clear" w:color="auto" w:fill="F0F8EE"/>
          </w:tcPr>
          <w:p w14:paraId="70AA17A2" w14:textId="77D2F061" w:rsidR="00B65D84" w:rsidRPr="0077620F" w:rsidRDefault="00ED7C47" w:rsidP="00256773">
            <w:pPr>
              <w:pStyle w:val="Bold12ptHeading"/>
              <w:spacing w:before="60" w:after="60"/>
              <w:rPr>
                <w:sz w:val="24"/>
              </w:rPr>
            </w:pPr>
            <w:r>
              <w:rPr>
                <w:sz w:val="24"/>
              </w:rPr>
              <w:t>Required Technical Skills</w:t>
            </w:r>
          </w:p>
        </w:tc>
      </w:tr>
      <w:tr w:rsidR="00B65D84" w:rsidRPr="00283A9C" w14:paraId="56D1F9D2" w14:textId="77777777" w:rsidTr="00652B7C">
        <w:tblPrEx>
          <w:shd w:val="clear" w:color="auto" w:fill="auto"/>
        </w:tblPrEx>
        <w:tc>
          <w:tcPr>
            <w:tcW w:w="10173" w:type="dxa"/>
            <w:tcBorders>
              <w:top w:val="nil"/>
              <w:bottom w:val="nil"/>
            </w:tcBorders>
            <w:shd w:val="clear" w:color="auto" w:fill="F0F8EE"/>
          </w:tcPr>
          <w:p w14:paraId="2FE77937" w14:textId="43DFFFAA" w:rsidR="00B65D84" w:rsidRDefault="0076185A" w:rsidP="008E3531">
            <w:pPr>
              <w:pStyle w:val="Bullet"/>
            </w:pPr>
            <w:r>
              <w:t xml:space="preserve"> </w:t>
            </w:r>
            <w:r w:rsidR="00BD099C">
              <w:t>Extensive</w:t>
            </w:r>
            <w:r w:rsidR="00ED7C47">
              <w:t xml:space="preserve"> ICT Technical Support experience</w:t>
            </w:r>
          </w:p>
          <w:p w14:paraId="20E7AF02" w14:textId="77777777" w:rsidR="00305898" w:rsidRDefault="0076185A" w:rsidP="008E3531">
            <w:pPr>
              <w:pStyle w:val="Bullet"/>
            </w:pPr>
            <w:r>
              <w:t xml:space="preserve"> </w:t>
            </w:r>
            <w:r w:rsidR="00ED7C47">
              <w:t>Understanding of ITIL best practices</w:t>
            </w:r>
          </w:p>
          <w:p w14:paraId="2B0E8BAA" w14:textId="77777777" w:rsidR="00ED7C47" w:rsidRDefault="00ED7C47" w:rsidP="008E3531">
            <w:pPr>
              <w:pStyle w:val="Bullet"/>
            </w:pPr>
            <w:r>
              <w:t>Good working knowledge of Networking concepts, VPN technologies &amp; firewalls.</w:t>
            </w:r>
          </w:p>
          <w:p w14:paraId="5C8C90AD" w14:textId="77777777" w:rsidR="00ED7C47" w:rsidRDefault="00ED7C47" w:rsidP="008E3531">
            <w:pPr>
              <w:pStyle w:val="Bullet"/>
            </w:pPr>
            <w:r>
              <w:t>AVD Platform including MFA</w:t>
            </w:r>
          </w:p>
          <w:p w14:paraId="003BEBB9" w14:textId="77777777" w:rsidR="00ED7C47" w:rsidRDefault="00ED7C47" w:rsidP="008E3531">
            <w:pPr>
              <w:pStyle w:val="Bullet"/>
            </w:pPr>
            <w:r>
              <w:t>Group policy &amp; active directory</w:t>
            </w:r>
          </w:p>
          <w:p w14:paraId="633773FB" w14:textId="77777777" w:rsidR="00ED7C47" w:rsidRDefault="00ED7C47" w:rsidP="008E3531">
            <w:pPr>
              <w:pStyle w:val="Bullet"/>
            </w:pPr>
            <w:r>
              <w:t>Implementing &amp; supporting Microsoft 10 OS</w:t>
            </w:r>
          </w:p>
          <w:p w14:paraId="50EF69A1" w14:textId="77777777" w:rsidR="00ED7C47" w:rsidRDefault="00ED7C47" w:rsidP="008E3531">
            <w:pPr>
              <w:pStyle w:val="Bullet"/>
            </w:pPr>
            <w:r>
              <w:t>VOIP technology systems &amp; unified communications services</w:t>
            </w:r>
          </w:p>
          <w:p w14:paraId="378446EA" w14:textId="77777777" w:rsidR="00ED7C47" w:rsidRDefault="00ED7C47" w:rsidP="008E3531">
            <w:pPr>
              <w:pStyle w:val="Bullet"/>
            </w:pPr>
            <w:r>
              <w:t>Knowledge of clous service provision inclusing Microsoft Azure, M365, Teams &amp; Sharepoint</w:t>
            </w:r>
          </w:p>
          <w:p w14:paraId="25850D42" w14:textId="77777777" w:rsidR="00ED7C47" w:rsidRDefault="00ED7C47" w:rsidP="008E3531">
            <w:pPr>
              <w:pStyle w:val="Bullet"/>
            </w:pPr>
            <w:r>
              <w:t>Mobile device management Microsoft Intune</w:t>
            </w:r>
          </w:p>
          <w:p w14:paraId="2C347ABE" w14:textId="77777777" w:rsidR="00ED7C47" w:rsidRDefault="00ED7C47" w:rsidP="008E3531">
            <w:pPr>
              <w:pStyle w:val="Bullet"/>
            </w:pPr>
            <w:r>
              <w:t>Experience of Corporate Applications (IDOX, Civica)</w:t>
            </w:r>
          </w:p>
          <w:p w14:paraId="3D880B93" w14:textId="77777777" w:rsidR="00ED7C47" w:rsidRDefault="00ED7C47" w:rsidP="008E3531">
            <w:pPr>
              <w:pStyle w:val="Bullet"/>
            </w:pPr>
            <w:r>
              <w:t>Excellent communication skills at a technical end user level</w:t>
            </w:r>
          </w:p>
          <w:p w14:paraId="71F920CE" w14:textId="77777777" w:rsidR="00FB3E1E" w:rsidRDefault="00FB3E1E" w:rsidP="008E3531">
            <w:pPr>
              <w:pStyle w:val="Bullet"/>
            </w:pPr>
            <w:r>
              <w:t>Good documentation skills</w:t>
            </w:r>
          </w:p>
          <w:p w14:paraId="2DD45D07" w14:textId="77777777" w:rsidR="00FB3E1E" w:rsidRDefault="00FB3E1E" w:rsidP="008E3531">
            <w:pPr>
              <w:pStyle w:val="Bullet"/>
            </w:pPr>
            <w:r>
              <w:t>Able to work in a logical manner</w:t>
            </w:r>
          </w:p>
          <w:p w14:paraId="5E21EEC6" w14:textId="01A7CD14" w:rsidR="00FB3E1E" w:rsidRDefault="00FB3E1E" w:rsidP="008E3531">
            <w:pPr>
              <w:pStyle w:val="Bullet"/>
            </w:pPr>
            <w:r>
              <w:t>Excellent organisation skills</w:t>
            </w:r>
          </w:p>
        </w:tc>
      </w:tr>
      <w:tr w:rsidR="00B65D84" w:rsidRPr="00496AB9" w14:paraId="0567EA65" w14:textId="77777777" w:rsidTr="00652B7C">
        <w:tblPrEx>
          <w:shd w:val="clear" w:color="auto" w:fill="auto"/>
        </w:tblPrEx>
        <w:trPr>
          <w:cantSplit/>
        </w:trPr>
        <w:tc>
          <w:tcPr>
            <w:tcW w:w="10173" w:type="dxa"/>
            <w:tcBorders>
              <w:bottom w:val="nil"/>
            </w:tcBorders>
            <w:shd w:val="clear" w:color="auto" w:fill="F0F8EE"/>
          </w:tcPr>
          <w:p w14:paraId="5069C99A" w14:textId="77777777" w:rsidR="00B65D84" w:rsidRPr="0077620F" w:rsidRDefault="00B65D84" w:rsidP="001069EF">
            <w:pPr>
              <w:pStyle w:val="Bold12ptHeading"/>
              <w:spacing w:before="60" w:after="60"/>
              <w:rPr>
                <w:sz w:val="24"/>
              </w:rPr>
            </w:pPr>
            <w:r w:rsidRPr="0077620F">
              <w:rPr>
                <w:sz w:val="24"/>
              </w:rPr>
              <w:t>A</w:t>
            </w:r>
            <w:r w:rsidR="001069EF">
              <w:rPr>
                <w:sz w:val="24"/>
              </w:rPr>
              <w:t>bility</w:t>
            </w:r>
          </w:p>
        </w:tc>
      </w:tr>
      <w:tr w:rsidR="00B65D84" w:rsidRPr="00283A9C" w14:paraId="24A84EE1" w14:textId="77777777" w:rsidTr="00652B7C">
        <w:tblPrEx>
          <w:shd w:val="clear" w:color="auto" w:fill="auto"/>
        </w:tblPrEx>
        <w:tc>
          <w:tcPr>
            <w:tcW w:w="10173" w:type="dxa"/>
            <w:tcBorders>
              <w:top w:val="nil"/>
              <w:bottom w:val="nil"/>
            </w:tcBorders>
            <w:shd w:val="clear" w:color="auto" w:fill="F0F8EE"/>
          </w:tcPr>
          <w:p w14:paraId="7E97E92C" w14:textId="77777777" w:rsidR="00B66F32" w:rsidRDefault="006918F2" w:rsidP="008E3531">
            <w:pPr>
              <w:pStyle w:val="Bullet"/>
            </w:pPr>
            <w:r>
              <w:t xml:space="preserve"> </w:t>
            </w:r>
            <w:r w:rsidR="00B66F32">
              <w:t>Able to prioritise work appropriately</w:t>
            </w:r>
          </w:p>
          <w:p w14:paraId="24D93DF0" w14:textId="77777777" w:rsidR="00B66F32" w:rsidRDefault="006918F2" w:rsidP="008E3531">
            <w:pPr>
              <w:pStyle w:val="Bullet"/>
            </w:pPr>
            <w:r>
              <w:t xml:space="preserve"> </w:t>
            </w:r>
            <w:r w:rsidR="00B66F32">
              <w:t>Able to work to deadlines and work under pressure</w:t>
            </w:r>
          </w:p>
          <w:p w14:paraId="3D29EAE4" w14:textId="54835B64" w:rsidR="00B66F32" w:rsidRDefault="006918F2" w:rsidP="008E3531">
            <w:pPr>
              <w:pStyle w:val="Bullet"/>
            </w:pPr>
            <w:r>
              <w:t xml:space="preserve"> </w:t>
            </w:r>
            <w:r w:rsidR="00B66F32">
              <w:t>Flexible, pro-active and adaptable</w:t>
            </w:r>
          </w:p>
          <w:p w14:paraId="4E55E1CB" w14:textId="4AE732BA" w:rsidR="00052AA9" w:rsidRDefault="00052AA9" w:rsidP="008E3531">
            <w:pPr>
              <w:pStyle w:val="Bullet"/>
            </w:pPr>
            <w:r>
              <w:t xml:space="preserve"> Punctuality</w:t>
            </w:r>
          </w:p>
          <w:p w14:paraId="0C250A58" w14:textId="77777777" w:rsidR="00B66F32" w:rsidRDefault="006918F2" w:rsidP="008E3531">
            <w:pPr>
              <w:pStyle w:val="Bullet"/>
            </w:pPr>
            <w:r>
              <w:t xml:space="preserve"> </w:t>
            </w:r>
            <w:r w:rsidR="00B66F32">
              <w:t>Effective team working</w:t>
            </w:r>
            <w:r w:rsidR="007220B7">
              <w:t>. S</w:t>
            </w:r>
            <w:r w:rsidR="00B66F32">
              <w:t>haring ownership</w:t>
            </w:r>
            <w:r w:rsidR="007220B7">
              <w:t>,</w:t>
            </w:r>
            <w:r w:rsidR="00B66F32">
              <w:t xml:space="preserve"> team goals and workload</w:t>
            </w:r>
          </w:p>
          <w:p w14:paraId="040A7976" w14:textId="77777777" w:rsidR="00973593" w:rsidRDefault="006918F2" w:rsidP="008E3531">
            <w:pPr>
              <w:pStyle w:val="Bullet"/>
            </w:pPr>
            <w:r>
              <w:t xml:space="preserve"> </w:t>
            </w:r>
            <w:r w:rsidR="00B66F32">
              <w:t>Commitment to maximising potential and continuous imp</w:t>
            </w:r>
            <w:r w:rsidR="00973593">
              <w:t>rovement of self and of service</w:t>
            </w:r>
          </w:p>
          <w:p w14:paraId="20E24CC8" w14:textId="77777777" w:rsidR="00B66F32" w:rsidRDefault="002F001F" w:rsidP="008E3531">
            <w:pPr>
              <w:pStyle w:val="Bullet"/>
            </w:pPr>
            <w:r>
              <w:t xml:space="preserve"> </w:t>
            </w:r>
            <w:r w:rsidR="00B65D84">
              <w:t>Able to establis</w:t>
            </w:r>
            <w:r w:rsidR="009B1176">
              <w:t>h</w:t>
            </w:r>
            <w:r w:rsidR="00B65D84">
              <w:t xml:space="preserve"> and maintain effective relatio</w:t>
            </w:r>
            <w:r w:rsidR="0019347D">
              <w:t>nships with people at all level</w:t>
            </w:r>
          </w:p>
        </w:tc>
      </w:tr>
      <w:tr w:rsidR="00AC51C4" w:rsidRPr="00283A9C" w14:paraId="1B5583BB" w14:textId="77777777" w:rsidTr="0076185A">
        <w:tblPrEx>
          <w:shd w:val="clear" w:color="auto" w:fill="auto"/>
        </w:tblPrEx>
        <w:tc>
          <w:tcPr>
            <w:tcW w:w="10173" w:type="dxa"/>
            <w:tcBorders>
              <w:top w:val="nil"/>
              <w:bottom w:val="nil"/>
            </w:tcBorders>
            <w:shd w:val="clear" w:color="auto" w:fill="F0F8EE"/>
          </w:tcPr>
          <w:p w14:paraId="67E6C662" w14:textId="77777777" w:rsidR="00AC51C4" w:rsidRDefault="006918F2" w:rsidP="008E3531">
            <w:pPr>
              <w:pStyle w:val="Bullet"/>
            </w:pPr>
            <w:r>
              <w:t xml:space="preserve"> </w:t>
            </w:r>
            <w:r w:rsidR="00AC51C4" w:rsidRPr="00AC51C4">
              <w:t>Able to demonstrate a commitment to customer service</w:t>
            </w:r>
          </w:p>
        </w:tc>
      </w:tr>
      <w:tr w:rsidR="0076185A" w:rsidRPr="00283A9C" w14:paraId="5C8897AA" w14:textId="77777777" w:rsidTr="00652B7C">
        <w:tblPrEx>
          <w:shd w:val="clear" w:color="auto" w:fill="auto"/>
        </w:tblPrEx>
        <w:tc>
          <w:tcPr>
            <w:tcW w:w="10173" w:type="dxa"/>
            <w:tcBorders>
              <w:top w:val="nil"/>
              <w:bottom w:val="single" w:sz="4" w:space="0" w:color="auto"/>
            </w:tcBorders>
            <w:shd w:val="clear" w:color="auto" w:fill="F0F8EE"/>
          </w:tcPr>
          <w:p w14:paraId="3AAB6684" w14:textId="77777777" w:rsidR="0076185A" w:rsidRDefault="0076185A" w:rsidP="008E3531">
            <w:pPr>
              <w:pStyle w:val="Bullet"/>
            </w:pPr>
            <w:r w:rsidRPr="0076185A">
              <w:t>Can do attitude with a desire to deliver a</w:t>
            </w:r>
            <w:r>
              <w:t xml:space="preserve"> resolution as fast as possible</w:t>
            </w:r>
          </w:p>
        </w:tc>
      </w:tr>
    </w:tbl>
    <w:p w14:paraId="7F2F3A0F" w14:textId="77777777" w:rsidR="0076185A" w:rsidRDefault="0076185A"/>
    <w:tbl>
      <w:tblPr>
        <w:tblStyle w:val="TableGrid"/>
        <w:tblW w:w="0" w:type="auto"/>
        <w:shd w:val="clear" w:color="auto" w:fill="427730"/>
        <w:tblLook w:val="04A0" w:firstRow="1" w:lastRow="0" w:firstColumn="1" w:lastColumn="0" w:noHBand="0" w:noVBand="1"/>
      </w:tblPr>
      <w:tblGrid>
        <w:gridCol w:w="10173"/>
      </w:tblGrid>
      <w:tr w:rsidR="00B65D84" w:rsidRPr="00496AB9" w14:paraId="3083615A" w14:textId="77777777" w:rsidTr="00652B7C">
        <w:trPr>
          <w:cantSplit/>
          <w:tblHeader/>
        </w:trPr>
        <w:tc>
          <w:tcPr>
            <w:tcW w:w="10173" w:type="dxa"/>
            <w:shd w:val="clear" w:color="auto" w:fill="427730"/>
            <w:vAlign w:val="center"/>
          </w:tcPr>
          <w:p w14:paraId="51D34177" w14:textId="77777777" w:rsidR="00B65D84" w:rsidRPr="00496AB9" w:rsidRDefault="00B65D84" w:rsidP="00B65D84">
            <w:pPr>
              <w:pStyle w:val="Single"/>
              <w:spacing w:before="120" w:after="140"/>
              <w:jc w:val="center"/>
              <w:rPr>
                <w:b/>
                <w:color w:val="FFFFFF" w:themeColor="background1"/>
                <w:sz w:val="24"/>
                <w:szCs w:val="24"/>
              </w:rPr>
            </w:pPr>
            <w:r>
              <w:rPr>
                <w:b/>
                <w:color w:val="FFFFFF" w:themeColor="background1"/>
                <w:sz w:val="24"/>
                <w:szCs w:val="24"/>
              </w:rPr>
              <w:lastRenderedPageBreak/>
              <w:t xml:space="preserve">Desirable </w:t>
            </w:r>
            <w:r w:rsidRPr="00496AB9">
              <w:rPr>
                <w:b/>
                <w:color w:val="FFFFFF" w:themeColor="background1"/>
                <w:sz w:val="24"/>
                <w:szCs w:val="24"/>
              </w:rPr>
              <w:t>Requirements</w:t>
            </w:r>
          </w:p>
        </w:tc>
      </w:tr>
      <w:tr w:rsidR="002554B8" w:rsidRPr="00496AB9" w14:paraId="24CF9431" w14:textId="77777777" w:rsidTr="00652B7C">
        <w:tblPrEx>
          <w:shd w:val="clear" w:color="auto" w:fill="auto"/>
        </w:tblPrEx>
        <w:trPr>
          <w:trHeight w:val="802"/>
        </w:trPr>
        <w:tc>
          <w:tcPr>
            <w:tcW w:w="10173" w:type="dxa"/>
            <w:shd w:val="clear" w:color="auto" w:fill="F0F8EE"/>
          </w:tcPr>
          <w:p w14:paraId="3B3A7B7C" w14:textId="77777777" w:rsidR="002554B8" w:rsidRDefault="002554B8" w:rsidP="00B65D84">
            <w:pPr>
              <w:pStyle w:val="Bold12ptHeading"/>
              <w:spacing w:before="60" w:after="60"/>
              <w:rPr>
                <w:sz w:val="24"/>
              </w:rPr>
            </w:pPr>
            <w:r w:rsidRPr="0077620F">
              <w:rPr>
                <w:sz w:val="24"/>
              </w:rPr>
              <w:t>Knowledge and Skills</w:t>
            </w:r>
          </w:p>
          <w:p w14:paraId="4DA009F4" w14:textId="77777777" w:rsidR="002554B8" w:rsidRDefault="00CE7A1F" w:rsidP="002554B8">
            <w:pPr>
              <w:pStyle w:val="Bold12ptHeading"/>
              <w:numPr>
                <w:ilvl w:val="0"/>
                <w:numId w:val="18"/>
              </w:numPr>
              <w:spacing w:before="60" w:after="60"/>
              <w:rPr>
                <w:b w:val="0"/>
                <w:sz w:val="24"/>
              </w:rPr>
            </w:pPr>
            <w:r>
              <w:rPr>
                <w:b w:val="0"/>
                <w:sz w:val="24"/>
              </w:rPr>
              <w:t xml:space="preserve">Knowledge of Rochford District Councils infrastructure </w:t>
            </w:r>
          </w:p>
          <w:p w14:paraId="3FD8C68A" w14:textId="77777777" w:rsidR="00CE7A1F" w:rsidRDefault="003266A4" w:rsidP="002554B8">
            <w:pPr>
              <w:pStyle w:val="Bold12ptHeading"/>
              <w:numPr>
                <w:ilvl w:val="0"/>
                <w:numId w:val="18"/>
              </w:numPr>
              <w:spacing w:before="60" w:after="60"/>
              <w:rPr>
                <w:b w:val="0"/>
                <w:sz w:val="24"/>
              </w:rPr>
            </w:pPr>
            <w:r>
              <w:rPr>
                <w:b w:val="0"/>
                <w:sz w:val="24"/>
              </w:rPr>
              <w:t>Team player, dependable and able to learn on the job</w:t>
            </w:r>
          </w:p>
          <w:p w14:paraId="5FCE5485" w14:textId="77777777" w:rsidR="003266A4" w:rsidRDefault="003266A4" w:rsidP="002554B8">
            <w:pPr>
              <w:pStyle w:val="Bold12ptHeading"/>
              <w:numPr>
                <w:ilvl w:val="0"/>
                <w:numId w:val="18"/>
              </w:numPr>
              <w:spacing w:before="60" w:after="60"/>
              <w:rPr>
                <w:b w:val="0"/>
                <w:sz w:val="24"/>
              </w:rPr>
            </w:pPr>
            <w:r>
              <w:rPr>
                <w:b w:val="0"/>
                <w:sz w:val="24"/>
              </w:rPr>
              <w:t>Enthusiastic learner able to use new technologies</w:t>
            </w:r>
          </w:p>
          <w:p w14:paraId="0FAAC18A" w14:textId="2DA999C4" w:rsidR="003266A4" w:rsidRPr="002554B8" w:rsidRDefault="003266A4" w:rsidP="002554B8">
            <w:pPr>
              <w:pStyle w:val="Bold12ptHeading"/>
              <w:numPr>
                <w:ilvl w:val="0"/>
                <w:numId w:val="18"/>
              </w:numPr>
              <w:spacing w:before="60" w:after="60"/>
              <w:rPr>
                <w:b w:val="0"/>
                <w:sz w:val="24"/>
              </w:rPr>
            </w:pPr>
            <w:r>
              <w:rPr>
                <w:b w:val="0"/>
                <w:sz w:val="24"/>
              </w:rPr>
              <w:t>Attention to details</w:t>
            </w:r>
          </w:p>
        </w:tc>
      </w:tr>
      <w:tr w:rsidR="00382287" w:rsidRPr="00496AB9" w14:paraId="0992CF0C" w14:textId="77777777" w:rsidTr="00652B7C">
        <w:tblPrEx>
          <w:shd w:val="clear" w:color="auto" w:fill="auto"/>
        </w:tblPrEx>
        <w:trPr>
          <w:trHeight w:val="802"/>
        </w:trPr>
        <w:tc>
          <w:tcPr>
            <w:tcW w:w="10173" w:type="dxa"/>
            <w:shd w:val="clear" w:color="auto" w:fill="F0F8EE"/>
          </w:tcPr>
          <w:p w14:paraId="4A74D319" w14:textId="77777777" w:rsidR="00382287" w:rsidRDefault="00382287" w:rsidP="00B65D84">
            <w:pPr>
              <w:pStyle w:val="Bold12ptHeading"/>
              <w:spacing w:before="60" w:after="60"/>
              <w:rPr>
                <w:sz w:val="24"/>
              </w:rPr>
            </w:pPr>
            <w:r>
              <w:rPr>
                <w:sz w:val="24"/>
              </w:rPr>
              <w:t>Experience</w:t>
            </w:r>
          </w:p>
          <w:p w14:paraId="35F2DA29" w14:textId="77777777" w:rsidR="00382287" w:rsidRDefault="00382287" w:rsidP="008E3531">
            <w:pPr>
              <w:pStyle w:val="Bullet"/>
            </w:pPr>
            <w:r>
              <w:t xml:space="preserve"> Local Government experience</w:t>
            </w:r>
            <w:r w:rsidR="00973593">
              <w:t>.</w:t>
            </w:r>
          </w:p>
          <w:p w14:paraId="7ED341DE" w14:textId="27D859CE" w:rsidR="00D63EA6" w:rsidRPr="0077620F" w:rsidRDefault="00D63EA6" w:rsidP="008E3531">
            <w:pPr>
              <w:pStyle w:val="Bullet"/>
            </w:pPr>
            <w:r>
              <w:t>Ability to work independently with own initiative and within team objectives</w:t>
            </w:r>
          </w:p>
        </w:tc>
      </w:tr>
    </w:tbl>
    <w:p w14:paraId="601DBA54" w14:textId="77777777" w:rsidR="00992E48" w:rsidRDefault="00992E48" w:rsidP="00447B81">
      <w:pPr>
        <w:tabs>
          <w:tab w:val="left" w:pos="945"/>
        </w:tabs>
      </w:pPr>
    </w:p>
    <w:sectPr w:rsidR="00992E48" w:rsidSect="0092643C">
      <w:headerReference w:type="default" r:id="rId11"/>
      <w:footerReference w:type="default" r:id="rId12"/>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3DDB" w14:textId="77777777" w:rsidR="002A54E7" w:rsidRDefault="002A54E7">
      <w:r>
        <w:separator/>
      </w:r>
    </w:p>
    <w:p w14:paraId="05B4CE55" w14:textId="77777777" w:rsidR="002A54E7" w:rsidRDefault="002A54E7"/>
  </w:endnote>
  <w:endnote w:type="continuationSeparator" w:id="0">
    <w:p w14:paraId="63711DD0" w14:textId="77777777" w:rsidR="002A54E7" w:rsidRDefault="002A54E7">
      <w:r>
        <w:continuationSeparator/>
      </w:r>
    </w:p>
    <w:p w14:paraId="0591B12C" w14:textId="77777777" w:rsidR="002A54E7" w:rsidRDefault="002A5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52720"/>
      <w:docPartObj>
        <w:docPartGallery w:val="Page Numbers (Bottom of Page)"/>
        <w:docPartUnique/>
      </w:docPartObj>
    </w:sdtPr>
    <w:sdtEndPr>
      <w:rPr>
        <w:noProof/>
        <w:sz w:val="20"/>
        <w:szCs w:val="20"/>
      </w:rPr>
    </w:sdtEndPr>
    <w:sdtContent>
      <w:p w14:paraId="590F5DB0" w14:textId="77777777" w:rsidR="00ED2F75" w:rsidRPr="004F6B0B" w:rsidRDefault="00ED2F75" w:rsidP="00AB33EB">
        <w:pPr>
          <w:pStyle w:val="Footer"/>
          <w:tabs>
            <w:tab w:val="clear" w:pos="4153"/>
            <w:tab w:val="clear" w:pos="8306"/>
            <w:tab w:val="center" w:pos="4860"/>
            <w:tab w:val="right" w:pos="9900"/>
          </w:tabs>
          <w:rPr>
            <w:sz w:val="20"/>
            <w:szCs w:val="20"/>
          </w:rPr>
        </w:pPr>
        <w:r>
          <w:rPr>
            <w:sz w:val="12"/>
            <w:szCs w:val="12"/>
          </w:rPr>
          <w:t>Typists\PRINT ROOM\Human Resources</w:t>
        </w:r>
        <w:r>
          <w:rPr>
            <w:sz w:val="12"/>
            <w:szCs w:val="12"/>
          </w:rPr>
          <w:tab/>
        </w:r>
        <w:r>
          <w:fldChar w:fldCharType="begin"/>
        </w:r>
        <w:r>
          <w:instrText xml:space="preserve"> PAGE   \* MERGEFORMAT </w:instrText>
        </w:r>
        <w:r>
          <w:fldChar w:fldCharType="separate"/>
        </w:r>
        <w:r w:rsidR="002F001F">
          <w:rPr>
            <w:noProof/>
          </w:rPr>
          <w:t>1</w:t>
        </w:r>
        <w:r>
          <w:rPr>
            <w:noProof/>
          </w:rPr>
          <w:fldChar w:fldCharType="end"/>
        </w:r>
        <w:r>
          <w:rPr>
            <w:noProof/>
          </w:rPr>
          <w:tab/>
        </w:r>
        <w:r w:rsidR="002F001F">
          <w:rPr>
            <w:noProof/>
          </w:rPr>
          <w:t>April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B649" w14:textId="77777777" w:rsidR="002A54E7" w:rsidRDefault="002A54E7">
      <w:pPr>
        <w:spacing w:after="0"/>
      </w:pPr>
      <w:r>
        <w:separator/>
      </w:r>
    </w:p>
  </w:footnote>
  <w:footnote w:type="continuationSeparator" w:id="0">
    <w:p w14:paraId="2BBF1D34" w14:textId="77777777" w:rsidR="002A54E7" w:rsidRDefault="002A54E7">
      <w:pPr>
        <w:spacing w:after="0"/>
      </w:pPr>
      <w:r>
        <w:continuationSeparator/>
      </w:r>
    </w:p>
    <w:p w14:paraId="5DD01B25" w14:textId="77777777" w:rsidR="002A54E7" w:rsidRDefault="002A54E7"/>
  </w:footnote>
  <w:footnote w:type="continuationNotice" w:id="1">
    <w:p w14:paraId="2159EED1" w14:textId="77777777" w:rsidR="002A54E7" w:rsidRDefault="002A54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FE3C" w14:textId="77777777" w:rsidR="00ED2F75" w:rsidRDefault="00ED2F75"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ED2F75" w:rsidRPr="00382934" w14:paraId="27A0E0CF" w14:textId="77777777" w:rsidTr="00E95DED">
      <w:trPr>
        <w:cantSplit/>
      </w:trPr>
      <w:tc>
        <w:tcPr>
          <w:tcW w:w="7290" w:type="dxa"/>
          <w:vAlign w:val="bottom"/>
        </w:tcPr>
        <w:p w14:paraId="7500FF83" w14:textId="77777777" w:rsidR="00ED2F75" w:rsidRPr="003F29B6" w:rsidRDefault="00ED2F75"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78606738" wp14:editId="2564D372">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755DC6" w14:textId="77777777" w:rsidR="00ED2F75" w:rsidRDefault="00ED2F75"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78606738"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0D755DC6" w14:textId="77777777" w:rsidR="00ED2F75" w:rsidRDefault="00ED2F75"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42573BE0" w14:textId="77777777" w:rsidR="00ED2F75" w:rsidRPr="00382934" w:rsidRDefault="00ED2F75" w:rsidP="00E95DED">
          <w:pPr>
            <w:rPr>
              <w:b/>
              <w:sz w:val="32"/>
              <w:szCs w:val="32"/>
            </w:rPr>
          </w:pPr>
          <w:r>
            <w:rPr>
              <w:noProof/>
              <w:lang w:eastAsia="en-GB"/>
            </w:rPr>
            <w:drawing>
              <wp:anchor distT="0" distB="0" distL="114300" distR="114300" simplePos="0" relativeHeight="251659264" behindDoc="0" locked="0" layoutInCell="1" allowOverlap="1" wp14:anchorId="281078E2" wp14:editId="1AFA3FFC">
                <wp:simplePos x="0" y="0"/>
                <wp:positionH relativeFrom="column">
                  <wp:posOffset>129540</wp:posOffset>
                </wp:positionH>
                <wp:positionV relativeFrom="paragraph">
                  <wp:posOffset>-235585</wp:posOffset>
                </wp:positionV>
                <wp:extent cx="1730375" cy="533400"/>
                <wp:effectExtent l="0" t="0" r="3175" b="0"/>
                <wp:wrapNone/>
                <wp:docPr id="5" name="Picture 5"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ED2F75" w:rsidRPr="00382934" w14:paraId="7E77E36F" w14:textId="77777777" w:rsidTr="00E95DED">
      <w:trPr>
        <w:cantSplit/>
        <w:trHeight w:hRule="exact" w:val="259"/>
      </w:trPr>
      <w:tc>
        <w:tcPr>
          <w:tcW w:w="10080" w:type="dxa"/>
          <w:gridSpan w:val="2"/>
          <w:shd w:val="clear" w:color="auto" w:fill="427730"/>
        </w:tcPr>
        <w:p w14:paraId="61DD3645" w14:textId="77777777" w:rsidR="00ED2F75" w:rsidRPr="00382934" w:rsidRDefault="00ED2F75" w:rsidP="00E95DED"/>
      </w:tc>
    </w:tr>
  </w:tbl>
  <w:p w14:paraId="585D0884" w14:textId="77777777" w:rsidR="00ED2F75" w:rsidRPr="00C60F9E" w:rsidRDefault="00ED2F75"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8734B"/>
    <w:multiLevelType w:val="hybridMultilevel"/>
    <w:tmpl w:val="B968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6"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13"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E04E9"/>
    <w:multiLevelType w:val="hybridMultilevel"/>
    <w:tmpl w:val="CCF444AA"/>
    <w:lvl w:ilvl="0" w:tplc="92007F5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998704">
    <w:abstractNumId w:val="10"/>
  </w:num>
  <w:num w:numId="2" w16cid:durableId="710764216">
    <w:abstractNumId w:val="5"/>
  </w:num>
  <w:num w:numId="3" w16cid:durableId="1109008499">
    <w:abstractNumId w:val="0"/>
  </w:num>
  <w:num w:numId="4" w16cid:durableId="345913583">
    <w:abstractNumId w:val="7"/>
  </w:num>
  <w:num w:numId="5" w16cid:durableId="11500094">
    <w:abstractNumId w:val="15"/>
  </w:num>
  <w:num w:numId="6" w16cid:durableId="1565405779">
    <w:abstractNumId w:val="11"/>
  </w:num>
  <w:num w:numId="7" w16cid:durableId="1171481296">
    <w:abstractNumId w:val="1"/>
  </w:num>
  <w:num w:numId="8" w16cid:durableId="518934797">
    <w:abstractNumId w:val="12"/>
  </w:num>
  <w:num w:numId="9" w16cid:durableId="550843587">
    <w:abstractNumId w:val="6"/>
  </w:num>
  <w:num w:numId="10" w16cid:durableId="408385130">
    <w:abstractNumId w:val="2"/>
  </w:num>
  <w:num w:numId="11" w16cid:durableId="1304432088">
    <w:abstractNumId w:val="9"/>
  </w:num>
  <w:num w:numId="12" w16cid:durableId="1567568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804602">
    <w:abstractNumId w:val="16"/>
  </w:num>
  <w:num w:numId="14" w16cid:durableId="1110976133">
    <w:abstractNumId w:val="16"/>
    <w:lvlOverride w:ilvl="0">
      <w:startOverride w:val="1"/>
    </w:lvlOverride>
  </w:num>
  <w:num w:numId="15" w16cid:durableId="659382134">
    <w:abstractNumId w:val="16"/>
    <w:lvlOverride w:ilvl="0">
      <w:startOverride w:val="2"/>
    </w:lvlOverride>
  </w:num>
  <w:num w:numId="16" w16cid:durableId="843519923">
    <w:abstractNumId w:val="8"/>
  </w:num>
  <w:num w:numId="17" w16cid:durableId="931622486">
    <w:abstractNumId w:val="4"/>
  </w:num>
  <w:num w:numId="18" w16cid:durableId="1767459002">
    <w:abstractNumId w:val="3"/>
  </w:num>
  <w:num w:numId="19" w16cid:durableId="774517916">
    <w:abstractNumId w:val="13"/>
  </w:num>
  <w:num w:numId="20" w16cid:durableId="21408003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011A5"/>
    <w:rsid w:val="00003CD0"/>
    <w:rsid w:val="0001186D"/>
    <w:rsid w:val="000132B2"/>
    <w:rsid w:val="00020A01"/>
    <w:rsid w:val="00021BA1"/>
    <w:rsid w:val="0002410E"/>
    <w:rsid w:val="00036E76"/>
    <w:rsid w:val="0004597A"/>
    <w:rsid w:val="00052AA9"/>
    <w:rsid w:val="00054640"/>
    <w:rsid w:val="0005706B"/>
    <w:rsid w:val="00071855"/>
    <w:rsid w:val="00082793"/>
    <w:rsid w:val="00083FD8"/>
    <w:rsid w:val="00084F00"/>
    <w:rsid w:val="00086C04"/>
    <w:rsid w:val="000910DE"/>
    <w:rsid w:val="0009232F"/>
    <w:rsid w:val="00092B40"/>
    <w:rsid w:val="000A043B"/>
    <w:rsid w:val="000A07E4"/>
    <w:rsid w:val="000A0BFA"/>
    <w:rsid w:val="000B3293"/>
    <w:rsid w:val="000B71B0"/>
    <w:rsid w:val="000C42AA"/>
    <w:rsid w:val="000D3AC5"/>
    <w:rsid w:val="000D7CD1"/>
    <w:rsid w:val="000E337E"/>
    <w:rsid w:val="000E3569"/>
    <w:rsid w:val="000E6DC6"/>
    <w:rsid w:val="000F56D4"/>
    <w:rsid w:val="000F5C9D"/>
    <w:rsid w:val="001023AB"/>
    <w:rsid w:val="00102759"/>
    <w:rsid w:val="00102D9D"/>
    <w:rsid w:val="00105E70"/>
    <w:rsid w:val="001069EF"/>
    <w:rsid w:val="001177D5"/>
    <w:rsid w:val="00135343"/>
    <w:rsid w:val="0013689E"/>
    <w:rsid w:val="00137D6F"/>
    <w:rsid w:val="00157438"/>
    <w:rsid w:val="00161D44"/>
    <w:rsid w:val="001659BB"/>
    <w:rsid w:val="00166120"/>
    <w:rsid w:val="001712FF"/>
    <w:rsid w:val="001732C6"/>
    <w:rsid w:val="00184C39"/>
    <w:rsid w:val="001904C6"/>
    <w:rsid w:val="0019347D"/>
    <w:rsid w:val="00196F02"/>
    <w:rsid w:val="001A0070"/>
    <w:rsid w:val="001A32CD"/>
    <w:rsid w:val="001C35E4"/>
    <w:rsid w:val="001D42DE"/>
    <w:rsid w:val="001D6721"/>
    <w:rsid w:val="001E6646"/>
    <w:rsid w:val="001F589C"/>
    <w:rsid w:val="00203B58"/>
    <w:rsid w:val="002043E0"/>
    <w:rsid w:val="002047EB"/>
    <w:rsid w:val="00204A3B"/>
    <w:rsid w:val="002103BB"/>
    <w:rsid w:val="00210A9E"/>
    <w:rsid w:val="002120B5"/>
    <w:rsid w:val="00220C02"/>
    <w:rsid w:val="0022203F"/>
    <w:rsid w:val="00240B6B"/>
    <w:rsid w:val="00252441"/>
    <w:rsid w:val="002554B8"/>
    <w:rsid w:val="00255DF6"/>
    <w:rsid w:val="00256773"/>
    <w:rsid w:val="002661A0"/>
    <w:rsid w:val="002700F6"/>
    <w:rsid w:val="00281669"/>
    <w:rsid w:val="002828C2"/>
    <w:rsid w:val="00283A9C"/>
    <w:rsid w:val="00296234"/>
    <w:rsid w:val="002962DA"/>
    <w:rsid w:val="00296F31"/>
    <w:rsid w:val="002A54E7"/>
    <w:rsid w:val="002A763F"/>
    <w:rsid w:val="002B0F59"/>
    <w:rsid w:val="002B34C4"/>
    <w:rsid w:val="002B5822"/>
    <w:rsid w:val="002C0447"/>
    <w:rsid w:val="002C6493"/>
    <w:rsid w:val="002C7F6A"/>
    <w:rsid w:val="002E3530"/>
    <w:rsid w:val="002E78ED"/>
    <w:rsid w:val="002F001F"/>
    <w:rsid w:val="00302E51"/>
    <w:rsid w:val="00305898"/>
    <w:rsid w:val="003266A4"/>
    <w:rsid w:val="003318C5"/>
    <w:rsid w:val="00331D49"/>
    <w:rsid w:val="00333147"/>
    <w:rsid w:val="00335E07"/>
    <w:rsid w:val="00340CB8"/>
    <w:rsid w:val="00342E80"/>
    <w:rsid w:val="003473F6"/>
    <w:rsid w:val="00357A31"/>
    <w:rsid w:val="0036512D"/>
    <w:rsid w:val="00371A85"/>
    <w:rsid w:val="00372A7B"/>
    <w:rsid w:val="00377E86"/>
    <w:rsid w:val="00382287"/>
    <w:rsid w:val="00384AA8"/>
    <w:rsid w:val="00385C15"/>
    <w:rsid w:val="00393D1B"/>
    <w:rsid w:val="003A5BA1"/>
    <w:rsid w:val="003A61B2"/>
    <w:rsid w:val="003A789F"/>
    <w:rsid w:val="003B0AEC"/>
    <w:rsid w:val="003B3675"/>
    <w:rsid w:val="003B6AEB"/>
    <w:rsid w:val="003B6DFE"/>
    <w:rsid w:val="003C6726"/>
    <w:rsid w:val="003D718A"/>
    <w:rsid w:val="003E6A52"/>
    <w:rsid w:val="003F29B6"/>
    <w:rsid w:val="003F2A28"/>
    <w:rsid w:val="0040133F"/>
    <w:rsid w:val="0042419D"/>
    <w:rsid w:val="00437005"/>
    <w:rsid w:val="00440BC4"/>
    <w:rsid w:val="00447B81"/>
    <w:rsid w:val="004566DA"/>
    <w:rsid w:val="00457078"/>
    <w:rsid w:val="00463577"/>
    <w:rsid w:val="0046569B"/>
    <w:rsid w:val="00466032"/>
    <w:rsid w:val="004721E3"/>
    <w:rsid w:val="00473948"/>
    <w:rsid w:val="00474D0C"/>
    <w:rsid w:val="00494AD1"/>
    <w:rsid w:val="00496AB9"/>
    <w:rsid w:val="004A06B2"/>
    <w:rsid w:val="004A61B5"/>
    <w:rsid w:val="004B0D0F"/>
    <w:rsid w:val="004B4B56"/>
    <w:rsid w:val="004B559E"/>
    <w:rsid w:val="004B786C"/>
    <w:rsid w:val="004C34D2"/>
    <w:rsid w:val="004C5C6D"/>
    <w:rsid w:val="004C75DF"/>
    <w:rsid w:val="004C7E1E"/>
    <w:rsid w:val="004D2D35"/>
    <w:rsid w:val="004D7C0E"/>
    <w:rsid w:val="004E0DA2"/>
    <w:rsid w:val="004E22D6"/>
    <w:rsid w:val="004E783F"/>
    <w:rsid w:val="004F63F4"/>
    <w:rsid w:val="004F6B0B"/>
    <w:rsid w:val="00501261"/>
    <w:rsid w:val="00501A5F"/>
    <w:rsid w:val="00505B9F"/>
    <w:rsid w:val="00515259"/>
    <w:rsid w:val="0052147D"/>
    <w:rsid w:val="00526C42"/>
    <w:rsid w:val="00531D16"/>
    <w:rsid w:val="005353EC"/>
    <w:rsid w:val="00537F63"/>
    <w:rsid w:val="00540E7A"/>
    <w:rsid w:val="00542E99"/>
    <w:rsid w:val="00550A01"/>
    <w:rsid w:val="00555FAE"/>
    <w:rsid w:val="005575C6"/>
    <w:rsid w:val="0056101E"/>
    <w:rsid w:val="005626C8"/>
    <w:rsid w:val="00562A96"/>
    <w:rsid w:val="005738CB"/>
    <w:rsid w:val="00585EFF"/>
    <w:rsid w:val="00587D4E"/>
    <w:rsid w:val="00594B86"/>
    <w:rsid w:val="005951DA"/>
    <w:rsid w:val="005A3433"/>
    <w:rsid w:val="005A670E"/>
    <w:rsid w:val="005B4A78"/>
    <w:rsid w:val="005C7C5E"/>
    <w:rsid w:val="005D4443"/>
    <w:rsid w:val="005D61F3"/>
    <w:rsid w:val="005D6B07"/>
    <w:rsid w:val="005F0A73"/>
    <w:rsid w:val="005F1FBF"/>
    <w:rsid w:val="0060003C"/>
    <w:rsid w:val="00603B5E"/>
    <w:rsid w:val="00605AB0"/>
    <w:rsid w:val="00610668"/>
    <w:rsid w:val="00611223"/>
    <w:rsid w:val="0062236E"/>
    <w:rsid w:val="00626240"/>
    <w:rsid w:val="0062651C"/>
    <w:rsid w:val="00630DC1"/>
    <w:rsid w:val="00632EC1"/>
    <w:rsid w:val="00647B4B"/>
    <w:rsid w:val="00652B7C"/>
    <w:rsid w:val="00653D16"/>
    <w:rsid w:val="00660720"/>
    <w:rsid w:val="006840CE"/>
    <w:rsid w:val="006918F2"/>
    <w:rsid w:val="006B054D"/>
    <w:rsid w:val="006B7146"/>
    <w:rsid w:val="006B7E6B"/>
    <w:rsid w:val="006E31C7"/>
    <w:rsid w:val="006E4CAC"/>
    <w:rsid w:val="006E6EDF"/>
    <w:rsid w:val="006E7A81"/>
    <w:rsid w:val="006F29EE"/>
    <w:rsid w:val="006F2AB1"/>
    <w:rsid w:val="0070430D"/>
    <w:rsid w:val="007043A0"/>
    <w:rsid w:val="007110CE"/>
    <w:rsid w:val="007165B4"/>
    <w:rsid w:val="00720F38"/>
    <w:rsid w:val="00721758"/>
    <w:rsid w:val="007220B7"/>
    <w:rsid w:val="00725440"/>
    <w:rsid w:val="00745B08"/>
    <w:rsid w:val="00756204"/>
    <w:rsid w:val="0076185A"/>
    <w:rsid w:val="0076264D"/>
    <w:rsid w:val="00766CA4"/>
    <w:rsid w:val="00767D48"/>
    <w:rsid w:val="00767FBE"/>
    <w:rsid w:val="0077620F"/>
    <w:rsid w:val="00783FC5"/>
    <w:rsid w:val="007A07A3"/>
    <w:rsid w:val="007A4A5B"/>
    <w:rsid w:val="007A6A2C"/>
    <w:rsid w:val="007B28B0"/>
    <w:rsid w:val="007B2E38"/>
    <w:rsid w:val="007B45DD"/>
    <w:rsid w:val="007C2DCD"/>
    <w:rsid w:val="007E4ED7"/>
    <w:rsid w:val="007E50D6"/>
    <w:rsid w:val="0080089D"/>
    <w:rsid w:val="00811867"/>
    <w:rsid w:val="0082145F"/>
    <w:rsid w:val="0082361A"/>
    <w:rsid w:val="008322D8"/>
    <w:rsid w:val="00834D83"/>
    <w:rsid w:val="00834FDE"/>
    <w:rsid w:val="0084032E"/>
    <w:rsid w:val="00842679"/>
    <w:rsid w:val="00842743"/>
    <w:rsid w:val="00847732"/>
    <w:rsid w:val="00851298"/>
    <w:rsid w:val="00854FBF"/>
    <w:rsid w:val="00857C78"/>
    <w:rsid w:val="00860E19"/>
    <w:rsid w:val="00863301"/>
    <w:rsid w:val="008709D2"/>
    <w:rsid w:val="00892461"/>
    <w:rsid w:val="008A312D"/>
    <w:rsid w:val="008A3426"/>
    <w:rsid w:val="008A4276"/>
    <w:rsid w:val="008A57CE"/>
    <w:rsid w:val="008B0D77"/>
    <w:rsid w:val="008B181B"/>
    <w:rsid w:val="008B3A7A"/>
    <w:rsid w:val="008B423A"/>
    <w:rsid w:val="008B7028"/>
    <w:rsid w:val="008C1ABE"/>
    <w:rsid w:val="008C7142"/>
    <w:rsid w:val="008D5C74"/>
    <w:rsid w:val="008E13D7"/>
    <w:rsid w:val="008E3531"/>
    <w:rsid w:val="008F1B19"/>
    <w:rsid w:val="008F1C33"/>
    <w:rsid w:val="009071CB"/>
    <w:rsid w:val="0092643C"/>
    <w:rsid w:val="00944717"/>
    <w:rsid w:val="00963AC7"/>
    <w:rsid w:val="00965499"/>
    <w:rsid w:val="00967D2F"/>
    <w:rsid w:val="00973593"/>
    <w:rsid w:val="009737B7"/>
    <w:rsid w:val="0097732A"/>
    <w:rsid w:val="009825E9"/>
    <w:rsid w:val="00992E48"/>
    <w:rsid w:val="0099370E"/>
    <w:rsid w:val="0099659F"/>
    <w:rsid w:val="009A0C25"/>
    <w:rsid w:val="009A5CEF"/>
    <w:rsid w:val="009B1176"/>
    <w:rsid w:val="009B44F1"/>
    <w:rsid w:val="009B6AD0"/>
    <w:rsid w:val="009C6BE3"/>
    <w:rsid w:val="009D1C12"/>
    <w:rsid w:val="009D522F"/>
    <w:rsid w:val="009E5393"/>
    <w:rsid w:val="009E73A2"/>
    <w:rsid w:val="009F2932"/>
    <w:rsid w:val="00A00C9A"/>
    <w:rsid w:val="00A05379"/>
    <w:rsid w:val="00A06042"/>
    <w:rsid w:val="00A070CD"/>
    <w:rsid w:val="00A14164"/>
    <w:rsid w:val="00A15C12"/>
    <w:rsid w:val="00A15FDF"/>
    <w:rsid w:val="00A17F63"/>
    <w:rsid w:val="00A2126C"/>
    <w:rsid w:val="00A24B99"/>
    <w:rsid w:val="00A25AE1"/>
    <w:rsid w:val="00A43B07"/>
    <w:rsid w:val="00A533BE"/>
    <w:rsid w:val="00A6172A"/>
    <w:rsid w:val="00A622BC"/>
    <w:rsid w:val="00A72989"/>
    <w:rsid w:val="00A911AC"/>
    <w:rsid w:val="00A92F40"/>
    <w:rsid w:val="00AA11B6"/>
    <w:rsid w:val="00AB33EB"/>
    <w:rsid w:val="00AC1E81"/>
    <w:rsid w:val="00AC2655"/>
    <w:rsid w:val="00AC369D"/>
    <w:rsid w:val="00AC51C4"/>
    <w:rsid w:val="00AC6160"/>
    <w:rsid w:val="00AC6D1E"/>
    <w:rsid w:val="00AD0FB7"/>
    <w:rsid w:val="00AD3277"/>
    <w:rsid w:val="00AD62A6"/>
    <w:rsid w:val="00AF13A9"/>
    <w:rsid w:val="00AF6185"/>
    <w:rsid w:val="00B03B64"/>
    <w:rsid w:val="00B042FD"/>
    <w:rsid w:val="00B20068"/>
    <w:rsid w:val="00B30CFA"/>
    <w:rsid w:val="00B3119F"/>
    <w:rsid w:val="00B31272"/>
    <w:rsid w:val="00B32479"/>
    <w:rsid w:val="00B4369B"/>
    <w:rsid w:val="00B4555F"/>
    <w:rsid w:val="00B51D15"/>
    <w:rsid w:val="00B531FA"/>
    <w:rsid w:val="00B53C8D"/>
    <w:rsid w:val="00B5454A"/>
    <w:rsid w:val="00B5571E"/>
    <w:rsid w:val="00B60407"/>
    <w:rsid w:val="00B62385"/>
    <w:rsid w:val="00B63166"/>
    <w:rsid w:val="00B65D84"/>
    <w:rsid w:val="00B66F32"/>
    <w:rsid w:val="00B7161E"/>
    <w:rsid w:val="00B7313A"/>
    <w:rsid w:val="00B75220"/>
    <w:rsid w:val="00B75314"/>
    <w:rsid w:val="00B76B0E"/>
    <w:rsid w:val="00B77E52"/>
    <w:rsid w:val="00B83C3A"/>
    <w:rsid w:val="00B84C7D"/>
    <w:rsid w:val="00B8564A"/>
    <w:rsid w:val="00B86D85"/>
    <w:rsid w:val="00BC0BDA"/>
    <w:rsid w:val="00BC5D5E"/>
    <w:rsid w:val="00BD099C"/>
    <w:rsid w:val="00BD223F"/>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34AF5"/>
    <w:rsid w:val="00C4789A"/>
    <w:rsid w:val="00C60F9E"/>
    <w:rsid w:val="00C70F8D"/>
    <w:rsid w:val="00C84782"/>
    <w:rsid w:val="00C87218"/>
    <w:rsid w:val="00C91027"/>
    <w:rsid w:val="00C91546"/>
    <w:rsid w:val="00C93755"/>
    <w:rsid w:val="00C93871"/>
    <w:rsid w:val="00CA140C"/>
    <w:rsid w:val="00CA3981"/>
    <w:rsid w:val="00CA472A"/>
    <w:rsid w:val="00CB5624"/>
    <w:rsid w:val="00CC0F2B"/>
    <w:rsid w:val="00CC4A00"/>
    <w:rsid w:val="00CC7811"/>
    <w:rsid w:val="00CD014F"/>
    <w:rsid w:val="00CE7A1F"/>
    <w:rsid w:val="00CF3C0D"/>
    <w:rsid w:val="00D039D1"/>
    <w:rsid w:val="00D11696"/>
    <w:rsid w:val="00D155CA"/>
    <w:rsid w:val="00D24656"/>
    <w:rsid w:val="00D47FF2"/>
    <w:rsid w:val="00D509C1"/>
    <w:rsid w:val="00D52D23"/>
    <w:rsid w:val="00D60329"/>
    <w:rsid w:val="00D6121F"/>
    <w:rsid w:val="00D63236"/>
    <w:rsid w:val="00D63EA6"/>
    <w:rsid w:val="00D745A9"/>
    <w:rsid w:val="00D822F0"/>
    <w:rsid w:val="00D91E82"/>
    <w:rsid w:val="00D93036"/>
    <w:rsid w:val="00DA05F3"/>
    <w:rsid w:val="00DA32CA"/>
    <w:rsid w:val="00DA3407"/>
    <w:rsid w:val="00DA66B7"/>
    <w:rsid w:val="00DA7EE3"/>
    <w:rsid w:val="00DB2AB3"/>
    <w:rsid w:val="00DC1374"/>
    <w:rsid w:val="00DC278C"/>
    <w:rsid w:val="00DC638D"/>
    <w:rsid w:val="00DD7BF4"/>
    <w:rsid w:val="00DE0603"/>
    <w:rsid w:val="00DE09C7"/>
    <w:rsid w:val="00DE19DF"/>
    <w:rsid w:val="00DE2D93"/>
    <w:rsid w:val="00DE7982"/>
    <w:rsid w:val="00DF003E"/>
    <w:rsid w:val="00DF1A22"/>
    <w:rsid w:val="00DF1FAE"/>
    <w:rsid w:val="00E02553"/>
    <w:rsid w:val="00E03931"/>
    <w:rsid w:val="00E05DEA"/>
    <w:rsid w:val="00E144B5"/>
    <w:rsid w:val="00E1466B"/>
    <w:rsid w:val="00E16C71"/>
    <w:rsid w:val="00E24F37"/>
    <w:rsid w:val="00E26EAC"/>
    <w:rsid w:val="00E308FC"/>
    <w:rsid w:val="00E35090"/>
    <w:rsid w:val="00E36786"/>
    <w:rsid w:val="00E41181"/>
    <w:rsid w:val="00E4279C"/>
    <w:rsid w:val="00E462E0"/>
    <w:rsid w:val="00E529A1"/>
    <w:rsid w:val="00E53E41"/>
    <w:rsid w:val="00E679C5"/>
    <w:rsid w:val="00E72B8E"/>
    <w:rsid w:val="00E73E45"/>
    <w:rsid w:val="00E778B6"/>
    <w:rsid w:val="00E81B7D"/>
    <w:rsid w:val="00E835B4"/>
    <w:rsid w:val="00E93371"/>
    <w:rsid w:val="00E948D2"/>
    <w:rsid w:val="00E94A29"/>
    <w:rsid w:val="00E94DA2"/>
    <w:rsid w:val="00E95DED"/>
    <w:rsid w:val="00EA65FA"/>
    <w:rsid w:val="00EA69BC"/>
    <w:rsid w:val="00EA77F5"/>
    <w:rsid w:val="00EA7EA5"/>
    <w:rsid w:val="00EB3CD8"/>
    <w:rsid w:val="00EC44C3"/>
    <w:rsid w:val="00EC460E"/>
    <w:rsid w:val="00ED010A"/>
    <w:rsid w:val="00ED2C3E"/>
    <w:rsid w:val="00ED2F75"/>
    <w:rsid w:val="00ED5E64"/>
    <w:rsid w:val="00ED7C47"/>
    <w:rsid w:val="00EE1B17"/>
    <w:rsid w:val="00EF06FC"/>
    <w:rsid w:val="00EF0867"/>
    <w:rsid w:val="00EF1E1E"/>
    <w:rsid w:val="00EF1FEF"/>
    <w:rsid w:val="00F00ECC"/>
    <w:rsid w:val="00F013B3"/>
    <w:rsid w:val="00F045E2"/>
    <w:rsid w:val="00F052C1"/>
    <w:rsid w:val="00F0626D"/>
    <w:rsid w:val="00F16F24"/>
    <w:rsid w:val="00F252D8"/>
    <w:rsid w:val="00F32070"/>
    <w:rsid w:val="00F36EAA"/>
    <w:rsid w:val="00F40116"/>
    <w:rsid w:val="00F45A22"/>
    <w:rsid w:val="00F522AE"/>
    <w:rsid w:val="00F526D0"/>
    <w:rsid w:val="00F55E39"/>
    <w:rsid w:val="00F56169"/>
    <w:rsid w:val="00F727BB"/>
    <w:rsid w:val="00F74BD8"/>
    <w:rsid w:val="00F76B54"/>
    <w:rsid w:val="00F86FE3"/>
    <w:rsid w:val="00F93583"/>
    <w:rsid w:val="00F93923"/>
    <w:rsid w:val="00F95FD3"/>
    <w:rsid w:val="00FA08DF"/>
    <w:rsid w:val="00FA1CB1"/>
    <w:rsid w:val="00FA2B99"/>
    <w:rsid w:val="00FA2FA4"/>
    <w:rsid w:val="00FA422B"/>
    <w:rsid w:val="00FB13A9"/>
    <w:rsid w:val="00FB25DC"/>
    <w:rsid w:val="00FB3E1E"/>
    <w:rsid w:val="00FB68A7"/>
    <w:rsid w:val="00FC3A1C"/>
    <w:rsid w:val="00FC5DB2"/>
    <w:rsid w:val="00FD10CC"/>
    <w:rsid w:val="00FE4427"/>
    <w:rsid w:val="00FE5F4E"/>
    <w:rsid w:val="00FE6CFB"/>
    <w:rsid w:val="00FE7659"/>
    <w:rsid w:val="00FF0257"/>
    <w:rsid w:val="00FF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5480B"/>
  <w15:docId w15:val="{702C4DE0-88A7-4FE7-BFA5-3087F35B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8E3531"/>
    <w:pPr>
      <w:numPr>
        <w:numId w:val="20"/>
      </w:numPr>
      <w:tabs>
        <w:tab w:val="clear" w:pos="720"/>
        <w:tab w:val="left" w:pos="450"/>
        <w:tab w:val="left" w:pos="630"/>
      </w:tabs>
      <w:spacing w:before="60" w:after="60"/>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8E3531"/>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f4177-1c7d-450a-89bd-decab05d6acf" xsi:nil="true"/>
    <lcf76f155ced4ddcb4097134ff3c332f xmlns="b70e1e75-0df8-4d00-928c-b10d373918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0b28bb245437d6ee829949dde6f7d559">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847472dd1fd9e88ce41f478a15e836ca"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32190-C541-4821-8FC3-BA465481D808}">
  <ds:schemaRefs>
    <ds:schemaRef ds:uri="http://schemas.microsoft.com/office/2006/metadata/properties"/>
    <ds:schemaRef ds:uri="http://schemas.microsoft.com/office/infopath/2007/PartnerControls"/>
    <ds:schemaRef ds:uri="55e3dc69-49b3-46bc-8668-69d4ba90c310"/>
    <ds:schemaRef ds:uri="257f4177-1c7d-450a-89bd-decab05d6acf"/>
  </ds:schemaRefs>
</ds:datastoreItem>
</file>

<file path=customXml/itemProps2.xml><?xml version="1.0" encoding="utf-8"?>
<ds:datastoreItem xmlns:ds="http://schemas.openxmlformats.org/officeDocument/2006/customXml" ds:itemID="{8096C7DE-449E-4A8D-8E4F-E0601B81BA61}">
  <ds:schemaRefs>
    <ds:schemaRef ds:uri="http://schemas.openxmlformats.org/officeDocument/2006/bibliography"/>
  </ds:schemaRefs>
</ds:datastoreItem>
</file>

<file path=customXml/itemProps3.xml><?xml version="1.0" encoding="utf-8"?>
<ds:datastoreItem xmlns:ds="http://schemas.openxmlformats.org/officeDocument/2006/customXml" ds:itemID="{71F58C25-0126-4A06-ADA9-C04BCBFEA240}"/>
</file>

<file path=customXml/itemProps4.xml><?xml version="1.0" encoding="utf-8"?>
<ds:datastoreItem xmlns:ds="http://schemas.openxmlformats.org/officeDocument/2006/customXml" ds:itemID="{414C91C7-F85B-40FB-8815-5093B712E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6639</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Tim Huggins</cp:lastModifiedBy>
  <cp:revision>31</cp:revision>
  <cp:lastPrinted>2017-10-03T09:34:00Z</cp:lastPrinted>
  <dcterms:created xsi:type="dcterms:W3CDTF">2022-06-09T14:46:00Z</dcterms:created>
  <dcterms:modified xsi:type="dcterms:W3CDTF">2025-05-30T13:18:00Z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486800</vt:r8>
  </property>
  <property fmtid="{D5CDD505-2E9C-101B-9397-08002B2CF9AE}" pid="4" name="MediaServiceImageTags">
    <vt:lpwstr/>
  </property>
</Properties>
</file>