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9CDE1" w14:textId="77777777" w:rsidR="0089109B" w:rsidRPr="00CC4EE3" w:rsidRDefault="00A86B7C" w:rsidP="00376F1F">
      <w:pPr>
        <w:jc w:val="right"/>
      </w:pPr>
      <w:r>
        <w:rPr>
          <w:noProof/>
          <w:lang w:eastAsia="en-GB"/>
        </w:rPr>
        <w:drawing>
          <wp:inline distT="0" distB="0" distL="0" distR="0" wp14:anchorId="075315A1" wp14:editId="1971708C">
            <wp:extent cx="1440000" cy="592536"/>
            <wp:effectExtent l="0" t="0" r="8255" b="0"/>
            <wp:docPr id="1" name="Picture 1" descr="Seven green trees above the words Sevenoaks District Council" title="Sevenoaks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C new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592536"/>
                    </a:xfrm>
                    <a:prstGeom prst="rect">
                      <a:avLst/>
                    </a:prstGeom>
                  </pic:spPr>
                </pic:pic>
              </a:graphicData>
            </a:graphic>
          </wp:inline>
        </w:drawing>
      </w:r>
    </w:p>
    <w:p w14:paraId="35EBEF87" w14:textId="4E452C35" w:rsidR="00CC4EE3" w:rsidRPr="0089109B" w:rsidRDefault="0089109B" w:rsidP="0089109B">
      <w:pPr>
        <w:pStyle w:val="Heading1"/>
      </w:pPr>
      <w:r w:rsidRPr="0089109B">
        <w:t xml:space="preserve">Job </w:t>
      </w:r>
      <w:r w:rsidR="000F247F">
        <w:t>description</w:t>
      </w:r>
    </w:p>
    <w:p w14:paraId="50DE6F97" w14:textId="77777777" w:rsidR="00DC64C0" w:rsidRDefault="00DC64C0">
      <w:pPr>
        <w:rPr>
          <w:rFonts w:cs="Arial"/>
          <w:szCs w:val="24"/>
        </w:rPr>
      </w:pPr>
    </w:p>
    <w:p w14:paraId="006BC5C2" w14:textId="6EBBBAE1" w:rsidR="00556448" w:rsidRPr="00136960" w:rsidRDefault="002F45FA" w:rsidP="00B5196F">
      <w:pPr>
        <w:rPr>
          <w:szCs w:val="24"/>
        </w:rPr>
      </w:pPr>
      <w:r w:rsidRPr="00136960">
        <w:rPr>
          <w:rStyle w:val="Strong"/>
          <w:szCs w:val="24"/>
        </w:rPr>
        <w:t>Job</w:t>
      </w:r>
      <w:r w:rsidR="004C4421" w:rsidRPr="00136960">
        <w:rPr>
          <w:rStyle w:val="Strong"/>
          <w:szCs w:val="24"/>
        </w:rPr>
        <w:t xml:space="preserve"> title</w:t>
      </w:r>
      <w:r w:rsidR="00B5196F" w:rsidRPr="00136960">
        <w:rPr>
          <w:rStyle w:val="Strong"/>
          <w:szCs w:val="24"/>
        </w:rPr>
        <w:t>:</w:t>
      </w:r>
      <w:r w:rsidR="00B5196F" w:rsidRPr="00136960">
        <w:rPr>
          <w:szCs w:val="24"/>
        </w:rPr>
        <w:t xml:space="preserve"> </w:t>
      </w:r>
      <w:r w:rsidR="00830D29">
        <w:rPr>
          <w:szCs w:val="24"/>
        </w:rPr>
        <w:tab/>
      </w:r>
      <w:r w:rsidR="00830D29">
        <w:rPr>
          <w:szCs w:val="24"/>
        </w:rPr>
        <w:tab/>
      </w:r>
      <w:r w:rsidR="00F0059D">
        <w:rPr>
          <w:szCs w:val="24"/>
        </w:rPr>
        <w:t xml:space="preserve">Housing Options Officer </w:t>
      </w:r>
      <w:r w:rsidR="00830D29">
        <w:rPr>
          <w:szCs w:val="24"/>
        </w:rPr>
        <w:t xml:space="preserve"> </w:t>
      </w:r>
    </w:p>
    <w:p w14:paraId="418E450B" w14:textId="7718B44E" w:rsidR="00CC4EE3" w:rsidRPr="00136960" w:rsidRDefault="00B5196F" w:rsidP="002C3A53">
      <w:pPr>
        <w:rPr>
          <w:b/>
          <w:szCs w:val="24"/>
        </w:rPr>
      </w:pPr>
      <w:r w:rsidRPr="00136960">
        <w:rPr>
          <w:rStyle w:val="Strong"/>
          <w:szCs w:val="24"/>
        </w:rPr>
        <w:t>Post number:</w:t>
      </w:r>
      <w:r w:rsidRPr="00136960">
        <w:rPr>
          <w:b/>
          <w:szCs w:val="24"/>
        </w:rPr>
        <w:t xml:space="preserve"> </w:t>
      </w:r>
      <w:r w:rsidR="00830D29">
        <w:rPr>
          <w:b/>
          <w:szCs w:val="24"/>
        </w:rPr>
        <w:tab/>
      </w:r>
      <w:r w:rsidR="00FD25DE" w:rsidRPr="00136960">
        <w:rPr>
          <w:szCs w:val="24"/>
        </w:rPr>
        <w:t>TBC</w:t>
      </w:r>
    </w:p>
    <w:p w14:paraId="09FB9F3A" w14:textId="24A31093" w:rsidR="00CC4EE3" w:rsidRPr="00136960" w:rsidRDefault="00CC4EE3" w:rsidP="002C3A53">
      <w:pPr>
        <w:rPr>
          <w:b/>
          <w:szCs w:val="24"/>
        </w:rPr>
      </w:pPr>
      <w:r w:rsidRPr="00136960">
        <w:rPr>
          <w:rStyle w:val="Strong"/>
          <w:szCs w:val="24"/>
        </w:rPr>
        <w:t>Section</w:t>
      </w:r>
      <w:r w:rsidR="00B5196F" w:rsidRPr="00136960">
        <w:rPr>
          <w:rStyle w:val="Strong"/>
          <w:szCs w:val="24"/>
        </w:rPr>
        <w:t>:</w:t>
      </w:r>
      <w:r w:rsidR="00B5196F" w:rsidRPr="00136960">
        <w:rPr>
          <w:b/>
          <w:szCs w:val="24"/>
        </w:rPr>
        <w:t xml:space="preserve"> </w:t>
      </w:r>
      <w:r w:rsidR="00830D29">
        <w:rPr>
          <w:b/>
          <w:szCs w:val="24"/>
        </w:rPr>
        <w:tab/>
      </w:r>
      <w:r w:rsidR="00830D29">
        <w:rPr>
          <w:b/>
          <w:szCs w:val="24"/>
        </w:rPr>
        <w:tab/>
      </w:r>
      <w:r w:rsidR="00FD25DE" w:rsidRPr="00136960">
        <w:rPr>
          <w:szCs w:val="24"/>
        </w:rPr>
        <w:t>Ho</w:t>
      </w:r>
      <w:bookmarkStart w:id="0" w:name="_GoBack"/>
      <w:bookmarkEnd w:id="0"/>
      <w:r w:rsidR="00FD25DE" w:rsidRPr="00136960">
        <w:rPr>
          <w:szCs w:val="24"/>
        </w:rPr>
        <w:t xml:space="preserve">using Options </w:t>
      </w:r>
      <w:r w:rsidR="00FB5544" w:rsidRPr="00136960">
        <w:rPr>
          <w:szCs w:val="24"/>
        </w:rPr>
        <w:t>and</w:t>
      </w:r>
      <w:r w:rsidR="00FD25DE" w:rsidRPr="00136960">
        <w:rPr>
          <w:szCs w:val="24"/>
        </w:rPr>
        <w:t xml:space="preserve"> Solutions </w:t>
      </w:r>
    </w:p>
    <w:p w14:paraId="774A4BFD" w14:textId="7C51A7DA" w:rsidR="009E34E7" w:rsidRPr="00136960" w:rsidRDefault="00CC4EE3" w:rsidP="002C3A53">
      <w:pPr>
        <w:rPr>
          <w:szCs w:val="24"/>
        </w:rPr>
      </w:pPr>
      <w:r w:rsidRPr="00136960">
        <w:rPr>
          <w:rStyle w:val="Strong"/>
          <w:szCs w:val="24"/>
        </w:rPr>
        <w:t>Band:</w:t>
      </w:r>
      <w:r w:rsidR="00B5196F" w:rsidRPr="00136960">
        <w:rPr>
          <w:b/>
          <w:szCs w:val="24"/>
        </w:rPr>
        <w:t xml:space="preserve"> </w:t>
      </w:r>
      <w:r w:rsidR="00830D29">
        <w:rPr>
          <w:b/>
          <w:szCs w:val="24"/>
        </w:rPr>
        <w:tab/>
      </w:r>
      <w:r w:rsidR="00830D29">
        <w:rPr>
          <w:b/>
          <w:szCs w:val="24"/>
        </w:rPr>
        <w:tab/>
      </w:r>
      <w:r w:rsidR="00830D29">
        <w:rPr>
          <w:b/>
          <w:szCs w:val="24"/>
        </w:rPr>
        <w:tab/>
      </w:r>
      <w:r w:rsidR="003E6C93">
        <w:rPr>
          <w:szCs w:val="24"/>
        </w:rPr>
        <w:t>D</w:t>
      </w:r>
      <w:r w:rsidR="00FD25DE" w:rsidRPr="00136960">
        <w:rPr>
          <w:szCs w:val="24"/>
        </w:rPr>
        <w:t xml:space="preserve"> </w:t>
      </w:r>
    </w:p>
    <w:p w14:paraId="5A787A1E" w14:textId="0A3862AE" w:rsidR="00CC4EE3" w:rsidRPr="00B413B1" w:rsidRDefault="00CC4EE3" w:rsidP="002C3A53">
      <w:pPr>
        <w:rPr>
          <w:bCs/>
          <w:szCs w:val="24"/>
        </w:rPr>
      </w:pPr>
      <w:r w:rsidRPr="00136960">
        <w:rPr>
          <w:rStyle w:val="Strong"/>
          <w:szCs w:val="24"/>
        </w:rPr>
        <w:t>Responsible for</w:t>
      </w:r>
      <w:r w:rsidR="00B5196F" w:rsidRPr="00136960">
        <w:rPr>
          <w:rStyle w:val="Strong"/>
          <w:szCs w:val="24"/>
        </w:rPr>
        <w:t>:</w:t>
      </w:r>
      <w:r w:rsidR="00B5196F" w:rsidRPr="00136960">
        <w:rPr>
          <w:b/>
          <w:szCs w:val="24"/>
        </w:rPr>
        <w:t xml:space="preserve"> </w:t>
      </w:r>
      <w:r w:rsidR="00830D29">
        <w:rPr>
          <w:b/>
          <w:szCs w:val="24"/>
        </w:rPr>
        <w:tab/>
      </w:r>
      <w:r w:rsidR="003E6C93">
        <w:rPr>
          <w:bCs/>
          <w:szCs w:val="24"/>
        </w:rPr>
        <w:t>0</w:t>
      </w:r>
      <w:r w:rsidR="00B413B1" w:rsidRPr="00B413B1">
        <w:rPr>
          <w:bCs/>
          <w:szCs w:val="24"/>
        </w:rPr>
        <w:t xml:space="preserve"> </w:t>
      </w:r>
    </w:p>
    <w:p w14:paraId="31EE4693" w14:textId="77777777" w:rsidR="003E6C93" w:rsidRPr="00136960" w:rsidRDefault="00CC4EE3" w:rsidP="003E6C93">
      <w:pPr>
        <w:rPr>
          <w:szCs w:val="24"/>
        </w:rPr>
      </w:pPr>
      <w:r w:rsidRPr="00136960">
        <w:rPr>
          <w:rStyle w:val="Strong"/>
          <w:szCs w:val="24"/>
        </w:rPr>
        <w:t>Responsible to:</w:t>
      </w:r>
      <w:r w:rsidR="00B5196F" w:rsidRPr="00136960">
        <w:rPr>
          <w:b/>
          <w:szCs w:val="24"/>
        </w:rPr>
        <w:t xml:space="preserve"> </w:t>
      </w:r>
      <w:r w:rsidR="00830D29">
        <w:rPr>
          <w:b/>
          <w:szCs w:val="24"/>
        </w:rPr>
        <w:tab/>
      </w:r>
      <w:r w:rsidR="003E6C93">
        <w:rPr>
          <w:szCs w:val="24"/>
        </w:rPr>
        <w:t xml:space="preserve">Housing Options and Support Team Leader </w:t>
      </w:r>
    </w:p>
    <w:p w14:paraId="57D6444A" w14:textId="77777777" w:rsidR="002668C3" w:rsidRDefault="002668C3" w:rsidP="00136960">
      <w:pPr>
        <w:pStyle w:val="Heading3"/>
        <w:spacing w:line="240" w:lineRule="auto"/>
        <w:rPr>
          <w:sz w:val="24"/>
          <w:szCs w:val="24"/>
        </w:rPr>
      </w:pPr>
    </w:p>
    <w:p w14:paraId="63E5189D" w14:textId="3B6CCBE1" w:rsidR="00774482" w:rsidRPr="00C74AE1" w:rsidRDefault="00774482" w:rsidP="00136960">
      <w:pPr>
        <w:pStyle w:val="Heading3"/>
        <w:spacing w:line="240" w:lineRule="auto"/>
        <w:rPr>
          <w:sz w:val="24"/>
          <w:szCs w:val="24"/>
        </w:rPr>
      </w:pPr>
      <w:r w:rsidRPr="00C74AE1">
        <w:rPr>
          <w:sz w:val="24"/>
          <w:szCs w:val="24"/>
        </w:rPr>
        <w:t xml:space="preserve">Purpose of </w:t>
      </w:r>
      <w:r w:rsidR="0067227E" w:rsidRPr="00C74AE1">
        <w:rPr>
          <w:sz w:val="24"/>
          <w:szCs w:val="24"/>
        </w:rPr>
        <w:t>p</w:t>
      </w:r>
      <w:r w:rsidR="00682C86" w:rsidRPr="00C74AE1">
        <w:rPr>
          <w:sz w:val="24"/>
          <w:szCs w:val="24"/>
        </w:rPr>
        <w:t>ost:</w:t>
      </w:r>
    </w:p>
    <w:p w14:paraId="6FB7BA54" w14:textId="77777777" w:rsidR="00C10670" w:rsidRPr="00C74AE1" w:rsidRDefault="00C10670" w:rsidP="00136960">
      <w:pPr>
        <w:spacing w:line="240" w:lineRule="auto"/>
        <w:rPr>
          <w:szCs w:val="24"/>
        </w:rPr>
      </w:pPr>
    </w:p>
    <w:p w14:paraId="7A80BE59" w14:textId="1F412911" w:rsidR="00C34747" w:rsidRPr="00C74AE1" w:rsidRDefault="00C34747" w:rsidP="00C74AE1">
      <w:pPr>
        <w:numPr>
          <w:ilvl w:val="0"/>
          <w:numId w:val="37"/>
        </w:numPr>
        <w:spacing w:line="240" w:lineRule="auto"/>
        <w:rPr>
          <w:rFonts w:cs="Arial"/>
          <w:szCs w:val="24"/>
        </w:rPr>
      </w:pPr>
      <w:r w:rsidRPr="00C74AE1">
        <w:rPr>
          <w:rFonts w:cs="Arial"/>
          <w:szCs w:val="24"/>
        </w:rPr>
        <w:t xml:space="preserve">To work as part of the Housing </w:t>
      </w:r>
      <w:r w:rsidR="00C74AE1">
        <w:rPr>
          <w:rFonts w:cs="Arial"/>
          <w:szCs w:val="24"/>
        </w:rPr>
        <w:t>Options and Support</w:t>
      </w:r>
      <w:r w:rsidRPr="00C74AE1">
        <w:rPr>
          <w:rFonts w:cs="Arial"/>
          <w:szCs w:val="24"/>
        </w:rPr>
        <w:t xml:space="preserve"> Service, to provide proactive advice, information and support to customers to prevent homelessness and proactively stop evictions, as per the Housing Act and Homelessness Reduction Act 2017.  </w:t>
      </w:r>
    </w:p>
    <w:p w14:paraId="381351D2" w14:textId="77777777" w:rsidR="00C34747" w:rsidRPr="00C74AE1" w:rsidRDefault="00C34747" w:rsidP="00C74AE1">
      <w:pPr>
        <w:spacing w:line="240" w:lineRule="auto"/>
        <w:ind w:left="360"/>
        <w:rPr>
          <w:rFonts w:cs="Arial"/>
          <w:szCs w:val="24"/>
        </w:rPr>
      </w:pPr>
    </w:p>
    <w:p w14:paraId="5836B7EF" w14:textId="77777777" w:rsidR="00C34747" w:rsidRPr="00C74AE1" w:rsidRDefault="00C34747" w:rsidP="00C74AE1">
      <w:pPr>
        <w:numPr>
          <w:ilvl w:val="0"/>
          <w:numId w:val="37"/>
        </w:numPr>
        <w:spacing w:line="240" w:lineRule="auto"/>
        <w:rPr>
          <w:rFonts w:cs="Arial"/>
          <w:szCs w:val="24"/>
        </w:rPr>
      </w:pPr>
      <w:r w:rsidRPr="00C74AE1">
        <w:rPr>
          <w:rFonts w:cs="Arial"/>
          <w:szCs w:val="24"/>
        </w:rPr>
        <w:t>To assess and investigate the needs of people who are homeless or at risk of homelessness. To undertake referrals, where appropriate, to temporary accommodation and support services in accordance with appropriate legislation and to provide good quality housing advice to all customers.</w:t>
      </w:r>
    </w:p>
    <w:p w14:paraId="463B3313" w14:textId="77777777" w:rsidR="00C34747" w:rsidRPr="00C74AE1" w:rsidRDefault="00C34747" w:rsidP="00C74AE1">
      <w:pPr>
        <w:pStyle w:val="ListParagraph"/>
        <w:spacing w:line="240" w:lineRule="auto"/>
        <w:rPr>
          <w:rFonts w:cs="Arial"/>
          <w:szCs w:val="24"/>
        </w:rPr>
      </w:pPr>
    </w:p>
    <w:p w14:paraId="68234547" w14:textId="77777777" w:rsidR="00C34747" w:rsidRPr="00C74AE1" w:rsidRDefault="00C34747" w:rsidP="00C74AE1">
      <w:pPr>
        <w:numPr>
          <w:ilvl w:val="0"/>
          <w:numId w:val="37"/>
        </w:numPr>
        <w:spacing w:line="240" w:lineRule="auto"/>
        <w:rPr>
          <w:rFonts w:cs="Arial"/>
          <w:szCs w:val="24"/>
        </w:rPr>
      </w:pPr>
      <w:r w:rsidRPr="00C74AE1">
        <w:rPr>
          <w:rFonts w:cs="Arial"/>
          <w:szCs w:val="24"/>
        </w:rPr>
        <w:t>To work on the Council’s Sevenoaks Landlords Hub scheme to provide an efficient service to support landlords and tenants regarding quality private rented homes.</w:t>
      </w:r>
    </w:p>
    <w:p w14:paraId="2C25ABC8" w14:textId="77777777" w:rsidR="00C34747" w:rsidRPr="00C74AE1" w:rsidRDefault="00C34747" w:rsidP="00C74AE1">
      <w:pPr>
        <w:spacing w:line="240" w:lineRule="auto"/>
        <w:rPr>
          <w:rFonts w:cs="Arial"/>
          <w:szCs w:val="24"/>
        </w:rPr>
      </w:pPr>
    </w:p>
    <w:p w14:paraId="3C3BDC37" w14:textId="77777777" w:rsidR="00C34747" w:rsidRPr="00C74AE1" w:rsidRDefault="00C34747" w:rsidP="00C74AE1">
      <w:pPr>
        <w:numPr>
          <w:ilvl w:val="0"/>
          <w:numId w:val="37"/>
        </w:numPr>
        <w:spacing w:line="240" w:lineRule="auto"/>
        <w:rPr>
          <w:rFonts w:cs="Arial"/>
          <w:szCs w:val="24"/>
        </w:rPr>
      </w:pPr>
      <w:r w:rsidRPr="00C74AE1">
        <w:rPr>
          <w:rFonts w:cs="Arial"/>
          <w:szCs w:val="24"/>
        </w:rPr>
        <w:t>To provide assistance as necessary for any housing related projects or initiatives undertaken or supported by Sevenoaks District Council.</w:t>
      </w:r>
    </w:p>
    <w:p w14:paraId="3566BBD2" w14:textId="77777777" w:rsidR="00830D29" w:rsidRPr="00C74AE1" w:rsidRDefault="00830D29" w:rsidP="00C74AE1">
      <w:pPr>
        <w:spacing w:line="240" w:lineRule="auto"/>
        <w:rPr>
          <w:rFonts w:cs="Arial"/>
          <w:szCs w:val="24"/>
        </w:rPr>
      </w:pPr>
    </w:p>
    <w:p w14:paraId="5DE61D6D" w14:textId="77777777" w:rsidR="00753ABF" w:rsidRPr="00C74AE1" w:rsidRDefault="00CC4EE3" w:rsidP="00C74AE1">
      <w:pPr>
        <w:pStyle w:val="Heading3"/>
        <w:spacing w:line="240" w:lineRule="auto"/>
        <w:rPr>
          <w:sz w:val="24"/>
          <w:szCs w:val="24"/>
        </w:rPr>
      </w:pPr>
      <w:r w:rsidRPr="00C74AE1">
        <w:rPr>
          <w:sz w:val="24"/>
          <w:szCs w:val="24"/>
        </w:rPr>
        <w:t>Key a</w:t>
      </w:r>
      <w:r w:rsidR="00774482" w:rsidRPr="00C74AE1">
        <w:rPr>
          <w:sz w:val="24"/>
          <w:szCs w:val="24"/>
        </w:rPr>
        <w:t>ctivities:</w:t>
      </w:r>
    </w:p>
    <w:p w14:paraId="657CAAD7" w14:textId="77777777" w:rsidR="00461990" w:rsidRPr="00C74AE1" w:rsidRDefault="00461990" w:rsidP="00C74AE1">
      <w:pPr>
        <w:spacing w:line="240" w:lineRule="auto"/>
      </w:pPr>
    </w:p>
    <w:p w14:paraId="0C1A18B7" w14:textId="74E62978" w:rsidR="00461990" w:rsidRPr="00C74AE1" w:rsidRDefault="00461990" w:rsidP="00C74AE1">
      <w:pPr>
        <w:numPr>
          <w:ilvl w:val="0"/>
          <w:numId w:val="37"/>
        </w:numPr>
        <w:spacing w:line="240" w:lineRule="auto"/>
        <w:rPr>
          <w:rFonts w:cs="Arial"/>
          <w:szCs w:val="24"/>
        </w:rPr>
      </w:pPr>
      <w:r w:rsidRPr="00C74AE1">
        <w:rPr>
          <w:rFonts w:cs="Arial"/>
          <w:szCs w:val="24"/>
        </w:rPr>
        <w:t xml:space="preserve">To work with the Housing </w:t>
      </w:r>
      <w:r w:rsidR="007A5A5E">
        <w:rPr>
          <w:rFonts w:cs="Arial"/>
          <w:szCs w:val="24"/>
        </w:rPr>
        <w:t xml:space="preserve">Options and Support </w:t>
      </w:r>
      <w:r w:rsidRPr="00C74AE1">
        <w:rPr>
          <w:rFonts w:cs="Arial"/>
          <w:szCs w:val="24"/>
        </w:rPr>
        <w:t xml:space="preserve">Team Leader and Housing Options and Solutions Manager to provide a proactive and effective housing advice service to prevent customers becoming homeless. </w:t>
      </w:r>
    </w:p>
    <w:p w14:paraId="6032ED4F" w14:textId="77777777" w:rsidR="00461990" w:rsidRPr="00C74AE1" w:rsidRDefault="00461990" w:rsidP="00C74AE1">
      <w:pPr>
        <w:spacing w:line="240" w:lineRule="auto"/>
        <w:ind w:left="360"/>
        <w:rPr>
          <w:rFonts w:cs="Arial"/>
          <w:szCs w:val="24"/>
        </w:rPr>
      </w:pPr>
    </w:p>
    <w:p w14:paraId="1CC6DED2" w14:textId="77777777" w:rsidR="00461990" w:rsidRPr="00C74AE1" w:rsidRDefault="00461990" w:rsidP="00C74AE1">
      <w:pPr>
        <w:numPr>
          <w:ilvl w:val="0"/>
          <w:numId w:val="37"/>
        </w:numPr>
        <w:spacing w:line="240" w:lineRule="auto"/>
        <w:jc w:val="both"/>
        <w:rPr>
          <w:rFonts w:cs="Arial"/>
          <w:szCs w:val="24"/>
        </w:rPr>
      </w:pPr>
      <w:r w:rsidRPr="00C74AE1">
        <w:rPr>
          <w:rFonts w:cs="Arial"/>
          <w:szCs w:val="24"/>
        </w:rPr>
        <w:t>To deliver very high standards of customer service, when dealing with complex, sensitive and difficult issues, to maximise crisis support and ongoing sustainable outcomes for customers.</w:t>
      </w:r>
    </w:p>
    <w:p w14:paraId="145EE014" w14:textId="77777777" w:rsidR="00461990" w:rsidRPr="00C74AE1" w:rsidRDefault="00461990" w:rsidP="00C74AE1">
      <w:pPr>
        <w:spacing w:line="240" w:lineRule="auto"/>
        <w:ind w:left="360"/>
        <w:rPr>
          <w:rFonts w:cs="Arial"/>
          <w:szCs w:val="24"/>
        </w:rPr>
      </w:pPr>
    </w:p>
    <w:p w14:paraId="16C7252D" w14:textId="77777777" w:rsidR="00461990" w:rsidRPr="00C74AE1" w:rsidRDefault="00461990" w:rsidP="00C74AE1">
      <w:pPr>
        <w:numPr>
          <w:ilvl w:val="0"/>
          <w:numId w:val="37"/>
        </w:numPr>
        <w:spacing w:line="240" w:lineRule="auto"/>
        <w:jc w:val="both"/>
        <w:rPr>
          <w:rFonts w:cs="Arial"/>
          <w:szCs w:val="24"/>
        </w:rPr>
      </w:pPr>
      <w:r w:rsidRPr="00C74AE1">
        <w:rPr>
          <w:rFonts w:cs="Arial"/>
          <w:szCs w:val="24"/>
        </w:rPr>
        <w:t>To investigate and deal with all potential cases of homelessness occurring within the District. To fully assess homeless applications and implement appropriate decisions in accordance with Housing legislation.</w:t>
      </w:r>
    </w:p>
    <w:p w14:paraId="70E9F4E1" w14:textId="77777777" w:rsidR="00461990" w:rsidRPr="00C74AE1" w:rsidRDefault="00461990" w:rsidP="00C74AE1">
      <w:pPr>
        <w:spacing w:line="240" w:lineRule="auto"/>
        <w:rPr>
          <w:rFonts w:cs="Arial"/>
          <w:szCs w:val="24"/>
        </w:rPr>
      </w:pPr>
    </w:p>
    <w:p w14:paraId="5A644B28" w14:textId="77777777" w:rsidR="00461990" w:rsidRPr="00C74AE1" w:rsidRDefault="00461990" w:rsidP="00C74AE1">
      <w:pPr>
        <w:numPr>
          <w:ilvl w:val="0"/>
          <w:numId w:val="37"/>
        </w:numPr>
        <w:spacing w:line="240" w:lineRule="auto"/>
        <w:jc w:val="both"/>
        <w:rPr>
          <w:rFonts w:cs="Arial"/>
        </w:rPr>
      </w:pPr>
      <w:r w:rsidRPr="00C74AE1">
        <w:rPr>
          <w:rFonts w:cs="Arial"/>
        </w:rPr>
        <w:t>To deliver the high quality frontline housing advice and homelessness prevention service to deal with customer enquiries efficiently at all times.  This includes dealing with telephone and face-to-face customer enquiries relating to homelessness and housing advice.</w:t>
      </w:r>
    </w:p>
    <w:p w14:paraId="54A41B44" w14:textId="77777777" w:rsidR="00461990" w:rsidRPr="00C74AE1" w:rsidRDefault="00461990" w:rsidP="00C74AE1">
      <w:pPr>
        <w:pStyle w:val="ListParagraph"/>
        <w:spacing w:line="240" w:lineRule="auto"/>
        <w:rPr>
          <w:rFonts w:cs="Arial"/>
          <w:szCs w:val="24"/>
        </w:rPr>
      </w:pPr>
    </w:p>
    <w:p w14:paraId="36B6E276" w14:textId="77777777" w:rsidR="00461990" w:rsidRPr="00C74AE1" w:rsidRDefault="00461990" w:rsidP="00C74AE1">
      <w:pPr>
        <w:numPr>
          <w:ilvl w:val="0"/>
          <w:numId w:val="37"/>
        </w:numPr>
        <w:spacing w:line="240" w:lineRule="auto"/>
        <w:jc w:val="both"/>
        <w:rPr>
          <w:rFonts w:cs="Arial"/>
          <w:szCs w:val="24"/>
        </w:rPr>
      </w:pPr>
      <w:r w:rsidRPr="00C74AE1">
        <w:rPr>
          <w:rFonts w:cs="Arial"/>
          <w:szCs w:val="24"/>
        </w:rPr>
        <w:t>To develop and maintain excellent communication links with internal teams such as: Council Tax, Health, Housing Benefit and Private Sector Housing and with external partners including the voluntary sector, housing associations, government agencies, landlords and local support services to meet the needs of customers.</w:t>
      </w:r>
    </w:p>
    <w:p w14:paraId="211A8BC8" w14:textId="77777777" w:rsidR="00461990" w:rsidRPr="00C74AE1" w:rsidRDefault="00461990" w:rsidP="00C74AE1">
      <w:pPr>
        <w:pStyle w:val="ListParagraph"/>
        <w:spacing w:line="240" w:lineRule="auto"/>
        <w:rPr>
          <w:rFonts w:cs="Arial"/>
          <w:szCs w:val="24"/>
        </w:rPr>
      </w:pPr>
    </w:p>
    <w:p w14:paraId="12713301" w14:textId="77777777" w:rsidR="00461990" w:rsidRPr="00C74AE1" w:rsidRDefault="00461990" w:rsidP="00C74AE1">
      <w:pPr>
        <w:numPr>
          <w:ilvl w:val="0"/>
          <w:numId w:val="37"/>
        </w:numPr>
        <w:spacing w:line="240" w:lineRule="auto"/>
        <w:jc w:val="both"/>
        <w:rPr>
          <w:rFonts w:cs="Arial"/>
          <w:szCs w:val="24"/>
        </w:rPr>
      </w:pPr>
      <w:r w:rsidRPr="00C74AE1">
        <w:rPr>
          <w:rFonts w:cs="Arial"/>
          <w:szCs w:val="24"/>
        </w:rPr>
        <w:t>To work proactively with landlords and colleagues to provide the Sevenoaks Landlords Hub scheme offering rent in advance and deposit to support and enable people to rent privately. This includes working with the Council’s Housing Standards Team to improve property conditions in the District.</w:t>
      </w:r>
    </w:p>
    <w:p w14:paraId="1BBE5B72" w14:textId="77777777" w:rsidR="00461990" w:rsidRPr="00C74AE1" w:rsidRDefault="00461990" w:rsidP="00C74AE1">
      <w:pPr>
        <w:spacing w:line="240" w:lineRule="auto"/>
        <w:rPr>
          <w:rFonts w:cs="Arial"/>
          <w:szCs w:val="24"/>
        </w:rPr>
      </w:pPr>
    </w:p>
    <w:p w14:paraId="70C6F316" w14:textId="77777777" w:rsidR="00461990" w:rsidRPr="00C74AE1" w:rsidRDefault="00461990" w:rsidP="00C74AE1">
      <w:pPr>
        <w:numPr>
          <w:ilvl w:val="0"/>
          <w:numId w:val="37"/>
        </w:numPr>
        <w:spacing w:line="240" w:lineRule="auto"/>
        <w:jc w:val="both"/>
        <w:rPr>
          <w:rFonts w:cs="Arial"/>
          <w:szCs w:val="24"/>
        </w:rPr>
      </w:pPr>
      <w:r w:rsidRPr="00C74AE1">
        <w:rPr>
          <w:rFonts w:cs="Arial"/>
          <w:szCs w:val="24"/>
        </w:rPr>
        <w:t>To carry out written assessments of housing needs, risks and vulnerability for Personalised Housing Plans.  Work with the customer to deliver agreed actions as part of personalised plans to prevent and relieve homelessness, in accordance with the Homelessness Reduction Act 2017.</w:t>
      </w:r>
    </w:p>
    <w:p w14:paraId="1B68888F" w14:textId="77777777" w:rsidR="00461990" w:rsidRPr="00C74AE1" w:rsidRDefault="00461990" w:rsidP="00C74AE1">
      <w:pPr>
        <w:spacing w:line="240" w:lineRule="auto"/>
        <w:ind w:left="360"/>
        <w:rPr>
          <w:rFonts w:cs="Arial"/>
          <w:szCs w:val="24"/>
        </w:rPr>
      </w:pPr>
    </w:p>
    <w:p w14:paraId="144B8947" w14:textId="77777777" w:rsidR="00461990" w:rsidRPr="00C74AE1" w:rsidRDefault="00461990" w:rsidP="00C74AE1">
      <w:pPr>
        <w:numPr>
          <w:ilvl w:val="0"/>
          <w:numId w:val="37"/>
        </w:numPr>
        <w:spacing w:line="240" w:lineRule="auto"/>
        <w:jc w:val="both"/>
        <w:rPr>
          <w:rFonts w:cs="Arial"/>
          <w:szCs w:val="24"/>
        </w:rPr>
      </w:pPr>
      <w:r w:rsidRPr="00C74AE1">
        <w:rPr>
          <w:rFonts w:cs="Arial"/>
          <w:szCs w:val="24"/>
        </w:rPr>
        <w:t>To maintain accurate housing records and input information on a computerised housing case management system.</w:t>
      </w:r>
    </w:p>
    <w:p w14:paraId="30DE2C88" w14:textId="77777777" w:rsidR="00461990" w:rsidRPr="00C74AE1" w:rsidRDefault="00461990" w:rsidP="00C74AE1">
      <w:pPr>
        <w:spacing w:line="240" w:lineRule="auto"/>
        <w:rPr>
          <w:rFonts w:cs="Arial"/>
          <w:szCs w:val="24"/>
        </w:rPr>
      </w:pPr>
    </w:p>
    <w:p w14:paraId="565F18AC" w14:textId="77777777" w:rsidR="00461990" w:rsidRPr="00C74AE1" w:rsidRDefault="00461990" w:rsidP="00C74AE1">
      <w:pPr>
        <w:numPr>
          <w:ilvl w:val="0"/>
          <w:numId w:val="37"/>
        </w:numPr>
        <w:spacing w:line="240" w:lineRule="auto"/>
        <w:jc w:val="both"/>
        <w:rPr>
          <w:rFonts w:cs="Arial"/>
          <w:szCs w:val="24"/>
        </w:rPr>
      </w:pPr>
      <w:r w:rsidRPr="00C74AE1">
        <w:rPr>
          <w:rFonts w:cs="Arial"/>
          <w:szCs w:val="24"/>
        </w:rPr>
        <w:t>To organise, as necessary, the placement of families into emergency and temporary accommodation, arrange furniture storage and resolve issues arising from families or other applicants placed in temporary accommodation.</w:t>
      </w:r>
    </w:p>
    <w:p w14:paraId="19427254" w14:textId="77777777" w:rsidR="00461990" w:rsidRPr="00C74AE1" w:rsidRDefault="00461990" w:rsidP="00C74AE1">
      <w:pPr>
        <w:spacing w:line="240" w:lineRule="auto"/>
        <w:rPr>
          <w:rFonts w:cs="Arial"/>
          <w:szCs w:val="24"/>
        </w:rPr>
      </w:pPr>
    </w:p>
    <w:p w14:paraId="2528ACF3" w14:textId="0DF60751" w:rsidR="00461990" w:rsidRPr="00C74AE1" w:rsidRDefault="00461990" w:rsidP="00C74AE1">
      <w:pPr>
        <w:numPr>
          <w:ilvl w:val="0"/>
          <w:numId w:val="37"/>
        </w:numPr>
        <w:spacing w:line="240" w:lineRule="auto"/>
        <w:jc w:val="both"/>
        <w:rPr>
          <w:rFonts w:cs="Arial"/>
          <w:szCs w:val="24"/>
        </w:rPr>
      </w:pPr>
      <w:r w:rsidRPr="00C74AE1">
        <w:rPr>
          <w:rFonts w:cs="Arial"/>
          <w:szCs w:val="24"/>
        </w:rPr>
        <w:t>To participate in Housing</w:t>
      </w:r>
      <w:r w:rsidR="007A5A5E">
        <w:rPr>
          <w:rFonts w:cs="Arial"/>
          <w:szCs w:val="24"/>
        </w:rPr>
        <w:t xml:space="preserve"> Options and Support</w:t>
      </w:r>
      <w:r w:rsidRPr="00C74AE1">
        <w:rPr>
          <w:rFonts w:cs="Arial"/>
          <w:szCs w:val="24"/>
        </w:rPr>
        <w:t xml:space="preserve"> ‘Out of Hours’ arrangements </w:t>
      </w:r>
      <w:r w:rsidR="007A5A5E">
        <w:rPr>
          <w:rFonts w:cs="Arial"/>
          <w:szCs w:val="24"/>
        </w:rPr>
        <w:t>o</w:t>
      </w:r>
      <w:r w:rsidR="009B6761">
        <w:rPr>
          <w:rFonts w:cs="Arial"/>
          <w:szCs w:val="24"/>
        </w:rPr>
        <w:t xml:space="preserve">n a </w:t>
      </w:r>
      <w:r w:rsidRPr="00C74AE1">
        <w:rPr>
          <w:rFonts w:cs="Arial"/>
          <w:szCs w:val="24"/>
        </w:rPr>
        <w:t>rota basis, for which a salary supplement will be payable.</w:t>
      </w:r>
    </w:p>
    <w:p w14:paraId="247FB51B" w14:textId="77777777" w:rsidR="00461990" w:rsidRPr="00C74AE1" w:rsidRDefault="00461990" w:rsidP="00C74AE1">
      <w:pPr>
        <w:pStyle w:val="Header"/>
        <w:spacing w:line="240" w:lineRule="auto"/>
        <w:rPr>
          <w:rFonts w:cs="Arial"/>
          <w:szCs w:val="24"/>
        </w:rPr>
      </w:pPr>
    </w:p>
    <w:p w14:paraId="52538395" w14:textId="77777777" w:rsidR="00461990" w:rsidRPr="00C74AE1" w:rsidRDefault="00461990" w:rsidP="00C74AE1">
      <w:pPr>
        <w:numPr>
          <w:ilvl w:val="0"/>
          <w:numId w:val="37"/>
        </w:numPr>
        <w:spacing w:line="240" w:lineRule="auto"/>
        <w:jc w:val="both"/>
        <w:rPr>
          <w:rFonts w:cs="Arial"/>
          <w:szCs w:val="24"/>
        </w:rPr>
      </w:pPr>
      <w:r w:rsidRPr="00C74AE1">
        <w:rPr>
          <w:rFonts w:cs="Arial"/>
          <w:szCs w:val="24"/>
        </w:rPr>
        <w:t xml:space="preserve">To assist in dealing with any emergency housing situations and associated matters. To provide advice and assistance concerning illegal evictions or harassment to customers, landlords and partners.   </w:t>
      </w:r>
    </w:p>
    <w:p w14:paraId="68EBBC80" w14:textId="77777777" w:rsidR="00461990" w:rsidRPr="00C74AE1" w:rsidRDefault="00461990" w:rsidP="00C74AE1">
      <w:pPr>
        <w:spacing w:line="240" w:lineRule="auto"/>
        <w:rPr>
          <w:rFonts w:cs="Arial"/>
          <w:szCs w:val="24"/>
        </w:rPr>
      </w:pPr>
    </w:p>
    <w:p w14:paraId="36AB5E61" w14:textId="3E95E13E" w:rsidR="00461990" w:rsidRPr="00C74AE1" w:rsidRDefault="00461990" w:rsidP="00C74AE1">
      <w:pPr>
        <w:numPr>
          <w:ilvl w:val="0"/>
          <w:numId w:val="37"/>
        </w:numPr>
        <w:spacing w:line="240" w:lineRule="auto"/>
        <w:jc w:val="both"/>
        <w:rPr>
          <w:rFonts w:cs="Arial"/>
          <w:szCs w:val="24"/>
        </w:rPr>
      </w:pPr>
      <w:r w:rsidRPr="00C74AE1">
        <w:rPr>
          <w:rFonts w:cs="Arial"/>
          <w:szCs w:val="24"/>
        </w:rPr>
        <w:t xml:space="preserve">To liaise as necessary with registered social and private sector landlords and other voluntary </w:t>
      </w:r>
      <w:r w:rsidR="009B6761">
        <w:rPr>
          <w:rFonts w:cs="Arial"/>
          <w:szCs w:val="24"/>
        </w:rPr>
        <w:t>and</w:t>
      </w:r>
      <w:r w:rsidRPr="00C74AE1">
        <w:rPr>
          <w:rFonts w:cs="Arial"/>
          <w:szCs w:val="24"/>
        </w:rPr>
        <w:t xml:space="preserve"> statutory agencies regarding the provision of housing for homeless families, housing applications and support services to meet the needs of the customer.</w:t>
      </w:r>
    </w:p>
    <w:p w14:paraId="67508DF2" w14:textId="77777777" w:rsidR="00461990" w:rsidRPr="00C74AE1" w:rsidRDefault="00461990" w:rsidP="00C74AE1">
      <w:pPr>
        <w:spacing w:line="240" w:lineRule="auto"/>
        <w:ind w:left="360"/>
        <w:rPr>
          <w:rFonts w:cs="Arial"/>
          <w:szCs w:val="24"/>
        </w:rPr>
      </w:pPr>
    </w:p>
    <w:p w14:paraId="18626D89" w14:textId="77777777" w:rsidR="00461990" w:rsidRPr="00C74AE1" w:rsidRDefault="00461990" w:rsidP="00C74AE1">
      <w:pPr>
        <w:numPr>
          <w:ilvl w:val="0"/>
          <w:numId w:val="37"/>
        </w:numPr>
        <w:spacing w:line="240" w:lineRule="auto"/>
        <w:jc w:val="both"/>
        <w:rPr>
          <w:rFonts w:cs="Arial"/>
          <w:szCs w:val="24"/>
        </w:rPr>
      </w:pPr>
      <w:r w:rsidRPr="00C74AE1">
        <w:rPr>
          <w:rFonts w:cs="Arial"/>
          <w:szCs w:val="24"/>
        </w:rPr>
        <w:t>To assist as requested with other housing initiatives and events regarding homelessness or other aspects of housing.</w:t>
      </w:r>
    </w:p>
    <w:p w14:paraId="1310D479" w14:textId="77777777" w:rsidR="00461990" w:rsidRPr="00C74AE1" w:rsidRDefault="00461990" w:rsidP="00C74AE1">
      <w:pPr>
        <w:spacing w:line="240" w:lineRule="auto"/>
        <w:ind w:left="360"/>
        <w:rPr>
          <w:rFonts w:cs="Arial"/>
          <w:szCs w:val="24"/>
        </w:rPr>
      </w:pPr>
    </w:p>
    <w:p w14:paraId="07B3E62D" w14:textId="77777777" w:rsidR="00461990" w:rsidRPr="00C74AE1" w:rsidRDefault="00461990" w:rsidP="00C74AE1">
      <w:pPr>
        <w:numPr>
          <w:ilvl w:val="0"/>
          <w:numId w:val="37"/>
        </w:numPr>
        <w:spacing w:line="240" w:lineRule="auto"/>
        <w:jc w:val="both"/>
        <w:rPr>
          <w:rFonts w:cs="Arial"/>
          <w:szCs w:val="24"/>
        </w:rPr>
      </w:pPr>
      <w:r w:rsidRPr="00C74AE1">
        <w:rPr>
          <w:rFonts w:cs="Arial"/>
          <w:szCs w:val="24"/>
        </w:rPr>
        <w:t>To be innovative and forward thinking to assist the Housing Options and Solutions Manager to develop the service and to make service improvements to enhance customer service delivery.</w:t>
      </w:r>
    </w:p>
    <w:p w14:paraId="1B91F303" w14:textId="77777777" w:rsidR="00461990" w:rsidRPr="00C74AE1" w:rsidRDefault="00461990" w:rsidP="00C74AE1">
      <w:pPr>
        <w:spacing w:line="240" w:lineRule="auto"/>
        <w:ind w:left="360"/>
        <w:rPr>
          <w:rFonts w:cs="Arial"/>
          <w:szCs w:val="24"/>
        </w:rPr>
      </w:pPr>
    </w:p>
    <w:p w14:paraId="49248970" w14:textId="77777777" w:rsidR="00461990" w:rsidRPr="00C74AE1" w:rsidRDefault="00461990" w:rsidP="00C74AE1">
      <w:pPr>
        <w:numPr>
          <w:ilvl w:val="0"/>
          <w:numId w:val="37"/>
        </w:numPr>
        <w:spacing w:line="240" w:lineRule="auto"/>
        <w:jc w:val="both"/>
        <w:rPr>
          <w:rFonts w:cs="Arial"/>
          <w:szCs w:val="24"/>
        </w:rPr>
      </w:pPr>
      <w:r w:rsidRPr="00C74AE1">
        <w:rPr>
          <w:rFonts w:cs="Arial"/>
          <w:szCs w:val="24"/>
        </w:rPr>
        <w:lastRenderedPageBreak/>
        <w:t>To participate in any relevant training for the duties of this post and to achieve the key objectives of your role and core values of the Council.</w:t>
      </w:r>
    </w:p>
    <w:p w14:paraId="19B9753E" w14:textId="77777777" w:rsidR="00461990" w:rsidRPr="00C74AE1" w:rsidRDefault="00461990" w:rsidP="00C74AE1">
      <w:pPr>
        <w:spacing w:line="240" w:lineRule="auto"/>
        <w:ind w:left="360"/>
        <w:rPr>
          <w:rFonts w:cs="Arial"/>
          <w:szCs w:val="24"/>
        </w:rPr>
      </w:pPr>
    </w:p>
    <w:p w14:paraId="7AD3800B" w14:textId="77777777" w:rsidR="00461990" w:rsidRPr="00C74AE1" w:rsidRDefault="00461990" w:rsidP="00C74AE1">
      <w:pPr>
        <w:numPr>
          <w:ilvl w:val="0"/>
          <w:numId w:val="37"/>
        </w:numPr>
        <w:spacing w:line="240" w:lineRule="auto"/>
        <w:jc w:val="both"/>
        <w:rPr>
          <w:rFonts w:cs="Arial"/>
          <w:szCs w:val="24"/>
        </w:rPr>
      </w:pPr>
      <w:r w:rsidRPr="00C74AE1">
        <w:rPr>
          <w:rFonts w:cs="Arial"/>
          <w:szCs w:val="24"/>
        </w:rPr>
        <w:t>Ensure compliance with the Council’s procedures and policies including finance, performance, HR, governance, health and safety, lone working, safeguarding, information management and equalities.</w:t>
      </w:r>
    </w:p>
    <w:p w14:paraId="1EE432DD" w14:textId="77777777" w:rsidR="00461990" w:rsidRPr="00C74AE1" w:rsidRDefault="00461990" w:rsidP="00C74AE1">
      <w:pPr>
        <w:spacing w:line="240" w:lineRule="auto"/>
        <w:ind w:left="360"/>
        <w:rPr>
          <w:rFonts w:cs="Arial"/>
          <w:szCs w:val="24"/>
        </w:rPr>
      </w:pPr>
    </w:p>
    <w:p w14:paraId="33800E58" w14:textId="77777777" w:rsidR="00461990" w:rsidRPr="00C74AE1" w:rsidRDefault="00461990" w:rsidP="00C74AE1">
      <w:pPr>
        <w:numPr>
          <w:ilvl w:val="0"/>
          <w:numId w:val="37"/>
        </w:numPr>
        <w:spacing w:line="240" w:lineRule="auto"/>
        <w:jc w:val="both"/>
        <w:rPr>
          <w:rFonts w:cs="Arial"/>
          <w:szCs w:val="24"/>
        </w:rPr>
      </w:pPr>
      <w:r w:rsidRPr="00C74AE1">
        <w:rPr>
          <w:rFonts w:cs="Arial"/>
          <w:szCs w:val="24"/>
        </w:rPr>
        <w:t>To comply with the Council’s Customer Standards.</w:t>
      </w:r>
    </w:p>
    <w:p w14:paraId="52B31970" w14:textId="77777777" w:rsidR="00461990" w:rsidRPr="00C74AE1" w:rsidRDefault="00461990" w:rsidP="00C74AE1">
      <w:pPr>
        <w:spacing w:line="240" w:lineRule="auto"/>
        <w:ind w:left="360"/>
        <w:rPr>
          <w:rFonts w:cs="Arial"/>
          <w:szCs w:val="24"/>
        </w:rPr>
      </w:pPr>
    </w:p>
    <w:p w14:paraId="3BE3C4DD" w14:textId="77777777" w:rsidR="00461990" w:rsidRPr="00C74AE1" w:rsidRDefault="00461990" w:rsidP="00C74AE1">
      <w:pPr>
        <w:numPr>
          <w:ilvl w:val="0"/>
          <w:numId w:val="37"/>
        </w:numPr>
        <w:spacing w:line="240" w:lineRule="auto"/>
        <w:jc w:val="both"/>
        <w:rPr>
          <w:rFonts w:cs="Arial"/>
          <w:szCs w:val="24"/>
        </w:rPr>
      </w:pPr>
      <w:r w:rsidRPr="00C74AE1">
        <w:rPr>
          <w:rFonts w:cs="Arial"/>
          <w:szCs w:val="24"/>
        </w:rPr>
        <w:t>To participate fully in the Councils staff appraisal scheme.</w:t>
      </w:r>
    </w:p>
    <w:p w14:paraId="2C0430B2" w14:textId="77777777" w:rsidR="00461990" w:rsidRPr="00C74AE1" w:rsidRDefault="00461990" w:rsidP="00C74AE1">
      <w:pPr>
        <w:spacing w:line="240" w:lineRule="auto"/>
        <w:ind w:left="360"/>
        <w:rPr>
          <w:rFonts w:cs="Arial"/>
          <w:szCs w:val="24"/>
        </w:rPr>
      </w:pPr>
    </w:p>
    <w:p w14:paraId="37CCF169" w14:textId="4E4415DD" w:rsidR="00461990" w:rsidRPr="00C74AE1" w:rsidRDefault="00461990" w:rsidP="00C74AE1">
      <w:pPr>
        <w:numPr>
          <w:ilvl w:val="0"/>
          <w:numId w:val="37"/>
        </w:numPr>
        <w:spacing w:line="240" w:lineRule="auto"/>
        <w:jc w:val="both"/>
        <w:rPr>
          <w:rFonts w:cs="Arial"/>
          <w:szCs w:val="24"/>
        </w:rPr>
      </w:pPr>
      <w:r w:rsidRPr="00C74AE1">
        <w:rPr>
          <w:rFonts w:cs="Arial"/>
          <w:szCs w:val="24"/>
        </w:rPr>
        <w:t xml:space="preserve">To carry out other duties as may be reasonably required by the Housing </w:t>
      </w:r>
      <w:r w:rsidR="009B6761">
        <w:rPr>
          <w:rFonts w:cs="Arial"/>
          <w:szCs w:val="24"/>
        </w:rPr>
        <w:t xml:space="preserve">Options and Support </w:t>
      </w:r>
      <w:r w:rsidRPr="00C74AE1">
        <w:rPr>
          <w:rFonts w:cs="Arial"/>
          <w:szCs w:val="24"/>
        </w:rPr>
        <w:t>Team Leader, Housing Options and Solutions Manager, Head of Housing or Chief Officer.</w:t>
      </w:r>
    </w:p>
    <w:p w14:paraId="2FC3EBEE" w14:textId="77777777" w:rsidR="002C1859" w:rsidRPr="00C74AE1" w:rsidRDefault="002C1859" w:rsidP="00C74AE1">
      <w:pPr>
        <w:spacing w:line="240" w:lineRule="auto"/>
      </w:pPr>
    </w:p>
    <w:p w14:paraId="028356D2" w14:textId="77777777" w:rsidR="0051658F" w:rsidRPr="00C74AE1" w:rsidRDefault="0051658F" w:rsidP="00C74AE1">
      <w:pPr>
        <w:pStyle w:val="Heading3"/>
        <w:spacing w:line="240" w:lineRule="auto"/>
        <w:rPr>
          <w:sz w:val="24"/>
          <w:szCs w:val="24"/>
        </w:rPr>
      </w:pPr>
      <w:r w:rsidRPr="00C74AE1">
        <w:rPr>
          <w:sz w:val="24"/>
          <w:szCs w:val="24"/>
        </w:rPr>
        <w:t>Location</w:t>
      </w:r>
    </w:p>
    <w:p w14:paraId="6B5A8B66" w14:textId="77777777" w:rsidR="003A7A2B" w:rsidRPr="00C74AE1" w:rsidRDefault="003A7A2B" w:rsidP="00C74AE1">
      <w:pPr>
        <w:spacing w:line="240" w:lineRule="auto"/>
        <w:rPr>
          <w:szCs w:val="24"/>
        </w:rPr>
      </w:pPr>
    </w:p>
    <w:p w14:paraId="03A66101" w14:textId="7A06CD1B" w:rsidR="00774482" w:rsidRPr="00C74AE1" w:rsidRDefault="002C1859" w:rsidP="00C74AE1">
      <w:pPr>
        <w:spacing w:line="240" w:lineRule="auto"/>
        <w:rPr>
          <w:rFonts w:cs="Arial"/>
          <w:szCs w:val="24"/>
        </w:rPr>
      </w:pPr>
      <w:r w:rsidRPr="00C74AE1">
        <w:rPr>
          <w:rFonts w:cs="Arial"/>
          <w:szCs w:val="24"/>
        </w:rPr>
        <w:t xml:space="preserve">Vine Court Road and the Council Offices, Argyle Road, Sevenoaks, </w:t>
      </w:r>
      <w:r w:rsidR="00407CA2" w:rsidRPr="00C74AE1">
        <w:rPr>
          <w:szCs w:val="24"/>
        </w:rPr>
        <w:t>Kent TN</w:t>
      </w:r>
      <w:r w:rsidR="00C7118D" w:rsidRPr="00C74AE1">
        <w:rPr>
          <w:szCs w:val="24"/>
        </w:rPr>
        <w:t>13 1HG</w:t>
      </w:r>
    </w:p>
    <w:p w14:paraId="20E40503" w14:textId="77777777" w:rsidR="00C7118D" w:rsidRPr="00C74AE1" w:rsidRDefault="00C7118D" w:rsidP="00C74AE1">
      <w:pPr>
        <w:tabs>
          <w:tab w:val="left" w:pos="1725"/>
        </w:tabs>
        <w:spacing w:line="240" w:lineRule="auto"/>
        <w:rPr>
          <w:rFonts w:cs="Arial"/>
          <w:szCs w:val="24"/>
        </w:rPr>
      </w:pPr>
    </w:p>
    <w:p w14:paraId="1E2C4998" w14:textId="77777777" w:rsidR="00407CA2" w:rsidRPr="00C74AE1" w:rsidRDefault="00407CA2" w:rsidP="00136960">
      <w:pPr>
        <w:tabs>
          <w:tab w:val="left" w:pos="1725"/>
        </w:tabs>
        <w:spacing w:line="240" w:lineRule="auto"/>
        <w:rPr>
          <w:rFonts w:cs="Arial"/>
          <w:szCs w:val="24"/>
        </w:rPr>
      </w:pPr>
    </w:p>
    <w:p w14:paraId="16552FE1" w14:textId="77777777" w:rsidR="00407CA2" w:rsidRPr="00C74AE1" w:rsidRDefault="00407CA2" w:rsidP="00136960">
      <w:pPr>
        <w:tabs>
          <w:tab w:val="left" w:pos="1725"/>
        </w:tabs>
        <w:spacing w:line="240" w:lineRule="auto"/>
        <w:rPr>
          <w:rFonts w:cs="Arial"/>
          <w:szCs w:val="24"/>
        </w:rPr>
      </w:pPr>
    </w:p>
    <w:p w14:paraId="5F349573" w14:textId="03698D3D" w:rsidR="00EE41A1" w:rsidRPr="00C74AE1" w:rsidRDefault="00EE41A1" w:rsidP="00136960">
      <w:pPr>
        <w:spacing w:line="240" w:lineRule="auto"/>
        <w:rPr>
          <w:rFonts w:cs="Arial"/>
          <w:szCs w:val="24"/>
        </w:rPr>
      </w:pPr>
      <w:r w:rsidRPr="00C74AE1">
        <w:rPr>
          <w:rFonts w:cs="Arial"/>
          <w:szCs w:val="24"/>
        </w:rPr>
        <w:br w:type="page"/>
      </w:r>
    </w:p>
    <w:p w14:paraId="1F2E27DE" w14:textId="77777777" w:rsidR="003A7A2B" w:rsidRPr="00C74AE1" w:rsidRDefault="003A7A2B" w:rsidP="00136960">
      <w:pPr>
        <w:tabs>
          <w:tab w:val="left" w:pos="1725"/>
        </w:tabs>
        <w:spacing w:line="240" w:lineRule="auto"/>
        <w:rPr>
          <w:rFonts w:cs="Arial"/>
          <w:szCs w:val="24"/>
        </w:rPr>
      </w:pPr>
    </w:p>
    <w:p w14:paraId="66A0FD8C" w14:textId="77777777" w:rsidR="0089109B" w:rsidRPr="00C74AE1" w:rsidRDefault="00A86B7C" w:rsidP="00136960">
      <w:pPr>
        <w:spacing w:line="240" w:lineRule="auto"/>
        <w:jc w:val="right"/>
        <w:rPr>
          <w:szCs w:val="24"/>
        </w:rPr>
      </w:pPr>
      <w:r w:rsidRPr="00C74AE1">
        <w:rPr>
          <w:noProof/>
          <w:szCs w:val="24"/>
          <w:lang w:eastAsia="en-GB"/>
        </w:rPr>
        <w:drawing>
          <wp:inline distT="0" distB="0" distL="0" distR="0" wp14:anchorId="2FF76109" wp14:editId="40525642">
            <wp:extent cx="1440000" cy="592536"/>
            <wp:effectExtent l="0" t="0" r="8255" b="0"/>
            <wp:docPr id="4" name="Picture 4" descr="Seven green trees above the words Sevenoaks District Council" title="Sevenoaks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C new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592536"/>
                    </a:xfrm>
                    <a:prstGeom prst="rect">
                      <a:avLst/>
                    </a:prstGeom>
                  </pic:spPr>
                </pic:pic>
              </a:graphicData>
            </a:graphic>
          </wp:inline>
        </w:drawing>
      </w:r>
    </w:p>
    <w:p w14:paraId="609A3135" w14:textId="77777777" w:rsidR="00FD25DE" w:rsidRPr="00C74AE1" w:rsidRDefault="00FD25DE" w:rsidP="00136960">
      <w:pPr>
        <w:pStyle w:val="Heading2"/>
        <w:spacing w:line="240" w:lineRule="auto"/>
        <w:rPr>
          <w:sz w:val="24"/>
          <w:szCs w:val="24"/>
        </w:rPr>
      </w:pPr>
    </w:p>
    <w:p w14:paraId="492BE107" w14:textId="4574C0CE" w:rsidR="0089109B" w:rsidRPr="00C74AE1" w:rsidRDefault="0089109B" w:rsidP="00136960">
      <w:pPr>
        <w:pStyle w:val="Heading2"/>
        <w:spacing w:line="240" w:lineRule="auto"/>
        <w:rPr>
          <w:sz w:val="24"/>
          <w:szCs w:val="24"/>
        </w:rPr>
      </w:pPr>
      <w:r w:rsidRPr="00C74AE1">
        <w:rPr>
          <w:sz w:val="24"/>
          <w:szCs w:val="24"/>
        </w:rPr>
        <w:t>Person</w:t>
      </w:r>
      <w:r w:rsidRPr="00C74AE1">
        <w:rPr>
          <w:noProof/>
          <w:sz w:val="24"/>
          <w:szCs w:val="24"/>
          <w:lang w:eastAsia="en-GB"/>
        </w:rPr>
        <w:t xml:space="preserve"> </w:t>
      </w:r>
      <w:r w:rsidRPr="00C74AE1">
        <w:rPr>
          <w:sz w:val="24"/>
          <w:szCs w:val="24"/>
        </w:rPr>
        <w:t>specification</w:t>
      </w:r>
    </w:p>
    <w:p w14:paraId="3364A0C3" w14:textId="77777777" w:rsidR="0089109B" w:rsidRPr="00C74AE1" w:rsidRDefault="0089109B" w:rsidP="00136960">
      <w:pPr>
        <w:tabs>
          <w:tab w:val="left" w:pos="1080"/>
          <w:tab w:val="left" w:pos="1700"/>
        </w:tabs>
        <w:spacing w:line="240" w:lineRule="auto"/>
        <w:rPr>
          <w:rFonts w:cs="Arial"/>
          <w:szCs w:val="24"/>
        </w:rPr>
      </w:pPr>
    </w:p>
    <w:p w14:paraId="36781CCD" w14:textId="49EF4F85" w:rsidR="00774482" w:rsidRPr="00C74AE1" w:rsidRDefault="00DC14E9" w:rsidP="00136960">
      <w:pPr>
        <w:spacing w:line="240" w:lineRule="auto"/>
        <w:rPr>
          <w:szCs w:val="24"/>
        </w:rPr>
      </w:pPr>
      <w:r w:rsidRPr="00C74AE1">
        <w:rPr>
          <w:rStyle w:val="Strong"/>
          <w:szCs w:val="24"/>
        </w:rPr>
        <w:t>Title of post</w:t>
      </w:r>
      <w:r w:rsidR="00B5196F" w:rsidRPr="00C74AE1">
        <w:rPr>
          <w:rStyle w:val="Strong"/>
          <w:szCs w:val="24"/>
        </w:rPr>
        <w:t>:</w:t>
      </w:r>
      <w:r w:rsidR="00B5196F" w:rsidRPr="00C74AE1">
        <w:rPr>
          <w:szCs w:val="24"/>
        </w:rPr>
        <w:t xml:space="preserve"> </w:t>
      </w:r>
      <w:r w:rsidR="002C1859" w:rsidRPr="00C74AE1">
        <w:rPr>
          <w:szCs w:val="24"/>
        </w:rPr>
        <w:tab/>
      </w:r>
      <w:r w:rsidR="002C1859" w:rsidRPr="00C74AE1">
        <w:rPr>
          <w:szCs w:val="24"/>
        </w:rPr>
        <w:tab/>
        <w:t xml:space="preserve">Housing Options </w:t>
      </w:r>
      <w:r w:rsidR="00461990" w:rsidRPr="00C74AE1">
        <w:rPr>
          <w:szCs w:val="24"/>
        </w:rPr>
        <w:t>Officer</w:t>
      </w:r>
    </w:p>
    <w:p w14:paraId="38F5B4A6" w14:textId="05660327" w:rsidR="00774482" w:rsidRPr="00C74AE1" w:rsidRDefault="0089109B" w:rsidP="00136960">
      <w:pPr>
        <w:spacing w:line="240" w:lineRule="auto"/>
        <w:rPr>
          <w:szCs w:val="24"/>
        </w:rPr>
      </w:pPr>
      <w:r w:rsidRPr="00C74AE1">
        <w:rPr>
          <w:rStyle w:val="Strong"/>
          <w:szCs w:val="24"/>
        </w:rPr>
        <w:t>Post number</w:t>
      </w:r>
      <w:r w:rsidR="00927E45" w:rsidRPr="00C74AE1">
        <w:rPr>
          <w:rStyle w:val="Strong"/>
          <w:szCs w:val="24"/>
        </w:rPr>
        <w:t>:</w:t>
      </w:r>
      <w:r w:rsidRPr="00C74AE1">
        <w:rPr>
          <w:szCs w:val="24"/>
        </w:rPr>
        <w:tab/>
      </w:r>
      <w:r w:rsidR="002C3A53" w:rsidRPr="00C74AE1">
        <w:rPr>
          <w:szCs w:val="24"/>
        </w:rPr>
        <w:t xml:space="preserve"> </w:t>
      </w:r>
      <w:r w:rsidR="002C1859" w:rsidRPr="00C74AE1">
        <w:rPr>
          <w:szCs w:val="24"/>
        </w:rPr>
        <w:tab/>
      </w:r>
      <w:r w:rsidR="00FD25DE" w:rsidRPr="00C74AE1">
        <w:rPr>
          <w:szCs w:val="24"/>
        </w:rPr>
        <w:t>TBC</w:t>
      </w:r>
    </w:p>
    <w:p w14:paraId="4520056B" w14:textId="77777777" w:rsidR="009E470D" w:rsidRPr="00C74AE1" w:rsidRDefault="009E470D" w:rsidP="00136960">
      <w:pPr>
        <w:tabs>
          <w:tab w:val="left" w:pos="1080"/>
        </w:tabs>
        <w:spacing w:line="240" w:lineRule="auto"/>
        <w:rPr>
          <w:rFonts w:cs="Arial"/>
          <w:szCs w:val="24"/>
        </w:rPr>
      </w:pPr>
    </w:p>
    <w:tbl>
      <w:tblPr>
        <w:tblW w:w="9639" w:type="dxa"/>
        <w:tblInd w:w="-459" w:type="dxa"/>
        <w:tblBorders>
          <w:insideH w:val="single" w:sz="6" w:space="0" w:color="auto"/>
          <w:insideV w:val="single" w:sz="6" w:space="0" w:color="auto"/>
        </w:tblBorders>
        <w:tblLayout w:type="fixed"/>
        <w:tblLook w:val="0000" w:firstRow="0" w:lastRow="0" w:firstColumn="0" w:lastColumn="0" w:noHBand="0" w:noVBand="0"/>
      </w:tblPr>
      <w:tblGrid>
        <w:gridCol w:w="2268"/>
        <w:gridCol w:w="3828"/>
        <w:gridCol w:w="3543"/>
      </w:tblGrid>
      <w:tr w:rsidR="00774482" w:rsidRPr="00C74AE1" w14:paraId="3F7B0E02" w14:textId="77777777" w:rsidTr="003C7DA2">
        <w:trPr>
          <w:tblHeader/>
        </w:trPr>
        <w:tc>
          <w:tcPr>
            <w:tcW w:w="2268" w:type="dxa"/>
            <w:tcBorders>
              <w:top w:val="single" w:sz="4" w:space="0" w:color="auto"/>
              <w:left w:val="single" w:sz="4" w:space="0" w:color="auto"/>
              <w:bottom w:val="single" w:sz="4" w:space="0" w:color="auto"/>
              <w:right w:val="single" w:sz="4" w:space="0" w:color="auto"/>
            </w:tcBorders>
          </w:tcPr>
          <w:p w14:paraId="787CADCA" w14:textId="77777777" w:rsidR="00774482" w:rsidRPr="00C74AE1" w:rsidRDefault="00774482" w:rsidP="00136960">
            <w:pPr>
              <w:tabs>
                <w:tab w:val="left" w:pos="1080"/>
              </w:tabs>
              <w:spacing w:line="240" w:lineRule="auto"/>
              <w:jc w:val="both"/>
              <w:rPr>
                <w:rFonts w:cs="Arial"/>
                <w:b/>
                <w:szCs w:val="24"/>
              </w:rPr>
            </w:pPr>
          </w:p>
        </w:tc>
        <w:tc>
          <w:tcPr>
            <w:tcW w:w="3828" w:type="dxa"/>
            <w:tcBorders>
              <w:top w:val="single" w:sz="4" w:space="0" w:color="auto"/>
              <w:left w:val="single" w:sz="4" w:space="0" w:color="auto"/>
              <w:bottom w:val="single" w:sz="4" w:space="0" w:color="auto"/>
              <w:right w:val="single" w:sz="4" w:space="0" w:color="auto"/>
            </w:tcBorders>
          </w:tcPr>
          <w:p w14:paraId="62240901" w14:textId="77777777" w:rsidR="00774482" w:rsidRPr="00C74AE1" w:rsidRDefault="00774482" w:rsidP="00136960">
            <w:pPr>
              <w:spacing w:line="240" w:lineRule="auto"/>
              <w:rPr>
                <w:b/>
                <w:szCs w:val="24"/>
              </w:rPr>
            </w:pPr>
            <w:r w:rsidRPr="00C74AE1">
              <w:rPr>
                <w:b/>
                <w:szCs w:val="24"/>
              </w:rPr>
              <w:t>Essential</w:t>
            </w:r>
          </w:p>
        </w:tc>
        <w:tc>
          <w:tcPr>
            <w:tcW w:w="3543" w:type="dxa"/>
            <w:tcBorders>
              <w:top w:val="single" w:sz="4" w:space="0" w:color="auto"/>
              <w:left w:val="single" w:sz="4" w:space="0" w:color="auto"/>
              <w:bottom w:val="single" w:sz="4" w:space="0" w:color="auto"/>
              <w:right w:val="single" w:sz="4" w:space="0" w:color="auto"/>
            </w:tcBorders>
          </w:tcPr>
          <w:p w14:paraId="1B7A577D" w14:textId="77777777" w:rsidR="00774482" w:rsidRPr="00C74AE1" w:rsidRDefault="00774482" w:rsidP="00136960">
            <w:pPr>
              <w:spacing w:line="240" w:lineRule="auto"/>
              <w:rPr>
                <w:b/>
                <w:szCs w:val="24"/>
              </w:rPr>
            </w:pPr>
            <w:r w:rsidRPr="00C74AE1">
              <w:rPr>
                <w:b/>
                <w:szCs w:val="24"/>
              </w:rPr>
              <w:t>Desirable</w:t>
            </w:r>
          </w:p>
        </w:tc>
      </w:tr>
      <w:tr w:rsidR="0033487E" w:rsidRPr="00C74AE1" w14:paraId="572FFB51" w14:textId="77777777" w:rsidTr="00645AC7">
        <w:tc>
          <w:tcPr>
            <w:tcW w:w="2268" w:type="dxa"/>
            <w:tcBorders>
              <w:top w:val="single" w:sz="4" w:space="0" w:color="auto"/>
              <w:left w:val="single" w:sz="4" w:space="0" w:color="auto"/>
              <w:bottom w:val="single" w:sz="4" w:space="0" w:color="auto"/>
              <w:right w:val="single" w:sz="4" w:space="0" w:color="auto"/>
            </w:tcBorders>
          </w:tcPr>
          <w:p w14:paraId="6ED53405" w14:textId="77777777" w:rsidR="0033487E" w:rsidRPr="00C74AE1" w:rsidRDefault="0033487E" w:rsidP="007A5053">
            <w:pPr>
              <w:spacing w:line="240" w:lineRule="auto"/>
              <w:rPr>
                <w:b/>
                <w:szCs w:val="24"/>
              </w:rPr>
            </w:pPr>
            <w:r w:rsidRPr="00C74AE1">
              <w:rPr>
                <w:b/>
                <w:szCs w:val="24"/>
              </w:rPr>
              <w:t>Approach</w:t>
            </w:r>
          </w:p>
        </w:tc>
        <w:tc>
          <w:tcPr>
            <w:tcW w:w="3828" w:type="dxa"/>
            <w:tcBorders>
              <w:top w:val="single" w:sz="4" w:space="0" w:color="auto"/>
              <w:left w:val="single" w:sz="4" w:space="0" w:color="auto"/>
              <w:bottom w:val="single" w:sz="4" w:space="0" w:color="auto"/>
              <w:right w:val="single" w:sz="4" w:space="0" w:color="auto"/>
            </w:tcBorders>
          </w:tcPr>
          <w:p w14:paraId="79F2D730" w14:textId="77777777" w:rsidR="00CB0CC5" w:rsidRPr="00C74AE1" w:rsidRDefault="00CB0CC5" w:rsidP="007A5053">
            <w:pPr>
              <w:numPr>
                <w:ilvl w:val="0"/>
                <w:numId w:val="38"/>
              </w:numPr>
              <w:spacing w:line="240" w:lineRule="auto"/>
              <w:rPr>
                <w:rFonts w:cs="Arial"/>
                <w:szCs w:val="24"/>
              </w:rPr>
            </w:pPr>
            <w:r w:rsidRPr="00C74AE1">
              <w:rPr>
                <w:rFonts w:cs="Arial"/>
                <w:szCs w:val="24"/>
              </w:rPr>
              <w:t xml:space="preserve">Ability to liaise and work effectively with members of the public, colleagues and partners. </w:t>
            </w:r>
          </w:p>
          <w:p w14:paraId="7436527B" w14:textId="77777777" w:rsidR="00CB0CC5" w:rsidRPr="00C74AE1" w:rsidRDefault="00CB0CC5" w:rsidP="007A5053">
            <w:pPr>
              <w:spacing w:line="240" w:lineRule="auto"/>
              <w:rPr>
                <w:rFonts w:cs="Arial"/>
                <w:szCs w:val="24"/>
              </w:rPr>
            </w:pPr>
          </w:p>
          <w:p w14:paraId="6307373C" w14:textId="77777777" w:rsidR="00CB0CC5" w:rsidRPr="00C74AE1" w:rsidRDefault="00CB0CC5" w:rsidP="007A5053">
            <w:pPr>
              <w:numPr>
                <w:ilvl w:val="0"/>
                <w:numId w:val="38"/>
              </w:numPr>
              <w:spacing w:line="240" w:lineRule="auto"/>
              <w:rPr>
                <w:rFonts w:cs="Arial"/>
                <w:szCs w:val="24"/>
              </w:rPr>
            </w:pPr>
            <w:r w:rsidRPr="00C74AE1">
              <w:rPr>
                <w:rFonts w:cs="Arial"/>
                <w:szCs w:val="24"/>
              </w:rPr>
              <w:t>Able to work as part of a team combined with the ability to use own initiative with minimal supervision.</w:t>
            </w:r>
          </w:p>
          <w:p w14:paraId="26DEF10F" w14:textId="77777777" w:rsidR="00CB0CC5" w:rsidRPr="00C74AE1" w:rsidRDefault="00CB0CC5" w:rsidP="007A5053">
            <w:pPr>
              <w:pStyle w:val="ListParagraph"/>
              <w:spacing w:line="240" w:lineRule="auto"/>
              <w:rPr>
                <w:rFonts w:cs="Arial"/>
                <w:szCs w:val="24"/>
              </w:rPr>
            </w:pPr>
          </w:p>
          <w:p w14:paraId="51D29461" w14:textId="77777777" w:rsidR="00CB0CC5" w:rsidRPr="00C74AE1" w:rsidRDefault="00CB0CC5" w:rsidP="007A5053">
            <w:pPr>
              <w:numPr>
                <w:ilvl w:val="0"/>
                <w:numId w:val="38"/>
              </w:numPr>
              <w:spacing w:line="240" w:lineRule="auto"/>
              <w:rPr>
                <w:rFonts w:cs="Arial"/>
                <w:szCs w:val="24"/>
              </w:rPr>
            </w:pPr>
            <w:r w:rsidRPr="00C74AE1">
              <w:rPr>
                <w:rFonts w:cs="Arial"/>
                <w:szCs w:val="24"/>
              </w:rPr>
              <w:t>Positive approach to achieve the best possible outcomes for customers.</w:t>
            </w:r>
          </w:p>
          <w:p w14:paraId="16933577" w14:textId="77777777" w:rsidR="00CB0CC5" w:rsidRPr="00C74AE1" w:rsidRDefault="00CB0CC5" w:rsidP="007A5053">
            <w:pPr>
              <w:spacing w:line="240" w:lineRule="auto"/>
              <w:rPr>
                <w:rFonts w:cs="Arial"/>
                <w:szCs w:val="24"/>
              </w:rPr>
            </w:pPr>
          </w:p>
          <w:p w14:paraId="2876E31C" w14:textId="77777777" w:rsidR="00CB0CC5" w:rsidRPr="00C74AE1" w:rsidRDefault="00CB0CC5" w:rsidP="007A5053">
            <w:pPr>
              <w:numPr>
                <w:ilvl w:val="0"/>
                <w:numId w:val="38"/>
              </w:numPr>
              <w:spacing w:line="240" w:lineRule="auto"/>
              <w:rPr>
                <w:rFonts w:cs="Arial"/>
                <w:szCs w:val="24"/>
              </w:rPr>
            </w:pPr>
            <w:r w:rsidRPr="00C74AE1">
              <w:rPr>
                <w:rFonts w:cs="Arial"/>
                <w:szCs w:val="24"/>
              </w:rPr>
              <w:t>A flexible and reliable attitude to the work at all times.</w:t>
            </w:r>
          </w:p>
          <w:p w14:paraId="73F36A95" w14:textId="77777777" w:rsidR="00CB0CC5" w:rsidRPr="00C74AE1" w:rsidRDefault="00CB0CC5" w:rsidP="007A5053">
            <w:pPr>
              <w:spacing w:line="240" w:lineRule="auto"/>
              <w:rPr>
                <w:rFonts w:cs="Arial"/>
                <w:szCs w:val="24"/>
              </w:rPr>
            </w:pPr>
          </w:p>
          <w:p w14:paraId="5C4CC5EC" w14:textId="77777777" w:rsidR="00CB0CC5" w:rsidRPr="00C74AE1" w:rsidRDefault="00CB0CC5" w:rsidP="007A5053">
            <w:pPr>
              <w:numPr>
                <w:ilvl w:val="0"/>
                <w:numId w:val="38"/>
              </w:numPr>
              <w:spacing w:line="240" w:lineRule="auto"/>
              <w:rPr>
                <w:rFonts w:cs="Arial"/>
                <w:szCs w:val="24"/>
              </w:rPr>
            </w:pPr>
            <w:r w:rsidRPr="00C74AE1">
              <w:rPr>
                <w:rFonts w:cs="Arial"/>
                <w:szCs w:val="24"/>
              </w:rPr>
              <w:t>Good attention to detail and ability to keep accurate records.</w:t>
            </w:r>
          </w:p>
          <w:p w14:paraId="0851C8E0" w14:textId="77777777" w:rsidR="00CB0CC5" w:rsidRPr="00C74AE1" w:rsidRDefault="00CB0CC5" w:rsidP="007A5053">
            <w:pPr>
              <w:spacing w:line="240" w:lineRule="auto"/>
              <w:ind w:left="360"/>
              <w:rPr>
                <w:rFonts w:cs="Arial"/>
                <w:szCs w:val="24"/>
              </w:rPr>
            </w:pPr>
          </w:p>
          <w:p w14:paraId="4494008F" w14:textId="77777777" w:rsidR="00CB0CC5" w:rsidRPr="00C74AE1" w:rsidRDefault="00CB0CC5" w:rsidP="007A5053">
            <w:pPr>
              <w:numPr>
                <w:ilvl w:val="0"/>
                <w:numId w:val="38"/>
              </w:numPr>
              <w:spacing w:line="240" w:lineRule="auto"/>
              <w:rPr>
                <w:rFonts w:cs="Arial"/>
                <w:szCs w:val="24"/>
              </w:rPr>
            </w:pPr>
            <w:r w:rsidRPr="00C74AE1">
              <w:rPr>
                <w:rFonts w:cs="Arial"/>
                <w:szCs w:val="24"/>
              </w:rPr>
              <w:t>Able to work outside office hours to provide an ‘out of hours’ service on a rota basis.</w:t>
            </w:r>
          </w:p>
          <w:p w14:paraId="7CE636DA" w14:textId="77777777" w:rsidR="00CB0CC5" w:rsidRPr="00C74AE1" w:rsidRDefault="00CB0CC5" w:rsidP="007A5053">
            <w:pPr>
              <w:pStyle w:val="ListParagraph"/>
              <w:spacing w:line="240" w:lineRule="auto"/>
              <w:rPr>
                <w:rFonts w:cs="Arial"/>
                <w:szCs w:val="24"/>
              </w:rPr>
            </w:pPr>
          </w:p>
          <w:p w14:paraId="0439A718" w14:textId="2AA653DE" w:rsidR="0033487E" w:rsidRPr="00C74AE1" w:rsidRDefault="00CB0CC5" w:rsidP="007A5053">
            <w:pPr>
              <w:numPr>
                <w:ilvl w:val="0"/>
                <w:numId w:val="38"/>
              </w:numPr>
              <w:spacing w:line="240" w:lineRule="auto"/>
              <w:rPr>
                <w:rFonts w:cs="Arial"/>
                <w:szCs w:val="24"/>
              </w:rPr>
            </w:pPr>
            <w:r w:rsidRPr="00C74AE1">
              <w:rPr>
                <w:rFonts w:cs="Arial"/>
                <w:szCs w:val="24"/>
              </w:rPr>
              <w:t>Forward thinking and innovative to improve service delivery and customer satisfaction.</w:t>
            </w:r>
          </w:p>
        </w:tc>
        <w:tc>
          <w:tcPr>
            <w:tcW w:w="3543" w:type="dxa"/>
            <w:tcBorders>
              <w:top w:val="single" w:sz="4" w:space="0" w:color="auto"/>
              <w:left w:val="single" w:sz="4" w:space="0" w:color="auto"/>
              <w:bottom w:val="single" w:sz="4" w:space="0" w:color="auto"/>
              <w:right w:val="single" w:sz="4" w:space="0" w:color="auto"/>
            </w:tcBorders>
          </w:tcPr>
          <w:p w14:paraId="32CC0030" w14:textId="77777777" w:rsidR="0033487E" w:rsidRPr="00C74AE1" w:rsidRDefault="0033487E" w:rsidP="007A5053">
            <w:pPr>
              <w:pStyle w:val="TableParagraph"/>
              <w:rPr>
                <w:sz w:val="24"/>
                <w:szCs w:val="24"/>
              </w:rPr>
            </w:pPr>
          </w:p>
        </w:tc>
      </w:tr>
      <w:tr w:rsidR="0033487E" w:rsidRPr="00C74AE1" w14:paraId="53A3E311" w14:textId="77777777" w:rsidTr="00735447">
        <w:tc>
          <w:tcPr>
            <w:tcW w:w="2268" w:type="dxa"/>
            <w:tcBorders>
              <w:top w:val="single" w:sz="4" w:space="0" w:color="auto"/>
              <w:left w:val="single" w:sz="4" w:space="0" w:color="auto"/>
              <w:bottom w:val="single" w:sz="4" w:space="0" w:color="auto"/>
              <w:right w:val="single" w:sz="4" w:space="0" w:color="auto"/>
            </w:tcBorders>
          </w:tcPr>
          <w:p w14:paraId="66C93002" w14:textId="77777777" w:rsidR="0033487E" w:rsidRPr="00C74AE1" w:rsidRDefault="0033487E" w:rsidP="007A5053">
            <w:pPr>
              <w:spacing w:line="240" w:lineRule="auto"/>
              <w:rPr>
                <w:b/>
                <w:szCs w:val="24"/>
              </w:rPr>
            </w:pPr>
            <w:r w:rsidRPr="00C74AE1">
              <w:rPr>
                <w:b/>
                <w:szCs w:val="24"/>
              </w:rPr>
              <w:t>Skills and</w:t>
            </w:r>
            <w:r w:rsidRPr="00C74AE1">
              <w:rPr>
                <w:b/>
                <w:szCs w:val="24"/>
              </w:rPr>
              <w:br/>
              <w:t>experience</w:t>
            </w:r>
          </w:p>
        </w:tc>
        <w:tc>
          <w:tcPr>
            <w:tcW w:w="3828" w:type="dxa"/>
            <w:tcBorders>
              <w:top w:val="single" w:sz="4" w:space="0" w:color="auto"/>
              <w:left w:val="single" w:sz="4" w:space="0" w:color="auto"/>
              <w:bottom w:val="single" w:sz="4" w:space="0" w:color="auto"/>
              <w:right w:val="single" w:sz="4" w:space="0" w:color="auto"/>
            </w:tcBorders>
          </w:tcPr>
          <w:p w14:paraId="14D5F61F" w14:textId="77777777" w:rsidR="005018FA" w:rsidRPr="00C74AE1" w:rsidRDefault="005018FA" w:rsidP="007A5053">
            <w:pPr>
              <w:numPr>
                <w:ilvl w:val="0"/>
                <w:numId w:val="39"/>
              </w:numPr>
              <w:spacing w:line="240" w:lineRule="auto"/>
              <w:rPr>
                <w:rFonts w:cs="Arial"/>
                <w:szCs w:val="24"/>
              </w:rPr>
            </w:pPr>
            <w:r w:rsidRPr="00C74AE1">
              <w:rPr>
                <w:rFonts w:cs="Arial"/>
                <w:szCs w:val="24"/>
              </w:rPr>
              <w:t>Extensive working experience of homelessness (Part VII of the Housing Act 1996, Homeless Act 2002 (amended) and Homeless Reduction Act 2017) &amp; related housing issues.</w:t>
            </w:r>
          </w:p>
          <w:p w14:paraId="6F4FB4F0" w14:textId="77777777" w:rsidR="005018FA" w:rsidRPr="00C74AE1" w:rsidRDefault="005018FA" w:rsidP="007A5053">
            <w:pPr>
              <w:spacing w:line="240" w:lineRule="auto"/>
              <w:ind w:left="349" w:hanging="349"/>
              <w:rPr>
                <w:rFonts w:cs="Arial"/>
                <w:szCs w:val="24"/>
              </w:rPr>
            </w:pPr>
          </w:p>
          <w:p w14:paraId="5FDD456F" w14:textId="77777777" w:rsidR="005018FA" w:rsidRPr="00C74AE1" w:rsidRDefault="005018FA" w:rsidP="007A5053">
            <w:pPr>
              <w:numPr>
                <w:ilvl w:val="0"/>
                <w:numId w:val="39"/>
              </w:numPr>
              <w:spacing w:line="240" w:lineRule="auto"/>
              <w:rPr>
                <w:rFonts w:cs="Arial"/>
                <w:szCs w:val="24"/>
              </w:rPr>
            </w:pPr>
            <w:r w:rsidRPr="00C74AE1">
              <w:rPr>
                <w:rFonts w:cs="Arial"/>
                <w:szCs w:val="24"/>
              </w:rPr>
              <w:lastRenderedPageBreak/>
              <w:t>Extensive knowledge and understanding of Part VII of the Housing Act 1996 and Homeless Act 2002 (as amended).</w:t>
            </w:r>
          </w:p>
          <w:p w14:paraId="46BDA30B" w14:textId="77777777" w:rsidR="005018FA" w:rsidRPr="00C74AE1" w:rsidRDefault="005018FA" w:rsidP="007A5053">
            <w:pPr>
              <w:spacing w:line="240" w:lineRule="auto"/>
              <w:rPr>
                <w:rFonts w:cs="Arial"/>
                <w:szCs w:val="24"/>
              </w:rPr>
            </w:pPr>
          </w:p>
          <w:p w14:paraId="7424B02A" w14:textId="77777777" w:rsidR="005018FA" w:rsidRPr="00C74AE1" w:rsidRDefault="005018FA" w:rsidP="007A5053">
            <w:pPr>
              <w:numPr>
                <w:ilvl w:val="0"/>
                <w:numId w:val="39"/>
              </w:numPr>
              <w:spacing w:line="240" w:lineRule="auto"/>
              <w:rPr>
                <w:rFonts w:cs="Arial"/>
                <w:szCs w:val="24"/>
              </w:rPr>
            </w:pPr>
            <w:r w:rsidRPr="00C74AE1">
              <w:rPr>
                <w:rFonts w:cs="Arial"/>
                <w:szCs w:val="24"/>
              </w:rPr>
              <w:t>Excellent verbal, listening and written communication skills.</w:t>
            </w:r>
          </w:p>
          <w:p w14:paraId="3E872CED" w14:textId="77777777" w:rsidR="005018FA" w:rsidRPr="00C74AE1" w:rsidRDefault="005018FA" w:rsidP="007A5053">
            <w:pPr>
              <w:spacing w:line="240" w:lineRule="auto"/>
              <w:rPr>
                <w:rFonts w:cs="Arial"/>
                <w:szCs w:val="24"/>
              </w:rPr>
            </w:pPr>
          </w:p>
          <w:p w14:paraId="62D348B4" w14:textId="77777777" w:rsidR="005018FA" w:rsidRPr="00C74AE1" w:rsidRDefault="005018FA" w:rsidP="007A5053">
            <w:pPr>
              <w:numPr>
                <w:ilvl w:val="0"/>
                <w:numId w:val="39"/>
              </w:numPr>
              <w:spacing w:line="240" w:lineRule="auto"/>
              <w:rPr>
                <w:rFonts w:cs="Arial"/>
                <w:szCs w:val="24"/>
              </w:rPr>
            </w:pPr>
            <w:r w:rsidRPr="00C74AE1">
              <w:rPr>
                <w:rFonts w:cs="Arial"/>
                <w:szCs w:val="24"/>
              </w:rPr>
              <w:t>High standards of customer service skills.</w:t>
            </w:r>
          </w:p>
          <w:p w14:paraId="5E98FB9A" w14:textId="77777777" w:rsidR="005018FA" w:rsidRPr="00C74AE1" w:rsidRDefault="005018FA" w:rsidP="007A5053">
            <w:pPr>
              <w:spacing w:line="240" w:lineRule="auto"/>
              <w:ind w:left="360"/>
              <w:rPr>
                <w:rFonts w:cs="Arial"/>
                <w:szCs w:val="24"/>
              </w:rPr>
            </w:pPr>
          </w:p>
          <w:p w14:paraId="2DF93776" w14:textId="77777777" w:rsidR="005018FA" w:rsidRPr="00C74AE1" w:rsidRDefault="005018FA" w:rsidP="007A5053">
            <w:pPr>
              <w:numPr>
                <w:ilvl w:val="0"/>
                <w:numId w:val="39"/>
              </w:numPr>
              <w:spacing w:line="240" w:lineRule="auto"/>
              <w:rPr>
                <w:rFonts w:cs="Arial"/>
                <w:szCs w:val="24"/>
              </w:rPr>
            </w:pPr>
            <w:r w:rsidRPr="00C74AE1">
              <w:rPr>
                <w:rFonts w:cs="Arial"/>
                <w:szCs w:val="24"/>
              </w:rPr>
              <w:t>Ability to organise and prioritise own workload whilst working under pressure.</w:t>
            </w:r>
          </w:p>
          <w:p w14:paraId="4CD16EA7" w14:textId="77777777" w:rsidR="005018FA" w:rsidRPr="00C74AE1" w:rsidRDefault="005018FA" w:rsidP="007A5053">
            <w:pPr>
              <w:pStyle w:val="ListParagraph"/>
              <w:spacing w:line="240" w:lineRule="auto"/>
              <w:rPr>
                <w:rFonts w:cs="Arial"/>
                <w:szCs w:val="24"/>
              </w:rPr>
            </w:pPr>
          </w:p>
          <w:p w14:paraId="198ECCC5" w14:textId="77777777" w:rsidR="005018FA" w:rsidRPr="00C74AE1" w:rsidRDefault="005018FA" w:rsidP="007A5053">
            <w:pPr>
              <w:numPr>
                <w:ilvl w:val="0"/>
                <w:numId w:val="39"/>
              </w:numPr>
              <w:spacing w:line="240" w:lineRule="auto"/>
              <w:rPr>
                <w:rFonts w:cs="Arial"/>
                <w:szCs w:val="24"/>
              </w:rPr>
            </w:pPr>
            <w:r w:rsidRPr="00C74AE1">
              <w:rPr>
                <w:rFonts w:cs="Arial"/>
                <w:szCs w:val="24"/>
              </w:rPr>
              <w:t>Negotiation and influencing skills to create housing solutions.</w:t>
            </w:r>
          </w:p>
          <w:p w14:paraId="16525BB7" w14:textId="77777777" w:rsidR="005018FA" w:rsidRPr="00C74AE1" w:rsidRDefault="005018FA" w:rsidP="007A5053">
            <w:pPr>
              <w:pStyle w:val="ListParagraph"/>
              <w:spacing w:line="240" w:lineRule="auto"/>
              <w:rPr>
                <w:rFonts w:cs="Arial"/>
                <w:szCs w:val="24"/>
              </w:rPr>
            </w:pPr>
          </w:p>
          <w:p w14:paraId="70952D28" w14:textId="77777777" w:rsidR="005018FA" w:rsidRPr="00C74AE1" w:rsidRDefault="005018FA" w:rsidP="007A5053">
            <w:pPr>
              <w:numPr>
                <w:ilvl w:val="0"/>
                <w:numId w:val="39"/>
              </w:numPr>
              <w:spacing w:line="240" w:lineRule="auto"/>
              <w:rPr>
                <w:rFonts w:cs="Arial"/>
                <w:szCs w:val="24"/>
              </w:rPr>
            </w:pPr>
            <w:r w:rsidRPr="00C74AE1">
              <w:rPr>
                <w:rFonts w:cs="Arial"/>
                <w:szCs w:val="24"/>
              </w:rPr>
              <w:t>Experience in implementing key decisions based on housing related legislation.</w:t>
            </w:r>
          </w:p>
          <w:p w14:paraId="25F241C8" w14:textId="77777777" w:rsidR="005018FA" w:rsidRPr="00C74AE1" w:rsidRDefault="005018FA" w:rsidP="007A5053">
            <w:pPr>
              <w:spacing w:line="240" w:lineRule="auto"/>
              <w:rPr>
                <w:rFonts w:cs="Arial"/>
                <w:szCs w:val="24"/>
              </w:rPr>
            </w:pPr>
          </w:p>
          <w:p w14:paraId="4F43B7E8" w14:textId="59D25F03" w:rsidR="0033487E" w:rsidRPr="00C74AE1" w:rsidRDefault="005018FA" w:rsidP="007A5053">
            <w:pPr>
              <w:pStyle w:val="Header"/>
              <w:numPr>
                <w:ilvl w:val="0"/>
                <w:numId w:val="39"/>
              </w:numPr>
              <w:spacing w:line="240" w:lineRule="auto"/>
              <w:rPr>
                <w:rFonts w:cs="Arial"/>
                <w:szCs w:val="24"/>
              </w:rPr>
            </w:pPr>
            <w:r w:rsidRPr="00C74AE1">
              <w:rPr>
                <w:rFonts w:cs="Arial"/>
                <w:szCs w:val="24"/>
              </w:rPr>
              <w:t>Strong IT skills including Microsoft packages and keyboard skills.</w:t>
            </w:r>
          </w:p>
        </w:tc>
        <w:tc>
          <w:tcPr>
            <w:tcW w:w="3543" w:type="dxa"/>
            <w:tcBorders>
              <w:top w:val="single" w:sz="4" w:space="0" w:color="auto"/>
              <w:left w:val="single" w:sz="4" w:space="0" w:color="auto"/>
              <w:bottom w:val="single" w:sz="4" w:space="0" w:color="auto"/>
              <w:right w:val="single" w:sz="4" w:space="0" w:color="auto"/>
            </w:tcBorders>
          </w:tcPr>
          <w:p w14:paraId="30F6F1C8" w14:textId="77777777" w:rsidR="00D87D1F" w:rsidRPr="00C74AE1" w:rsidRDefault="00D87D1F" w:rsidP="007A5053">
            <w:pPr>
              <w:numPr>
                <w:ilvl w:val="0"/>
                <w:numId w:val="41"/>
              </w:numPr>
              <w:spacing w:line="240" w:lineRule="auto"/>
              <w:rPr>
                <w:rFonts w:cs="Arial"/>
                <w:szCs w:val="24"/>
              </w:rPr>
            </w:pPr>
            <w:r w:rsidRPr="00C74AE1">
              <w:rPr>
                <w:rFonts w:cs="Arial"/>
                <w:szCs w:val="24"/>
              </w:rPr>
              <w:lastRenderedPageBreak/>
              <w:t>Experience working in local government.</w:t>
            </w:r>
          </w:p>
          <w:p w14:paraId="0CA65349" w14:textId="77777777" w:rsidR="00D87D1F" w:rsidRPr="00C74AE1" w:rsidRDefault="00D87D1F" w:rsidP="007A5053">
            <w:pPr>
              <w:spacing w:line="240" w:lineRule="auto"/>
              <w:rPr>
                <w:rFonts w:cs="Arial"/>
                <w:szCs w:val="24"/>
              </w:rPr>
            </w:pPr>
          </w:p>
          <w:p w14:paraId="63D5D1E3" w14:textId="77777777" w:rsidR="00D87D1F" w:rsidRPr="00C74AE1" w:rsidRDefault="00D87D1F" w:rsidP="007A5053">
            <w:pPr>
              <w:numPr>
                <w:ilvl w:val="0"/>
                <w:numId w:val="41"/>
              </w:numPr>
              <w:spacing w:line="240" w:lineRule="auto"/>
              <w:rPr>
                <w:rFonts w:cs="Arial"/>
                <w:szCs w:val="24"/>
              </w:rPr>
            </w:pPr>
            <w:r w:rsidRPr="00C74AE1">
              <w:rPr>
                <w:rFonts w:cs="Arial"/>
                <w:szCs w:val="24"/>
              </w:rPr>
              <w:t>Experience of case management systems.</w:t>
            </w:r>
          </w:p>
          <w:p w14:paraId="1CE1DE6A" w14:textId="77777777" w:rsidR="00D87D1F" w:rsidRPr="00C74AE1" w:rsidRDefault="00D87D1F" w:rsidP="007A5053">
            <w:pPr>
              <w:pStyle w:val="ListParagraph"/>
              <w:spacing w:line="240" w:lineRule="auto"/>
              <w:rPr>
                <w:rFonts w:cs="Arial"/>
                <w:szCs w:val="24"/>
              </w:rPr>
            </w:pPr>
          </w:p>
          <w:p w14:paraId="201E4008" w14:textId="77777777" w:rsidR="00D87D1F" w:rsidRPr="00C74AE1" w:rsidRDefault="00D87D1F" w:rsidP="007A5053">
            <w:pPr>
              <w:numPr>
                <w:ilvl w:val="0"/>
                <w:numId w:val="41"/>
              </w:numPr>
              <w:spacing w:line="240" w:lineRule="auto"/>
              <w:rPr>
                <w:rFonts w:cs="Arial"/>
                <w:szCs w:val="24"/>
              </w:rPr>
            </w:pPr>
            <w:r w:rsidRPr="00C74AE1">
              <w:rPr>
                <w:rFonts w:cs="Arial"/>
                <w:szCs w:val="24"/>
              </w:rPr>
              <w:t>Housing related qualification.</w:t>
            </w:r>
          </w:p>
          <w:p w14:paraId="438B3D3C" w14:textId="77777777" w:rsidR="00D87D1F" w:rsidRPr="00C74AE1" w:rsidRDefault="00D87D1F" w:rsidP="007A5053">
            <w:pPr>
              <w:pStyle w:val="ListParagraph"/>
              <w:spacing w:line="240" w:lineRule="auto"/>
              <w:rPr>
                <w:rFonts w:cs="Arial"/>
                <w:szCs w:val="24"/>
              </w:rPr>
            </w:pPr>
          </w:p>
          <w:p w14:paraId="4FB907D4" w14:textId="77777777" w:rsidR="00D87D1F" w:rsidRPr="00C74AE1" w:rsidRDefault="00D87D1F" w:rsidP="007A5053">
            <w:pPr>
              <w:numPr>
                <w:ilvl w:val="0"/>
                <w:numId w:val="41"/>
              </w:numPr>
              <w:spacing w:line="240" w:lineRule="auto"/>
              <w:rPr>
                <w:rFonts w:cs="Arial"/>
                <w:szCs w:val="24"/>
              </w:rPr>
            </w:pPr>
            <w:r w:rsidRPr="00C74AE1">
              <w:rPr>
                <w:rFonts w:cs="Arial"/>
                <w:szCs w:val="24"/>
              </w:rPr>
              <w:lastRenderedPageBreak/>
              <w:t xml:space="preserve">Trained on the Homeless Reduction Act 2017. </w:t>
            </w:r>
          </w:p>
          <w:p w14:paraId="73F330CB" w14:textId="77777777" w:rsidR="0033487E" w:rsidRPr="00C74AE1" w:rsidRDefault="0033487E" w:rsidP="007A5053">
            <w:pPr>
              <w:pStyle w:val="TableParagraph"/>
              <w:rPr>
                <w:sz w:val="24"/>
                <w:szCs w:val="24"/>
              </w:rPr>
            </w:pPr>
          </w:p>
        </w:tc>
      </w:tr>
      <w:tr w:rsidR="0033487E" w:rsidRPr="00C74AE1" w14:paraId="12C2318C" w14:textId="77777777" w:rsidTr="00735447">
        <w:tc>
          <w:tcPr>
            <w:tcW w:w="2268" w:type="dxa"/>
            <w:tcBorders>
              <w:top w:val="single" w:sz="4" w:space="0" w:color="auto"/>
              <w:left w:val="single" w:sz="4" w:space="0" w:color="auto"/>
              <w:bottom w:val="single" w:sz="4" w:space="0" w:color="auto"/>
              <w:right w:val="single" w:sz="4" w:space="0" w:color="auto"/>
            </w:tcBorders>
          </w:tcPr>
          <w:p w14:paraId="514ADED0" w14:textId="77777777" w:rsidR="0033487E" w:rsidRPr="00C74AE1" w:rsidRDefault="0033487E" w:rsidP="007A5053">
            <w:pPr>
              <w:spacing w:line="240" w:lineRule="auto"/>
              <w:rPr>
                <w:b/>
                <w:szCs w:val="24"/>
              </w:rPr>
            </w:pPr>
            <w:r w:rsidRPr="00C74AE1">
              <w:rPr>
                <w:b/>
                <w:szCs w:val="24"/>
              </w:rPr>
              <w:lastRenderedPageBreak/>
              <w:t>Qualifications</w:t>
            </w:r>
          </w:p>
        </w:tc>
        <w:tc>
          <w:tcPr>
            <w:tcW w:w="3828" w:type="dxa"/>
            <w:tcBorders>
              <w:top w:val="single" w:sz="4" w:space="0" w:color="auto"/>
              <w:left w:val="single" w:sz="4" w:space="0" w:color="auto"/>
              <w:bottom w:val="single" w:sz="4" w:space="0" w:color="auto"/>
              <w:right w:val="single" w:sz="4" w:space="0" w:color="auto"/>
            </w:tcBorders>
          </w:tcPr>
          <w:p w14:paraId="4052B105" w14:textId="29682638" w:rsidR="0033487E" w:rsidRPr="00C74AE1" w:rsidRDefault="007A5053" w:rsidP="007A5053">
            <w:pPr>
              <w:numPr>
                <w:ilvl w:val="0"/>
                <w:numId w:val="39"/>
              </w:numPr>
              <w:spacing w:line="240" w:lineRule="auto"/>
              <w:rPr>
                <w:rFonts w:cs="Arial"/>
                <w:szCs w:val="24"/>
              </w:rPr>
            </w:pPr>
            <w:r w:rsidRPr="00C74AE1">
              <w:rPr>
                <w:rFonts w:cs="Arial"/>
                <w:szCs w:val="24"/>
              </w:rPr>
              <w:t>Fluent in English and a high level of proficiency in maths, both to a level of at least GCSE Grade C or equivalent qualification.</w:t>
            </w:r>
          </w:p>
        </w:tc>
        <w:tc>
          <w:tcPr>
            <w:tcW w:w="3543" w:type="dxa"/>
            <w:tcBorders>
              <w:top w:val="single" w:sz="4" w:space="0" w:color="auto"/>
              <w:left w:val="single" w:sz="4" w:space="0" w:color="auto"/>
              <w:bottom w:val="single" w:sz="4" w:space="0" w:color="auto"/>
              <w:right w:val="single" w:sz="4" w:space="0" w:color="auto"/>
            </w:tcBorders>
          </w:tcPr>
          <w:p w14:paraId="3F5DF664" w14:textId="4E1EC038" w:rsidR="0033487E" w:rsidRPr="00C74AE1" w:rsidRDefault="0033487E" w:rsidP="007A5053">
            <w:pPr>
              <w:pStyle w:val="TableParagraph"/>
              <w:ind w:left="0"/>
              <w:rPr>
                <w:sz w:val="24"/>
                <w:szCs w:val="24"/>
              </w:rPr>
            </w:pPr>
          </w:p>
        </w:tc>
      </w:tr>
      <w:tr w:rsidR="0033487E" w:rsidRPr="00C74AE1" w14:paraId="4EC0C0E3" w14:textId="77777777" w:rsidTr="00735447">
        <w:tc>
          <w:tcPr>
            <w:tcW w:w="2268" w:type="dxa"/>
            <w:tcBorders>
              <w:top w:val="single" w:sz="4" w:space="0" w:color="auto"/>
              <w:left w:val="single" w:sz="4" w:space="0" w:color="auto"/>
              <w:bottom w:val="single" w:sz="4" w:space="0" w:color="auto"/>
              <w:right w:val="single" w:sz="4" w:space="0" w:color="auto"/>
            </w:tcBorders>
          </w:tcPr>
          <w:p w14:paraId="3EF38BD2" w14:textId="77777777" w:rsidR="0033487E" w:rsidRPr="00C74AE1" w:rsidRDefault="0033487E" w:rsidP="007A5053">
            <w:pPr>
              <w:spacing w:line="240" w:lineRule="auto"/>
              <w:rPr>
                <w:b/>
                <w:szCs w:val="24"/>
              </w:rPr>
            </w:pPr>
            <w:r w:rsidRPr="00C74AE1">
              <w:rPr>
                <w:b/>
                <w:szCs w:val="24"/>
              </w:rPr>
              <w:t>Other</w:t>
            </w:r>
          </w:p>
        </w:tc>
        <w:tc>
          <w:tcPr>
            <w:tcW w:w="3828" w:type="dxa"/>
            <w:tcBorders>
              <w:top w:val="single" w:sz="4" w:space="0" w:color="auto"/>
              <w:left w:val="single" w:sz="4" w:space="0" w:color="auto"/>
              <w:bottom w:val="single" w:sz="4" w:space="0" w:color="auto"/>
              <w:right w:val="single" w:sz="4" w:space="0" w:color="auto"/>
            </w:tcBorders>
          </w:tcPr>
          <w:p w14:paraId="2C705B7C" w14:textId="77777777" w:rsidR="00A728EA" w:rsidRPr="00C74AE1" w:rsidRDefault="00A728EA" w:rsidP="007A5053">
            <w:pPr>
              <w:numPr>
                <w:ilvl w:val="0"/>
                <w:numId w:val="40"/>
              </w:numPr>
              <w:spacing w:line="240" w:lineRule="auto"/>
              <w:jc w:val="both"/>
              <w:rPr>
                <w:rFonts w:cs="Arial"/>
                <w:szCs w:val="24"/>
              </w:rPr>
            </w:pPr>
            <w:r w:rsidRPr="00C74AE1">
              <w:rPr>
                <w:rFonts w:cs="Arial"/>
                <w:szCs w:val="24"/>
              </w:rPr>
              <w:t>Full current driving licence and car for business use.</w:t>
            </w:r>
          </w:p>
          <w:p w14:paraId="6D72817B" w14:textId="77777777" w:rsidR="00A728EA" w:rsidRPr="00C74AE1" w:rsidRDefault="00A728EA" w:rsidP="007A5053">
            <w:pPr>
              <w:spacing w:line="240" w:lineRule="auto"/>
              <w:ind w:left="360"/>
              <w:rPr>
                <w:rFonts w:cs="Arial"/>
                <w:szCs w:val="24"/>
              </w:rPr>
            </w:pPr>
          </w:p>
          <w:p w14:paraId="5CDE38ED" w14:textId="77777777" w:rsidR="00A728EA" w:rsidRPr="00C74AE1" w:rsidRDefault="00A728EA" w:rsidP="007A5053">
            <w:pPr>
              <w:numPr>
                <w:ilvl w:val="0"/>
                <w:numId w:val="40"/>
              </w:numPr>
              <w:spacing w:line="240" w:lineRule="auto"/>
              <w:rPr>
                <w:rFonts w:cs="Arial"/>
                <w:szCs w:val="24"/>
              </w:rPr>
            </w:pPr>
            <w:r w:rsidRPr="00C74AE1">
              <w:rPr>
                <w:rFonts w:cs="Arial"/>
                <w:szCs w:val="24"/>
              </w:rPr>
              <w:t>Willingness to undertake any relevant training for the post.</w:t>
            </w:r>
          </w:p>
          <w:p w14:paraId="543AD601" w14:textId="77777777" w:rsidR="00A728EA" w:rsidRPr="00C74AE1" w:rsidRDefault="00A728EA" w:rsidP="007A5053">
            <w:pPr>
              <w:spacing w:line="240" w:lineRule="auto"/>
              <w:rPr>
                <w:rFonts w:cs="Arial"/>
                <w:szCs w:val="24"/>
              </w:rPr>
            </w:pPr>
          </w:p>
          <w:p w14:paraId="7030D281" w14:textId="77777777" w:rsidR="00A728EA" w:rsidRPr="00C74AE1" w:rsidRDefault="00A728EA" w:rsidP="007A5053">
            <w:pPr>
              <w:numPr>
                <w:ilvl w:val="0"/>
                <w:numId w:val="2"/>
              </w:numPr>
              <w:tabs>
                <w:tab w:val="clear" w:pos="720"/>
                <w:tab w:val="num" w:pos="360"/>
                <w:tab w:val="left" w:pos="1080"/>
              </w:tabs>
              <w:spacing w:line="240" w:lineRule="auto"/>
              <w:ind w:left="360"/>
              <w:rPr>
                <w:rFonts w:cs="Arial"/>
                <w:szCs w:val="24"/>
              </w:rPr>
            </w:pPr>
            <w:r w:rsidRPr="00C74AE1">
              <w:rPr>
                <w:rFonts w:cs="Arial"/>
                <w:szCs w:val="24"/>
              </w:rPr>
              <w:t>Proactively support the Council’s values and culture.</w:t>
            </w:r>
          </w:p>
          <w:p w14:paraId="1C089F85" w14:textId="77777777" w:rsidR="00A728EA" w:rsidRPr="00C74AE1" w:rsidRDefault="00A728EA" w:rsidP="007A5053">
            <w:pPr>
              <w:tabs>
                <w:tab w:val="left" w:pos="1080"/>
              </w:tabs>
              <w:spacing w:line="240" w:lineRule="auto"/>
              <w:ind w:left="360"/>
              <w:rPr>
                <w:rFonts w:cs="Arial"/>
                <w:szCs w:val="24"/>
              </w:rPr>
            </w:pPr>
          </w:p>
          <w:p w14:paraId="11DC6026" w14:textId="77777777" w:rsidR="00A728EA" w:rsidRPr="00C74AE1" w:rsidRDefault="00A728EA" w:rsidP="007A5053">
            <w:pPr>
              <w:numPr>
                <w:ilvl w:val="0"/>
                <w:numId w:val="2"/>
              </w:numPr>
              <w:tabs>
                <w:tab w:val="clear" w:pos="720"/>
                <w:tab w:val="num" w:pos="360"/>
                <w:tab w:val="left" w:pos="1080"/>
              </w:tabs>
              <w:spacing w:line="240" w:lineRule="auto"/>
              <w:ind w:left="360"/>
              <w:rPr>
                <w:rFonts w:cs="Arial"/>
                <w:szCs w:val="24"/>
              </w:rPr>
            </w:pPr>
            <w:r w:rsidRPr="00C74AE1">
              <w:rPr>
                <w:rFonts w:cs="Arial"/>
                <w:szCs w:val="24"/>
              </w:rPr>
              <w:t>Willing to undertake an enhanced DBS check.</w:t>
            </w:r>
          </w:p>
          <w:p w14:paraId="4E615970" w14:textId="77777777" w:rsidR="00A728EA" w:rsidRPr="00C74AE1" w:rsidRDefault="00A728EA" w:rsidP="007A5053">
            <w:pPr>
              <w:pStyle w:val="ListParagraph"/>
              <w:spacing w:line="240" w:lineRule="auto"/>
              <w:rPr>
                <w:rFonts w:cs="Arial"/>
                <w:szCs w:val="24"/>
              </w:rPr>
            </w:pPr>
          </w:p>
          <w:p w14:paraId="78200982" w14:textId="77777777" w:rsidR="007A5053" w:rsidRPr="00C74AE1" w:rsidRDefault="00A728EA" w:rsidP="007A5053">
            <w:pPr>
              <w:numPr>
                <w:ilvl w:val="0"/>
                <w:numId w:val="2"/>
              </w:numPr>
              <w:tabs>
                <w:tab w:val="clear" w:pos="720"/>
                <w:tab w:val="num" w:pos="360"/>
                <w:tab w:val="left" w:pos="1080"/>
              </w:tabs>
              <w:spacing w:line="240" w:lineRule="auto"/>
              <w:ind w:left="360"/>
              <w:rPr>
                <w:rFonts w:cs="Arial"/>
                <w:szCs w:val="24"/>
              </w:rPr>
            </w:pPr>
            <w:r w:rsidRPr="00C74AE1">
              <w:rPr>
                <w:rFonts w:cs="Arial"/>
                <w:szCs w:val="24"/>
              </w:rPr>
              <w:t xml:space="preserve">If required, able to work outside of office hours. </w:t>
            </w:r>
          </w:p>
          <w:p w14:paraId="0019AADB" w14:textId="77777777" w:rsidR="007A5053" w:rsidRPr="00C74AE1" w:rsidRDefault="007A5053" w:rsidP="007A5053">
            <w:pPr>
              <w:pStyle w:val="ListParagraph"/>
              <w:rPr>
                <w:rFonts w:cs="Arial"/>
                <w:szCs w:val="24"/>
              </w:rPr>
            </w:pPr>
          </w:p>
          <w:p w14:paraId="2047C777" w14:textId="0194AA0F" w:rsidR="0033487E" w:rsidRPr="00C74AE1" w:rsidRDefault="007A5053" w:rsidP="007A5053">
            <w:pPr>
              <w:numPr>
                <w:ilvl w:val="0"/>
                <w:numId w:val="2"/>
              </w:numPr>
              <w:tabs>
                <w:tab w:val="clear" w:pos="720"/>
                <w:tab w:val="num" w:pos="360"/>
                <w:tab w:val="left" w:pos="1080"/>
              </w:tabs>
              <w:spacing w:line="240" w:lineRule="auto"/>
              <w:ind w:left="360"/>
              <w:rPr>
                <w:rFonts w:cs="Arial"/>
                <w:szCs w:val="24"/>
              </w:rPr>
            </w:pPr>
            <w:r w:rsidRPr="00C74AE1">
              <w:rPr>
                <w:rFonts w:cs="Arial"/>
                <w:szCs w:val="24"/>
              </w:rPr>
              <w:lastRenderedPageBreak/>
              <w:t>Participate in the Housing Options and Support</w:t>
            </w:r>
            <w:r w:rsidR="00A728EA" w:rsidRPr="00C74AE1">
              <w:rPr>
                <w:rFonts w:cs="Arial"/>
                <w:szCs w:val="24"/>
              </w:rPr>
              <w:t xml:space="preserve"> ‘Out of Hours’ service as part of a rota</w:t>
            </w:r>
            <w:r w:rsidRPr="00C74AE1">
              <w:rPr>
                <w:rFonts w:cs="Arial"/>
                <w:szCs w:val="24"/>
              </w:rPr>
              <w:t>.</w:t>
            </w:r>
          </w:p>
        </w:tc>
        <w:tc>
          <w:tcPr>
            <w:tcW w:w="3543" w:type="dxa"/>
            <w:tcBorders>
              <w:top w:val="single" w:sz="4" w:space="0" w:color="auto"/>
              <w:left w:val="single" w:sz="4" w:space="0" w:color="auto"/>
              <w:bottom w:val="single" w:sz="4" w:space="0" w:color="auto"/>
              <w:right w:val="single" w:sz="4" w:space="0" w:color="auto"/>
            </w:tcBorders>
          </w:tcPr>
          <w:p w14:paraId="7CBBE157" w14:textId="77777777" w:rsidR="0033487E" w:rsidRPr="00C74AE1" w:rsidRDefault="0033487E" w:rsidP="007A5053">
            <w:pPr>
              <w:spacing w:line="240" w:lineRule="auto"/>
              <w:rPr>
                <w:szCs w:val="24"/>
              </w:rPr>
            </w:pPr>
          </w:p>
        </w:tc>
      </w:tr>
    </w:tbl>
    <w:p w14:paraId="53B4AF16" w14:textId="77777777" w:rsidR="00774482" w:rsidRPr="00C74AE1" w:rsidRDefault="00774482" w:rsidP="007A5053">
      <w:pPr>
        <w:tabs>
          <w:tab w:val="left" w:pos="1336"/>
        </w:tabs>
        <w:spacing w:line="240" w:lineRule="auto"/>
        <w:rPr>
          <w:rFonts w:cs="Arial"/>
          <w:szCs w:val="24"/>
        </w:rPr>
      </w:pPr>
    </w:p>
    <w:p w14:paraId="55ADCB0A" w14:textId="77777777" w:rsidR="004C4421" w:rsidRPr="00C74AE1" w:rsidRDefault="004C4421" w:rsidP="007A5053">
      <w:pPr>
        <w:tabs>
          <w:tab w:val="left" w:pos="1336"/>
        </w:tabs>
        <w:spacing w:line="240" w:lineRule="auto"/>
        <w:rPr>
          <w:rFonts w:cs="Arial"/>
          <w:szCs w:val="24"/>
        </w:rPr>
      </w:pPr>
    </w:p>
    <w:sectPr w:rsidR="004C4421" w:rsidRPr="00C74AE1">
      <w:footerReference w:type="default" r:id="rId9"/>
      <w:pgSz w:w="11896" w:h="16834"/>
      <w:pgMar w:top="851" w:right="1418" w:bottom="851" w:left="1418"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B01A9" w14:textId="77777777" w:rsidR="005F5C13" w:rsidRDefault="005F5C13">
      <w:r>
        <w:separator/>
      </w:r>
    </w:p>
  </w:endnote>
  <w:endnote w:type="continuationSeparator" w:id="0">
    <w:p w14:paraId="60AD9D8D" w14:textId="77777777" w:rsidR="005F5C13" w:rsidRDefault="005F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B0217" w14:textId="5469FA5B" w:rsidR="00B413B1" w:rsidRDefault="00B413B1">
    <w:pPr>
      <w:pStyle w:val="Footer"/>
    </w:pPr>
    <w:r>
      <w:t>April 2025</w:t>
    </w:r>
  </w:p>
  <w:p w14:paraId="3F50A705" w14:textId="6445B419" w:rsidR="006D6909" w:rsidRPr="00CC4EE3" w:rsidRDefault="006D6909">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EAE6C" w14:textId="77777777" w:rsidR="005F5C13" w:rsidRDefault="005F5C13">
      <w:r>
        <w:separator/>
      </w:r>
    </w:p>
  </w:footnote>
  <w:footnote w:type="continuationSeparator" w:id="0">
    <w:p w14:paraId="64EA3EB7" w14:textId="77777777" w:rsidR="005F5C13" w:rsidRDefault="005F5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D2DAD"/>
    <w:multiLevelType w:val="singleLevel"/>
    <w:tmpl w:val="321604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B066C"/>
    <w:multiLevelType w:val="singleLevel"/>
    <w:tmpl w:val="EC004AE2"/>
    <w:lvl w:ilvl="0">
      <w:start w:val="23"/>
      <w:numFmt w:val="bullet"/>
      <w:lvlText w:val=""/>
      <w:lvlJc w:val="left"/>
      <w:pPr>
        <w:tabs>
          <w:tab w:val="num" w:pos="720"/>
        </w:tabs>
        <w:ind w:left="720" w:hanging="720"/>
      </w:pPr>
      <w:rPr>
        <w:rFonts w:ascii="Wingdings" w:hAnsi="Wingdings" w:hint="default"/>
      </w:rPr>
    </w:lvl>
  </w:abstractNum>
  <w:abstractNum w:abstractNumId="3" w15:restartNumberingAfterBreak="0">
    <w:nsid w:val="01A305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407356"/>
    <w:multiLevelType w:val="hybridMultilevel"/>
    <w:tmpl w:val="E4F4F5D4"/>
    <w:lvl w:ilvl="0" w:tplc="C04460B4">
      <w:start w:val="1"/>
      <w:numFmt w:val="bullet"/>
      <w:lvlText w:val=""/>
      <w:lvlJc w:val="left"/>
      <w:pPr>
        <w:tabs>
          <w:tab w:val="num" w:pos="851"/>
        </w:tabs>
        <w:ind w:left="851"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DF6D0B"/>
    <w:multiLevelType w:val="hybridMultilevel"/>
    <w:tmpl w:val="0790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542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B879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A33E43"/>
    <w:multiLevelType w:val="singleLevel"/>
    <w:tmpl w:val="EC004AE2"/>
    <w:lvl w:ilvl="0">
      <w:numFmt w:val="bullet"/>
      <w:lvlText w:val=""/>
      <w:lvlJc w:val="left"/>
      <w:pPr>
        <w:tabs>
          <w:tab w:val="num" w:pos="720"/>
        </w:tabs>
        <w:ind w:left="720" w:hanging="720"/>
      </w:pPr>
      <w:rPr>
        <w:rFonts w:ascii="Wingdings" w:hAnsi="Wingdings" w:hint="default"/>
      </w:rPr>
    </w:lvl>
  </w:abstractNum>
  <w:abstractNum w:abstractNumId="9" w15:restartNumberingAfterBreak="0">
    <w:nsid w:val="1E3E62B7"/>
    <w:multiLevelType w:val="hybridMultilevel"/>
    <w:tmpl w:val="C7046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11C42"/>
    <w:multiLevelType w:val="hybridMultilevel"/>
    <w:tmpl w:val="5F2EFBC4"/>
    <w:lvl w:ilvl="0" w:tplc="08090001">
      <w:start w:val="1"/>
      <w:numFmt w:val="bullet"/>
      <w:lvlText w:val=""/>
      <w:lvlJc w:val="left"/>
      <w:pPr>
        <w:ind w:left="720" w:hanging="360"/>
      </w:pPr>
      <w:rPr>
        <w:rFonts w:ascii="Symbol" w:hAnsi="Symbol" w:hint="default"/>
      </w:rPr>
    </w:lvl>
    <w:lvl w:ilvl="1" w:tplc="1BA27858">
      <w:numFmt w:val="bullet"/>
      <w:lvlText w:val=""/>
      <w:lvlJc w:val="left"/>
      <w:pPr>
        <w:ind w:left="1800" w:hanging="720"/>
      </w:pPr>
      <w:rPr>
        <w:rFonts w:ascii="Wingdings" w:eastAsia="Times New Roman" w:hAnsi="Wingding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8439A"/>
    <w:multiLevelType w:val="hybridMultilevel"/>
    <w:tmpl w:val="5D3E801A"/>
    <w:lvl w:ilvl="0" w:tplc="04090003">
      <w:start w:val="1"/>
      <w:numFmt w:val="bullet"/>
      <w:lvlText w:val="o"/>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21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F43DFE"/>
    <w:multiLevelType w:val="hybridMultilevel"/>
    <w:tmpl w:val="E12CF2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214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DA1E2B"/>
    <w:multiLevelType w:val="hybridMultilevel"/>
    <w:tmpl w:val="3CD41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B17A0D"/>
    <w:multiLevelType w:val="hybridMultilevel"/>
    <w:tmpl w:val="20189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B11025"/>
    <w:multiLevelType w:val="singleLevel"/>
    <w:tmpl w:val="321604B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367E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B37A10"/>
    <w:multiLevelType w:val="hybridMultilevel"/>
    <w:tmpl w:val="6C544736"/>
    <w:lvl w:ilvl="0" w:tplc="FCD4DE0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0818E3"/>
    <w:multiLevelType w:val="hybridMultilevel"/>
    <w:tmpl w:val="8988A53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6E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D311821"/>
    <w:multiLevelType w:val="singleLevel"/>
    <w:tmpl w:val="84149A46"/>
    <w:lvl w:ilvl="0">
      <w:start w:val="3"/>
      <w:numFmt w:val="bullet"/>
      <w:lvlText w:val=""/>
      <w:lvlJc w:val="left"/>
      <w:pPr>
        <w:tabs>
          <w:tab w:val="num" w:pos="720"/>
        </w:tabs>
        <w:ind w:left="720" w:hanging="720"/>
      </w:pPr>
      <w:rPr>
        <w:rFonts w:ascii="Wingdings" w:hAnsi="Wingdings" w:hint="default"/>
      </w:rPr>
    </w:lvl>
  </w:abstractNum>
  <w:abstractNum w:abstractNumId="23" w15:restartNumberingAfterBreak="0">
    <w:nsid w:val="4E38030C"/>
    <w:multiLevelType w:val="singleLevel"/>
    <w:tmpl w:val="321604B6"/>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0AE76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D632F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983B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8753D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998595C"/>
    <w:multiLevelType w:val="hybridMultilevel"/>
    <w:tmpl w:val="CA7C7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4A45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693748"/>
    <w:multiLevelType w:val="hybridMultilevel"/>
    <w:tmpl w:val="F5CC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9D4E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073EF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51E71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7A272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A493BBD"/>
    <w:multiLevelType w:val="hybridMultilevel"/>
    <w:tmpl w:val="F2E4AD66"/>
    <w:lvl w:ilvl="0" w:tplc="84149A46">
      <w:start w:val="3"/>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4B5FC2"/>
    <w:multiLevelType w:val="hybridMultilevel"/>
    <w:tmpl w:val="B5D406AE"/>
    <w:lvl w:ilvl="0" w:tplc="AC2CBF94">
      <w:start w:val="1"/>
      <w:numFmt w:val="bullet"/>
      <w:lvlText w:val=""/>
      <w:lvlJc w:val="left"/>
      <w:pPr>
        <w:tabs>
          <w:tab w:val="num" w:pos="720"/>
        </w:tabs>
        <w:ind w:left="720" w:hanging="360"/>
      </w:pPr>
      <w:rPr>
        <w:rFonts w:ascii="Symbol" w:hAnsi="Symbol" w:hint="default"/>
      </w:rPr>
    </w:lvl>
    <w:lvl w:ilvl="1" w:tplc="25B2A8FE" w:tentative="1">
      <w:start w:val="1"/>
      <w:numFmt w:val="bullet"/>
      <w:lvlText w:val="o"/>
      <w:lvlJc w:val="left"/>
      <w:pPr>
        <w:tabs>
          <w:tab w:val="num" w:pos="1440"/>
        </w:tabs>
        <w:ind w:left="1440" w:hanging="360"/>
      </w:pPr>
      <w:rPr>
        <w:rFonts w:ascii="Courier New" w:hAnsi="Courier New" w:hint="default"/>
      </w:rPr>
    </w:lvl>
    <w:lvl w:ilvl="2" w:tplc="C66252B0" w:tentative="1">
      <w:start w:val="1"/>
      <w:numFmt w:val="bullet"/>
      <w:lvlText w:val=""/>
      <w:lvlJc w:val="left"/>
      <w:pPr>
        <w:tabs>
          <w:tab w:val="num" w:pos="2160"/>
        </w:tabs>
        <w:ind w:left="2160" w:hanging="360"/>
      </w:pPr>
      <w:rPr>
        <w:rFonts w:ascii="Wingdings" w:hAnsi="Wingdings" w:hint="default"/>
      </w:rPr>
    </w:lvl>
    <w:lvl w:ilvl="3" w:tplc="85CC5764" w:tentative="1">
      <w:start w:val="1"/>
      <w:numFmt w:val="bullet"/>
      <w:lvlText w:val=""/>
      <w:lvlJc w:val="left"/>
      <w:pPr>
        <w:tabs>
          <w:tab w:val="num" w:pos="2880"/>
        </w:tabs>
        <w:ind w:left="2880" w:hanging="360"/>
      </w:pPr>
      <w:rPr>
        <w:rFonts w:ascii="Symbol" w:hAnsi="Symbol" w:hint="default"/>
      </w:rPr>
    </w:lvl>
    <w:lvl w:ilvl="4" w:tplc="1882AAB2" w:tentative="1">
      <w:start w:val="1"/>
      <w:numFmt w:val="bullet"/>
      <w:lvlText w:val="o"/>
      <w:lvlJc w:val="left"/>
      <w:pPr>
        <w:tabs>
          <w:tab w:val="num" w:pos="3600"/>
        </w:tabs>
        <w:ind w:left="3600" w:hanging="360"/>
      </w:pPr>
      <w:rPr>
        <w:rFonts w:ascii="Courier New" w:hAnsi="Courier New" w:hint="default"/>
      </w:rPr>
    </w:lvl>
    <w:lvl w:ilvl="5" w:tplc="1DC686DE" w:tentative="1">
      <w:start w:val="1"/>
      <w:numFmt w:val="bullet"/>
      <w:lvlText w:val=""/>
      <w:lvlJc w:val="left"/>
      <w:pPr>
        <w:tabs>
          <w:tab w:val="num" w:pos="4320"/>
        </w:tabs>
        <w:ind w:left="4320" w:hanging="360"/>
      </w:pPr>
      <w:rPr>
        <w:rFonts w:ascii="Wingdings" w:hAnsi="Wingdings" w:hint="default"/>
      </w:rPr>
    </w:lvl>
    <w:lvl w:ilvl="6" w:tplc="78EEAF3E" w:tentative="1">
      <w:start w:val="1"/>
      <w:numFmt w:val="bullet"/>
      <w:lvlText w:val=""/>
      <w:lvlJc w:val="left"/>
      <w:pPr>
        <w:tabs>
          <w:tab w:val="num" w:pos="5040"/>
        </w:tabs>
        <w:ind w:left="5040" w:hanging="360"/>
      </w:pPr>
      <w:rPr>
        <w:rFonts w:ascii="Symbol" w:hAnsi="Symbol" w:hint="default"/>
      </w:rPr>
    </w:lvl>
    <w:lvl w:ilvl="7" w:tplc="72F8F85C" w:tentative="1">
      <w:start w:val="1"/>
      <w:numFmt w:val="bullet"/>
      <w:lvlText w:val="o"/>
      <w:lvlJc w:val="left"/>
      <w:pPr>
        <w:tabs>
          <w:tab w:val="num" w:pos="5760"/>
        </w:tabs>
        <w:ind w:left="5760" w:hanging="360"/>
      </w:pPr>
      <w:rPr>
        <w:rFonts w:ascii="Courier New" w:hAnsi="Courier New" w:hint="default"/>
      </w:rPr>
    </w:lvl>
    <w:lvl w:ilvl="8" w:tplc="6658C54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EB6150"/>
    <w:multiLevelType w:val="hybridMultilevel"/>
    <w:tmpl w:val="138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682A3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9" w15:restartNumberingAfterBreak="0">
    <w:nsid w:val="7F6773D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720"/>
        <w:lvlJc w:val="left"/>
        <w:pPr>
          <w:ind w:left="720" w:hanging="720"/>
        </w:pPr>
        <w:rPr>
          <w:rFonts w:ascii="Wingdings" w:hAnsi="Wingdings" w:hint="default"/>
        </w:rPr>
      </w:lvl>
    </w:lvlOverride>
  </w:num>
  <w:num w:numId="2">
    <w:abstractNumId w:val="38"/>
  </w:num>
  <w:num w:numId="3">
    <w:abstractNumId w:val="33"/>
  </w:num>
  <w:num w:numId="4">
    <w:abstractNumId w:val="3"/>
  </w:num>
  <w:num w:numId="5">
    <w:abstractNumId w:val="14"/>
  </w:num>
  <w:num w:numId="6">
    <w:abstractNumId w:val="26"/>
  </w:num>
  <w:num w:numId="7">
    <w:abstractNumId w:val="24"/>
  </w:num>
  <w:num w:numId="8">
    <w:abstractNumId w:val="27"/>
  </w:num>
  <w:num w:numId="9">
    <w:abstractNumId w:val="29"/>
  </w:num>
  <w:num w:numId="10">
    <w:abstractNumId w:val="2"/>
  </w:num>
  <w:num w:numId="11">
    <w:abstractNumId w:val="8"/>
  </w:num>
  <w:num w:numId="12">
    <w:abstractNumId w:val="23"/>
  </w:num>
  <w:num w:numId="13">
    <w:abstractNumId w:val="1"/>
  </w:num>
  <w:num w:numId="14">
    <w:abstractNumId w:val="17"/>
  </w:num>
  <w:num w:numId="15">
    <w:abstractNumId w:val="25"/>
  </w:num>
  <w:num w:numId="16">
    <w:abstractNumId w:val="34"/>
  </w:num>
  <w:num w:numId="17">
    <w:abstractNumId w:val="7"/>
  </w:num>
  <w:num w:numId="18">
    <w:abstractNumId w:val="12"/>
  </w:num>
  <w:num w:numId="19">
    <w:abstractNumId w:val="31"/>
  </w:num>
  <w:num w:numId="20">
    <w:abstractNumId w:val="36"/>
  </w:num>
  <w:num w:numId="21">
    <w:abstractNumId w:val="32"/>
  </w:num>
  <w:num w:numId="22">
    <w:abstractNumId w:val="39"/>
  </w:num>
  <w:num w:numId="23">
    <w:abstractNumId w:val="22"/>
  </w:num>
  <w:num w:numId="24">
    <w:abstractNumId w:val="28"/>
  </w:num>
  <w:num w:numId="25">
    <w:abstractNumId w:val="16"/>
  </w:num>
  <w:num w:numId="26">
    <w:abstractNumId w:val="11"/>
  </w:num>
  <w:num w:numId="27">
    <w:abstractNumId w:val="4"/>
  </w:num>
  <w:num w:numId="28">
    <w:abstractNumId w:val="15"/>
  </w:num>
  <w:num w:numId="29">
    <w:abstractNumId w:val="35"/>
  </w:num>
  <w:num w:numId="30">
    <w:abstractNumId w:val="37"/>
  </w:num>
  <w:num w:numId="31">
    <w:abstractNumId w:val="10"/>
  </w:num>
  <w:num w:numId="32">
    <w:abstractNumId w:val="9"/>
  </w:num>
  <w:num w:numId="33">
    <w:abstractNumId w:val="5"/>
  </w:num>
  <w:num w:numId="34">
    <w:abstractNumId w:val="30"/>
  </w:num>
  <w:num w:numId="35">
    <w:abstractNumId w:val="0"/>
    <w:lvlOverride w:ilvl="0">
      <w:lvl w:ilvl="0">
        <w:start w:val="1"/>
        <w:numFmt w:val="bullet"/>
        <w:lvlText w:val=""/>
        <w:legacy w:legacy="1" w:legacySpace="0" w:legacyIndent="720"/>
        <w:lvlJc w:val="left"/>
        <w:pPr>
          <w:ind w:left="720" w:hanging="720"/>
        </w:pPr>
        <w:rPr>
          <w:rFonts w:ascii="Wingdings" w:hAnsi="Wingdings" w:hint="default"/>
        </w:rPr>
      </w:lvl>
    </w:lvlOverride>
  </w:num>
  <w:num w:numId="36">
    <w:abstractNumId w:val="13"/>
  </w:num>
  <w:num w:numId="37">
    <w:abstractNumId w:val="19"/>
  </w:num>
  <w:num w:numId="38">
    <w:abstractNumId w:val="18"/>
  </w:num>
  <w:num w:numId="39">
    <w:abstractNumId w:val="21"/>
  </w:num>
  <w:num w:numId="40">
    <w:abstractNumId w:val="6"/>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B17"/>
    <w:rsid w:val="00003478"/>
    <w:rsid w:val="00022062"/>
    <w:rsid w:val="000231F2"/>
    <w:rsid w:val="0004550D"/>
    <w:rsid w:val="00053A0E"/>
    <w:rsid w:val="00072FFD"/>
    <w:rsid w:val="0007625C"/>
    <w:rsid w:val="00084EF9"/>
    <w:rsid w:val="0009235F"/>
    <w:rsid w:val="0009293F"/>
    <w:rsid w:val="000B1AB2"/>
    <w:rsid w:val="000B55A9"/>
    <w:rsid w:val="000D1921"/>
    <w:rsid w:val="000E210E"/>
    <w:rsid w:val="000E5F44"/>
    <w:rsid w:val="000F0DE6"/>
    <w:rsid w:val="000F247F"/>
    <w:rsid w:val="00104D0F"/>
    <w:rsid w:val="00107DF7"/>
    <w:rsid w:val="00110A54"/>
    <w:rsid w:val="00125C49"/>
    <w:rsid w:val="00132252"/>
    <w:rsid w:val="00136960"/>
    <w:rsid w:val="00156039"/>
    <w:rsid w:val="00161401"/>
    <w:rsid w:val="00161C8C"/>
    <w:rsid w:val="001A42E8"/>
    <w:rsid w:val="001B0654"/>
    <w:rsid w:val="001D661C"/>
    <w:rsid w:val="001F4CDB"/>
    <w:rsid w:val="001F5B6F"/>
    <w:rsid w:val="00210AC4"/>
    <w:rsid w:val="00232B75"/>
    <w:rsid w:val="00245294"/>
    <w:rsid w:val="002668C3"/>
    <w:rsid w:val="00287522"/>
    <w:rsid w:val="0029033C"/>
    <w:rsid w:val="002A67E6"/>
    <w:rsid w:val="002B3B23"/>
    <w:rsid w:val="002B55EA"/>
    <w:rsid w:val="002C1859"/>
    <w:rsid w:val="002C3A53"/>
    <w:rsid w:val="002E20BD"/>
    <w:rsid w:val="002F45FA"/>
    <w:rsid w:val="002F4FFA"/>
    <w:rsid w:val="0032183C"/>
    <w:rsid w:val="00322ACD"/>
    <w:rsid w:val="0033487E"/>
    <w:rsid w:val="00345147"/>
    <w:rsid w:val="00354CC5"/>
    <w:rsid w:val="00355FA4"/>
    <w:rsid w:val="0036312A"/>
    <w:rsid w:val="003635BB"/>
    <w:rsid w:val="00376F1F"/>
    <w:rsid w:val="00396DEA"/>
    <w:rsid w:val="003A7A2B"/>
    <w:rsid w:val="003C7DA2"/>
    <w:rsid w:val="003E6C93"/>
    <w:rsid w:val="003F1754"/>
    <w:rsid w:val="003F4ABF"/>
    <w:rsid w:val="00401D48"/>
    <w:rsid w:val="00403B31"/>
    <w:rsid w:val="00407CA2"/>
    <w:rsid w:val="00410272"/>
    <w:rsid w:val="00412D0A"/>
    <w:rsid w:val="00415632"/>
    <w:rsid w:val="004230C2"/>
    <w:rsid w:val="00425AFD"/>
    <w:rsid w:val="004362BA"/>
    <w:rsid w:val="004608DB"/>
    <w:rsid w:val="00461735"/>
    <w:rsid w:val="00461990"/>
    <w:rsid w:val="004675ED"/>
    <w:rsid w:val="004C4421"/>
    <w:rsid w:val="004C7BA6"/>
    <w:rsid w:val="004D3194"/>
    <w:rsid w:val="004E231F"/>
    <w:rsid w:val="004F57B6"/>
    <w:rsid w:val="005018FA"/>
    <w:rsid w:val="00513D30"/>
    <w:rsid w:val="0051658F"/>
    <w:rsid w:val="00523B9E"/>
    <w:rsid w:val="00551010"/>
    <w:rsid w:val="00554029"/>
    <w:rsid w:val="00554D09"/>
    <w:rsid w:val="00556448"/>
    <w:rsid w:val="0058655E"/>
    <w:rsid w:val="005B1D11"/>
    <w:rsid w:val="005F5C13"/>
    <w:rsid w:val="00611E50"/>
    <w:rsid w:val="006147FE"/>
    <w:rsid w:val="006173E2"/>
    <w:rsid w:val="00645AC7"/>
    <w:rsid w:val="00667AA6"/>
    <w:rsid w:val="00670DDF"/>
    <w:rsid w:val="0067227E"/>
    <w:rsid w:val="00674923"/>
    <w:rsid w:val="00681B70"/>
    <w:rsid w:val="00682C86"/>
    <w:rsid w:val="0069006A"/>
    <w:rsid w:val="00697AA3"/>
    <w:rsid w:val="006C6F25"/>
    <w:rsid w:val="006D6909"/>
    <w:rsid w:val="006F25E2"/>
    <w:rsid w:val="006F4342"/>
    <w:rsid w:val="0070283D"/>
    <w:rsid w:val="00735447"/>
    <w:rsid w:val="00741077"/>
    <w:rsid w:val="00750095"/>
    <w:rsid w:val="00753ABF"/>
    <w:rsid w:val="00774482"/>
    <w:rsid w:val="00782C29"/>
    <w:rsid w:val="007A5053"/>
    <w:rsid w:val="007A5A5E"/>
    <w:rsid w:val="007B2756"/>
    <w:rsid w:val="007B3C5D"/>
    <w:rsid w:val="00830D29"/>
    <w:rsid w:val="00831FE8"/>
    <w:rsid w:val="00862F1B"/>
    <w:rsid w:val="00866BDB"/>
    <w:rsid w:val="008827D7"/>
    <w:rsid w:val="0089109B"/>
    <w:rsid w:val="008B283A"/>
    <w:rsid w:val="008D221A"/>
    <w:rsid w:val="008E01A3"/>
    <w:rsid w:val="008E2BD8"/>
    <w:rsid w:val="009025E3"/>
    <w:rsid w:val="00927E45"/>
    <w:rsid w:val="00943DF3"/>
    <w:rsid w:val="0098482B"/>
    <w:rsid w:val="009B6761"/>
    <w:rsid w:val="009C2DC1"/>
    <w:rsid w:val="009E34E7"/>
    <w:rsid w:val="009E3F0F"/>
    <w:rsid w:val="009E470D"/>
    <w:rsid w:val="009E5FAE"/>
    <w:rsid w:val="00A2202A"/>
    <w:rsid w:val="00A32EA5"/>
    <w:rsid w:val="00A36433"/>
    <w:rsid w:val="00A42699"/>
    <w:rsid w:val="00A42C34"/>
    <w:rsid w:val="00A51353"/>
    <w:rsid w:val="00A728EA"/>
    <w:rsid w:val="00A75591"/>
    <w:rsid w:val="00A81790"/>
    <w:rsid w:val="00A86B7C"/>
    <w:rsid w:val="00AA6CDE"/>
    <w:rsid w:val="00AB22BD"/>
    <w:rsid w:val="00AC0BBD"/>
    <w:rsid w:val="00AF145A"/>
    <w:rsid w:val="00AF7F97"/>
    <w:rsid w:val="00B01954"/>
    <w:rsid w:val="00B17707"/>
    <w:rsid w:val="00B2190A"/>
    <w:rsid w:val="00B32C81"/>
    <w:rsid w:val="00B413B1"/>
    <w:rsid w:val="00B5196F"/>
    <w:rsid w:val="00B60DBE"/>
    <w:rsid w:val="00B65562"/>
    <w:rsid w:val="00B733B0"/>
    <w:rsid w:val="00B737D2"/>
    <w:rsid w:val="00BA3F6F"/>
    <w:rsid w:val="00BB5E81"/>
    <w:rsid w:val="00BC71DB"/>
    <w:rsid w:val="00BD7C2A"/>
    <w:rsid w:val="00BE6C17"/>
    <w:rsid w:val="00BF42A9"/>
    <w:rsid w:val="00C05A60"/>
    <w:rsid w:val="00C0678D"/>
    <w:rsid w:val="00C10670"/>
    <w:rsid w:val="00C216D9"/>
    <w:rsid w:val="00C34747"/>
    <w:rsid w:val="00C53A86"/>
    <w:rsid w:val="00C5665C"/>
    <w:rsid w:val="00C62565"/>
    <w:rsid w:val="00C637B9"/>
    <w:rsid w:val="00C7118D"/>
    <w:rsid w:val="00C74AE1"/>
    <w:rsid w:val="00C76187"/>
    <w:rsid w:val="00C76BA4"/>
    <w:rsid w:val="00C8760B"/>
    <w:rsid w:val="00CB0CC5"/>
    <w:rsid w:val="00CC4EE3"/>
    <w:rsid w:val="00CD4F9B"/>
    <w:rsid w:val="00CE320F"/>
    <w:rsid w:val="00CE33CD"/>
    <w:rsid w:val="00CE6359"/>
    <w:rsid w:val="00D02447"/>
    <w:rsid w:val="00D34173"/>
    <w:rsid w:val="00D41AB6"/>
    <w:rsid w:val="00D47D51"/>
    <w:rsid w:val="00D602B1"/>
    <w:rsid w:val="00D61FEA"/>
    <w:rsid w:val="00D62CC4"/>
    <w:rsid w:val="00D71EFC"/>
    <w:rsid w:val="00D72E8D"/>
    <w:rsid w:val="00D87D1F"/>
    <w:rsid w:val="00D92EB3"/>
    <w:rsid w:val="00DA7969"/>
    <w:rsid w:val="00DB3E23"/>
    <w:rsid w:val="00DC14E9"/>
    <w:rsid w:val="00DC599B"/>
    <w:rsid w:val="00DC64C0"/>
    <w:rsid w:val="00DD328F"/>
    <w:rsid w:val="00DE1667"/>
    <w:rsid w:val="00E05D3F"/>
    <w:rsid w:val="00E14AA5"/>
    <w:rsid w:val="00E31450"/>
    <w:rsid w:val="00E75F10"/>
    <w:rsid w:val="00E8193C"/>
    <w:rsid w:val="00ED6B60"/>
    <w:rsid w:val="00EE41A1"/>
    <w:rsid w:val="00F0059D"/>
    <w:rsid w:val="00F110F2"/>
    <w:rsid w:val="00F118D0"/>
    <w:rsid w:val="00F1234A"/>
    <w:rsid w:val="00F129E1"/>
    <w:rsid w:val="00F164F1"/>
    <w:rsid w:val="00F370A1"/>
    <w:rsid w:val="00F5184B"/>
    <w:rsid w:val="00F551AC"/>
    <w:rsid w:val="00F661F2"/>
    <w:rsid w:val="00F818F1"/>
    <w:rsid w:val="00F97B17"/>
    <w:rsid w:val="00FA4153"/>
    <w:rsid w:val="00FA7D89"/>
    <w:rsid w:val="00FB165E"/>
    <w:rsid w:val="00FB1C99"/>
    <w:rsid w:val="00FB5544"/>
    <w:rsid w:val="00FC4E6D"/>
    <w:rsid w:val="00FC7EDF"/>
    <w:rsid w:val="00FD25DE"/>
    <w:rsid w:val="00FE1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F623C"/>
  <w15:chartTrackingRefBased/>
  <w15:docId w15:val="{4B182F1A-ED36-45B6-B773-B3E23506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A53"/>
    <w:pPr>
      <w:spacing w:line="360" w:lineRule="auto"/>
    </w:pPr>
    <w:rPr>
      <w:rFonts w:ascii="Lato" w:hAnsi="Lato"/>
      <w:sz w:val="24"/>
      <w:lang w:eastAsia="en-US"/>
    </w:rPr>
  </w:style>
  <w:style w:type="paragraph" w:styleId="Heading1">
    <w:name w:val="heading 1"/>
    <w:basedOn w:val="Normal"/>
    <w:next w:val="Normal"/>
    <w:qFormat/>
    <w:rsid w:val="0089109B"/>
    <w:pPr>
      <w:keepNext/>
      <w:spacing w:line="240" w:lineRule="auto"/>
      <w:outlineLvl w:val="0"/>
    </w:pPr>
    <w:rPr>
      <w:b/>
      <w:sz w:val="56"/>
    </w:rPr>
  </w:style>
  <w:style w:type="paragraph" w:styleId="Heading2">
    <w:name w:val="heading 2"/>
    <w:basedOn w:val="Normal"/>
    <w:next w:val="Normal"/>
    <w:qFormat/>
    <w:rsid w:val="00DC64C0"/>
    <w:pPr>
      <w:keepNext/>
      <w:outlineLvl w:val="1"/>
    </w:pPr>
    <w:rPr>
      <w:b/>
      <w:sz w:val="32"/>
    </w:rPr>
  </w:style>
  <w:style w:type="paragraph" w:styleId="Heading3">
    <w:name w:val="heading 3"/>
    <w:basedOn w:val="Heading2"/>
    <w:next w:val="Normal"/>
    <w:qFormat/>
    <w:rsid w:val="00DC64C0"/>
    <w:pPr>
      <w:outlineLvl w:val="2"/>
    </w:pPr>
    <w:rPr>
      <w:sz w:val="28"/>
    </w:rPr>
  </w:style>
  <w:style w:type="paragraph" w:styleId="Heading4">
    <w:name w:val="heading 4"/>
    <w:basedOn w:val="Normal"/>
    <w:next w:val="Normal"/>
    <w:qFormat/>
    <w:pPr>
      <w:keepNext/>
      <w:jc w:val="both"/>
      <w:outlineLvl w:val="3"/>
    </w:pPr>
    <w:rPr>
      <w:rFonts w:ascii="Garamond" w:hAnsi="Garamon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hanging="720"/>
      <w:jc w:val="both"/>
    </w:pPr>
    <w:rPr>
      <w:rFonts w:ascii="Garamond" w:hAnsi="Garamond"/>
    </w:rPr>
  </w:style>
  <w:style w:type="paragraph" w:styleId="NoSpacing">
    <w:name w:val="No Spacing"/>
    <w:uiPriority w:val="1"/>
    <w:qFormat/>
    <w:rsid w:val="00A36433"/>
    <w:rPr>
      <w:sz w:val="24"/>
      <w:lang w:eastAsia="en-US"/>
    </w:rPr>
  </w:style>
  <w:style w:type="paragraph" w:styleId="ListParagraph">
    <w:name w:val="List Paragraph"/>
    <w:basedOn w:val="Normal"/>
    <w:uiPriority w:val="34"/>
    <w:qFormat/>
    <w:rsid w:val="00110A54"/>
    <w:pPr>
      <w:ind w:left="720"/>
      <w:contextualSpacing/>
    </w:pPr>
  </w:style>
  <w:style w:type="table" w:styleId="TableGrid">
    <w:name w:val="Table Grid"/>
    <w:basedOn w:val="TableNormal"/>
    <w:rsid w:val="0052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C3A53"/>
    <w:rPr>
      <w:rFonts w:ascii="Lato" w:hAnsi="Lato"/>
      <w:b/>
      <w:bCs/>
      <w:sz w:val="24"/>
    </w:rPr>
  </w:style>
  <w:style w:type="paragraph" w:customStyle="1" w:styleId="TableParagraph">
    <w:name w:val="Table Paragraph"/>
    <w:basedOn w:val="Normal"/>
    <w:uiPriority w:val="1"/>
    <w:qFormat/>
    <w:rsid w:val="00AB22BD"/>
    <w:pPr>
      <w:widowControl w:val="0"/>
      <w:autoSpaceDE w:val="0"/>
      <w:autoSpaceDN w:val="0"/>
      <w:spacing w:line="240" w:lineRule="auto"/>
      <w:ind w:left="107"/>
    </w:pPr>
    <w:rPr>
      <w:rFonts w:eastAsia="Lato" w:cs="Lato"/>
      <w:sz w:val="22"/>
      <w:szCs w:val="22"/>
      <w:lang w:val="en-US"/>
    </w:rPr>
  </w:style>
  <w:style w:type="character" w:customStyle="1" w:styleId="HeaderChar">
    <w:name w:val="Header Char"/>
    <w:link w:val="Header"/>
    <w:rsid w:val="002C1859"/>
    <w:rPr>
      <w:rFonts w:ascii="Lato" w:hAnsi="Lato"/>
      <w:sz w:val="24"/>
      <w:lang w:eastAsia="en-US"/>
    </w:rPr>
  </w:style>
  <w:style w:type="character" w:customStyle="1" w:styleId="FooterChar">
    <w:name w:val="Footer Char"/>
    <w:basedOn w:val="DefaultParagraphFont"/>
    <w:link w:val="Footer"/>
    <w:uiPriority w:val="99"/>
    <w:rsid w:val="00B413B1"/>
    <w:rPr>
      <w:rFonts w:ascii="Lato" w:hAnsi="La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D9F83-161B-463E-A2A8-CB3C80A68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995</Words>
  <Characters>5867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Ethan Frome</vt:lpstr>
    </vt:vector>
  </TitlesOfParts>
  <Company>Sevenoaks District Council</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Sheree Powell</cp:lastModifiedBy>
  <cp:revision>2</cp:revision>
  <cp:lastPrinted>2025-05-28T13:45:00Z</cp:lastPrinted>
  <dcterms:created xsi:type="dcterms:W3CDTF">2025-05-28T13:46:00Z</dcterms:created>
  <dcterms:modified xsi:type="dcterms:W3CDTF">2025-05-28T13:46:00Z</dcterms:modified>
</cp:coreProperties>
</file>