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1030516" cy="1091570"/>
            <wp:effectExtent b="0" l="0" r="0" t="0"/>
            <wp:docPr descr="C:\Users\Head\Downloads\whybridge-logo 1.png" id="3" name="image1.png"/>
            <a:graphic>
              <a:graphicData uri="http://schemas.openxmlformats.org/drawingml/2006/picture">
                <pic:pic>
                  <pic:nvPicPr>
                    <pic:cNvPr descr="C:\Users\Head\Downloads\whybridge-logo 1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0516" cy="1091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Hornchurch Academy Trust</w:t>
      </w:r>
    </w:p>
    <w:p w:rsidR="00000000" w:rsidDel="00000000" w:rsidP="00000000" w:rsidRDefault="00000000" w:rsidRPr="00000000" w14:paraId="0000000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Job description</w:t>
      </w:r>
    </w:p>
    <w:p w:rsidR="00000000" w:rsidDel="00000000" w:rsidP="00000000" w:rsidRDefault="00000000" w:rsidRPr="00000000" w14:paraId="0000000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Class teacher</w:t>
      </w:r>
    </w:p>
    <w:p w:rsidR="00000000" w:rsidDel="00000000" w:rsidP="00000000" w:rsidRDefault="00000000" w:rsidRPr="00000000" w14:paraId="00000008">
      <w:pPr>
        <w:tabs>
          <w:tab w:val="left" w:leader="none" w:pos="2085"/>
          <w:tab w:val="right" w:leader="none" w:pos="8352"/>
        </w:tabs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Post title: </w:t>
      </w:r>
      <w:r w:rsidDel="00000000" w:rsidR="00000000" w:rsidRPr="00000000">
        <w:rPr>
          <w:sz w:val="20"/>
          <w:szCs w:val="20"/>
          <w:rtl w:val="0"/>
        </w:rPr>
        <w:t xml:space="preserve">Class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085"/>
          <w:tab w:val="right" w:leader="none" w:pos="8352"/>
        </w:tabs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Range: </w:t>
      </w:r>
      <w:r w:rsidDel="00000000" w:rsidR="00000000" w:rsidRPr="00000000">
        <w:rPr>
          <w:sz w:val="20"/>
          <w:szCs w:val="20"/>
          <w:rtl w:val="0"/>
        </w:rPr>
        <w:t xml:space="preserve">MPS</w:t>
      </w:r>
      <w:r w:rsidDel="00000000" w:rsidR="00000000" w:rsidRPr="00000000">
        <w:rPr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A">
      <w:pPr>
        <w:tabs>
          <w:tab w:val="left" w:leader="none" w:pos="2085"/>
          <w:tab w:val="right" w:leader="none" w:pos="8352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Status of the post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teacher is a member of Trust  staff appointed in the first instance to (</w:t>
      </w:r>
      <w:r w:rsidDel="00000000" w:rsidR="00000000" w:rsidRPr="00000000">
        <w:rPr>
          <w:i w:val="1"/>
          <w:sz w:val="20"/>
          <w:szCs w:val="20"/>
          <w:rtl w:val="0"/>
        </w:rPr>
        <w:t xml:space="preserve">insert) </w:t>
      </w:r>
      <w:r w:rsidDel="00000000" w:rsidR="00000000" w:rsidRPr="00000000">
        <w:rPr>
          <w:sz w:val="20"/>
          <w:szCs w:val="20"/>
          <w:rtl w:val="0"/>
        </w:rPr>
        <w:t xml:space="preserve">school The appointment is in terms of teachers’ pay and conditions.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post is jointly line managed by the HOS or other leader as so delegated</w:t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Main purpose of the post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Description </w:t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discharge all duties in line with the standard terms of employment for teachers.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be responsible for a class of pupils within the HAT as required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follow all HAT policy, practice and procedures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plan and prepare activities that challenge and meet the needs of all pupils in terms of HAT, local and national guidance as required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deliver the national curriculum and RE in terms of HAT, local and national guidance as required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record evaluate and monitor the progress of the pupils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monitor the personal, social and emotional needs of the pupils and liaise with appropriate staff and agencies.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report any child protection issues to the relevant person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Attend CPD, staff meetings and all activities designated as within directed time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take responsibility within the HAT as agreed with the line manager, HAT principals and HAT CEO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co-ordinate a subject area within the definition of an MPS role as designated by the HoS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 duties as designated by the line manager  which fall within teacher’s pay and conditions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Addition MPS responsibility</w:t>
      </w:r>
      <w:r w:rsidDel="00000000" w:rsidR="00000000" w:rsidRPr="00000000">
        <w:rPr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be responsible for developing provision for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(insert subject)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within the school under the guidance of senior leaders.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ensure subject guidance in school is up to date and aligns to school and Trust policy.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support the delivery of CPD in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(insert subject)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Liaise with other Trust leaders and subject leaders to develop provision for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(insert subject)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monitor outcomes and data as specified in the Trust Monitoring Policy and report any concerns to school leaders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support school leaders in monitoring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(insert subject)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 required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advise colleagues on school and Trust expectations and support the development of teacher knowledge.</w:t>
      </w:r>
    </w:p>
    <w:p w:rsidR="00000000" w:rsidDel="00000000" w:rsidP="00000000" w:rsidRDefault="00000000" w:rsidRPr="00000000" w14:paraId="0000002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Staff development</w:t>
      </w:r>
    </w:p>
    <w:p w:rsidR="00000000" w:rsidDel="00000000" w:rsidP="00000000" w:rsidRDefault="00000000" w:rsidRPr="00000000" w14:paraId="0000002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post holder will be professionally accountable for the work of the following colleagues, acting as performance management team leader for:</w:t>
      </w:r>
    </w:p>
    <w:p w:rsidR="00000000" w:rsidDel="00000000" w:rsidP="00000000" w:rsidRDefault="00000000" w:rsidRPr="00000000" w14:paraId="0000002F">
      <w:pPr>
        <w:tabs>
          <w:tab w:val="left" w:leader="none" w:pos="1995"/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(insert)</w:t>
      </w:r>
    </w:p>
    <w:p w:rsidR="00000000" w:rsidDel="00000000" w:rsidP="00000000" w:rsidRDefault="00000000" w:rsidRPr="00000000" w14:paraId="00000031">
      <w:pPr>
        <w:tabs>
          <w:tab w:val="left" w:leader="none" w:pos="1950"/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Other duties</w:t>
      </w:r>
    </w:p>
    <w:p w:rsidR="00000000" w:rsidDel="00000000" w:rsidP="00000000" w:rsidRDefault="00000000" w:rsidRPr="00000000" w14:paraId="0000003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 HAT development plan responsibilities as designated by line manager and the CEO</w:t>
      </w:r>
    </w:p>
    <w:p w:rsidR="00000000" w:rsidDel="00000000" w:rsidP="00000000" w:rsidRDefault="00000000" w:rsidRPr="00000000" w14:paraId="00000036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right" w:leader="none" w:pos="8393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Appendix 1: Teaching standards</w:t>
      </w:r>
    </w:p>
    <w:p w:rsidR="00000000" w:rsidDel="00000000" w:rsidP="00000000" w:rsidRDefault="00000000" w:rsidRPr="00000000" w14:paraId="0000005D">
      <w:pPr>
        <w:tabs>
          <w:tab w:val="right" w:leader="none" w:pos="8393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/>
      </w:pPr>
      <w:r w:rsidDel="00000000" w:rsidR="00000000" w:rsidRPr="00000000">
        <w:rPr/>
        <w:drawing>
          <wp:inline distB="0" distT="0" distL="0" distR="0">
            <wp:extent cx="6316147" cy="737715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6147" cy="7377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MPS teachers support leaders in qualitative monitoring but do not hold accountability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>
        <w:spacing w:line="276" w:lineRule="auto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9260C"/>
    <w:pPr>
      <w:jc w:val="center"/>
    </w:pPr>
    <w:rPr>
      <w:rFonts w:cs="Times New Roman"/>
      <w:b w:val="0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39260C"/>
    <w:pPr>
      <w:spacing w:line="240" w:lineRule="auto"/>
    </w:pPr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39260C"/>
    <w:rPr>
      <w:rFonts w:ascii="Tahoma" w:cs="Tahoma" w:hAnsi="Tahoma"/>
      <w:b w:val="0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B83A0A"/>
    <w:pPr>
      <w:ind w:left="720"/>
      <w:contextualSpacing w:val="1"/>
    </w:p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B83A0A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B83A0A"/>
    <w:rPr>
      <w:rFonts w:cs="Times New Roman"/>
      <w:b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B83A0A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LrrLDG1nhLC8IHtY3I5Y4ZdeIQ==">CgMxLjAyCGguZ2pkZ3hzOAByITFmZjc3czlmeFY2cXBXWlJDZDVvZFNLNUs0QmlRcWNrVg==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2022-10-23T14:51:00Z</dcterms:created>
  <dc:creator>Teacher Laptop</dc:creator>
</cp:coreProperties>
</file>