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2D6F0" w14:textId="77777777" w:rsidR="007F369A" w:rsidRDefault="00000000">
      <w:pPr>
        <w:pStyle w:val="Title"/>
      </w:pPr>
      <w:r>
        <w:t>Job Description &amp; Person Specification</w:t>
      </w:r>
    </w:p>
    <w:p w14:paraId="79AC8848" w14:textId="77777777" w:rsidR="007F369A" w:rsidRDefault="00000000">
      <w:r>
        <w:t>Ref: AP 1</w:t>
      </w:r>
    </w:p>
    <w:p w14:paraId="6AF51CDA" w14:textId="77777777" w:rsidR="007F369A" w:rsidRDefault="00000000">
      <w:pPr>
        <w:pStyle w:val="Heading1"/>
      </w:pPr>
      <w:r>
        <w:t>Position Details</w:t>
      </w:r>
    </w:p>
    <w:p w14:paraId="5860CA36" w14:textId="77777777" w:rsidR="007F369A" w:rsidRDefault="00000000">
      <w:r>
        <w:t>Title of Post:</w:t>
      </w:r>
      <w:r>
        <w:br/>
        <w:t>Assistant Principal Curriculum Delivery &amp; Enhancement (Cross Group): Engineering, Construction and the Built Environment</w:t>
      </w:r>
    </w:p>
    <w:p w14:paraId="143A4C91" w14:textId="77777777" w:rsidR="007F369A" w:rsidRDefault="00000000">
      <w:r>
        <w:t>Responsible To:</w:t>
      </w:r>
      <w:r>
        <w:br/>
        <w:t>Vice Principal</w:t>
      </w:r>
    </w:p>
    <w:p w14:paraId="1B980D14" w14:textId="77777777" w:rsidR="007F369A" w:rsidRDefault="00000000">
      <w:r>
        <w:t>Grade:</w:t>
      </w:r>
      <w:r>
        <w:br/>
        <w:t>Management (Spine Point 52)</w:t>
      </w:r>
    </w:p>
    <w:p w14:paraId="333A66CC" w14:textId="77777777" w:rsidR="007F369A" w:rsidRDefault="00000000">
      <w:pPr>
        <w:pStyle w:val="Heading1"/>
      </w:pPr>
      <w:r>
        <w:t>Purpose of the Job</w:t>
      </w:r>
    </w:p>
    <w:p w14:paraId="6286723B" w14:textId="77777777" w:rsidR="007F369A" w:rsidRDefault="00000000">
      <w:pPr>
        <w:pStyle w:val="Heading2"/>
      </w:pPr>
      <w:r>
        <w:t>Strategic Leadership</w:t>
      </w:r>
    </w:p>
    <w:p w14:paraId="5AD91E45" w14:textId="77777777" w:rsidR="007F369A" w:rsidRDefault="00000000">
      <w:pPr>
        <w:pStyle w:val="ListBullet"/>
      </w:pPr>
      <w:r>
        <w:t>Develop the educational character and mission of the College Group; implementing the policies and decisions of the Group Principal and Senior Leadership Team.</w:t>
      </w:r>
    </w:p>
    <w:p w14:paraId="566B18ED" w14:textId="77777777" w:rsidR="007F369A" w:rsidRDefault="00000000">
      <w:pPr>
        <w:pStyle w:val="ListBullet"/>
      </w:pPr>
      <w:r>
        <w:t>Develop and operate systems of performance management across all aspects of the College Group’s provision.</w:t>
      </w:r>
    </w:p>
    <w:p w14:paraId="65A83076" w14:textId="77777777" w:rsidR="007F369A" w:rsidRDefault="00000000">
      <w:pPr>
        <w:pStyle w:val="ListBullet"/>
      </w:pPr>
      <w:r>
        <w:t>Work with the Group Principal, CLT and College Managers to convert strategic objectives into approved strategic plans and annual performance targets.</w:t>
      </w:r>
    </w:p>
    <w:p w14:paraId="0057FC15" w14:textId="77777777" w:rsidR="007F369A" w:rsidRDefault="00000000">
      <w:pPr>
        <w:pStyle w:val="ListBullet"/>
      </w:pPr>
      <w:r>
        <w:t>Review and redesign the curriculum to ensure programmes are coherently planned, sequenced and responsive to the needs of 16–18 and 19+ learners, employers and local skills priorities.</w:t>
      </w:r>
    </w:p>
    <w:p w14:paraId="4A6E639B" w14:textId="77777777" w:rsidR="007F369A" w:rsidRDefault="00000000">
      <w:pPr>
        <w:pStyle w:val="ListBullet"/>
      </w:pPr>
      <w:r>
        <w:t>Review the Curriculum Delivery Plan (CDP) and implement improvements that enhance planning and user functionality.</w:t>
      </w:r>
    </w:p>
    <w:p w14:paraId="07F01112" w14:textId="77777777" w:rsidR="007F369A" w:rsidRDefault="00000000">
      <w:pPr>
        <w:pStyle w:val="ListBullet"/>
      </w:pPr>
      <w:r>
        <w:t>Realign curriculum to meet evolving learner and employer needs, ensuring design supports high attendance, retention and qualification achievement.</w:t>
      </w:r>
    </w:p>
    <w:p w14:paraId="1FCBA6A6" w14:textId="77777777" w:rsidR="007F369A" w:rsidRDefault="00000000">
      <w:pPr>
        <w:pStyle w:val="Heading2"/>
      </w:pPr>
      <w:r>
        <w:t>Teaching &amp; Learning</w:t>
      </w:r>
    </w:p>
    <w:p w14:paraId="62C4F03D" w14:textId="77777777" w:rsidR="007F369A" w:rsidRDefault="00000000">
      <w:pPr>
        <w:pStyle w:val="ListBullet"/>
      </w:pPr>
      <w:r>
        <w:t>Provide outstanding leadership of curriculum quality assurance, enhancement and student support to ensure effective delivery of teaching, learning and assessment.</w:t>
      </w:r>
    </w:p>
    <w:p w14:paraId="38414E5E" w14:textId="77777777" w:rsidR="007F369A" w:rsidRDefault="00000000">
      <w:pPr>
        <w:pStyle w:val="ListBullet"/>
      </w:pPr>
      <w:r>
        <w:t>Provide strategic and operational leadership for allocated curriculum areas aligned to industry and employment.</w:t>
      </w:r>
    </w:p>
    <w:p w14:paraId="3C684FCE" w14:textId="77777777" w:rsidR="007F369A" w:rsidRDefault="00000000">
      <w:pPr>
        <w:pStyle w:val="ListBullet"/>
      </w:pPr>
      <w:r>
        <w:t>Ensure consistently high standards in teaching, learning and skill development, with particular emphasis on raising achievement rates for all 16–18 and 19+ qualifications.</w:t>
      </w:r>
    </w:p>
    <w:p w14:paraId="08CA5BA5" w14:textId="77777777" w:rsidR="007F369A" w:rsidRDefault="00000000">
      <w:pPr>
        <w:pStyle w:val="ListBullet"/>
      </w:pPr>
      <w:r>
        <w:lastRenderedPageBreak/>
        <w:t>Lead strategies to improve learner attendance and punctuality through robust monitoring, early intervention and effective support systems.</w:t>
      </w:r>
    </w:p>
    <w:p w14:paraId="562A7932" w14:textId="77777777" w:rsidR="007F369A" w:rsidRDefault="00000000">
      <w:pPr>
        <w:pStyle w:val="ListBullet"/>
      </w:pPr>
      <w:r>
        <w:t>Contribute to the College’s Self-Assessment process, including production, monitoring and evaluation of the SAR and Improvement Plan.</w:t>
      </w:r>
    </w:p>
    <w:p w14:paraId="36784C1B" w14:textId="77777777" w:rsidR="007F369A" w:rsidRDefault="00000000">
      <w:pPr>
        <w:pStyle w:val="ListBullet"/>
      </w:pPr>
      <w:r>
        <w:t>Drive continuous improvements in teaching and learning, ensuring curriculum structure and delivery promote high attendance, engagement and qualification success.</w:t>
      </w:r>
    </w:p>
    <w:p w14:paraId="400C7296" w14:textId="77777777" w:rsidR="007F369A" w:rsidRDefault="00000000">
      <w:pPr>
        <w:pStyle w:val="ListBullet"/>
      </w:pPr>
      <w:r>
        <w:t>Develop innovative strategies to improve attendance, retention, achievement, learner satisfaction and progression.</w:t>
      </w:r>
    </w:p>
    <w:p w14:paraId="3894C8F9" w14:textId="77777777" w:rsidR="007F369A" w:rsidRDefault="00000000">
      <w:pPr>
        <w:pStyle w:val="ListBullet"/>
      </w:pPr>
      <w:r>
        <w:t>Identify and share innovative practice across the College Group.</w:t>
      </w:r>
    </w:p>
    <w:p w14:paraId="3EEEC230" w14:textId="77777777" w:rsidR="007F369A" w:rsidRDefault="00000000">
      <w:pPr>
        <w:pStyle w:val="ListBullet"/>
      </w:pPr>
      <w:r>
        <w:t>Monitor flexible and adaptive delivery modes to ensure consistent quality across all provision.</w:t>
      </w:r>
    </w:p>
    <w:p w14:paraId="689C7B16" w14:textId="77777777" w:rsidR="007F369A" w:rsidRDefault="00000000">
      <w:pPr>
        <w:pStyle w:val="ListBullet"/>
      </w:pPr>
      <w:r>
        <w:t>Ensure quality frameworks are applied effectively across all curriculum areas.</w:t>
      </w:r>
    </w:p>
    <w:p w14:paraId="562AD80D" w14:textId="77777777" w:rsidR="007F369A" w:rsidRDefault="00000000">
      <w:pPr>
        <w:pStyle w:val="ListBullet"/>
      </w:pPr>
      <w:r>
        <w:t>Use data analytics to identify quality improvement needs, including targeted interventions to raise attendance and qualification achievement.</w:t>
      </w:r>
    </w:p>
    <w:p w14:paraId="44AF5B7D" w14:textId="77777777" w:rsidR="007F369A" w:rsidRDefault="00000000">
      <w:pPr>
        <w:pStyle w:val="ListBullet"/>
      </w:pPr>
      <w:r>
        <w:t>Provide leadership for pastoral care and ensure a safe learning environment.</w:t>
      </w:r>
    </w:p>
    <w:p w14:paraId="1655B26A" w14:textId="77777777" w:rsidR="007F369A" w:rsidRDefault="00000000">
      <w:pPr>
        <w:pStyle w:val="Heading2"/>
      </w:pPr>
      <w:r>
        <w:t>Partnerships</w:t>
      </w:r>
    </w:p>
    <w:p w14:paraId="70AA447A" w14:textId="77777777" w:rsidR="007F369A" w:rsidRDefault="00000000">
      <w:pPr>
        <w:pStyle w:val="ListBullet"/>
      </w:pPr>
      <w:r>
        <w:t>Represent the College and maintain strong links with local authorities, employers, community organisations, professional bodies and government agencies.</w:t>
      </w:r>
    </w:p>
    <w:p w14:paraId="4F11F075" w14:textId="77777777" w:rsidR="007F369A" w:rsidRDefault="00000000">
      <w:pPr>
        <w:pStyle w:val="ListBullet"/>
      </w:pPr>
      <w:r>
        <w:t>Participate in CPD including industry placements, seminars and conferences.</w:t>
      </w:r>
    </w:p>
    <w:p w14:paraId="7E42A72B" w14:textId="77777777" w:rsidR="007F369A" w:rsidRDefault="00000000">
      <w:pPr>
        <w:pStyle w:val="ListBullet"/>
      </w:pPr>
      <w:r>
        <w:t>Lead and contribute to partnerships with schools, employers and community groups.</w:t>
      </w:r>
    </w:p>
    <w:p w14:paraId="5E1427B0" w14:textId="77777777" w:rsidR="007F369A" w:rsidRDefault="00000000">
      <w:pPr>
        <w:pStyle w:val="ListBullet"/>
      </w:pPr>
      <w:r>
        <w:t>Ensure College responsiveness to national, regional and local priorities.</w:t>
      </w:r>
    </w:p>
    <w:p w14:paraId="46436992" w14:textId="77777777" w:rsidR="007F369A" w:rsidRDefault="00000000">
      <w:pPr>
        <w:pStyle w:val="ListBullet"/>
      </w:pPr>
      <w:r>
        <w:t>Support marketing and partnership activity aligned to curriculum design and strong outcomes for 16–18 and 19+ learners.</w:t>
      </w:r>
    </w:p>
    <w:p w14:paraId="2335EFB1" w14:textId="77777777" w:rsidR="007F369A" w:rsidRDefault="00000000">
      <w:pPr>
        <w:pStyle w:val="Heading2"/>
      </w:pPr>
      <w:r>
        <w:t>Corporate and Resource Management</w:t>
      </w:r>
    </w:p>
    <w:p w14:paraId="6739111F" w14:textId="77777777" w:rsidR="007F369A" w:rsidRDefault="00000000">
      <w:pPr>
        <w:pStyle w:val="ListBullet"/>
      </w:pPr>
      <w:r>
        <w:t>Work with the Chief Financial Officer to ensure high-quality facilities, systems and processes support the work of the College.</w:t>
      </w:r>
    </w:p>
    <w:p w14:paraId="1352B878" w14:textId="77777777" w:rsidR="007F369A" w:rsidRDefault="00000000">
      <w:pPr>
        <w:pStyle w:val="ListBullet"/>
      </w:pPr>
      <w:r>
        <w:t>Provide regular reports to the Group Principal, CLT and Board, including attendance, retention and qualification achievement data.</w:t>
      </w:r>
    </w:p>
    <w:p w14:paraId="677B7DC7" w14:textId="77777777" w:rsidR="007F369A" w:rsidRDefault="00000000">
      <w:pPr>
        <w:pStyle w:val="ListBullet"/>
      </w:pPr>
      <w:r>
        <w:t>Prepare annual income and expenditure estimates.</w:t>
      </w:r>
    </w:p>
    <w:p w14:paraId="07951F40" w14:textId="77777777" w:rsidR="007F369A" w:rsidRDefault="00000000">
      <w:pPr>
        <w:pStyle w:val="ListBullet"/>
      </w:pPr>
      <w:r>
        <w:t>Ensure efficient resource management and safeguarding of public funds.</w:t>
      </w:r>
    </w:p>
    <w:p w14:paraId="7EDC9990" w14:textId="77777777" w:rsidR="007F369A" w:rsidRDefault="00000000">
      <w:pPr>
        <w:pStyle w:val="ListBullet"/>
      </w:pPr>
      <w:r>
        <w:t>Maintain College-wide performance review and development systems.</w:t>
      </w:r>
    </w:p>
    <w:p w14:paraId="6FFC15CE" w14:textId="77777777" w:rsidR="007F369A" w:rsidRDefault="00000000">
      <w:pPr>
        <w:pStyle w:val="ListBullet"/>
      </w:pPr>
      <w:r>
        <w:t>Support quality frameworks for Additional Learning Support to maintain outstanding provision.</w:t>
      </w:r>
    </w:p>
    <w:p w14:paraId="34DD80A4" w14:textId="77777777" w:rsidR="007F369A" w:rsidRDefault="00000000">
      <w:pPr>
        <w:pStyle w:val="ListBullet"/>
      </w:pPr>
      <w:r>
        <w:t>Ensure learners receive full entitlements including bursary, FSM and travel support.</w:t>
      </w:r>
    </w:p>
    <w:p w14:paraId="309CD059" w14:textId="77777777" w:rsidR="007F369A" w:rsidRDefault="00000000">
      <w:pPr>
        <w:pStyle w:val="ListBullet"/>
      </w:pPr>
      <w:r>
        <w:t>Ensure effective deployment and use of the Discretionary Learner Support Fund.</w:t>
      </w:r>
    </w:p>
    <w:p w14:paraId="0AF1A5BA" w14:textId="77777777" w:rsidR="007F369A" w:rsidRDefault="00000000">
      <w:pPr>
        <w:pStyle w:val="Heading2"/>
      </w:pPr>
      <w:r>
        <w:t>Statutory Responsibilities</w:t>
      </w:r>
    </w:p>
    <w:p w14:paraId="736F774E" w14:textId="77777777" w:rsidR="007F369A" w:rsidRDefault="00000000">
      <w:pPr>
        <w:pStyle w:val="ListBullet"/>
      </w:pPr>
      <w:r>
        <w:t>Ensure full Health &amp; Safety compliance.</w:t>
      </w:r>
    </w:p>
    <w:p w14:paraId="1640E805" w14:textId="77777777" w:rsidR="007F369A" w:rsidRDefault="00000000">
      <w:pPr>
        <w:pStyle w:val="ListBullet"/>
      </w:pPr>
      <w:r>
        <w:t>Ensure Equality, Diversity and Inclusion policies are embedded in practice.</w:t>
      </w:r>
    </w:p>
    <w:p w14:paraId="5311C4E2" w14:textId="77777777" w:rsidR="007F369A" w:rsidRDefault="00000000">
      <w:pPr>
        <w:pStyle w:val="ListBullet"/>
      </w:pPr>
      <w:r>
        <w:t>Ensure full compliance with Safeguarding and Child Protection policies and statutory responsibilities.</w:t>
      </w:r>
    </w:p>
    <w:p w14:paraId="6BBAED5D" w14:textId="77777777" w:rsidR="007F369A" w:rsidRDefault="00000000">
      <w:pPr>
        <w:pStyle w:val="Heading2"/>
      </w:pPr>
      <w:r>
        <w:lastRenderedPageBreak/>
        <w:t>People Management</w:t>
      </w:r>
    </w:p>
    <w:p w14:paraId="7D30EBC3" w14:textId="77777777" w:rsidR="007F369A" w:rsidRDefault="00000000">
      <w:pPr>
        <w:pStyle w:val="ListBullet"/>
      </w:pPr>
      <w:r>
        <w:t>Lead, manage and develop staff to ensure curriculum teams deliver high-quality learning, strong attendance and excellent outcomes.</w:t>
      </w:r>
    </w:p>
    <w:p w14:paraId="58D19618" w14:textId="77777777" w:rsidR="007F369A" w:rsidRDefault="00000000">
      <w:pPr>
        <w:pStyle w:val="ListBullet"/>
      </w:pPr>
      <w:r>
        <w:t>Ensure appropriate deployment of staff.</w:t>
      </w:r>
    </w:p>
    <w:p w14:paraId="7B77F31A" w14:textId="77777777" w:rsidR="007F369A" w:rsidRDefault="00000000">
      <w:pPr>
        <w:pStyle w:val="ListBullet"/>
      </w:pPr>
      <w:r>
        <w:t>Monitor and appraise staff performance through regular supervision.</w:t>
      </w:r>
    </w:p>
    <w:p w14:paraId="43B62B39" w14:textId="77777777" w:rsidR="007F369A" w:rsidRDefault="00000000">
      <w:pPr>
        <w:pStyle w:val="ListBullet"/>
      </w:pPr>
      <w:r>
        <w:t>Identify staff development needs and contribute to workforce and succession planning.</w:t>
      </w:r>
    </w:p>
    <w:p w14:paraId="3EA5106F" w14:textId="77777777" w:rsidR="007F369A" w:rsidRDefault="00000000">
      <w:pPr>
        <w:pStyle w:val="ListBullet"/>
      </w:pPr>
      <w:r>
        <w:t>Promote equality of opportunity in staff management and development.</w:t>
      </w:r>
    </w:p>
    <w:p w14:paraId="5D744D49" w14:textId="77777777" w:rsidR="007F369A" w:rsidRDefault="00000000">
      <w:pPr>
        <w:pStyle w:val="ListBullet"/>
      </w:pPr>
      <w:r>
        <w:t>Agree annual key objectives and performance targets with allocated staff.</w:t>
      </w:r>
    </w:p>
    <w:p w14:paraId="51C5D6FD" w14:textId="77777777" w:rsidR="007F369A" w:rsidRDefault="00000000">
      <w:pPr>
        <w:pStyle w:val="Heading2"/>
      </w:pPr>
      <w:r>
        <w:t>Expectations of the Post Holder</w:t>
      </w:r>
    </w:p>
    <w:p w14:paraId="2DD59036" w14:textId="77777777" w:rsidR="007F369A" w:rsidRDefault="00000000">
      <w:pPr>
        <w:pStyle w:val="ListBullet"/>
      </w:pPr>
      <w:r>
        <w:t>Work with the Senior Leadership Team to maximise organisational effectiveness and efficiency.</w:t>
      </w:r>
    </w:p>
    <w:p w14:paraId="750A3B76" w14:textId="77777777" w:rsidR="007F369A" w:rsidRDefault="00000000">
      <w:pPr>
        <w:pStyle w:val="ListBullet"/>
      </w:pPr>
      <w:r>
        <w:t>Monitor progress toward operational and strategic plans including attendance improvement and qualification achievement targets.</w:t>
      </w:r>
    </w:p>
    <w:p w14:paraId="24980186" w14:textId="77777777" w:rsidR="007F369A" w:rsidRDefault="00000000">
      <w:pPr>
        <w:pStyle w:val="ListBullet"/>
      </w:pPr>
      <w:r>
        <w:t>Undertake ongoing professional development.</w:t>
      </w:r>
    </w:p>
    <w:p w14:paraId="767F3B7B" w14:textId="77777777" w:rsidR="007F369A" w:rsidRDefault="00000000">
      <w:pPr>
        <w:pStyle w:val="ListBullet"/>
      </w:pPr>
      <w:r>
        <w:t>Promote the College’s vision, mission, values and behaviours.</w:t>
      </w:r>
    </w:p>
    <w:p w14:paraId="0A19DAAB" w14:textId="77777777" w:rsidR="007F369A" w:rsidRDefault="00000000">
      <w:pPr>
        <w:pStyle w:val="ListBullet"/>
      </w:pPr>
      <w:r>
        <w:t>Undertake duties as required by the Group Principal and Board.</w:t>
      </w:r>
    </w:p>
    <w:p w14:paraId="1CE684B3" w14:textId="77777777" w:rsidR="007F369A" w:rsidRDefault="00000000">
      <w:pPr>
        <w:pStyle w:val="ListBullet"/>
      </w:pPr>
      <w:r>
        <w:t>Work flexibly including evenings and weekends where required.</w:t>
      </w:r>
    </w:p>
    <w:p w14:paraId="527D91CE" w14:textId="77777777" w:rsidR="007F369A" w:rsidRDefault="00000000">
      <w:pPr>
        <w:pStyle w:val="Heading1"/>
      </w:pPr>
      <w:r>
        <w:t>Person Specification</w:t>
      </w:r>
    </w:p>
    <w:p w14:paraId="364F7051" w14:textId="77777777" w:rsidR="007F369A" w:rsidRDefault="00000000">
      <w:pPr>
        <w:pStyle w:val="Heading2"/>
      </w:pPr>
      <w:r>
        <w:t>Qualifications</w:t>
      </w:r>
    </w:p>
    <w:p w14:paraId="20949D28" w14:textId="77777777" w:rsidR="007F369A" w:rsidRDefault="00000000">
      <w:pPr>
        <w:pStyle w:val="ListBullet"/>
      </w:pPr>
      <w:r>
        <w:t>Degree level qualification and evidence of continuing professional development (Essential)</w:t>
      </w:r>
    </w:p>
    <w:p w14:paraId="005DD72F" w14:textId="77777777" w:rsidR="007F369A" w:rsidRDefault="00000000">
      <w:pPr>
        <w:pStyle w:val="ListBullet"/>
      </w:pPr>
      <w:r>
        <w:t>Recognised teaching qualification (Essential)</w:t>
      </w:r>
    </w:p>
    <w:p w14:paraId="2B14DCC6" w14:textId="77777777" w:rsidR="007F369A" w:rsidRDefault="00000000">
      <w:pPr>
        <w:pStyle w:val="ListBullet"/>
      </w:pPr>
      <w:r>
        <w:t>Leadership qualification (Desirable)</w:t>
      </w:r>
    </w:p>
    <w:p w14:paraId="5A666255" w14:textId="77777777" w:rsidR="007F369A" w:rsidRDefault="00000000">
      <w:pPr>
        <w:pStyle w:val="Heading2"/>
      </w:pPr>
      <w:r>
        <w:t>Experience &amp; Knowledge</w:t>
      </w:r>
    </w:p>
    <w:p w14:paraId="24D74D45" w14:textId="77777777" w:rsidR="007F369A" w:rsidRDefault="00000000">
      <w:pPr>
        <w:pStyle w:val="ListBullet"/>
      </w:pPr>
      <w:r>
        <w:t>Track record of strategic leadership in Further Education (Essential)</w:t>
      </w:r>
    </w:p>
    <w:p w14:paraId="72BC033D" w14:textId="77777777" w:rsidR="007F369A" w:rsidRDefault="00000000">
      <w:pPr>
        <w:pStyle w:val="ListBullet"/>
      </w:pPr>
      <w:r>
        <w:t>Excellent understanding of curriculum development and innovation (Essential)</w:t>
      </w:r>
    </w:p>
    <w:p w14:paraId="31D53DB0" w14:textId="77777777" w:rsidR="007F369A" w:rsidRDefault="00000000">
      <w:pPr>
        <w:pStyle w:val="ListBullet"/>
      </w:pPr>
      <w:r>
        <w:t>Understanding of education policy and funding frameworks (Essential)</w:t>
      </w:r>
    </w:p>
    <w:p w14:paraId="5CAC4C72" w14:textId="77777777" w:rsidR="007F369A" w:rsidRDefault="00000000">
      <w:pPr>
        <w:pStyle w:val="ListBullet"/>
      </w:pPr>
      <w:r>
        <w:t>Experience of financial oversight and resource planning (Essential)</w:t>
      </w:r>
    </w:p>
    <w:p w14:paraId="58FDA481" w14:textId="77777777" w:rsidR="007F369A" w:rsidRDefault="00000000">
      <w:pPr>
        <w:pStyle w:val="ListBullet"/>
      </w:pPr>
      <w:r>
        <w:t>Understanding of inspection and regulatory frameworks (Essential)</w:t>
      </w:r>
    </w:p>
    <w:p w14:paraId="159CC2B5" w14:textId="77777777" w:rsidR="007F369A" w:rsidRDefault="00000000">
      <w:pPr>
        <w:pStyle w:val="ListBullet"/>
      </w:pPr>
      <w:r>
        <w:t>Experience leading cultural change (Essential)</w:t>
      </w:r>
    </w:p>
    <w:p w14:paraId="39E64510" w14:textId="77777777" w:rsidR="007F369A" w:rsidRDefault="00000000">
      <w:pPr>
        <w:pStyle w:val="ListBullet"/>
      </w:pPr>
      <w:r>
        <w:t>Experience managing multi-disciplinary teams (Desirable)</w:t>
      </w:r>
    </w:p>
    <w:p w14:paraId="51F45034" w14:textId="77777777" w:rsidR="007F369A" w:rsidRDefault="00000000">
      <w:pPr>
        <w:pStyle w:val="ListBullet"/>
      </w:pPr>
      <w:r>
        <w:t>Strategic stakeholder engagement experience (Essential)</w:t>
      </w:r>
    </w:p>
    <w:p w14:paraId="24B5A91E" w14:textId="77777777" w:rsidR="007F369A" w:rsidRDefault="00000000">
      <w:pPr>
        <w:pStyle w:val="Heading2"/>
      </w:pPr>
      <w:r>
        <w:t>Skills &amp; Abilities</w:t>
      </w:r>
    </w:p>
    <w:p w14:paraId="6825AFA6" w14:textId="77777777" w:rsidR="007F369A" w:rsidRDefault="00000000">
      <w:pPr>
        <w:pStyle w:val="ListBullet"/>
      </w:pPr>
      <w:r>
        <w:t>Ability to manage specialist professionals and complex projects (Desirable)</w:t>
      </w:r>
    </w:p>
    <w:p w14:paraId="08D065A6" w14:textId="77777777" w:rsidR="007F369A" w:rsidRDefault="00000000">
      <w:pPr>
        <w:pStyle w:val="ListBullet"/>
      </w:pPr>
      <w:r>
        <w:t>Commercial awareness and ability to diversify income streams (Desirable)</w:t>
      </w:r>
    </w:p>
    <w:p w14:paraId="3DD84BD3" w14:textId="77777777" w:rsidR="007F369A" w:rsidRDefault="00000000">
      <w:pPr>
        <w:pStyle w:val="ListBullet"/>
      </w:pPr>
      <w:r>
        <w:t>Excellent communication and interpersonal skills (Essential)</w:t>
      </w:r>
    </w:p>
    <w:p w14:paraId="2DE1B22C" w14:textId="77777777" w:rsidR="007F369A" w:rsidRDefault="00000000">
      <w:pPr>
        <w:pStyle w:val="ListBullet"/>
      </w:pPr>
      <w:r>
        <w:lastRenderedPageBreak/>
        <w:t>Ability to inspire innovation and challenge established practice (Essential)</w:t>
      </w:r>
    </w:p>
    <w:p w14:paraId="467D17A1" w14:textId="77777777" w:rsidR="007F369A" w:rsidRDefault="00000000">
      <w:pPr>
        <w:pStyle w:val="Heading2"/>
      </w:pPr>
      <w:r>
        <w:t>Personal Qualities</w:t>
      </w:r>
    </w:p>
    <w:p w14:paraId="48004691" w14:textId="77777777" w:rsidR="007F369A" w:rsidRDefault="00000000">
      <w:pPr>
        <w:pStyle w:val="ListBullet"/>
      </w:pPr>
      <w:r>
        <w:t>Commitment to the College mission and values (Essential)</w:t>
      </w:r>
    </w:p>
    <w:p w14:paraId="4DA002AA" w14:textId="77777777" w:rsidR="007F369A" w:rsidRDefault="00000000">
      <w:pPr>
        <w:pStyle w:val="ListBullet"/>
      </w:pPr>
      <w:r>
        <w:t>Commitment to delivering and sustaining excellence (Essential)</w:t>
      </w:r>
    </w:p>
    <w:p w14:paraId="0E93135F" w14:textId="77777777" w:rsidR="007F369A" w:rsidRDefault="00000000">
      <w:pPr>
        <w:pStyle w:val="ListBullet"/>
      </w:pPr>
      <w:r>
        <w:t>Drive, resilience and collaborative ethos (Essential)</w:t>
      </w:r>
    </w:p>
    <w:p w14:paraId="3B5ACE4C" w14:textId="77777777" w:rsidR="007F369A" w:rsidRDefault="00000000">
      <w:pPr>
        <w:pStyle w:val="ListBullet"/>
      </w:pPr>
      <w:r>
        <w:t>Commitment to equality and diversity (Essential)</w:t>
      </w:r>
    </w:p>
    <w:sectPr w:rsidR="007F369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6691067">
    <w:abstractNumId w:val="8"/>
  </w:num>
  <w:num w:numId="2" w16cid:durableId="1551458562">
    <w:abstractNumId w:val="6"/>
  </w:num>
  <w:num w:numId="3" w16cid:durableId="1023365072">
    <w:abstractNumId w:val="5"/>
  </w:num>
  <w:num w:numId="4" w16cid:durableId="569927558">
    <w:abstractNumId w:val="4"/>
  </w:num>
  <w:num w:numId="5" w16cid:durableId="783308182">
    <w:abstractNumId w:val="7"/>
  </w:num>
  <w:num w:numId="6" w16cid:durableId="1969817508">
    <w:abstractNumId w:val="3"/>
  </w:num>
  <w:num w:numId="7" w16cid:durableId="2036343924">
    <w:abstractNumId w:val="2"/>
  </w:num>
  <w:num w:numId="8" w16cid:durableId="359824925">
    <w:abstractNumId w:val="1"/>
  </w:num>
  <w:num w:numId="9" w16cid:durableId="1635403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96A"/>
    <w:rsid w:val="0006063C"/>
    <w:rsid w:val="0015074B"/>
    <w:rsid w:val="0029639D"/>
    <w:rsid w:val="00326F90"/>
    <w:rsid w:val="007F369A"/>
    <w:rsid w:val="00AA1D8D"/>
    <w:rsid w:val="00B47730"/>
    <w:rsid w:val="00CB0664"/>
    <w:rsid w:val="00FB5F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3C0772"/>
  <w14:defaultImageDpi w14:val="300"/>
  <w15:docId w15:val="{A3F03A46-7D00-7F49-A325-71FDC504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Bilal Bobat</cp:lastModifiedBy>
  <cp:revision>2</cp:revision>
  <dcterms:created xsi:type="dcterms:W3CDTF">2025-11-14T16:46:00Z</dcterms:created>
  <dcterms:modified xsi:type="dcterms:W3CDTF">2025-11-14T16:46:00Z</dcterms:modified>
  <cp:category/>
</cp:coreProperties>
</file>