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40" w:rsidRPr="00F62E6C" w:rsidRDefault="00046440" w:rsidP="00046440">
      <w:pPr>
        <w:ind w:right="0"/>
        <w:rPr>
          <w:rFonts w:asciiTheme="minorHAnsi" w:hAnsiTheme="minorHAnsi" w:cstheme="minorHAnsi"/>
          <w:sz w:val="22"/>
          <w:szCs w:val="22"/>
        </w:rPr>
      </w:pPr>
    </w:p>
    <w:p w:rsidR="00046440" w:rsidRDefault="00046440" w:rsidP="00046440">
      <w:pPr>
        <w:rPr>
          <w:rFonts w:asciiTheme="minorHAnsi" w:hAnsiTheme="minorHAnsi" w:cstheme="minorHAnsi"/>
          <w:b/>
          <w:sz w:val="22"/>
          <w:szCs w:val="22"/>
        </w:rPr>
      </w:pPr>
      <w:r w:rsidRPr="00F62E6C">
        <w:rPr>
          <w:rFonts w:asciiTheme="minorHAnsi" w:hAnsiTheme="minorHAnsi" w:cstheme="minorHAnsi"/>
          <w:b/>
          <w:sz w:val="22"/>
          <w:szCs w:val="22"/>
        </w:rPr>
        <w:t xml:space="preserve">Person </w:t>
      </w:r>
      <w:proofErr w:type="spellStart"/>
      <w:r w:rsidRPr="00F62E6C">
        <w:rPr>
          <w:rFonts w:asciiTheme="minorHAnsi" w:hAnsiTheme="minorHAnsi" w:cstheme="minorHAnsi"/>
          <w:b/>
          <w:sz w:val="22"/>
          <w:szCs w:val="22"/>
        </w:rPr>
        <w:t>specification</w:t>
      </w:r>
      <w:r w:rsidR="003777EC">
        <w:rPr>
          <w:rFonts w:asciiTheme="minorHAnsi" w:hAnsiTheme="minorHAnsi" w:cstheme="minorHAnsi"/>
          <w:b/>
          <w:sz w:val="22"/>
          <w:szCs w:val="22"/>
        </w:rPr>
        <w:t>School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Finance </w:t>
      </w:r>
      <w:r w:rsidR="003777EC">
        <w:rPr>
          <w:rFonts w:asciiTheme="minorHAnsi" w:hAnsiTheme="minorHAnsi" w:cstheme="minorHAnsi"/>
          <w:b/>
          <w:sz w:val="22"/>
          <w:szCs w:val="22"/>
        </w:rPr>
        <w:t>M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anager </w:t>
      </w:r>
    </w:p>
    <w:p w:rsidR="00046440" w:rsidRPr="00F62E6C" w:rsidRDefault="00046440" w:rsidP="0004644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29"/>
        <w:gridCol w:w="8176"/>
      </w:tblGrid>
      <w:tr w:rsidR="00046440" w:rsidRPr="00F62E6C" w:rsidTr="0066242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b/>
                <w:sz w:val="22"/>
                <w:szCs w:val="22"/>
              </w:rPr>
              <w:t>qualities</w:t>
            </w:r>
          </w:p>
        </w:tc>
      </w:tr>
      <w:tr w:rsidR="00046440" w:rsidRPr="00F62E6C" w:rsidTr="0066242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Qualifications </w:t>
            </w:r>
            <w:r w:rsidRPr="00F62E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A degree or other relevant qualification - ideally in accountancy, business management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finance</w:t>
            </w: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 xml:space="preserve"> or a related discipline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6440" w:rsidRPr="00F62E6C" w:rsidTr="0066242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 xml:space="preserve">Successful leadership and management experience in a school, or in a relevant field outside education 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Involvement in school self-evaluation and improvement planning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Line management experience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Contributing to staff development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Working with children or young people </w:t>
            </w:r>
          </w:p>
          <w:p w:rsidR="00046440" w:rsidRPr="00F62E6C" w:rsidRDefault="00046440" w:rsidP="0004644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In-depth knowledge of Health &amp; safety,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risk and </w:t>
            </w: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asset management processes.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Understanding of tracking systems, </w:t>
            </w:r>
            <w:proofErr w:type="spellStart"/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analysing</w:t>
            </w:r>
            <w:proofErr w:type="spellEnd"/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data and benchmark systems</w:t>
            </w:r>
          </w:p>
        </w:tc>
      </w:tr>
      <w:tr w:rsidR="00046440" w:rsidRPr="00F62E6C" w:rsidTr="0066242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Awareness of current and emerging trends in education policy nationally and locally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school budgetary systems and how to monitor them effectively.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and understanding of financial management principles and good practice, including audit requirements.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education sector-specific legislation, regulation, guidelines and codes of practice relevant to the post.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Understanding of ways to prepare, manage and monitor budgetary systems that ensure value for money.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Understanding of effective principles for fundraising and grant writing.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and understanding of project management tools and techniques commonly used within the education sector.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and understanding of marketing strategies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apply  time management, planning and delegation tools effectively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Demonstrates a problem solving approach to all areas of work.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Able to access, </w:t>
            </w:r>
            <w:proofErr w:type="spellStart"/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analyse</w:t>
            </w:r>
            <w:proofErr w:type="spellEnd"/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interpret information.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demonstrate creative thinking.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use data and benchmarking to set targets to monitor whole school performance.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demonstrate leadership skills</w:t>
            </w:r>
          </w:p>
        </w:tc>
      </w:tr>
      <w:tr w:rsidR="00046440" w:rsidRPr="00F62E6C" w:rsidTr="0066242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Commitment to promoting the ethos and values of the school and getting the best outcomes for all pupils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Commitment to acting with integrity, honesty, loyalty and fairness to safeguard the assets, financial probity and reputation of the school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Ability to work under pressure and prioritise effectively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Embraces change well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Deals with difficult situations effectively</w:t>
            </w:r>
          </w:p>
          <w:p w:rsidR="00046440" w:rsidRPr="00F62E6C" w:rsidRDefault="00046440" w:rsidP="006624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2E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Must be willing to work out of hours as required.</w:t>
            </w:r>
          </w:p>
        </w:tc>
      </w:tr>
    </w:tbl>
    <w:p w:rsidR="00046440" w:rsidRPr="00F62E6C" w:rsidRDefault="00046440" w:rsidP="00046440">
      <w:pPr>
        <w:ind w:left="0" w:right="0" w:firstLine="0"/>
        <w:rPr>
          <w:rFonts w:asciiTheme="minorHAnsi" w:hAnsiTheme="minorHAnsi" w:cstheme="minorHAnsi"/>
          <w:sz w:val="22"/>
          <w:szCs w:val="22"/>
        </w:rPr>
        <w:sectPr w:rsidR="00046440" w:rsidRPr="00F62E6C" w:rsidSect="00494BF2">
          <w:pgSz w:w="11904" w:h="17342"/>
          <w:pgMar w:top="720" w:right="720" w:bottom="720" w:left="720" w:header="720" w:footer="720" w:gutter="0"/>
          <w:pgNumType w:start="1"/>
          <w:cols w:space="720"/>
          <w:docGrid w:linePitch="272"/>
        </w:sectPr>
      </w:pPr>
    </w:p>
    <w:p w:rsidR="00DB6A7A" w:rsidRDefault="00DB6A7A"/>
    <w:sectPr w:rsidR="00DB6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40"/>
    <w:rsid w:val="00046440"/>
    <w:rsid w:val="003777EC"/>
    <w:rsid w:val="00D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7E03"/>
  <w15:chartTrackingRefBased/>
  <w15:docId w15:val="{69C086C1-1A9D-4751-A7E2-6D346B86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440"/>
    <w:pPr>
      <w:spacing w:after="18" w:line="247" w:lineRule="auto"/>
      <w:ind w:left="10" w:right="248" w:hanging="10"/>
    </w:pPr>
    <w:rPr>
      <w:rFonts w:ascii="Verdana" w:eastAsia="Verdana" w:hAnsi="Verdana" w:cs="Verdana"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Pavenjit Kettory</dc:creator>
  <cp:keywords/>
  <dc:description/>
  <cp:lastModifiedBy>Mrs Rosalind Sarwan</cp:lastModifiedBy>
  <cp:revision>2</cp:revision>
  <dcterms:created xsi:type="dcterms:W3CDTF">2025-04-19T10:30:00Z</dcterms:created>
  <dcterms:modified xsi:type="dcterms:W3CDTF">2025-11-18T16:41:00Z</dcterms:modified>
</cp:coreProperties>
</file>