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279D62B9" w:rsidR="00866FD0" w:rsidRPr="00F176D3" w:rsidRDefault="007B39C2" w:rsidP="00856869">
            <w:pPr>
              <w:rPr>
                <w:rFonts w:ascii="Arial" w:hAnsi="Arial" w:cs="Arial"/>
                <w:sz w:val="24"/>
                <w:szCs w:val="24"/>
              </w:rPr>
            </w:pPr>
            <w:r>
              <w:rPr>
                <w:rFonts w:ascii="Arial" w:hAnsi="Arial" w:cs="Arial"/>
                <w:sz w:val="24"/>
                <w:szCs w:val="24"/>
              </w:rPr>
              <w:t>Tenancy Services</w:t>
            </w:r>
            <w:r w:rsidR="00754230">
              <w:rPr>
                <w:rFonts w:ascii="Arial" w:hAnsi="Arial" w:cs="Arial"/>
                <w:sz w:val="24"/>
                <w:szCs w:val="24"/>
              </w:rPr>
              <w:t xml:space="preserve"> Assistant </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0AF9BE6E" w:rsidR="00866FD0" w:rsidRPr="00F176D3" w:rsidRDefault="00754230" w:rsidP="00856869">
            <w:pPr>
              <w:rPr>
                <w:rFonts w:ascii="Arial" w:hAnsi="Arial" w:cs="Arial"/>
                <w:sz w:val="24"/>
                <w:szCs w:val="24"/>
              </w:rPr>
            </w:pPr>
            <w:r>
              <w:rPr>
                <w:rFonts w:ascii="Arial" w:hAnsi="Arial" w:cs="Arial"/>
                <w:sz w:val="24"/>
                <w:szCs w:val="24"/>
              </w:rPr>
              <w:t xml:space="preserve">Neighbourhood Services </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E3899BC" w:rsidR="00866FD0" w:rsidRPr="00F176D3" w:rsidRDefault="00E243D3" w:rsidP="00856869">
            <w:pPr>
              <w:rPr>
                <w:rFonts w:ascii="Arial" w:hAnsi="Arial" w:cs="Arial"/>
                <w:sz w:val="24"/>
                <w:szCs w:val="24"/>
              </w:rPr>
            </w:pPr>
            <w:r>
              <w:rPr>
                <w:rFonts w:ascii="Arial" w:hAnsi="Arial" w:cs="Arial"/>
                <w:sz w:val="24"/>
                <w:szCs w:val="24"/>
              </w:rPr>
              <w:t>6</w:t>
            </w:r>
          </w:p>
        </w:tc>
      </w:tr>
    </w:tbl>
    <w:p w14:paraId="2C57AFD2" w14:textId="77777777" w:rsidR="00866FD0" w:rsidRPr="00F176D3" w:rsidRDefault="00866FD0" w:rsidP="00856869">
      <w:pPr>
        <w:rPr>
          <w:rFonts w:ascii="Arial" w:hAnsi="Arial" w:cs="Arial"/>
          <w:b/>
          <w:bCs/>
          <w:sz w:val="24"/>
          <w:szCs w:val="24"/>
        </w:rPr>
      </w:pPr>
    </w:p>
    <w:p w14:paraId="3B00CD74"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573272">
        <w:trPr>
          <w:trHeight w:val="2449"/>
          <w:tblCellSpacing w:w="20" w:type="dxa"/>
        </w:trPr>
        <w:tc>
          <w:tcPr>
            <w:tcW w:w="9016" w:type="dxa"/>
          </w:tcPr>
          <w:p w14:paraId="5C672845" w14:textId="77777777"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Purpose of Job</w:t>
            </w:r>
          </w:p>
          <w:p w14:paraId="7C80C4D1" w14:textId="77777777"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0B7963" w14:textId="5E1F0CC3" w:rsidR="00A04421" w:rsidRDefault="00A04421" w:rsidP="00A04421">
            <w:pPr>
              <w:pStyle w:val="Default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 xml:space="preserve">To provide a full range of administrative, </w:t>
            </w:r>
            <w:r w:rsidR="00822E46">
              <w:t>clerical,</w:t>
            </w:r>
            <w:r>
              <w:t xml:space="preserve"> and organisational tasks to support the neighbourhood services </w:t>
            </w:r>
            <w:r w:rsidR="00822E46">
              <w:t>team.</w:t>
            </w:r>
          </w:p>
          <w:p w14:paraId="1A3CC7B9" w14:textId="77777777"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C6C852" w14:textId="1156D169" w:rsidR="00A04421" w:rsidRDefault="00A04421" w:rsidP="00A04421">
            <w:pPr>
              <w:pStyle w:val="Default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 xml:space="preserve">To provide a first response service to tenants living in the council’s accommodation, relating to tenancy and estate management, </w:t>
            </w:r>
            <w:r w:rsidR="00822E46">
              <w:t>lettings,</w:t>
            </w:r>
            <w:r>
              <w:t xml:space="preserve"> and income recovery</w:t>
            </w:r>
          </w:p>
          <w:p w14:paraId="6CFFA989" w14:textId="77777777"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17CC01" w14:textId="6E2209FA" w:rsidR="00A04421" w:rsidRDefault="00A04421" w:rsidP="00A04421">
            <w:pPr>
              <w:pStyle w:val="Default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 xml:space="preserve">Assist in the maximisation of income for the council by carrying out low-level income recovery </w:t>
            </w:r>
            <w:r w:rsidR="00822E46">
              <w:t>work.</w:t>
            </w:r>
          </w:p>
          <w:p w14:paraId="56FA171B" w14:textId="77777777"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A4D7E3A" w14:textId="58937100" w:rsidR="00866FD0" w:rsidRPr="00F176D3" w:rsidRDefault="00866FD0" w:rsidP="005732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tc>
      </w:tr>
    </w:tbl>
    <w:p w14:paraId="24E97A79" w14:textId="77777777" w:rsidR="00866FD0" w:rsidRPr="00F176D3" w:rsidRDefault="00866FD0" w:rsidP="00856869">
      <w:pPr>
        <w:rPr>
          <w:rFonts w:ascii="Arial" w:hAnsi="Arial" w:cs="Arial"/>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r w:rsidRPr="00F176D3">
              <w:rPr>
                <w:rFonts w:ascii="Arial" w:hAnsi="Arial" w:cs="Arial"/>
                <w:sz w:val="24"/>
                <w:szCs w:val="24"/>
              </w:rPr>
              <w:t>1.</w:t>
            </w:r>
          </w:p>
        </w:tc>
        <w:tc>
          <w:tcPr>
            <w:tcW w:w="8266" w:type="dxa"/>
          </w:tcPr>
          <w:p w14:paraId="703F1C00" w14:textId="533AF0D0"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textAlignment w:val="auto"/>
            </w:pPr>
            <w:r>
              <w:t xml:space="preserve">Undertake administrative and office support activities for the neighbourhood services team to enable them to deliver their role, including organising diaries, arranging </w:t>
            </w:r>
            <w:r w:rsidR="00822E46">
              <w:t>appointments,</w:t>
            </w:r>
            <w:r>
              <w:t xml:space="preserve"> and composing letters.</w:t>
            </w:r>
          </w:p>
          <w:p w14:paraId="40223113" w14:textId="77777777"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A6834D8" w14:textId="04C24F6C"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10C4C305" w14:textId="5EB8092D"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textAlignment w:val="auto"/>
            </w:pPr>
            <w:r>
              <w:t xml:space="preserve">To be responsible for completing low level income recovery work in line with council policies, negotiating repayment agreements, taking </w:t>
            </w:r>
            <w:r w:rsidR="00822E46">
              <w:t>payments,</w:t>
            </w:r>
            <w:r>
              <w:t xml:space="preserve"> and setting up direct debits.</w:t>
            </w:r>
          </w:p>
          <w:p w14:paraId="4F91EEFB" w14:textId="61B3262A" w:rsidR="00F176D3" w:rsidRPr="00F176D3" w:rsidRDefault="00F176D3"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textAlignment w:val="auto"/>
              <w:rPr>
                <w:rFonts w:cs="Arial"/>
                <w:szCs w:val="24"/>
              </w:rPr>
            </w:pP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2D835B14" w14:textId="18E98BA1"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textAlignment w:val="auto"/>
            </w:pPr>
            <w:r>
              <w:t xml:space="preserve">To provide a front-line customer focused service on all aspects of Neighbourhood Services. Responding to all resident and staff enquiries in accordance with the council’s policies and procedures and good practice to ensure enquiries are responded to efficiently, </w:t>
            </w:r>
            <w:r w:rsidR="00822E46">
              <w:t>consistently,</w:t>
            </w:r>
            <w:r>
              <w:t xml:space="preserve"> and fairly. </w:t>
            </w:r>
          </w:p>
          <w:p w14:paraId="0B53F075" w14:textId="1E36755B" w:rsidR="00F176D3" w:rsidRPr="00F176D3"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7BF9AC5C" w14:textId="77777777"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textAlignment w:val="auto"/>
            </w:pPr>
            <w:r>
              <w:t>To contribute to continuous improvement of systems and processes to provide the most efficient and effective service possible.</w:t>
            </w:r>
          </w:p>
          <w:p w14:paraId="1AA94234" w14:textId="3296FCE4" w:rsidR="00F176D3" w:rsidRPr="00F176D3" w:rsidRDefault="00F176D3"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30966EE1" w14:textId="33EA7D3A" w:rsidR="00866FD0" w:rsidRPr="00F176D3" w:rsidRDefault="00A04421" w:rsidP="00A04421">
            <w:pPr>
              <w:overflowPunct w:val="0"/>
              <w:autoSpaceDE w:val="0"/>
              <w:autoSpaceDN w:val="0"/>
              <w:adjustRightInd w:val="0"/>
              <w:spacing w:after="0" w:line="240" w:lineRule="auto"/>
              <w:rPr>
                <w:rFonts w:ascii="Arial" w:hAnsi="Arial" w:cs="Arial"/>
                <w:sz w:val="24"/>
                <w:szCs w:val="24"/>
              </w:rPr>
            </w:pPr>
            <w:r>
              <w:rPr>
                <w:rFonts w:ascii="Arial" w:hAnsi="Arial" w:cs="Arial"/>
                <w:sz w:val="24"/>
                <w:szCs w:val="24"/>
              </w:rPr>
              <w:t>Undertake research for team projects and/or queries, including the use of the internet, reviewing policies and procedures and other sources as required.</w:t>
            </w: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6.</w:t>
            </w:r>
          </w:p>
        </w:tc>
        <w:tc>
          <w:tcPr>
            <w:tcW w:w="8266" w:type="dxa"/>
          </w:tcPr>
          <w:p w14:paraId="7237D20B" w14:textId="164973F9" w:rsidR="00F176D3" w:rsidRP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To set up and maintain office systems and procedures necessary for the effective management and monitoring of the neighbourhood services workload, and to produce reports as requested.</w:t>
            </w: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47DF3472" w14:textId="45747D17" w:rsidR="00F176D3" w:rsidRP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 xml:space="preserve">To order and maintain </w:t>
            </w:r>
            <w:r w:rsidR="00822E46">
              <w:t>stationery</w:t>
            </w:r>
            <w:r>
              <w:t xml:space="preserve"> and equipment supplies, raising purchase orders and processing invoices in line with procedures, updating financial systems where required.</w:t>
            </w: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751A6EE0" w14:textId="2A22EAAA" w:rsidR="00F176D3" w:rsidRP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To take part in team meetings, including coordinating organising venues, and taking minutes.</w:t>
            </w: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06ED85BE" w14:textId="77777777" w:rsid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textAlignment w:val="auto"/>
            </w:pPr>
            <w:bookmarkStart w:id="0" w:name="_Hlk16852854"/>
            <w:r>
              <w:t>To attend and be responsible for self-development by attending relevant training appropriate to the responsibility of the post and to participate in annual staff appraisal scheme</w:t>
            </w:r>
            <w:bookmarkEnd w:id="0"/>
            <w:r>
              <w:t>.</w:t>
            </w:r>
          </w:p>
          <w:p w14:paraId="7866099D" w14:textId="32405658" w:rsidR="00F176D3" w:rsidRPr="00F176D3" w:rsidRDefault="00F176D3"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6FB52577" w14:textId="7B599FC7" w:rsidR="00F176D3" w:rsidRP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To maintain systems and produce reports as requested by your manager.</w:t>
            </w:r>
          </w:p>
        </w:tc>
      </w:tr>
      <w:tr w:rsidR="00866FD0" w:rsidRPr="00F176D3" w14:paraId="55CA6FDF" w14:textId="77777777" w:rsidTr="00573272">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352E8C55" w14:textId="183B7622" w:rsidR="00F176D3" w:rsidRP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To ensure that systems are used fully to support the production of performance reports and monthly stats</w:t>
            </w:r>
          </w:p>
        </w:tc>
      </w:tr>
      <w:tr w:rsidR="00866FD0" w:rsidRPr="00F176D3" w14:paraId="5D15517D" w14:textId="77777777" w:rsidTr="00573272">
        <w:trPr>
          <w:trHeight w:val="454"/>
          <w:tblCellSpacing w:w="20" w:type="dxa"/>
        </w:trPr>
        <w:tc>
          <w:tcPr>
            <w:tcW w:w="610"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66" w:type="dxa"/>
          </w:tcPr>
          <w:p w14:paraId="794EBF7F" w14:textId="158D6314" w:rsidR="00866FD0" w:rsidRPr="00A04421" w:rsidRDefault="00A04421" w:rsidP="00A044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pPr>
            <w:r>
              <w:t xml:space="preserve">To investigate and provide information, within specified timescales, to your manger in response to service enquires or complaints from local councillors, </w:t>
            </w:r>
            <w:r w:rsidR="00822E46">
              <w:t>MPs,</w:t>
            </w:r>
            <w:r>
              <w:t xml:space="preserve"> and the Housing Ombudsman.</w:t>
            </w:r>
          </w:p>
        </w:tc>
      </w:tr>
      <w:tr w:rsidR="00997541" w:rsidRPr="00F176D3" w14:paraId="7B2323EF" w14:textId="77777777" w:rsidTr="00573272">
        <w:trPr>
          <w:trHeight w:val="454"/>
          <w:tblCellSpacing w:w="20" w:type="dxa"/>
        </w:trPr>
        <w:tc>
          <w:tcPr>
            <w:tcW w:w="610" w:type="dxa"/>
          </w:tcPr>
          <w:p w14:paraId="7BCF261C" w14:textId="645D69D3" w:rsidR="00997541" w:rsidRPr="00F176D3" w:rsidRDefault="00997541" w:rsidP="00856869">
            <w:pPr>
              <w:rPr>
                <w:rFonts w:ascii="Arial" w:hAnsi="Arial" w:cs="Arial"/>
                <w:sz w:val="24"/>
                <w:szCs w:val="24"/>
              </w:rPr>
            </w:pPr>
            <w:r w:rsidRPr="00F176D3">
              <w:rPr>
                <w:rFonts w:ascii="Arial" w:hAnsi="Arial" w:cs="Arial"/>
                <w:sz w:val="24"/>
                <w:szCs w:val="24"/>
              </w:rPr>
              <w:t>19.</w:t>
            </w:r>
          </w:p>
        </w:tc>
        <w:tc>
          <w:tcPr>
            <w:tcW w:w="8266" w:type="dxa"/>
          </w:tcPr>
          <w:p w14:paraId="35959DEB" w14:textId="77777777" w:rsidR="00997541"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524FE">
              <w:t>Any other duties that are appropriate with this post.</w:t>
            </w:r>
          </w:p>
          <w:p w14:paraId="47CBA2CA" w14:textId="77777777" w:rsidR="00A04421" w:rsidRDefault="00A0442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F5F775" w14:textId="47D815DD" w:rsidR="00A04421" w:rsidRPr="00A524FE" w:rsidRDefault="00A04421"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tc>
      </w:tr>
      <w:tr w:rsidR="000B3072" w:rsidRPr="00F176D3" w14:paraId="36CB23BC" w14:textId="77777777" w:rsidTr="00573272">
        <w:trPr>
          <w:trHeight w:val="454"/>
          <w:tblCellSpacing w:w="20" w:type="dxa"/>
        </w:trPr>
        <w:tc>
          <w:tcPr>
            <w:tcW w:w="610" w:type="dxa"/>
          </w:tcPr>
          <w:p w14:paraId="48F76C0F" w14:textId="03CFB577" w:rsidR="000B3072" w:rsidRPr="00F176D3" w:rsidRDefault="009051E3" w:rsidP="00856869">
            <w:pPr>
              <w:rPr>
                <w:rFonts w:ascii="Arial" w:hAnsi="Arial" w:cs="Arial"/>
                <w:sz w:val="24"/>
                <w:szCs w:val="24"/>
              </w:rPr>
            </w:pPr>
            <w:r>
              <w:rPr>
                <w:rFonts w:ascii="Arial" w:hAnsi="Arial" w:cs="Arial"/>
                <w:sz w:val="24"/>
                <w:szCs w:val="24"/>
              </w:rPr>
              <w:t>20.</w:t>
            </w:r>
          </w:p>
        </w:tc>
        <w:tc>
          <w:tcPr>
            <w:tcW w:w="8266" w:type="dxa"/>
          </w:tcPr>
          <w:p w14:paraId="3D031B39" w14:textId="77777777" w:rsidR="000B3072" w:rsidRDefault="000B3072" w:rsidP="000B3072">
            <w:pPr>
              <w:pStyle w:val="DefaultText"/>
            </w:pPr>
            <w:r>
              <w:t xml:space="preserve">To communicate effectively and openly with staff and customers ensuring   engagement as far as possible across all levels. </w:t>
            </w:r>
          </w:p>
          <w:p w14:paraId="56F958A9" w14:textId="77777777" w:rsidR="000B3072" w:rsidRPr="00A524FE" w:rsidRDefault="000B3072"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tc>
      </w:tr>
      <w:tr w:rsidR="000B3072" w:rsidRPr="00F176D3" w14:paraId="0E6B05A6" w14:textId="77777777" w:rsidTr="00573272">
        <w:trPr>
          <w:trHeight w:val="454"/>
          <w:tblCellSpacing w:w="20" w:type="dxa"/>
        </w:trPr>
        <w:tc>
          <w:tcPr>
            <w:tcW w:w="610" w:type="dxa"/>
          </w:tcPr>
          <w:p w14:paraId="1A2FAAB9" w14:textId="6AB5231F" w:rsidR="000B3072" w:rsidRPr="00F176D3" w:rsidRDefault="009051E3" w:rsidP="00856869">
            <w:pPr>
              <w:rPr>
                <w:rFonts w:ascii="Arial" w:hAnsi="Arial" w:cs="Arial"/>
                <w:sz w:val="24"/>
                <w:szCs w:val="24"/>
              </w:rPr>
            </w:pPr>
            <w:r>
              <w:rPr>
                <w:rFonts w:ascii="Arial" w:hAnsi="Arial" w:cs="Arial"/>
                <w:sz w:val="24"/>
                <w:szCs w:val="24"/>
              </w:rPr>
              <w:t>21.</w:t>
            </w:r>
          </w:p>
        </w:tc>
        <w:tc>
          <w:tcPr>
            <w:tcW w:w="8266" w:type="dxa"/>
          </w:tcPr>
          <w:p w14:paraId="3DA00B74" w14:textId="77777777" w:rsidR="000B3072" w:rsidRDefault="000B3072" w:rsidP="000B3072">
            <w:pPr>
              <w:pStyle w:val="DefaultText"/>
            </w:pPr>
            <w:r>
              <w:t>To model the values and behaviours expected from staff that are consistent with “Arun Cares” competency framework.</w:t>
            </w:r>
          </w:p>
          <w:p w14:paraId="31B52C23" w14:textId="77777777" w:rsidR="000B3072" w:rsidRDefault="000B3072" w:rsidP="000B3072">
            <w:pPr>
              <w:pStyle w:val="DefaultText"/>
            </w:pPr>
          </w:p>
        </w:tc>
      </w:tr>
      <w:tr w:rsidR="000B3072" w:rsidRPr="00F176D3" w14:paraId="370D9E66" w14:textId="77777777" w:rsidTr="00573272">
        <w:trPr>
          <w:trHeight w:val="454"/>
          <w:tblCellSpacing w:w="20" w:type="dxa"/>
        </w:trPr>
        <w:tc>
          <w:tcPr>
            <w:tcW w:w="610" w:type="dxa"/>
          </w:tcPr>
          <w:p w14:paraId="7820A7C1" w14:textId="2CDBEC83" w:rsidR="000B3072" w:rsidRPr="00F176D3" w:rsidRDefault="009051E3" w:rsidP="00856869">
            <w:pPr>
              <w:rPr>
                <w:rFonts w:ascii="Arial" w:hAnsi="Arial" w:cs="Arial"/>
                <w:sz w:val="24"/>
                <w:szCs w:val="24"/>
              </w:rPr>
            </w:pPr>
            <w:r>
              <w:rPr>
                <w:rFonts w:ascii="Arial" w:hAnsi="Arial" w:cs="Arial"/>
                <w:sz w:val="24"/>
                <w:szCs w:val="24"/>
              </w:rPr>
              <w:t>22</w:t>
            </w:r>
          </w:p>
        </w:tc>
        <w:tc>
          <w:tcPr>
            <w:tcW w:w="8266" w:type="dxa"/>
          </w:tcPr>
          <w:p w14:paraId="089708AB" w14:textId="36D7D7B9" w:rsidR="000B3072" w:rsidRDefault="000B3072" w:rsidP="000B3072">
            <w:pPr>
              <w:pStyle w:val="DefaultText"/>
            </w:pPr>
            <w:r>
              <w:t xml:space="preserve">To maintain effective management systems and be responsible for complying with all the Council’s policies, procedures, </w:t>
            </w:r>
            <w:r w:rsidR="00822E46">
              <w:t>regulations,</w:t>
            </w:r>
            <w:r>
              <w:t xml:space="preserve"> and initiatives</w:t>
            </w:r>
            <w:r w:rsidR="00822E46">
              <w:t xml:space="preserve"> equality</w:t>
            </w:r>
            <w:r>
              <w:t xml:space="preserve"> and Diversity, Health and Safety and Safeguarding. </w:t>
            </w:r>
          </w:p>
          <w:p w14:paraId="17D08F14" w14:textId="77777777" w:rsidR="000B3072" w:rsidRDefault="000B3072" w:rsidP="000B3072">
            <w:pPr>
              <w:pStyle w:val="DefaultText"/>
            </w:pPr>
          </w:p>
        </w:tc>
      </w:tr>
      <w:tr w:rsidR="000B3072" w:rsidRPr="00F176D3" w14:paraId="2360E6AB" w14:textId="77777777" w:rsidTr="00573272">
        <w:trPr>
          <w:trHeight w:val="454"/>
          <w:tblCellSpacing w:w="20" w:type="dxa"/>
        </w:trPr>
        <w:tc>
          <w:tcPr>
            <w:tcW w:w="610" w:type="dxa"/>
          </w:tcPr>
          <w:p w14:paraId="783BE5C0" w14:textId="6DCFF9C6" w:rsidR="000B3072" w:rsidRPr="00F176D3" w:rsidRDefault="009051E3" w:rsidP="00856869">
            <w:pPr>
              <w:rPr>
                <w:rFonts w:ascii="Arial" w:hAnsi="Arial" w:cs="Arial"/>
                <w:sz w:val="24"/>
                <w:szCs w:val="24"/>
              </w:rPr>
            </w:pPr>
            <w:r>
              <w:rPr>
                <w:rFonts w:ascii="Arial" w:hAnsi="Arial" w:cs="Arial"/>
                <w:sz w:val="24"/>
                <w:szCs w:val="24"/>
              </w:rPr>
              <w:t>23</w:t>
            </w:r>
          </w:p>
        </w:tc>
        <w:tc>
          <w:tcPr>
            <w:tcW w:w="8266" w:type="dxa"/>
          </w:tcPr>
          <w:p w14:paraId="7B4E6A34" w14:textId="09D5349B" w:rsidR="000B3072" w:rsidRDefault="000B3072" w:rsidP="000B3072">
            <w:pPr>
              <w:pStyle w:val="DefaultText"/>
            </w:pPr>
            <w:r>
              <w:t xml:space="preserve">To ensure that all works completed are in accordance with Arun District Council’s standing orders, financial regulations, legal </w:t>
            </w:r>
            <w:r w:rsidR="00822E46">
              <w:t>requirements,</w:t>
            </w:r>
            <w:r>
              <w:t xml:space="preserve"> and statutory and regulatory obligations, ensuring adequate monitoring and auditing processes are in place.</w:t>
            </w:r>
          </w:p>
          <w:p w14:paraId="2CE9E0C6" w14:textId="77777777" w:rsidR="000B3072" w:rsidRDefault="000B3072" w:rsidP="000B3072">
            <w:pPr>
              <w:pStyle w:val="DefaultText"/>
            </w:pPr>
          </w:p>
        </w:tc>
      </w:tr>
      <w:tr w:rsidR="000B3072" w:rsidRPr="00F176D3" w14:paraId="18CEAED4" w14:textId="77777777" w:rsidTr="00573272">
        <w:trPr>
          <w:trHeight w:val="454"/>
          <w:tblCellSpacing w:w="20" w:type="dxa"/>
        </w:trPr>
        <w:tc>
          <w:tcPr>
            <w:tcW w:w="610" w:type="dxa"/>
          </w:tcPr>
          <w:p w14:paraId="394F2563" w14:textId="582033C5" w:rsidR="000B3072" w:rsidRPr="00F176D3" w:rsidRDefault="009051E3" w:rsidP="00856869">
            <w:pPr>
              <w:rPr>
                <w:rFonts w:ascii="Arial" w:hAnsi="Arial" w:cs="Arial"/>
                <w:sz w:val="24"/>
                <w:szCs w:val="24"/>
              </w:rPr>
            </w:pPr>
            <w:r>
              <w:rPr>
                <w:rFonts w:ascii="Arial" w:hAnsi="Arial" w:cs="Arial"/>
                <w:sz w:val="24"/>
                <w:szCs w:val="24"/>
              </w:rPr>
              <w:t>24</w:t>
            </w:r>
          </w:p>
        </w:tc>
        <w:tc>
          <w:tcPr>
            <w:tcW w:w="8266" w:type="dxa"/>
          </w:tcPr>
          <w:p w14:paraId="0240384F" w14:textId="77777777" w:rsidR="000B3072" w:rsidRDefault="000B3072" w:rsidP="000B3072">
            <w:pPr>
              <w:rPr>
                <w:rFonts w:ascii="Arial" w:hAnsi="Arial" w:cs="Arial"/>
                <w:sz w:val="24"/>
                <w:szCs w:val="24"/>
              </w:rPr>
            </w:pPr>
            <w:r>
              <w:rPr>
                <w:rFonts w:ascii="Arial" w:hAnsi="Arial" w:cs="Arial"/>
                <w:sz w:val="24"/>
                <w:szCs w:val="24"/>
              </w:rPr>
              <w:t>To positively represent and promote Arun District Council.</w:t>
            </w:r>
          </w:p>
          <w:p w14:paraId="2C5A21C8" w14:textId="77777777" w:rsidR="000B3072" w:rsidRDefault="000B3072" w:rsidP="000B3072">
            <w:pPr>
              <w:pStyle w:val="DefaultText"/>
            </w:pPr>
          </w:p>
        </w:tc>
      </w:tr>
      <w:tr w:rsidR="000B3072" w:rsidRPr="00F176D3" w14:paraId="039F1E8E" w14:textId="77777777" w:rsidTr="00573272">
        <w:trPr>
          <w:trHeight w:val="454"/>
          <w:tblCellSpacing w:w="20" w:type="dxa"/>
        </w:trPr>
        <w:tc>
          <w:tcPr>
            <w:tcW w:w="610" w:type="dxa"/>
          </w:tcPr>
          <w:p w14:paraId="5A6371B1" w14:textId="4B8C2749" w:rsidR="000B3072" w:rsidRPr="00F176D3" w:rsidRDefault="009051E3" w:rsidP="00856869">
            <w:pPr>
              <w:rPr>
                <w:rFonts w:ascii="Arial" w:hAnsi="Arial" w:cs="Arial"/>
                <w:sz w:val="24"/>
                <w:szCs w:val="24"/>
              </w:rPr>
            </w:pPr>
            <w:r>
              <w:rPr>
                <w:rFonts w:ascii="Arial" w:hAnsi="Arial" w:cs="Arial"/>
                <w:sz w:val="24"/>
                <w:szCs w:val="24"/>
              </w:rPr>
              <w:t>25</w:t>
            </w:r>
          </w:p>
        </w:tc>
        <w:tc>
          <w:tcPr>
            <w:tcW w:w="8266" w:type="dxa"/>
          </w:tcPr>
          <w:p w14:paraId="1E079C79" w14:textId="3F1D29E3" w:rsidR="000B3072" w:rsidRDefault="000B3072" w:rsidP="000B30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 develop effective working relationships with internal and external customers, </w:t>
            </w:r>
            <w:r w:rsidR="00822E46">
              <w:t>colleagues,</w:t>
            </w:r>
            <w:r>
              <w:t xml:space="preserve"> and agencies to ensure the highest standards of service are achieved.</w:t>
            </w:r>
          </w:p>
          <w:p w14:paraId="340D771B" w14:textId="622AC655" w:rsidR="000B3072" w:rsidRPr="000B3072" w:rsidRDefault="000B3072" w:rsidP="000B30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B3072" w:rsidRPr="00F176D3" w14:paraId="4379CCB1" w14:textId="77777777" w:rsidTr="00573272">
        <w:trPr>
          <w:trHeight w:val="454"/>
          <w:tblCellSpacing w:w="20" w:type="dxa"/>
        </w:trPr>
        <w:tc>
          <w:tcPr>
            <w:tcW w:w="610" w:type="dxa"/>
          </w:tcPr>
          <w:p w14:paraId="6529E378" w14:textId="5B7CD405" w:rsidR="000B3072" w:rsidRPr="00F176D3" w:rsidRDefault="009051E3" w:rsidP="00856869">
            <w:pPr>
              <w:rPr>
                <w:rFonts w:ascii="Arial" w:hAnsi="Arial" w:cs="Arial"/>
                <w:sz w:val="24"/>
                <w:szCs w:val="24"/>
              </w:rPr>
            </w:pPr>
            <w:r>
              <w:rPr>
                <w:rFonts w:ascii="Arial" w:hAnsi="Arial" w:cs="Arial"/>
                <w:sz w:val="24"/>
                <w:szCs w:val="24"/>
              </w:rPr>
              <w:lastRenderedPageBreak/>
              <w:t>26</w:t>
            </w:r>
          </w:p>
        </w:tc>
        <w:tc>
          <w:tcPr>
            <w:tcW w:w="8266" w:type="dxa"/>
          </w:tcPr>
          <w:p w14:paraId="6DC9A1CB" w14:textId="77777777" w:rsidR="000B3072" w:rsidRDefault="000B3072" w:rsidP="000B3072">
            <w:pPr>
              <w:rPr>
                <w:rFonts w:ascii="Arial" w:hAnsi="Arial" w:cs="Arial"/>
                <w:sz w:val="24"/>
                <w:szCs w:val="24"/>
              </w:rPr>
            </w:pPr>
            <w:r>
              <w:rPr>
                <w:rFonts w:ascii="Arial" w:hAnsi="Arial" w:cs="Arial"/>
                <w:sz w:val="24"/>
                <w:szCs w:val="24"/>
              </w:rPr>
              <w:t>To maintain comprehensive, accurate, and timely records of all contacts and actions fully utilising all IT systems operated by the Council.</w:t>
            </w:r>
          </w:p>
          <w:p w14:paraId="130860E4" w14:textId="77777777" w:rsidR="000B3072" w:rsidRDefault="000B3072" w:rsidP="000B30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B3072" w:rsidRPr="00F176D3" w14:paraId="2784E37D" w14:textId="77777777" w:rsidTr="00573272">
        <w:trPr>
          <w:trHeight w:val="454"/>
          <w:tblCellSpacing w:w="20" w:type="dxa"/>
        </w:trPr>
        <w:tc>
          <w:tcPr>
            <w:tcW w:w="610" w:type="dxa"/>
          </w:tcPr>
          <w:p w14:paraId="4BF71CAB" w14:textId="02FF517D" w:rsidR="000B3072" w:rsidRPr="00F176D3" w:rsidRDefault="009051E3" w:rsidP="00856869">
            <w:pPr>
              <w:rPr>
                <w:rFonts w:ascii="Arial" w:hAnsi="Arial" w:cs="Arial"/>
                <w:sz w:val="24"/>
                <w:szCs w:val="24"/>
              </w:rPr>
            </w:pPr>
            <w:r>
              <w:rPr>
                <w:rFonts w:ascii="Arial" w:hAnsi="Arial" w:cs="Arial"/>
                <w:sz w:val="24"/>
                <w:szCs w:val="24"/>
              </w:rPr>
              <w:t>27</w:t>
            </w:r>
          </w:p>
        </w:tc>
        <w:tc>
          <w:tcPr>
            <w:tcW w:w="8266" w:type="dxa"/>
          </w:tcPr>
          <w:p w14:paraId="13F94D53" w14:textId="39E1B0B4" w:rsidR="000B3072" w:rsidRDefault="000B3072" w:rsidP="000B30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 carry out any other duties appropriate to the grading of this post as required by any member of the Residential Services management </w:t>
            </w:r>
            <w:r w:rsidR="00822E46">
              <w:t>team.</w:t>
            </w:r>
          </w:p>
          <w:p w14:paraId="6213AA9B" w14:textId="77777777" w:rsidR="000B3072" w:rsidRDefault="000B3072" w:rsidP="000B3072">
            <w:pPr>
              <w:rPr>
                <w:rFonts w:ascii="Arial" w:hAnsi="Arial" w:cs="Arial"/>
                <w:sz w:val="24"/>
                <w:szCs w:val="24"/>
              </w:rPr>
            </w:pPr>
          </w:p>
        </w:tc>
      </w:tr>
    </w:tbl>
    <w:p w14:paraId="5FDA824C" w14:textId="77777777" w:rsidR="00866FD0" w:rsidRPr="00F176D3" w:rsidRDefault="00866FD0"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0DCCAA9B"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will be shortlisted and interviewed to a</w:t>
      </w:r>
      <w:r w:rsidR="00596DEA">
        <w:rPr>
          <w:rFonts w:ascii="Arial" w:hAnsi="Arial" w:cs="Arial"/>
          <w:sz w:val="24"/>
          <w:szCs w:val="24"/>
        </w:rPr>
        <w:t>cc</w:t>
      </w:r>
      <w:r w:rsidR="008F2AE3">
        <w:rPr>
          <w:rFonts w:ascii="Arial" w:hAnsi="Arial" w:cs="Arial"/>
          <w:sz w:val="24"/>
          <w:szCs w:val="24"/>
        </w:rPr>
        <w:t>ess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37"/>
        <w:gridCol w:w="1696"/>
        <w:gridCol w:w="1724"/>
      </w:tblGrid>
      <w:tr w:rsidR="00E87520" w:rsidRPr="00F176D3" w14:paraId="62C5DD7E" w14:textId="77777777" w:rsidTr="004307EE">
        <w:trPr>
          <w:cantSplit/>
          <w:trHeight w:val="1339"/>
          <w:tblCellSpacing w:w="20" w:type="dxa"/>
        </w:trPr>
        <w:tc>
          <w:tcPr>
            <w:tcW w:w="5577"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56"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64"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4307EE">
        <w:trPr>
          <w:trHeight w:val="284"/>
          <w:tblCellSpacing w:w="20" w:type="dxa"/>
        </w:trPr>
        <w:tc>
          <w:tcPr>
            <w:tcW w:w="5577" w:type="dxa"/>
          </w:tcPr>
          <w:p w14:paraId="0C104914" w14:textId="77777777" w:rsidR="0014238F" w:rsidRDefault="0014238F" w:rsidP="0014238F">
            <w:pPr>
              <w:pStyle w:val="TableText"/>
              <w:jc w:val="left"/>
              <w:rPr>
                <w:rFonts w:ascii="Arial" w:hAnsi="Arial"/>
                <w:b/>
              </w:rPr>
            </w:pPr>
            <w:r>
              <w:rPr>
                <w:rFonts w:ascii="Arial" w:hAnsi="Arial"/>
                <w:b/>
              </w:rPr>
              <w:t>Education</w:t>
            </w:r>
          </w:p>
          <w:p w14:paraId="67D02EAC" w14:textId="77777777" w:rsidR="0014238F" w:rsidRDefault="0014238F" w:rsidP="0014238F">
            <w:pPr>
              <w:pStyle w:val="TableText"/>
              <w:jc w:val="left"/>
              <w:rPr>
                <w:rFonts w:ascii="Arial" w:hAnsi="Arial"/>
                <w:b/>
              </w:rPr>
            </w:pPr>
          </w:p>
          <w:p w14:paraId="389B7558" w14:textId="77777777" w:rsidR="0014238F" w:rsidRDefault="0014238F" w:rsidP="0014238F">
            <w:pPr>
              <w:pStyle w:val="TableText"/>
              <w:spacing w:after="120"/>
              <w:jc w:val="left"/>
              <w:rPr>
                <w:rFonts w:ascii="Arial" w:hAnsi="Arial" w:cs="Arial"/>
                <w:color w:val="auto"/>
                <w:sz w:val="22"/>
                <w:szCs w:val="22"/>
              </w:rPr>
            </w:pPr>
            <w:r>
              <w:rPr>
                <w:rFonts w:ascii="Arial" w:hAnsi="Arial" w:cs="Arial"/>
                <w:color w:val="auto"/>
                <w:sz w:val="22"/>
                <w:szCs w:val="22"/>
              </w:rPr>
              <w:t>Minimum of English and Maths at GCSE grade C or above or equivalent</w:t>
            </w:r>
          </w:p>
          <w:p w14:paraId="75E28BBD" w14:textId="77777777" w:rsidR="00E87902" w:rsidRPr="00F176D3" w:rsidRDefault="00E87902" w:rsidP="004B1974">
            <w:pPr>
              <w:pStyle w:val="TableText"/>
              <w:jc w:val="left"/>
              <w:rPr>
                <w:rFonts w:ascii="Arial" w:hAnsi="Arial" w:cs="Arial"/>
                <w:szCs w:val="24"/>
              </w:rPr>
            </w:pPr>
          </w:p>
        </w:tc>
        <w:tc>
          <w:tcPr>
            <w:tcW w:w="1656" w:type="dxa"/>
          </w:tcPr>
          <w:p w14:paraId="0F17B8B1" w14:textId="3C9ABA1D" w:rsidR="00E87902" w:rsidRPr="00F176D3" w:rsidRDefault="0081094A" w:rsidP="00856869">
            <w:pPr>
              <w:rPr>
                <w:rFonts w:ascii="Arial" w:hAnsi="Arial" w:cs="Arial"/>
                <w:sz w:val="24"/>
                <w:szCs w:val="24"/>
              </w:rPr>
            </w:pPr>
            <w:r>
              <w:rPr>
                <w:rFonts w:ascii="Arial" w:hAnsi="Arial" w:cs="Arial"/>
                <w:sz w:val="24"/>
                <w:szCs w:val="24"/>
              </w:rPr>
              <w:t>X</w:t>
            </w:r>
          </w:p>
        </w:tc>
        <w:tc>
          <w:tcPr>
            <w:tcW w:w="1664" w:type="dxa"/>
          </w:tcPr>
          <w:p w14:paraId="1C15087D" w14:textId="7BF9E387" w:rsidR="00E87902" w:rsidRPr="00F176D3" w:rsidRDefault="00E87902" w:rsidP="00856869">
            <w:pPr>
              <w:rPr>
                <w:rFonts w:ascii="Arial" w:hAnsi="Arial" w:cs="Arial"/>
                <w:sz w:val="24"/>
                <w:szCs w:val="24"/>
              </w:rPr>
            </w:pP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F176D3" w:rsidRDefault="00286160" w:rsidP="00856869">
            <w:pPr>
              <w:rPr>
                <w:rFonts w:ascii="Arial" w:hAnsi="Arial" w:cs="Arial"/>
                <w:sz w:val="24"/>
                <w:szCs w:val="24"/>
              </w:rPr>
            </w:pPr>
            <w:r>
              <w:rPr>
                <w:rFonts w:ascii="Arial" w:hAnsi="Arial" w:cs="Arial"/>
                <w:b/>
                <w:bCs/>
                <w:sz w:val="24"/>
                <w:szCs w:val="24"/>
              </w:rPr>
              <w:t>E</w:t>
            </w:r>
            <w:r w:rsidRPr="00F176D3">
              <w:rPr>
                <w:rFonts w:ascii="Arial" w:hAnsi="Arial" w:cs="Arial"/>
                <w:b/>
                <w:bCs/>
                <w:szCs w:val="24"/>
              </w:rPr>
              <w:t>xperience</w:t>
            </w:r>
          </w:p>
        </w:tc>
      </w:tr>
      <w:tr w:rsidR="00E87520" w:rsidRPr="00F176D3" w14:paraId="4E900C79" w14:textId="77777777" w:rsidTr="004307EE">
        <w:trPr>
          <w:trHeight w:val="284"/>
          <w:tblCellSpacing w:w="20" w:type="dxa"/>
        </w:trPr>
        <w:tc>
          <w:tcPr>
            <w:tcW w:w="5577" w:type="dxa"/>
          </w:tcPr>
          <w:p w14:paraId="736DFD95" w14:textId="77777777" w:rsidR="004307EE" w:rsidRDefault="004307EE" w:rsidP="004307EE">
            <w:pPr>
              <w:pStyle w:val="TableText"/>
              <w:jc w:val="left"/>
              <w:rPr>
                <w:rFonts w:ascii="Arial" w:hAnsi="Arial"/>
                <w:sz w:val="22"/>
              </w:rPr>
            </w:pPr>
            <w:r>
              <w:rPr>
                <w:rFonts w:ascii="Arial" w:hAnsi="Arial"/>
                <w:sz w:val="22"/>
              </w:rPr>
              <w:t>Minimum of 2 years’ experience of working for a local authority or housing association delivering front line customer service.</w:t>
            </w:r>
          </w:p>
          <w:p w14:paraId="46C628EB" w14:textId="11A62907" w:rsidR="00E87520" w:rsidRPr="00F176D3" w:rsidRDefault="00E87520" w:rsidP="004307EE">
            <w:pPr>
              <w:tabs>
                <w:tab w:val="left" w:pos="1950"/>
              </w:tabs>
              <w:rPr>
                <w:rFonts w:ascii="Arial" w:hAnsi="Arial" w:cs="Arial"/>
                <w:sz w:val="24"/>
                <w:szCs w:val="24"/>
              </w:rPr>
            </w:pPr>
          </w:p>
        </w:tc>
        <w:tc>
          <w:tcPr>
            <w:tcW w:w="1656" w:type="dxa"/>
          </w:tcPr>
          <w:p w14:paraId="3B1C9457" w14:textId="52A6966A" w:rsidR="00E87520" w:rsidRPr="00F176D3" w:rsidRDefault="0081094A" w:rsidP="00856869">
            <w:pPr>
              <w:rPr>
                <w:rFonts w:ascii="Arial" w:hAnsi="Arial" w:cs="Arial"/>
                <w:sz w:val="24"/>
                <w:szCs w:val="24"/>
              </w:rPr>
            </w:pPr>
            <w:r>
              <w:rPr>
                <w:rFonts w:ascii="Arial" w:hAnsi="Arial" w:cs="Arial"/>
                <w:sz w:val="24"/>
                <w:szCs w:val="24"/>
              </w:rPr>
              <w:t>X</w:t>
            </w:r>
          </w:p>
        </w:tc>
        <w:tc>
          <w:tcPr>
            <w:tcW w:w="1664" w:type="dxa"/>
          </w:tcPr>
          <w:p w14:paraId="5273A6B2" w14:textId="2786E7ED" w:rsidR="00E87520" w:rsidRPr="00F176D3" w:rsidRDefault="00E87520" w:rsidP="0081094A">
            <w:pPr>
              <w:pStyle w:val="TableText"/>
              <w:jc w:val="left"/>
              <w:rPr>
                <w:rFonts w:ascii="Arial" w:hAnsi="Arial" w:cs="Arial"/>
                <w:szCs w:val="24"/>
              </w:rPr>
            </w:pPr>
          </w:p>
        </w:tc>
      </w:tr>
      <w:tr w:rsidR="00E87520" w:rsidRPr="00F176D3" w14:paraId="00D29004" w14:textId="77777777" w:rsidTr="004307EE">
        <w:trPr>
          <w:trHeight w:val="284"/>
          <w:tblCellSpacing w:w="20" w:type="dxa"/>
        </w:trPr>
        <w:tc>
          <w:tcPr>
            <w:tcW w:w="5577" w:type="dxa"/>
          </w:tcPr>
          <w:p w14:paraId="50680CCA" w14:textId="77777777" w:rsidR="004307EE" w:rsidRDefault="004307EE" w:rsidP="004307EE">
            <w:pPr>
              <w:pStyle w:val="TableText"/>
              <w:jc w:val="left"/>
              <w:rPr>
                <w:rFonts w:ascii="Arial" w:hAnsi="Arial"/>
                <w:sz w:val="22"/>
              </w:rPr>
            </w:pPr>
            <w:r>
              <w:rPr>
                <w:rFonts w:ascii="Arial" w:hAnsi="Arial"/>
                <w:sz w:val="22"/>
              </w:rPr>
              <w:t>Minimum of 1-year experience of dealing with customer enquiries regarding all matters relating to tenancy management and income recovery.</w:t>
            </w:r>
          </w:p>
          <w:p w14:paraId="4D10ECB8" w14:textId="6AD6FB6B" w:rsidR="00E87520" w:rsidRPr="00F176D3" w:rsidRDefault="00E87520" w:rsidP="004B1974">
            <w:pPr>
              <w:rPr>
                <w:rFonts w:ascii="Arial" w:hAnsi="Arial" w:cs="Arial"/>
                <w:sz w:val="24"/>
                <w:szCs w:val="24"/>
              </w:rPr>
            </w:pPr>
          </w:p>
        </w:tc>
        <w:tc>
          <w:tcPr>
            <w:tcW w:w="1656" w:type="dxa"/>
          </w:tcPr>
          <w:p w14:paraId="1D562324" w14:textId="74D00183" w:rsidR="00E87520" w:rsidRPr="00F176D3" w:rsidRDefault="00E87520" w:rsidP="00856869">
            <w:pPr>
              <w:rPr>
                <w:rFonts w:ascii="Arial" w:hAnsi="Arial" w:cs="Arial"/>
                <w:sz w:val="24"/>
                <w:szCs w:val="24"/>
              </w:rPr>
            </w:pPr>
          </w:p>
        </w:tc>
        <w:tc>
          <w:tcPr>
            <w:tcW w:w="1664" w:type="dxa"/>
          </w:tcPr>
          <w:p w14:paraId="0C8EDCD2" w14:textId="33BE43E1" w:rsidR="00E87520" w:rsidRPr="00F176D3" w:rsidRDefault="0081094A" w:rsidP="0081094A">
            <w:pPr>
              <w:pStyle w:val="TableText"/>
              <w:jc w:val="left"/>
              <w:rPr>
                <w:rFonts w:ascii="Arial" w:hAnsi="Arial" w:cs="Arial"/>
                <w:szCs w:val="24"/>
              </w:rPr>
            </w:pPr>
            <w:r>
              <w:rPr>
                <w:rFonts w:ascii="Arial" w:hAnsi="Arial" w:cs="Arial"/>
                <w:szCs w:val="24"/>
              </w:rPr>
              <w:t>X</w:t>
            </w:r>
          </w:p>
        </w:tc>
      </w:tr>
      <w:tr w:rsidR="0081094A" w:rsidRPr="00F176D3" w14:paraId="1198DACD" w14:textId="77777777" w:rsidTr="004307EE">
        <w:trPr>
          <w:trHeight w:val="284"/>
          <w:tblCellSpacing w:w="20" w:type="dxa"/>
        </w:trPr>
        <w:tc>
          <w:tcPr>
            <w:tcW w:w="5577" w:type="dxa"/>
          </w:tcPr>
          <w:p w14:paraId="296F252A" w14:textId="77777777" w:rsidR="0081094A" w:rsidRDefault="0081094A" w:rsidP="0081094A">
            <w:pPr>
              <w:pStyle w:val="TableText"/>
              <w:jc w:val="left"/>
              <w:rPr>
                <w:rFonts w:ascii="Arial" w:hAnsi="Arial"/>
                <w:sz w:val="22"/>
              </w:rPr>
            </w:pPr>
            <w:r>
              <w:rPr>
                <w:rFonts w:ascii="Arial" w:hAnsi="Arial"/>
                <w:sz w:val="22"/>
              </w:rPr>
              <w:t>Experience of dealing with vulnerable customers.</w:t>
            </w:r>
          </w:p>
          <w:p w14:paraId="5FD886A5" w14:textId="0BA5B670" w:rsidR="0081094A" w:rsidRPr="00F176D3" w:rsidRDefault="0081094A" w:rsidP="0081094A">
            <w:pPr>
              <w:tabs>
                <w:tab w:val="left" w:pos="3330"/>
              </w:tabs>
              <w:rPr>
                <w:rFonts w:ascii="Arial" w:hAnsi="Arial" w:cs="Arial"/>
                <w:sz w:val="24"/>
                <w:szCs w:val="24"/>
              </w:rPr>
            </w:pPr>
          </w:p>
        </w:tc>
        <w:tc>
          <w:tcPr>
            <w:tcW w:w="1656" w:type="dxa"/>
          </w:tcPr>
          <w:p w14:paraId="10B262C1" w14:textId="3DB3CC05" w:rsidR="0081094A" w:rsidRPr="00F176D3" w:rsidRDefault="002E54DA" w:rsidP="0081094A">
            <w:pPr>
              <w:rPr>
                <w:rFonts w:ascii="Arial" w:hAnsi="Arial" w:cs="Arial"/>
                <w:sz w:val="24"/>
                <w:szCs w:val="24"/>
              </w:rPr>
            </w:pPr>
            <w:r>
              <w:rPr>
                <w:rFonts w:ascii="Arial" w:hAnsi="Arial" w:cs="Arial"/>
                <w:sz w:val="24"/>
                <w:szCs w:val="24"/>
              </w:rPr>
              <w:t>X</w:t>
            </w:r>
          </w:p>
        </w:tc>
        <w:tc>
          <w:tcPr>
            <w:tcW w:w="1664" w:type="dxa"/>
          </w:tcPr>
          <w:p w14:paraId="26832E6D" w14:textId="77777777" w:rsidR="0081094A" w:rsidRPr="00F176D3" w:rsidRDefault="0081094A" w:rsidP="002E54DA">
            <w:pPr>
              <w:pStyle w:val="TableText"/>
              <w:jc w:val="left"/>
              <w:rPr>
                <w:rFonts w:ascii="Arial" w:hAnsi="Arial" w:cs="Arial"/>
                <w:szCs w:val="24"/>
              </w:rPr>
            </w:pPr>
          </w:p>
        </w:tc>
      </w:tr>
      <w:tr w:rsidR="0081094A"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81094A" w:rsidRPr="00F176D3" w:rsidRDefault="0081094A" w:rsidP="0081094A">
            <w:pPr>
              <w:rPr>
                <w:rFonts w:ascii="Arial" w:hAnsi="Arial" w:cs="Arial"/>
                <w:sz w:val="24"/>
                <w:szCs w:val="24"/>
              </w:rPr>
            </w:pPr>
            <w:r w:rsidRPr="00F176D3">
              <w:rPr>
                <w:rFonts w:ascii="Arial" w:hAnsi="Arial" w:cs="Arial"/>
                <w:b/>
                <w:bCs/>
                <w:sz w:val="24"/>
                <w:szCs w:val="24"/>
              </w:rPr>
              <w:t>Knowledge</w:t>
            </w:r>
          </w:p>
        </w:tc>
      </w:tr>
      <w:tr w:rsidR="0081094A" w:rsidRPr="00F176D3" w14:paraId="79D24EDE" w14:textId="77777777" w:rsidTr="004307EE">
        <w:trPr>
          <w:trHeight w:val="284"/>
          <w:tblCellSpacing w:w="20" w:type="dxa"/>
        </w:trPr>
        <w:tc>
          <w:tcPr>
            <w:tcW w:w="5577" w:type="dxa"/>
          </w:tcPr>
          <w:p w14:paraId="4C5A26C6" w14:textId="39A4F94E" w:rsidR="002E54DA" w:rsidRPr="0081094A" w:rsidRDefault="002E54DA" w:rsidP="002E54DA">
            <w:pPr>
              <w:pStyle w:val="TableText"/>
              <w:jc w:val="left"/>
              <w:rPr>
                <w:rFonts w:ascii="Arial" w:hAnsi="Arial"/>
              </w:rPr>
            </w:pPr>
            <w:r w:rsidRPr="0081094A">
              <w:rPr>
                <w:rFonts w:ascii="Arial" w:hAnsi="Arial"/>
              </w:rPr>
              <w:t xml:space="preserve">Working knowledge of Housing Act </w:t>
            </w:r>
            <w:r w:rsidR="00DF73A4">
              <w:rPr>
                <w:rFonts w:ascii="Arial" w:hAnsi="Arial"/>
              </w:rPr>
              <w:t>L</w:t>
            </w:r>
            <w:r w:rsidRPr="0081094A">
              <w:rPr>
                <w:rFonts w:ascii="Arial" w:hAnsi="Arial"/>
              </w:rPr>
              <w:t>aw</w:t>
            </w:r>
          </w:p>
          <w:p w14:paraId="2004AE79" w14:textId="5A39B15F" w:rsidR="0081094A" w:rsidRPr="00F176D3" w:rsidRDefault="0081094A" w:rsidP="0081094A">
            <w:pPr>
              <w:pStyle w:val="TableText"/>
              <w:jc w:val="left"/>
              <w:rPr>
                <w:rFonts w:ascii="Arial" w:hAnsi="Arial" w:cs="Arial"/>
                <w:szCs w:val="24"/>
              </w:rPr>
            </w:pPr>
          </w:p>
        </w:tc>
        <w:tc>
          <w:tcPr>
            <w:tcW w:w="1656" w:type="dxa"/>
          </w:tcPr>
          <w:p w14:paraId="6EA60C2E" w14:textId="20D89C00" w:rsidR="0081094A" w:rsidRPr="00F176D3" w:rsidRDefault="0081094A" w:rsidP="0081094A">
            <w:pPr>
              <w:rPr>
                <w:rFonts w:ascii="Arial" w:hAnsi="Arial" w:cs="Arial"/>
                <w:sz w:val="24"/>
                <w:szCs w:val="24"/>
              </w:rPr>
            </w:pPr>
          </w:p>
        </w:tc>
        <w:tc>
          <w:tcPr>
            <w:tcW w:w="1664" w:type="dxa"/>
          </w:tcPr>
          <w:p w14:paraId="732E31B3" w14:textId="7F2E7340" w:rsidR="0081094A" w:rsidRPr="00F176D3" w:rsidRDefault="002E54DA" w:rsidP="0081094A">
            <w:pPr>
              <w:rPr>
                <w:rFonts w:ascii="Arial" w:hAnsi="Arial" w:cs="Arial"/>
                <w:sz w:val="24"/>
                <w:szCs w:val="24"/>
              </w:rPr>
            </w:pPr>
            <w:r>
              <w:rPr>
                <w:rFonts w:ascii="Arial" w:hAnsi="Arial" w:cs="Arial"/>
                <w:sz w:val="24"/>
                <w:szCs w:val="24"/>
              </w:rPr>
              <w:t>X</w:t>
            </w:r>
          </w:p>
        </w:tc>
      </w:tr>
      <w:tr w:rsidR="0081094A" w:rsidRPr="00F176D3" w14:paraId="4B5A3A44" w14:textId="77777777" w:rsidTr="004307EE">
        <w:trPr>
          <w:trHeight w:val="284"/>
          <w:tblCellSpacing w:w="20" w:type="dxa"/>
        </w:trPr>
        <w:tc>
          <w:tcPr>
            <w:tcW w:w="5577" w:type="dxa"/>
          </w:tcPr>
          <w:p w14:paraId="230E80B2" w14:textId="77777777" w:rsidR="002E54DA" w:rsidRDefault="002E54DA" w:rsidP="002E54DA">
            <w:pPr>
              <w:pStyle w:val="TableText"/>
              <w:jc w:val="left"/>
              <w:rPr>
                <w:rFonts w:ascii="Arial" w:hAnsi="Arial" w:cs="Arial"/>
              </w:rPr>
            </w:pPr>
            <w:r>
              <w:rPr>
                <w:rFonts w:ascii="Arial" w:hAnsi="Arial" w:cs="Arial"/>
              </w:rPr>
              <w:t xml:space="preserve">Working knowledge of tenancy agreements </w:t>
            </w:r>
          </w:p>
          <w:p w14:paraId="142896E2" w14:textId="609F6410" w:rsidR="0081094A" w:rsidRPr="00F176D3" w:rsidRDefault="0081094A" w:rsidP="0081094A">
            <w:pPr>
              <w:pStyle w:val="TableText"/>
              <w:jc w:val="left"/>
              <w:rPr>
                <w:rFonts w:ascii="Arial" w:hAnsi="Arial" w:cs="Arial"/>
                <w:szCs w:val="24"/>
              </w:rPr>
            </w:pPr>
          </w:p>
        </w:tc>
        <w:tc>
          <w:tcPr>
            <w:tcW w:w="1656" w:type="dxa"/>
          </w:tcPr>
          <w:p w14:paraId="743115DE" w14:textId="6BD72E1E" w:rsidR="0081094A" w:rsidRPr="00F176D3" w:rsidRDefault="0081094A" w:rsidP="0081094A">
            <w:pPr>
              <w:rPr>
                <w:rFonts w:ascii="Arial" w:hAnsi="Arial" w:cs="Arial"/>
                <w:sz w:val="24"/>
                <w:szCs w:val="24"/>
              </w:rPr>
            </w:pPr>
          </w:p>
        </w:tc>
        <w:tc>
          <w:tcPr>
            <w:tcW w:w="1664" w:type="dxa"/>
          </w:tcPr>
          <w:p w14:paraId="1A20E794" w14:textId="7A7F2303" w:rsidR="0081094A" w:rsidRPr="00F176D3" w:rsidRDefault="002E54DA" w:rsidP="0081094A">
            <w:pPr>
              <w:rPr>
                <w:rFonts w:ascii="Arial" w:hAnsi="Arial" w:cs="Arial"/>
                <w:sz w:val="24"/>
                <w:szCs w:val="24"/>
              </w:rPr>
            </w:pPr>
            <w:r>
              <w:rPr>
                <w:rFonts w:ascii="Arial" w:hAnsi="Arial" w:cs="Arial"/>
                <w:sz w:val="24"/>
                <w:szCs w:val="24"/>
              </w:rPr>
              <w:t>X</w:t>
            </w:r>
          </w:p>
        </w:tc>
      </w:tr>
      <w:tr w:rsidR="0081094A" w:rsidRPr="00F176D3" w14:paraId="3E650691" w14:textId="77777777" w:rsidTr="004307EE">
        <w:trPr>
          <w:trHeight w:val="284"/>
          <w:tblCellSpacing w:w="20" w:type="dxa"/>
        </w:trPr>
        <w:tc>
          <w:tcPr>
            <w:tcW w:w="5577" w:type="dxa"/>
          </w:tcPr>
          <w:p w14:paraId="3CD0A788" w14:textId="77777777" w:rsidR="002E54DA" w:rsidRDefault="002E54DA" w:rsidP="002E54DA">
            <w:pPr>
              <w:pStyle w:val="TableText"/>
              <w:jc w:val="left"/>
              <w:rPr>
                <w:rFonts w:ascii="Arial" w:hAnsi="Arial" w:cs="Arial"/>
              </w:rPr>
            </w:pPr>
            <w:r>
              <w:rPr>
                <w:rFonts w:ascii="Arial" w:hAnsi="Arial" w:cs="Arial"/>
              </w:rPr>
              <w:t>Working knowledge of safeguarding practices</w:t>
            </w:r>
          </w:p>
          <w:p w14:paraId="5F7A1173" w14:textId="51664A28" w:rsidR="0081094A" w:rsidRPr="00F176D3" w:rsidRDefault="0081094A" w:rsidP="0081094A">
            <w:pPr>
              <w:pStyle w:val="TableText"/>
              <w:jc w:val="left"/>
              <w:rPr>
                <w:rFonts w:ascii="Arial" w:hAnsi="Arial" w:cs="Arial"/>
                <w:szCs w:val="24"/>
              </w:rPr>
            </w:pPr>
          </w:p>
        </w:tc>
        <w:tc>
          <w:tcPr>
            <w:tcW w:w="1656" w:type="dxa"/>
          </w:tcPr>
          <w:p w14:paraId="68FC654E" w14:textId="6215704D" w:rsidR="0081094A" w:rsidRPr="00F176D3" w:rsidRDefault="0081094A" w:rsidP="0081094A">
            <w:pPr>
              <w:rPr>
                <w:rFonts w:ascii="Arial" w:hAnsi="Arial" w:cs="Arial"/>
                <w:sz w:val="24"/>
                <w:szCs w:val="24"/>
              </w:rPr>
            </w:pPr>
          </w:p>
        </w:tc>
        <w:tc>
          <w:tcPr>
            <w:tcW w:w="1664" w:type="dxa"/>
          </w:tcPr>
          <w:p w14:paraId="35C75D31" w14:textId="2BB7D577" w:rsidR="0081094A" w:rsidRPr="00F176D3" w:rsidRDefault="002E54DA" w:rsidP="0081094A">
            <w:pPr>
              <w:rPr>
                <w:rFonts w:ascii="Arial" w:hAnsi="Arial" w:cs="Arial"/>
                <w:sz w:val="24"/>
                <w:szCs w:val="24"/>
              </w:rPr>
            </w:pPr>
            <w:r>
              <w:rPr>
                <w:rFonts w:ascii="Arial" w:hAnsi="Arial" w:cs="Arial"/>
                <w:sz w:val="24"/>
                <w:szCs w:val="24"/>
              </w:rPr>
              <w:t>X</w:t>
            </w:r>
          </w:p>
        </w:tc>
      </w:tr>
      <w:tr w:rsidR="0081094A" w:rsidRPr="00F176D3" w14:paraId="77605B1A" w14:textId="77777777" w:rsidTr="00D75FDE">
        <w:trPr>
          <w:trHeight w:val="284"/>
          <w:tblCellSpacing w:w="20" w:type="dxa"/>
        </w:trPr>
        <w:tc>
          <w:tcPr>
            <w:tcW w:w="8977" w:type="dxa"/>
            <w:gridSpan w:val="3"/>
            <w:shd w:val="clear" w:color="auto" w:fill="4472C4" w:themeFill="accent5"/>
          </w:tcPr>
          <w:p w14:paraId="78A35754" w14:textId="5BC95C93" w:rsidR="0081094A" w:rsidRPr="00286160" w:rsidRDefault="0081094A" w:rsidP="0081094A">
            <w:r>
              <w:rPr>
                <w:rFonts w:ascii="Arial" w:hAnsi="Arial" w:cs="Arial"/>
                <w:b/>
                <w:bCs/>
                <w:sz w:val="24"/>
                <w:szCs w:val="24"/>
              </w:rPr>
              <w:lastRenderedPageBreak/>
              <w:t>Competencies</w:t>
            </w:r>
          </w:p>
        </w:tc>
      </w:tr>
      <w:tr w:rsidR="0081094A" w:rsidRPr="00F176D3" w14:paraId="5519BE28" w14:textId="77777777" w:rsidTr="004307EE">
        <w:trPr>
          <w:trHeight w:val="284"/>
          <w:tblCellSpacing w:w="20" w:type="dxa"/>
        </w:trPr>
        <w:tc>
          <w:tcPr>
            <w:tcW w:w="5577" w:type="dxa"/>
          </w:tcPr>
          <w:p w14:paraId="2FE7CB2A" w14:textId="2EB66BAB" w:rsidR="00031775" w:rsidRPr="00B74F52" w:rsidRDefault="00031775" w:rsidP="002E54DA">
            <w:pPr>
              <w:pStyle w:val="TableText"/>
              <w:jc w:val="left"/>
              <w:rPr>
                <w:rFonts w:ascii="Arial" w:hAnsi="Arial" w:cs="Arial"/>
                <w:szCs w:val="24"/>
              </w:rPr>
            </w:pPr>
            <w:r w:rsidRPr="00B74F52">
              <w:rPr>
                <w:rFonts w:ascii="Arial" w:hAnsi="Arial" w:cs="Arial"/>
                <w:szCs w:val="24"/>
              </w:rPr>
              <w:t>Able to gain insight into customer needs to build and deliver solutions that meet expectations and maintain effective relationships.</w:t>
            </w:r>
          </w:p>
          <w:p w14:paraId="4693FC11" w14:textId="2E2EA779" w:rsidR="0081094A" w:rsidRPr="00B74F52" w:rsidRDefault="0081094A" w:rsidP="0081094A">
            <w:pPr>
              <w:pStyle w:val="TableText"/>
              <w:jc w:val="left"/>
              <w:rPr>
                <w:rFonts w:ascii="Arial" w:hAnsi="Arial" w:cs="Arial"/>
                <w:szCs w:val="24"/>
              </w:rPr>
            </w:pPr>
          </w:p>
        </w:tc>
        <w:tc>
          <w:tcPr>
            <w:tcW w:w="1656" w:type="dxa"/>
          </w:tcPr>
          <w:p w14:paraId="3639E953" w14:textId="39F1FC7C" w:rsidR="0081094A" w:rsidRPr="00F176D3" w:rsidRDefault="002E54DA" w:rsidP="0081094A">
            <w:pPr>
              <w:rPr>
                <w:rFonts w:ascii="Arial" w:hAnsi="Arial" w:cs="Arial"/>
                <w:sz w:val="24"/>
                <w:szCs w:val="24"/>
              </w:rPr>
            </w:pPr>
            <w:r>
              <w:rPr>
                <w:rFonts w:ascii="Arial" w:hAnsi="Arial" w:cs="Arial"/>
                <w:sz w:val="24"/>
                <w:szCs w:val="24"/>
              </w:rPr>
              <w:t>X</w:t>
            </w:r>
          </w:p>
        </w:tc>
        <w:tc>
          <w:tcPr>
            <w:tcW w:w="1664" w:type="dxa"/>
          </w:tcPr>
          <w:p w14:paraId="66B8E420" w14:textId="77777777" w:rsidR="0081094A" w:rsidRPr="00F176D3" w:rsidRDefault="0081094A" w:rsidP="0081094A">
            <w:pPr>
              <w:rPr>
                <w:rFonts w:ascii="Arial" w:hAnsi="Arial" w:cs="Arial"/>
                <w:sz w:val="24"/>
                <w:szCs w:val="24"/>
              </w:rPr>
            </w:pPr>
          </w:p>
        </w:tc>
      </w:tr>
      <w:tr w:rsidR="0081094A" w:rsidRPr="00F176D3" w14:paraId="1CBBA78C" w14:textId="77777777" w:rsidTr="004307EE">
        <w:trPr>
          <w:trHeight w:val="284"/>
          <w:tblCellSpacing w:w="20" w:type="dxa"/>
        </w:trPr>
        <w:tc>
          <w:tcPr>
            <w:tcW w:w="5577" w:type="dxa"/>
          </w:tcPr>
          <w:p w14:paraId="4D997255" w14:textId="0DB94217" w:rsidR="00031775" w:rsidRPr="00B74F52" w:rsidRDefault="00031775" w:rsidP="002E54DA">
            <w:pPr>
              <w:pStyle w:val="TableText"/>
              <w:jc w:val="left"/>
              <w:rPr>
                <w:rFonts w:ascii="Arial" w:hAnsi="Arial" w:cs="Arial"/>
                <w:szCs w:val="24"/>
              </w:rPr>
            </w:pPr>
            <w:r w:rsidRPr="00B74F52">
              <w:rPr>
                <w:rFonts w:ascii="Arial" w:hAnsi="Arial" w:cs="Arial"/>
                <w:szCs w:val="24"/>
              </w:rPr>
              <w:t>Pulls the team together, can work in collaboration internally/externally to achieve an end result.</w:t>
            </w:r>
          </w:p>
          <w:p w14:paraId="26BC4DDF" w14:textId="77777777" w:rsidR="0081094A" w:rsidRPr="00B74F52" w:rsidRDefault="0081094A" w:rsidP="0081094A">
            <w:pPr>
              <w:pStyle w:val="TableText"/>
              <w:jc w:val="left"/>
              <w:rPr>
                <w:rFonts w:ascii="Arial" w:hAnsi="Arial" w:cs="Arial"/>
                <w:szCs w:val="24"/>
              </w:rPr>
            </w:pPr>
          </w:p>
        </w:tc>
        <w:tc>
          <w:tcPr>
            <w:tcW w:w="1656" w:type="dxa"/>
          </w:tcPr>
          <w:p w14:paraId="210428F3" w14:textId="1DE250C7" w:rsidR="0081094A" w:rsidRPr="00F176D3" w:rsidRDefault="002E54DA" w:rsidP="0081094A">
            <w:pPr>
              <w:rPr>
                <w:rFonts w:ascii="Arial" w:hAnsi="Arial" w:cs="Arial"/>
                <w:sz w:val="24"/>
                <w:szCs w:val="24"/>
              </w:rPr>
            </w:pPr>
            <w:r>
              <w:rPr>
                <w:rFonts w:ascii="Arial" w:hAnsi="Arial" w:cs="Arial"/>
                <w:sz w:val="24"/>
                <w:szCs w:val="24"/>
              </w:rPr>
              <w:t>X</w:t>
            </w:r>
          </w:p>
        </w:tc>
        <w:tc>
          <w:tcPr>
            <w:tcW w:w="1664" w:type="dxa"/>
          </w:tcPr>
          <w:p w14:paraId="37A3A9F3" w14:textId="77777777" w:rsidR="0081094A" w:rsidRPr="00F176D3" w:rsidRDefault="0081094A" w:rsidP="0081094A">
            <w:pPr>
              <w:rPr>
                <w:rFonts w:ascii="Arial" w:hAnsi="Arial" w:cs="Arial"/>
                <w:sz w:val="24"/>
                <w:szCs w:val="24"/>
              </w:rPr>
            </w:pPr>
          </w:p>
        </w:tc>
      </w:tr>
      <w:tr w:rsidR="0081094A" w:rsidRPr="00F176D3" w14:paraId="52C9E30F" w14:textId="77777777" w:rsidTr="004307EE">
        <w:trPr>
          <w:trHeight w:val="284"/>
          <w:tblCellSpacing w:w="20" w:type="dxa"/>
        </w:trPr>
        <w:tc>
          <w:tcPr>
            <w:tcW w:w="5577" w:type="dxa"/>
          </w:tcPr>
          <w:p w14:paraId="6B26955F" w14:textId="60F1A7EB" w:rsidR="0081094A" w:rsidRPr="00B74F52" w:rsidRDefault="00031775" w:rsidP="00031775">
            <w:pPr>
              <w:rPr>
                <w:rFonts w:ascii="Arial" w:hAnsi="Arial" w:cs="Arial"/>
                <w:sz w:val="24"/>
                <w:szCs w:val="24"/>
              </w:rPr>
            </w:pPr>
            <w:r w:rsidRPr="00B74F52">
              <w:rPr>
                <w:rFonts w:ascii="Arial" w:hAnsi="Arial" w:cs="Arial"/>
                <w:sz w:val="24"/>
                <w:szCs w:val="24"/>
              </w:rPr>
              <w:t>Demonstrates, and actively seeks to evolve with own self-awareness, self</w:t>
            </w:r>
            <w:r w:rsidR="00DF73A4" w:rsidRPr="00B74F52">
              <w:rPr>
                <w:rFonts w:ascii="Arial" w:hAnsi="Arial" w:cs="Arial"/>
                <w:sz w:val="24"/>
                <w:szCs w:val="24"/>
              </w:rPr>
              <w:t>-</w:t>
            </w:r>
            <w:r w:rsidRPr="00B74F52">
              <w:rPr>
                <w:rFonts w:ascii="Arial" w:hAnsi="Arial" w:cs="Arial"/>
                <w:sz w:val="24"/>
                <w:szCs w:val="24"/>
              </w:rPr>
              <w:t>management (emotional self-control/adaptability/ outlook), social awareness (empathy) and relationship management.</w:t>
            </w:r>
          </w:p>
        </w:tc>
        <w:tc>
          <w:tcPr>
            <w:tcW w:w="1656" w:type="dxa"/>
          </w:tcPr>
          <w:p w14:paraId="423D3F38" w14:textId="1B4DAB39" w:rsidR="0081094A" w:rsidRPr="00F176D3" w:rsidRDefault="002E54DA" w:rsidP="0081094A">
            <w:pPr>
              <w:rPr>
                <w:rFonts w:ascii="Arial" w:hAnsi="Arial" w:cs="Arial"/>
                <w:sz w:val="24"/>
                <w:szCs w:val="24"/>
              </w:rPr>
            </w:pPr>
            <w:r>
              <w:rPr>
                <w:rFonts w:ascii="Arial" w:hAnsi="Arial" w:cs="Arial"/>
                <w:sz w:val="24"/>
                <w:szCs w:val="24"/>
              </w:rPr>
              <w:t>X</w:t>
            </w:r>
          </w:p>
        </w:tc>
        <w:tc>
          <w:tcPr>
            <w:tcW w:w="1664" w:type="dxa"/>
          </w:tcPr>
          <w:p w14:paraId="42AF1BCA" w14:textId="77777777" w:rsidR="0081094A" w:rsidRPr="00F176D3" w:rsidRDefault="0081094A" w:rsidP="0081094A">
            <w:pPr>
              <w:rPr>
                <w:rFonts w:ascii="Arial" w:hAnsi="Arial" w:cs="Arial"/>
                <w:sz w:val="24"/>
                <w:szCs w:val="24"/>
              </w:rPr>
            </w:pPr>
          </w:p>
        </w:tc>
      </w:tr>
      <w:tr w:rsidR="002E54DA" w:rsidRPr="00F176D3" w14:paraId="7EA8BACD" w14:textId="77777777" w:rsidTr="004307EE">
        <w:trPr>
          <w:trHeight w:val="284"/>
          <w:tblCellSpacing w:w="20" w:type="dxa"/>
        </w:trPr>
        <w:tc>
          <w:tcPr>
            <w:tcW w:w="5577" w:type="dxa"/>
          </w:tcPr>
          <w:p w14:paraId="1F720328" w14:textId="451DD61B" w:rsidR="00031775" w:rsidRPr="00B74F52" w:rsidRDefault="00031775" w:rsidP="002E54DA">
            <w:pPr>
              <w:rPr>
                <w:rFonts w:ascii="Arial" w:hAnsi="Arial" w:cs="Arial"/>
                <w:sz w:val="24"/>
                <w:szCs w:val="24"/>
              </w:rPr>
            </w:pPr>
            <w:r w:rsidRPr="00B74F52">
              <w:rPr>
                <w:rFonts w:ascii="Arial" w:hAnsi="Arial" w:cs="Arial"/>
                <w:sz w:val="24"/>
                <w:szCs w:val="24"/>
              </w:rPr>
              <w:t>Able to consider different perspectives, and Council needs and procedures in balance when making decisions and solving problems.</w:t>
            </w:r>
          </w:p>
          <w:p w14:paraId="1F9FF0E7" w14:textId="77777777" w:rsidR="002E54DA" w:rsidRPr="00B74F52" w:rsidRDefault="002E54DA" w:rsidP="002E54DA">
            <w:pPr>
              <w:rPr>
                <w:rFonts w:ascii="Arial" w:hAnsi="Arial" w:cs="Arial"/>
                <w:sz w:val="24"/>
                <w:szCs w:val="24"/>
              </w:rPr>
            </w:pPr>
          </w:p>
        </w:tc>
        <w:tc>
          <w:tcPr>
            <w:tcW w:w="1656" w:type="dxa"/>
          </w:tcPr>
          <w:p w14:paraId="55E9892F" w14:textId="7F91F82C" w:rsidR="002E54DA" w:rsidRDefault="002E54DA" w:rsidP="0081094A">
            <w:pPr>
              <w:rPr>
                <w:rFonts w:ascii="Arial" w:hAnsi="Arial" w:cs="Arial"/>
                <w:sz w:val="24"/>
                <w:szCs w:val="24"/>
              </w:rPr>
            </w:pPr>
            <w:r>
              <w:rPr>
                <w:rFonts w:ascii="Arial" w:hAnsi="Arial" w:cs="Arial"/>
                <w:sz w:val="24"/>
                <w:szCs w:val="24"/>
              </w:rPr>
              <w:t>X</w:t>
            </w:r>
          </w:p>
        </w:tc>
        <w:tc>
          <w:tcPr>
            <w:tcW w:w="1664" w:type="dxa"/>
          </w:tcPr>
          <w:p w14:paraId="7B40C3E9" w14:textId="77777777" w:rsidR="002E54DA" w:rsidRPr="00F176D3" w:rsidRDefault="002E54DA" w:rsidP="0081094A">
            <w:pPr>
              <w:rPr>
                <w:rFonts w:ascii="Arial" w:hAnsi="Arial" w:cs="Arial"/>
                <w:sz w:val="24"/>
                <w:szCs w:val="24"/>
              </w:rPr>
            </w:pPr>
          </w:p>
        </w:tc>
      </w:tr>
      <w:tr w:rsidR="00AA0CDF" w:rsidRPr="00F176D3" w14:paraId="0C0BD596" w14:textId="77777777" w:rsidTr="004307EE">
        <w:trPr>
          <w:trHeight w:val="284"/>
          <w:tblCellSpacing w:w="20" w:type="dxa"/>
        </w:trPr>
        <w:tc>
          <w:tcPr>
            <w:tcW w:w="5577" w:type="dxa"/>
          </w:tcPr>
          <w:p w14:paraId="27B91E52" w14:textId="375F12FE" w:rsidR="00031775" w:rsidRPr="00B74F52" w:rsidRDefault="00031775" w:rsidP="00AA0CDF">
            <w:pPr>
              <w:pStyle w:val="TableText"/>
              <w:jc w:val="left"/>
              <w:rPr>
                <w:rFonts w:ascii="Arial" w:hAnsi="Arial" w:cs="Arial"/>
                <w:szCs w:val="24"/>
              </w:rPr>
            </w:pPr>
            <w:r w:rsidRPr="00B74F52">
              <w:rPr>
                <w:rFonts w:ascii="Arial" w:hAnsi="Arial" w:cs="Arial"/>
                <w:szCs w:val="24"/>
              </w:rPr>
              <w:t>Actively seeks out best practice and CPD to understand current issues related to the department, sector and profession to make informed decisions.</w:t>
            </w:r>
          </w:p>
          <w:p w14:paraId="74CA786F" w14:textId="77777777" w:rsidR="00AA0CDF" w:rsidRPr="00B74F52" w:rsidRDefault="00AA0CDF" w:rsidP="002E54DA">
            <w:pPr>
              <w:rPr>
                <w:rFonts w:ascii="Arial" w:hAnsi="Arial" w:cs="Arial"/>
                <w:sz w:val="24"/>
                <w:szCs w:val="24"/>
              </w:rPr>
            </w:pPr>
          </w:p>
        </w:tc>
        <w:tc>
          <w:tcPr>
            <w:tcW w:w="1656" w:type="dxa"/>
          </w:tcPr>
          <w:p w14:paraId="167B21E1" w14:textId="2A083D93" w:rsidR="00AA0CDF" w:rsidRDefault="00AA0CDF" w:rsidP="0081094A">
            <w:pPr>
              <w:rPr>
                <w:rFonts w:ascii="Arial" w:hAnsi="Arial" w:cs="Arial"/>
                <w:sz w:val="24"/>
                <w:szCs w:val="24"/>
              </w:rPr>
            </w:pPr>
            <w:r>
              <w:rPr>
                <w:rFonts w:ascii="Arial" w:hAnsi="Arial" w:cs="Arial"/>
                <w:sz w:val="24"/>
                <w:szCs w:val="24"/>
              </w:rPr>
              <w:t>X</w:t>
            </w:r>
          </w:p>
        </w:tc>
        <w:tc>
          <w:tcPr>
            <w:tcW w:w="1664" w:type="dxa"/>
          </w:tcPr>
          <w:p w14:paraId="0CCF696B" w14:textId="77777777" w:rsidR="00AA0CDF" w:rsidRPr="00F176D3" w:rsidRDefault="00AA0CDF" w:rsidP="0081094A">
            <w:pPr>
              <w:rPr>
                <w:rFonts w:ascii="Arial" w:hAnsi="Arial" w:cs="Arial"/>
                <w:sz w:val="24"/>
                <w:szCs w:val="24"/>
              </w:rPr>
            </w:pPr>
          </w:p>
        </w:tc>
      </w:tr>
      <w:tr w:rsidR="00DF73A4" w:rsidRPr="00F176D3" w14:paraId="11D0968B" w14:textId="77777777" w:rsidTr="00DF73A4">
        <w:trPr>
          <w:trHeight w:val="284"/>
          <w:tblCellSpacing w:w="20" w:type="dxa"/>
        </w:trPr>
        <w:tc>
          <w:tcPr>
            <w:tcW w:w="8977" w:type="dxa"/>
            <w:gridSpan w:val="3"/>
            <w:shd w:val="clear" w:color="auto" w:fill="0070C0"/>
          </w:tcPr>
          <w:p w14:paraId="79E2EDFA" w14:textId="71346AFE" w:rsidR="00DF73A4" w:rsidRPr="00B74F52" w:rsidRDefault="00DF73A4" w:rsidP="0081094A">
            <w:pPr>
              <w:rPr>
                <w:rFonts w:ascii="Arial" w:hAnsi="Arial" w:cs="Arial"/>
                <w:b/>
                <w:bCs/>
                <w:sz w:val="24"/>
                <w:szCs w:val="24"/>
              </w:rPr>
            </w:pPr>
            <w:bookmarkStart w:id="1" w:name="_Hlk152929379"/>
            <w:r w:rsidRPr="00B74F52">
              <w:rPr>
                <w:rFonts w:ascii="Arial" w:hAnsi="Arial" w:cs="Arial"/>
                <w:b/>
                <w:bCs/>
                <w:sz w:val="24"/>
                <w:szCs w:val="24"/>
              </w:rPr>
              <w:t>Behaviours</w:t>
            </w:r>
          </w:p>
        </w:tc>
      </w:tr>
      <w:tr w:rsidR="00DF73A4" w:rsidRPr="00F176D3" w14:paraId="4DCA052A" w14:textId="77777777" w:rsidTr="004307EE">
        <w:trPr>
          <w:trHeight w:val="284"/>
          <w:tblCellSpacing w:w="20" w:type="dxa"/>
        </w:trPr>
        <w:tc>
          <w:tcPr>
            <w:tcW w:w="5577" w:type="dxa"/>
          </w:tcPr>
          <w:p w14:paraId="4E98B8F4" w14:textId="109A6C37" w:rsidR="00DF73A4" w:rsidRPr="00B74F52" w:rsidRDefault="00DF73A4" w:rsidP="00AA0CDF">
            <w:pPr>
              <w:pStyle w:val="TableText"/>
              <w:jc w:val="left"/>
              <w:rPr>
                <w:rFonts w:ascii="Arial" w:hAnsi="Arial" w:cs="Arial"/>
                <w:szCs w:val="24"/>
              </w:rPr>
            </w:pPr>
            <w:r w:rsidRPr="00B74F52">
              <w:rPr>
                <w:rFonts w:ascii="Arial" w:hAnsi="Arial" w:cs="Arial"/>
                <w:szCs w:val="24"/>
              </w:rPr>
              <w:t>Raises the confidence and hope of others with positivity and by showing gratitude, helping them to see the value in what they are doing.</w:t>
            </w:r>
          </w:p>
        </w:tc>
        <w:tc>
          <w:tcPr>
            <w:tcW w:w="1656" w:type="dxa"/>
          </w:tcPr>
          <w:p w14:paraId="53FC3B23" w14:textId="63762394" w:rsidR="00DF73A4" w:rsidRDefault="009051E3" w:rsidP="0081094A">
            <w:pPr>
              <w:rPr>
                <w:rFonts w:ascii="Arial" w:hAnsi="Arial" w:cs="Arial"/>
                <w:sz w:val="24"/>
                <w:szCs w:val="24"/>
              </w:rPr>
            </w:pPr>
            <w:r>
              <w:rPr>
                <w:rFonts w:ascii="Arial" w:hAnsi="Arial" w:cs="Arial"/>
                <w:sz w:val="24"/>
                <w:szCs w:val="24"/>
              </w:rPr>
              <w:t>X</w:t>
            </w:r>
          </w:p>
        </w:tc>
        <w:tc>
          <w:tcPr>
            <w:tcW w:w="1664" w:type="dxa"/>
          </w:tcPr>
          <w:p w14:paraId="0E758708" w14:textId="77777777" w:rsidR="00DF73A4" w:rsidRPr="00F176D3" w:rsidRDefault="00DF73A4" w:rsidP="0081094A">
            <w:pPr>
              <w:rPr>
                <w:rFonts w:ascii="Arial" w:hAnsi="Arial" w:cs="Arial"/>
                <w:sz w:val="24"/>
                <w:szCs w:val="24"/>
              </w:rPr>
            </w:pPr>
          </w:p>
        </w:tc>
      </w:tr>
      <w:tr w:rsidR="00DF73A4" w:rsidRPr="00F176D3" w14:paraId="58288C25" w14:textId="77777777" w:rsidTr="004307EE">
        <w:trPr>
          <w:trHeight w:val="284"/>
          <w:tblCellSpacing w:w="20" w:type="dxa"/>
        </w:trPr>
        <w:tc>
          <w:tcPr>
            <w:tcW w:w="5577" w:type="dxa"/>
          </w:tcPr>
          <w:p w14:paraId="456EE71F" w14:textId="76396EC2" w:rsidR="00DF73A4" w:rsidRPr="00B74F52" w:rsidRDefault="00DF73A4" w:rsidP="00AA0CDF">
            <w:pPr>
              <w:pStyle w:val="TableText"/>
              <w:jc w:val="left"/>
              <w:rPr>
                <w:rFonts w:ascii="Arial" w:hAnsi="Arial" w:cs="Arial"/>
                <w:szCs w:val="24"/>
              </w:rPr>
            </w:pPr>
            <w:r w:rsidRPr="00B74F52">
              <w:rPr>
                <w:rFonts w:ascii="Arial" w:hAnsi="Arial" w:cs="Arial"/>
                <w:szCs w:val="24"/>
              </w:rPr>
              <w:t>Uses initiative, contributes to and implements new progressive processes or projects that will improve service delivery.</w:t>
            </w:r>
          </w:p>
        </w:tc>
        <w:tc>
          <w:tcPr>
            <w:tcW w:w="1656" w:type="dxa"/>
          </w:tcPr>
          <w:p w14:paraId="4AA56408" w14:textId="463FC725" w:rsidR="00DF73A4" w:rsidRDefault="009051E3" w:rsidP="0081094A">
            <w:pPr>
              <w:rPr>
                <w:rFonts w:ascii="Arial" w:hAnsi="Arial" w:cs="Arial"/>
                <w:sz w:val="24"/>
                <w:szCs w:val="24"/>
              </w:rPr>
            </w:pPr>
            <w:r>
              <w:rPr>
                <w:rFonts w:ascii="Arial" w:hAnsi="Arial" w:cs="Arial"/>
                <w:sz w:val="24"/>
                <w:szCs w:val="24"/>
              </w:rPr>
              <w:t>X</w:t>
            </w:r>
          </w:p>
        </w:tc>
        <w:tc>
          <w:tcPr>
            <w:tcW w:w="1664" w:type="dxa"/>
          </w:tcPr>
          <w:p w14:paraId="45FB6398" w14:textId="77777777" w:rsidR="00DF73A4" w:rsidRPr="00F176D3" w:rsidRDefault="00DF73A4" w:rsidP="0081094A">
            <w:pPr>
              <w:rPr>
                <w:rFonts w:ascii="Arial" w:hAnsi="Arial" w:cs="Arial"/>
                <w:sz w:val="24"/>
                <w:szCs w:val="24"/>
              </w:rPr>
            </w:pPr>
          </w:p>
        </w:tc>
      </w:tr>
      <w:tr w:rsidR="00DF73A4" w:rsidRPr="00F176D3" w14:paraId="6BF4E103" w14:textId="77777777" w:rsidTr="004307EE">
        <w:trPr>
          <w:trHeight w:val="284"/>
          <w:tblCellSpacing w:w="20" w:type="dxa"/>
        </w:trPr>
        <w:tc>
          <w:tcPr>
            <w:tcW w:w="5577" w:type="dxa"/>
          </w:tcPr>
          <w:p w14:paraId="4220B846" w14:textId="63F9116E" w:rsidR="00DF73A4" w:rsidRPr="00B74F52" w:rsidRDefault="00DF73A4" w:rsidP="00DF73A4">
            <w:pPr>
              <w:pStyle w:val="TableText"/>
              <w:jc w:val="left"/>
              <w:rPr>
                <w:rFonts w:ascii="Arial" w:hAnsi="Arial" w:cs="Arial"/>
                <w:szCs w:val="24"/>
              </w:rPr>
            </w:pPr>
            <w:r w:rsidRPr="00B74F52">
              <w:rPr>
                <w:rFonts w:ascii="Arial" w:hAnsi="Arial" w:cs="Arial"/>
                <w:szCs w:val="24"/>
              </w:rPr>
              <w:t>Builds trust by meeting all commitments, demonstrates honesty and integrity and acts as a role model</w:t>
            </w:r>
          </w:p>
        </w:tc>
        <w:tc>
          <w:tcPr>
            <w:tcW w:w="1656" w:type="dxa"/>
          </w:tcPr>
          <w:p w14:paraId="7C4A30C4" w14:textId="17C7C33D" w:rsidR="00DF73A4" w:rsidRDefault="009051E3" w:rsidP="0081094A">
            <w:pPr>
              <w:rPr>
                <w:rFonts w:ascii="Arial" w:hAnsi="Arial" w:cs="Arial"/>
                <w:sz w:val="24"/>
                <w:szCs w:val="24"/>
              </w:rPr>
            </w:pPr>
            <w:r>
              <w:rPr>
                <w:rFonts w:ascii="Arial" w:hAnsi="Arial" w:cs="Arial"/>
                <w:sz w:val="24"/>
                <w:szCs w:val="24"/>
              </w:rPr>
              <w:t>X</w:t>
            </w:r>
          </w:p>
        </w:tc>
        <w:tc>
          <w:tcPr>
            <w:tcW w:w="1664" w:type="dxa"/>
          </w:tcPr>
          <w:p w14:paraId="453DB927" w14:textId="77777777" w:rsidR="00DF73A4" w:rsidRPr="00F176D3" w:rsidRDefault="00DF73A4" w:rsidP="0081094A">
            <w:pPr>
              <w:rPr>
                <w:rFonts w:ascii="Arial" w:hAnsi="Arial" w:cs="Arial"/>
                <w:sz w:val="24"/>
                <w:szCs w:val="24"/>
              </w:rPr>
            </w:pPr>
          </w:p>
        </w:tc>
      </w:tr>
      <w:tr w:rsidR="00DF73A4" w:rsidRPr="00F176D3" w14:paraId="427646CB" w14:textId="77777777" w:rsidTr="004307EE">
        <w:trPr>
          <w:trHeight w:val="284"/>
          <w:tblCellSpacing w:w="20" w:type="dxa"/>
        </w:trPr>
        <w:tc>
          <w:tcPr>
            <w:tcW w:w="5577" w:type="dxa"/>
          </w:tcPr>
          <w:p w14:paraId="71B25B75" w14:textId="0E428621" w:rsidR="00DF73A4" w:rsidRPr="00B74F52" w:rsidRDefault="00DF73A4" w:rsidP="00DF73A4">
            <w:pPr>
              <w:pStyle w:val="TableText"/>
              <w:jc w:val="left"/>
              <w:rPr>
                <w:rFonts w:ascii="Arial" w:hAnsi="Arial" w:cs="Arial"/>
                <w:szCs w:val="24"/>
              </w:rPr>
            </w:pPr>
            <w:r w:rsidRPr="00B74F52">
              <w:rPr>
                <w:rFonts w:ascii="Arial" w:hAnsi="Arial" w:cs="Arial"/>
                <w:szCs w:val="24"/>
              </w:rPr>
              <w:t>Ability to remain flexible and resilient when encountering new or different circumstances, and identifying solutions.</w:t>
            </w:r>
          </w:p>
        </w:tc>
        <w:tc>
          <w:tcPr>
            <w:tcW w:w="1656" w:type="dxa"/>
          </w:tcPr>
          <w:p w14:paraId="626B9502" w14:textId="6599CB1B" w:rsidR="00DF73A4" w:rsidRDefault="009051E3" w:rsidP="0081094A">
            <w:pPr>
              <w:rPr>
                <w:rFonts w:ascii="Arial" w:hAnsi="Arial" w:cs="Arial"/>
                <w:sz w:val="24"/>
                <w:szCs w:val="24"/>
              </w:rPr>
            </w:pPr>
            <w:r>
              <w:rPr>
                <w:rFonts w:ascii="Arial" w:hAnsi="Arial" w:cs="Arial"/>
                <w:sz w:val="24"/>
                <w:szCs w:val="24"/>
              </w:rPr>
              <w:t>X</w:t>
            </w:r>
          </w:p>
        </w:tc>
        <w:tc>
          <w:tcPr>
            <w:tcW w:w="1664" w:type="dxa"/>
          </w:tcPr>
          <w:p w14:paraId="54405128" w14:textId="77777777" w:rsidR="00DF73A4" w:rsidRPr="00F176D3" w:rsidRDefault="00DF73A4" w:rsidP="0081094A">
            <w:pPr>
              <w:rPr>
                <w:rFonts w:ascii="Arial" w:hAnsi="Arial" w:cs="Arial"/>
                <w:sz w:val="24"/>
                <w:szCs w:val="24"/>
              </w:rPr>
            </w:pPr>
          </w:p>
        </w:tc>
      </w:tr>
      <w:bookmarkEnd w:id="1"/>
      <w:tr w:rsidR="002E54DA" w:rsidRPr="00F176D3" w14:paraId="4EDC58EA" w14:textId="77777777" w:rsidTr="00D75FDE">
        <w:trPr>
          <w:trHeight w:val="284"/>
          <w:tblCellSpacing w:w="20" w:type="dxa"/>
        </w:trPr>
        <w:tc>
          <w:tcPr>
            <w:tcW w:w="8977" w:type="dxa"/>
            <w:gridSpan w:val="3"/>
            <w:shd w:val="clear" w:color="auto" w:fill="0070C0"/>
          </w:tcPr>
          <w:p w14:paraId="0948F499" w14:textId="2989DE65" w:rsidR="002E54DA" w:rsidRPr="00F176D3" w:rsidRDefault="00031775" w:rsidP="0081094A">
            <w:pPr>
              <w:rPr>
                <w:rFonts w:ascii="Arial" w:hAnsi="Arial" w:cs="Arial"/>
                <w:b/>
                <w:bCs/>
                <w:sz w:val="24"/>
                <w:szCs w:val="24"/>
              </w:rPr>
            </w:pPr>
            <w:r w:rsidRPr="00F176D3">
              <w:rPr>
                <w:rFonts w:ascii="Arial" w:hAnsi="Arial" w:cs="Arial"/>
                <w:b/>
                <w:bCs/>
                <w:sz w:val="24"/>
                <w:szCs w:val="24"/>
              </w:rPr>
              <w:t>Health and Safety</w:t>
            </w:r>
          </w:p>
        </w:tc>
      </w:tr>
      <w:tr w:rsidR="0081094A" w:rsidRPr="00F176D3" w14:paraId="279C0592" w14:textId="77777777" w:rsidTr="004307EE">
        <w:trPr>
          <w:trHeight w:val="284"/>
          <w:tblCellSpacing w:w="20" w:type="dxa"/>
        </w:trPr>
        <w:tc>
          <w:tcPr>
            <w:tcW w:w="5577" w:type="dxa"/>
          </w:tcPr>
          <w:p w14:paraId="70632B96" w14:textId="5DA2C32F" w:rsidR="0081094A" w:rsidRPr="00F176D3" w:rsidRDefault="0081094A" w:rsidP="0081094A">
            <w:pPr>
              <w:pStyle w:val="TableText"/>
              <w:jc w:val="left"/>
              <w:rPr>
                <w:rFonts w:ascii="Arial" w:hAnsi="Arial" w:cs="Arial"/>
                <w:szCs w:val="24"/>
              </w:rPr>
            </w:pPr>
          </w:p>
        </w:tc>
        <w:tc>
          <w:tcPr>
            <w:tcW w:w="1656" w:type="dxa"/>
            <w:shd w:val="clear" w:color="auto" w:fill="2E74B5" w:themeFill="accent1" w:themeFillShade="BF"/>
          </w:tcPr>
          <w:p w14:paraId="278C1161" w14:textId="6B7E84BA" w:rsidR="0081094A" w:rsidRPr="00F176D3" w:rsidRDefault="0081094A" w:rsidP="0081094A">
            <w:pPr>
              <w:jc w:val="center"/>
              <w:rPr>
                <w:rFonts w:ascii="Arial" w:hAnsi="Arial" w:cs="Arial"/>
                <w:sz w:val="24"/>
                <w:szCs w:val="24"/>
              </w:rPr>
            </w:pPr>
            <w:r>
              <w:rPr>
                <w:rFonts w:ascii="Arial" w:hAnsi="Arial" w:cs="Arial"/>
                <w:sz w:val="24"/>
                <w:szCs w:val="24"/>
              </w:rPr>
              <w:t>Yes</w:t>
            </w:r>
          </w:p>
        </w:tc>
        <w:tc>
          <w:tcPr>
            <w:tcW w:w="1664" w:type="dxa"/>
            <w:shd w:val="clear" w:color="auto" w:fill="2E74B5" w:themeFill="accent1" w:themeFillShade="BF"/>
          </w:tcPr>
          <w:p w14:paraId="438381B1" w14:textId="6FB6D44B" w:rsidR="0081094A" w:rsidRPr="00F176D3" w:rsidRDefault="0081094A" w:rsidP="0081094A">
            <w:pPr>
              <w:jc w:val="center"/>
              <w:rPr>
                <w:rFonts w:ascii="Arial" w:hAnsi="Arial" w:cs="Arial"/>
                <w:sz w:val="24"/>
                <w:szCs w:val="24"/>
              </w:rPr>
            </w:pPr>
            <w:r>
              <w:rPr>
                <w:rFonts w:ascii="Arial" w:hAnsi="Arial" w:cs="Arial"/>
                <w:sz w:val="24"/>
                <w:szCs w:val="24"/>
              </w:rPr>
              <w:t>No</w:t>
            </w:r>
          </w:p>
        </w:tc>
      </w:tr>
      <w:tr w:rsidR="0081094A" w:rsidRPr="00F176D3" w14:paraId="69770145" w14:textId="77777777" w:rsidTr="004307EE">
        <w:trPr>
          <w:trHeight w:val="284"/>
          <w:tblCellSpacing w:w="20" w:type="dxa"/>
        </w:trPr>
        <w:tc>
          <w:tcPr>
            <w:tcW w:w="5577" w:type="dxa"/>
          </w:tcPr>
          <w:p w14:paraId="26E29E1B" w14:textId="6E1D6E36" w:rsidR="0081094A" w:rsidRPr="001121D6" w:rsidRDefault="0081094A" w:rsidP="0081094A">
            <w:pPr>
              <w:pStyle w:val="TableText"/>
              <w:jc w:val="left"/>
              <w:rPr>
                <w:rFonts w:ascii="Arial" w:hAnsi="Arial" w:cs="Arial"/>
                <w:szCs w:val="24"/>
              </w:rPr>
            </w:pPr>
            <w:r w:rsidRPr="001121D6">
              <w:rPr>
                <w:rFonts w:ascii="Arial" w:hAnsi="Arial" w:cs="Arial"/>
                <w:color w:val="auto"/>
                <w:szCs w:val="24"/>
              </w:rPr>
              <w:t xml:space="preserve">Does this role require a </w:t>
            </w:r>
            <w:r w:rsidRPr="00B74F52">
              <w:rPr>
                <w:rFonts w:ascii="Arial" w:hAnsi="Arial" w:cs="Arial"/>
                <w:color w:val="auto"/>
                <w:szCs w:val="24"/>
              </w:rPr>
              <w:t xml:space="preserve">Basic DBS </w:t>
            </w:r>
            <w:r w:rsidRPr="001121D6">
              <w:rPr>
                <w:rFonts w:ascii="Arial" w:hAnsi="Arial" w:cs="Arial"/>
                <w:color w:val="auto"/>
                <w:szCs w:val="24"/>
              </w:rPr>
              <w:t>check?</w:t>
            </w:r>
          </w:p>
        </w:tc>
        <w:tc>
          <w:tcPr>
            <w:tcW w:w="1656" w:type="dxa"/>
          </w:tcPr>
          <w:p w14:paraId="5ED8267B" w14:textId="668DAD71" w:rsidR="0081094A" w:rsidRPr="00F176D3" w:rsidRDefault="00230C80" w:rsidP="0081094A">
            <w:pPr>
              <w:rPr>
                <w:rFonts w:ascii="Arial" w:hAnsi="Arial" w:cs="Arial"/>
                <w:sz w:val="24"/>
                <w:szCs w:val="24"/>
              </w:rPr>
            </w:pPr>
            <w:r>
              <w:rPr>
                <w:rFonts w:ascii="Arial" w:hAnsi="Arial" w:cs="Arial"/>
                <w:sz w:val="24"/>
                <w:szCs w:val="24"/>
              </w:rPr>
              <w:t>X</w:t>
            </w:r>
          </w:p>
        </w:tc>
        <w:tc>
          <w:tcPr>
            <w:tcW w:w="1664" w:type="dxa"/>
          </w:tcPr>
          <w:p w14:paraId="25493120" w14:textId="77777777" w:rsidR="0081094A" w:rsidRPr="00F176D3" w:rsidRDefault="0081094A" w:rsidP="0081094A">
            <w:pPr>
              <w:rPr>
                <w:rFonts w:ascii="Arial" w:hAnsi="Arial" w:cs="Arial"/>
                <w:sz w:val="24"/>
                <w:szCs w:val="24"/>
              </w:rPr>
            </w:pPr>
          </w:p>
        </w:tc>
      </w:tr>
      <w:tr w:rsidR="0081094A" w:rsidRPr="00F176D3" w14:paraId="390C45CB" w14:textId="77777777" w:rsidTr="004307EE">
        <w:trPr>
          <w:trHeight w:val="284"/>
          <w:tblCellSpacing w:w="20" w:type="dxa"/>
        </w:trPr>
        <w:tc>
          <w:tcPr>
            <w:tcW w:w="5577" w:type="dxa"/>
          </w:tcPr>
          <w:p w14:paraId="014D545E" w14:textId="2BFB637F" w:rsidR="0081094A" w:rsidRPr="001121D6" w:rsidRDefault="0081094A" w:rsidP="0081094A">
            <w:pPr>
              <w:pStyle w:val="TableText"/>
              <w:jc w:val="left"/>
              <w:rPr>
                <w:rFonts w:ascii="Arial" w:hAnsi="Arial" w:cs="Arial"/>
                <w:color w:val="auto"/>
                <w:szCs w:val="24"/>
              </w:rPr>
            </w:pPr>
            <w:r>
              <w:rPr>
                <w:rFonts w:ascii="Arial" w:hAnsi="Arial" w:cs="Arial"/>
                <w:color w:val="auto"/>
                <w:szCs w:val="24"/>
              </w:rPr>
              <w:lastRenderedPageBreak/>
              <w:t>Will the post holder be required to take card payments via MOTO. (If yes – needs basic DBS).</w:t>
            </w:r>
          </w:p>
        </w:tc>
        <w:tc>
          <w:tcPr>
            <w:tcW w:w="1656" w:type="dxa"/>
          </w:tcPr>
          <w:p w14:paraId="0EAA44DC" w14:textId="2039DADA" w:rsidR="0081094A" w:rsidRPr="00F176D3" w:rsidRDefault="00230C80" w:rsidP="0081094A">
            <w:pPr>
              <w:rPr>
                <w:rFonts w:ascii="Arial" w:hAnsi="Arial" w:cs="Arial"/>
                <w:sz w:val="24"/>
                <w:szCs w:val="24"/>
              </w:rPr>
            </w:pPr>
            <w:r>
              <w:rPr>
                <w:rFonts w:ascii="Arial" w:hAnsi="Arial" w:cs="Arial"/>
                <w:sz w:val="24"/>
                <w:szCs w:val="24"/>
              </w:rPr>
              <w:t>X</w:t>
            </w:r>
          </w:p>
        </w:tc>
        <w:tc>
          <w:tcPr>
            <w:tcW w:w="1664" w:type="dxa"/>
          </w:tcPr>
          <w:p w14:paraId="352073EE" w14:textId="77777777" w:rsidR="0081094A" w:rsidRPr="00F176D3" w:rsidRDefault="0081094A" w:rsidP="0081094A">
            <w:pPr>
              <w:rPr>
                <w:rFonts w:ascii="Arial" w:hAnsi="Arial" w:cs="Arial"/>
                <w:sz w:val="24"/>
                <w:szCs w:val="24"/>
              </w:rPr>
            </w:pPr>
          </w:p>
        </w:tc>
      </w:tr>
      <w:tr w:rsidR="0081094A" w:rsidRPr="00F176D3" w14:paraId="1DEA5D62" w14:textId="77777777" w:rsidTr="004307EE">
        <w:trPr>
          <w:trHeight w:val="284"/>
          <w:tblCellSpacing w:w="20" w:type="dxa"/>
        </w:trPr>
        <w:tc>
          <w:tcPr>
            <w:tcW w:w="5577" w:type="dxa"/>
          </w:tcPr>
          <w:p w14:paraId="5FD2399A" w14:textId="7696087F" w:rsidR="0081094A" w:rsidRPr="001121D6" w:rsidRDefault="0081094A" w:rsidP="0081094A">
            <w:pPr>
              <w:rPr>
                <w:rFonts w:ascii="Arial" w:hAnsi="Arial" w:cs="Arial"/>
                <w:sz w:val="24"/>
                <w:szCs w:val="24"/>
              </w:rPr>
            </w:pPr>
            <w:r>
              <w:rPr>
                <w:rFonts w:ascii="Arial" w:hAnsi="Arial" w:cs="Arial"/>
                <w:sz w:val="24"/>
                <w:szCs w:val="24"/>
              </w:rPr>
              <w:t>Is this</w:t>
            </w:r>
            <w:r w:rsidRPr="001121D6">
              <w:rPr>
                <w:rFonts w:ascii="Arial" w:hAnsi="Arial" w:cs="Arial"/>
                <w:sz w:val="24"/>
                <w:szCs w:val="24"/>
              </w:rPr>
              <w:t xml:space="preserve"> a Political restricted post</w:t>
            </w:r>
            <w:r>
              <w:rPr>
                <w:rFonts w:ascii="Arial" w:hAnsi="Arial" w:cs="Arial"/>
                <w:sz w:val="24"/>
                <w:szCs w:val="24"/>
              </w:rPr>
              <w:t>?</w:t>
            </w:r>
          </w:p>
        </w:tc>
        <w:tc>
          <w:tcPr>
            <w:tcW w:w="1656" w:type="dxa"/>
          </w:tcPr>
          <w:p w14:paraId="1EF8C4BB" w14:textId="197466E1" w:rsidR="0081094A" w:rsidRPr="00F176D3" w:rsidRDefault="0081094A" w:rsidP="0081094A">
            <w:pPr>
              <w:rPr>
                <w:rFonts w:ascii="Arial" w:hAnsi="Arial" w:cs="Arial"/>
                <w:sz w:val="24"/>
                <w:szCs w:val="24"/>
              </w:rPr>
            </w:pPr>
          </w:p>
        </w:tc>
        <w:tc>
          <w:tcPr>
            <w:tcW w:w="1664" w:type="dxa"/>
          </w:tcPr>
          <w:p w14:paraId="489FF01B" w14:textId="6CB581FC" w:rsidR="0081094A" w:rsidRPr="00F176D3" w:rsidRDefault="00334BDF" w:rsidP="0081094A">
            <w:pPr>
              <w:rPr>
                <w:rFonts w:ascii="Arial" w:hAnsi="Arial" w:cs="Arial"/>
                <w:sz w:val="24"/>
                <w:szCs w:val="24"/>
              </w:rPr>
            </w:pPr>
            <w:r>
              <w:rPr>
                <w:rFonts w:ascii="Arial" w:hAnsi="Arial" w:cs="Arial"/>
                <w:sz w:val="24"/>
                <w:szCs w:val="24"/>
              </w:rPr>
              <w:t>X</w:t>
            </w:r>
          </w:p>
        </w:tc>
      </w:tr>
      <w:tr w:rsidR="0081094A" w:rsidRPr="00F176D3" w14:paraId="61713E29" w14:textId="77777777" w:rsidTr="004307EE">
        <w:trPr>
          <w:trHeight w:val="284"/>
          <w:tblCellSpacing w:w="20" w:type="dxa"/>
        </w:trPr>
        <w:tc>
          <w:tcPr>
            <w:tcW w:w="5577" w:type="dxa"/>
          </w:tcPr>
          <w:p w14:paraId="3378ED26" w14:textId="156083F7" w:rsidR="0081094A" w:rsidRPr="001121D6" w:rsidRDefault="0081094A" w:rsidP="0081094A">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56" w:type="dxa"/>
          </w:tcPr>
          <w:p w14:paraId="412EAC5D" w14:textId="6C33C04D" w:rsidR="0081094A" w:rsidRPr="00F176D3" w:rsidRDefault="0081094A" w:rsidP="0081094A">
            <w:pPr>
              <w:rPr>
                <w:rFonts w:ascii="Arial" w:hAnsi="Arial" w:cs="Arial"/>
                <w:sz w:val="24"/>
                <w:szCs w:val="24"/>
              </w:rPr>
            </w:pPr>
          </w:p>
        </w:tc>
        <w:tc>
          <w:tcPr>
            <w:tcW w:w="1664" w:type="dxa"/>
          </w:tcPr>
          <w:p w14:paraId="3697324B" w14:textId="18654801" w:rsidR="0081094A" w:rsidRPr="00F176D3" w:rsidRDefault="008512AA" w:rsidP="0081094A">
            <w:pPr>
              <w:rPr>
                <w:rFonts w:ascii="Arial" w:hAnsi="Arial" w:cs="Arial"/>
                <w:sz w:val="24"/>
                <w:szCs w:val="24"/>
              </w:rPr>
            </w:pPr>
            <w:r>
              <w:rPr>
                <w:rFonts w:ascii="Arial" w:hAnsi="Arial" w:cs="Arial"/>
                <w:sz w:val="24"/>
                <w:szCs w:val="24"/>
              </w:rPr>
              <w:t>X</w:t>
            </w:r>
          </w:p>
        </w:tc>
      </w:tr>
      <w:tr w:rsidR="0081094A" w:rsidRPr="00F176D3" w14:paraId="7A397C44" w14:textId="77777777" w:rsidTr="004307EE">
        <w:trPr>
          <w:trHeight w:val="284"/>
          <w:tblCellSpacing w:w="20" w:type="dxa"/>
        </w:trPr>
        <w:tc>
          <w:tcPr>
            <w:tcW w:w="5577" w:type="dxa"/>
          </w:tcPr>
          <w:p w14:paraId="506A9FB5" w14:textId="6C873316" w:rsidR="0081094A" w:rsidRPr="001121D6" w:rsidRDefault="0081094A" w:rsidP="0081094A">
            <w:pPr>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56" w:type="dxa"/>
          </w:tcPr>
          <w:p w14:paraId="257DC36A" w14:textId="77777777" w:rsidR="0081094A" w:rsidRPr="00F176D3" w:rsidRDefault="0081094A" w:rsidP="0081094A">
            <w:pPr>
              <w:rPr>
                <w:rFonts w:ascii="Arial" w:hAnsi="Arial" w:cs="Arial"/>
                <w:sz w:val="24"/>
                <w:szCs w:val="24"/>
              </w:rPr>
            </w:pPr>
          </w:p>
        </w:tc>
        <w:tc>
          <w:tcPr>
            <w:tcW w:w="1664" w:type="dxa"/>
          </w:tcPr>
          <w:p w14:paraId="64BE791F" w14:textId="74246DAB" w:rsidR="0081094A" w:rsidRPr="00F176D3" w:rsidRDefault="00230C80" w:rsidP="0081094A">
            <w:pPr>
              <w:rPr>
                <w:rFonts w:ascii="Arial" w:hAnsi="Arial" w:cs="Arial"/>
                <w:sz w:val="24"/>
                <w:szCs w:val="24"/>
              </w:rPr>
            </w:pPr>
            <w:r>
              <w:rPr>
                <w:rFonts w:ascii="Arial" w:hAnsi="Arial" w:cs="Arial"/>
                <w:sz w:val="24"/>
                <w:szCs w:val="24"/>
              </w:rPr>
              <w:t>X</w:t>
            </w:r>
          </w:p>
        </w:tc>
      </w:tr>
      <w:tr w:rsidR="0081094A" w:rsidRPr="00F176D3" w14:paraId="7ED406F3" w14:textId="77777777" w:rsidTr="004307EE">
        <w:trPr>
          <w:trHeight w:val="284"/>
          <w:tblCellSpacing w:w="20" w:type="dxa"/>
        </w:trPr>
        <w:tc>
          <w:tcPr>
            <w:tcW w:w="5577" w:type="dxa"/>
          </w:tcPr>
          <w:p w14:paraId="47F4AB09" w14:textId="25A55A94" w:rsidR="0081094A" w:rsidRPr="001121D6" w:rsidRDefault="0081094A" w:rsidP="0081094A">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56" w:type="dxa"/>
          </w:tcPr>
          <w:p w14:paraId="10525628" w14:textId="77777777" w:rsidR="0081094A" w:rsidRPr="00F176D3" w:rsidRDefault="0081094A" w:rsidP="0081094A">
            <w:pPr>
              <w:rPr>
                <w:rFonts w:ascii="Arial" w:hAnsi="Arial" w:cs="Arial"/>
                <w:sz w:val="24"/>
                <w:szCs w:val="24"/>
              </w:rPr>
            </w:pPr>
          </w:p>
        </w:tc>
        <w:tc>
          <w:tcPr>
            <w:tcW w:w="1664" w:type="dxa"/>
          </w:tcPr>
          <w:p w14:paraId="41C006DC" w14:textId="34902ED6" w:rsidR="0081094A" w:rsidRPr="00F176D3" w:rsidRDefault="00230C80" w:rsidP="0081094A">
            <w:pPr>
              <w:rPr>
                <w:rFonts w:ascii="Arial" w:hAnsi="Arial" w:cs="Arial"/>
                <w:sz w:val="24"/>
                <w:szCs w:val="24"/>
              </w:rPr>
            </w:pPr>
            <w:r>
              <w:rPr>
                <w:rFonts w:ascii="Arial" w:hAnsi="Arial" w:cs="Arial"/>
                <w:sz w:val="24"/>
                <w:szCs w:val="24"/>
              </w:rPr>
              <w:t>X</w:t>
            </w:r>
          </w:p>
        </w:tc>
      </w:tr>
      <w:tr w:rsidR="0081094A" w:rsidRPr="00F176D3" w14:paraId="720D2919" w14:textId="77777777" w:rsidTr="004307EE">
        <w:trPr>
          <w:trHeight w:val="284"/>
          <w:tblCellSpacing w:w="20" w:type="dxa"/>
        </w:trPr>
        <w:tc>
          <w:tcPr>
            <w:tcW w:w="5577" w:type="dxa"/>
          </w:tcPr>
          <w:p w14:paraId="271BA119" w14:textId="74A28023" w:rsidR="0081094A" w:rsidRPr="001121D6" w:rsidRDefault="0081094A" w:rsidP="0081094A">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56" w:type="dxa"/>
          </w:tcPr>
          <w:p w14:paraId="6A0009A1" w14:textId="77777777" w:rsidR="0081094A" w:rsidRPr="00F176D3" w:rsidRDefault="0081094A" w:rsidP="0081094A">
            <w:pPr>
              <w:rPr>
                <w:rFonts w:ascii="Arial" w:hAnsi="Arial" w:cs="Arial"/>
                <w:sz w:val="24"/>
                <w:szCs w:val="24"/>
              </w:rPr>
            </w:pPr>
          </w:p>
        </w:tc>
        <w:tc>
          <w:tcPr>
            <w:tcW w:w="1664" w:type="dxa"/>
          </w:tcPr>
          <w:p w14:paraId="1E7E659E" w14:textId="1A618902" w:rsidR="0081094A" w:rsidRPr="00F176D3" w:rsidRDefault="00230C80" w:rsidP="0081094A">
            <w:pPr>
              <w:rPr>
                <w:rFonts w:ascii="Arial" w:hAnsi="Arial" w:cs="Arial"/>
                <w:sz w:val="24"/>
                <w:szCs w:val="24"/>
              </w:rPr>
            </w:pPr>
            <w:r>
              <w:rPr>
                <w:rFonts w:ascii="Arial" w:hAnsi="Arial" w:cs="Arial"/>
                <w:sz w:val="24"/>
                <w:szCs w:val="24"/>
              </w:rPr>
              <w:t>X</w:t>
            </w:r>
          </w:p>
        </w:tc>
      </w:tr>
      <w:tr w:rsidR="0081094A" w:rsidRPr="00F176D3" w14:paraId="31F8B2D5" w14:textId="77777777" w:rsidTr="004307EE">
        <w:trPr>
          <w:trHeight w:val="284"/>
          <w:tblCellSpacing w:w="20" w:type="dxa"/>
        </w:trPr>
        <w:tc>
          <w:tcPr>
            <w:tcW w:w="5577" w:type="dxa"/>
          </w:tcPr>
          <w:p w14:paraId="7DEEA7F4" w14:textId="3DF56887" w:rsidR="0081094A" w:rsidRPr="001121D6" w:rsidRDefault="0081094A" w:rsidP="0081094A">
            <w:pPr>
              <w:rPr>
                <w:rFonts w:ascii="Arial" w:hAnsi="Arial" w:cs="Arial"/>
                <w:sz w:val="24"/>
                <w:szCs w:val="24"/>
              </w:rPr>
            </w:pPr>
            <w:r w:rsidRPr="001121D6">
              <w:rPr>
                <w:rFonts w:ascii="Arial" w:eastAsia="Times New Roman" w:hAnsi="Arial" w:cs="Arial"/>
                <w:sz w:val="24"/>
                <w:szCs w:val="24"/>
              </w:rPr>
              <w:t>Does this role require a uniform?</w:t>
            </w:r>
          </w:p>
        </w:tc>
        <w:tc>
          <w:tcPr>
            <w:tcW w:w="1656" w:type="dxa"/>
          </w:tcPr>
          <w:p w14:paraId="47AE2FDB" w14:textId="77777777" w:rsidR="0081094A" w:rsidRPr="00F176D3" w:rsidRDefault="0081094A" w:rsidP="0081094A">
            <w:pPr>
              <w:rPr>
                <w:rFonts w:ascii="Arial" w:hAnsi="Arial" w:cs="Arial"/>
                <w:sz w:val="24"/>
                <w:szCs w:val="24"/>
              </w:rPr>
            </w:pPr>
          </w:p>
        </w:tc>
        <w:tc>
          <w:tcPr>
            <w:tcW w:w="1664" w:type="dxa"/>
          </w:tcPr>
          <w:p w14:paraId="006EB3E9" w14:textId="2AD1CD39" w:rsidR="0081094A" w:rsidRPr="00F176D3" w:rsidRDefault="00230C80" w:rsidP="0081094A">
            <w:pPr>
              <w:rPr>
                <w:rFonts w:ascii="Arial" w:hAnsi="Arial" w:cs="Arial"/>
                <w:sz w:val="24"/>
                <w:szCs w:val="24"/>
              </w:rPr>
            </w:pPr>
            <w:r>
              <w:rPr>
                <w:rFonts w:ascii="Arial" w:hAnsi="Arial" w:cs="Arial"/>
                <w:sz w:val="24"/>
                <w:szCs w:val="24"/>
              </w:rPr>
              <w:t>X</w:t>
            </w:r>
          </w:p>
        </w:tc>
      </w:tr>
      <w:tr w:rsidR="002E54DA" w:rsidRPr="00F176D3" w14:paraId="4E84F963" w14:textId="77777777" w:rsidTr="004307EE">
        <w:trPr>
          <w:trHeight w:val="284"/>
          <w:tblCellSpacing w:w="20" w:type="dxa"/>
        </w:trPr>
        <w:tc>
          <w:tcPr>
            <w:tcW w:w="5577" w:type="dxa"/>
          </w:tcPr>
          <w:p w14:paraId="0C904F90" w14:textId="77777777" w:rsidR="002E54DA" w:rsidRDefault="002E54DA" w:rsidP="002E54DA">
            <w:pPr>
              <w:pStyle w:val="TableText"/>
              <w:jc w:val="left"/>
              <w:rPr>
                <w:rFonts w:ascii="Arial" w:hAnsi="Arial"/>
              </w:rPr>
            </w:pPr>
            <w:r>
              <w:rPr>
                <w:rFonts w:ascii="Arial" w:hAnsi="Arial"/>
              </w:rPr>
              <w:t>Any manual handling involved?</w:t>
            </w:r>
          </w:p>
          <w:p w14:paraId="2603A3B3" w14:textId="77777777" w:rsidR="002E54DA" w:rsidRPr="001121D6" w:rsidRDefault="002E54DA" w:rsidP="0081094A">
            <w:pPr>
              <w:rPr>
                <w:rFonts w:ascii="Arial" w:eastAsia="Times New Roman" w:hAnsi="Arial" w:cs="Arial"/>
                <w:sz w:val="24"/>
                <w:szCs w:val="24"/>
              </w:rPr>
            </w:pPr>
          </w:p>
        </w:tc>
        <w:tc>
          <w:tcPr>
            <w:tcW w:w="1656" w:type="dxa"/>
          </w:tcPr>
          <w:p w14:paraId="74ABD6C0" w14:textId="77777777" w:rsidR="002E54DA" w:rsidRPr="00F176D3" w:rsidRDefault="002E54DA" w:rsidP="0081094A">
            <w:pPr>
              <w:rPr>
                <w:rFonts w:ascii="Arial" w:hAnsi="Arial" w:cs="Arial"/>
                <w:sz w:val="24"/>
                <w:szCs w:val="24"/>
              </w:rPr>
            </w:pPr>
          </w:p>
        </w:tc>
        <w:tc>
          <w:tcPr>
            <w:tcW w:w="1664" w:type="dxa"/>
          </w:tcPr>
          <w:p w14:paraId="7F5A83F3" w14:textId="14A3C292" w:rsidR="002E54DA" w:rsidRDefault="002E54DA" w:rsidP="0081094A">
            <w:pPr>
              <w:rPr>
                <w:rFonts w:ascii="Arial" w:hAnsi="Arial" w:cs="Arial"/>
                <w:sz w:val="24"/>
                <w:szCs w:val="24"/>
              </w:rPr>
            </w:pPr>
            <w:r>
              <w:rPr>
                <w:rFonts w:ascii="Arial" w:hAnsi="Arial" w:cs="Arial"/>
                <w:sz w:val="24"/>
                <w:szCs w:val="24"/>
              </w:rPr>
              <w:t>X</w:t>
            </w:r>
          </w:p>
        </w:tc>
      </w:tr>
      <w:tr w:rsidR="002E54DA" w:rsidRPr="00F176D3" w14:paraId="65E81018" w14:textId="77777777" w:rsidTr="004307EE">
        <w:trPr>
          <w:trHeight w:val="284"/>
          <w:tblCellSpacing w:w="20" w:type="dxa"/>
        </w:trPr>
        <w:tc>
          <w:tcPr>
            <w:tcW w:w="5577" w:type="dxa"/>
          </w:tcPr>
          <w:p w14:paraId="501FF410" w14:textId="77777777" w:rsidR="002E54DA" w:rsidRDefault="002E54DA" w:rsidP="002E54DA">
            <w:pPr>
              <w:pStyle w:val="TableText"/>
              <w:jc w:val="left"/>
              <w:rPr>
                <w:rFonts w:ascii="Arial" w:hAnsi="Arial"/>
              </w:rPr>
            </w:pPr>
            <w:r>
              <w:rPr>
                <w:rFonts w:ascii="Arial" w:hAnsi="Arial"/>
              </w:rPr>
              <w:t>Does this post involve working with VDUs?</w:t>
            </w:r>
          </w:p>
          <w:p w14:paraId="602B3A18" w14:textId="77777777" w:rsidR="002E54DA" w:rsidRDefault="002E54DA" w:rsidP="002E54DA">
            <w:pPr>
              <w:pStyle w:val="TableText"/>
              <w:jc w:val="left"/>
              <w:rPr>
                <w:rFonts w:ascii="Arial" w:hAnsi="Arial"/>
              </w:rPr>
            </w:pPr>
          </w:p>
        </w:tc>
        <w:tc>
          <w:tcPr>
            <w:tcW w:w="1656" w:type="dxa"/>
          </w:tcPr>
          <w:p w14:paraId="75609676" w14:textId="5ED306FF" w:rsidR="002E54DA" w:rsidRPr="00F176D3" w:rsidRDefault="002E54DA" w:rsidP="0081094A">
            <w:pPr>
              <w:rPr>
                <w:rFonts w:ascii="Arial" w:hAnsi="Arial" w:cs="Arial"/>
                <w:sz w:val="24"/>
                <w:szCs w:val="24"/>
              </w:rPr>
            </w:pPr>
            <w:r>
              <w:rPr>
                <w:rFonts w:ascii="Arial" w:hAnsi="Arial" w:cs="Arial"/>
                <w:sz w:val="24"/>
                <w:szCs w:val="24"/>
              </w:rPr>
              <w:t>X</w:t>
            </w:r>
          </w:p>
        </w:tc>
        <w:tc>
          <w:tcPr>
            <w:tcW w:w="1664" w:type="dxa"/>
          </w:tcPr>
          <w:p w14:paraId="157934B7" w14:textId="77777777" w:rsidR="002E54DA" w:rsidRDefault="002E54DA" w:rsidP="0081094A">
            <w:pPr>
              <w:rPr>
                <w:rFonts w:ascii="Arial" w:hAnsi="Arial" w:cs="Arial"/>
                <w:sz w:val="24"/>
                <w:szCs w:val="24"/>
              </w:rPr>
            </w:pPr>
          </w:p>
        </w:tc>
      </w:tr>
    </w:tbl>
    <w:p w14:paraId="78C5B511" w14:textId="77777777" w:rsidR="009C40B2" w:rsidRPr="00F176D3" w:rsidRDefault="009C40B2" w:rsidP="00856869">
      <w:pPr>
        <w:rPr>
          <w:rFonts w:ascii="Arial" w:hAnsi="Arial" w:cs="Arial"/>
          <w:sz w:val="24"/>
          <w:szCs w:val="24"/>
        </w:rPr>
      </w:pPr>
    </w:p>
    <w:sectPr w:rsidR="009C40B2" w:rsidRPr="00F176D3" w:rsidSect="00C10159">
      <w:headerReference w:type="even" r:id="rId12"/>
      <w:footerReference w:type="even" r:id="rId13"/>
      <w:footerReference w:type="default" r:id="rId14"/>
      <w:footerReference w:type="first" r:id="rId15"/>
      <w:pgSz w:w="11906" w:h="16838"/>
      <w:pgMar w:top="1276"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76A91"/>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1E8774D"/>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B3EB5"/>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8F6064"/>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D7367"/>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364C80"/>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387359F"/>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41C75E1"/>
    <w:multiLevelType w:val="hybridMultilevel"/>
    <w:tmpl w:val="0F081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D180A"/>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0532D3"/>
    <w:multiLevelType w:val="hybridMultilevel"/>
    <w:tmpl w:val="246A6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E2A7FDD"/>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262FD"/>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0E0A63"/>
    <w:multiLevelType w:val="hybridMultilevel"/>
    <w:tmpl w:val="0F081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89099853">
    <w:abstractNumId w:val="27"/>
  </w:num>
  <w:num w:numId="2" w16cid:durableId="1344210511">
    <w:abstractNumId w:val="12"/>
  </w:num>
  <w:num w:numId="3" w16cid:durableId="1285887353">
    <w:abstractNumId w:val="13"/>
  </w:num>
  <w:num w:numId="4" w16cid:durableId="899638842">
    <w:abstractNumId w:val="19"/>
  </w:num>
  <w:num w:numId="5" w16cid:durableId="1073040944">
    <w:abstractNumId w:val="11"/>
  </w:num>
  <w:num w:numId="6" w16cid:durableId="920413156">
    <w:abstractNumId w:val="30"/>
  </w:num>
  <w:num w:numId="7" w16cid:durableId="910652712">
    <w:abstractNumId w:val="28"/>
  </w:num>
  <w:num w:numId="8" w16cid:durableId="808405719">
    <w:abstractNumId w:val="20"/>
  </w:num>
  <w:num w:numId="9" w16cid:durableId="874197850">
    <w:abstractNumId w:val="22"/>
  </w:num>
  <w:num w:numId="10" w16cid:durableId="1877156411">
    <w:abstractNumId w:val="9"/>
  </w:num>
  <w:num w:numId="11" w16cid:durableId="724107687">
    <w:abstractNumId w:val="24"/>
  </w:num>
  <w:num w:numId="12" w16cid:durableId="58946071">
    <w:abstractNumId w:val="14"/>
  </w:num>
  <w:num w:numId="13" w16cid:durableId="567156954">
    <w:abstractNumId w:val="6"/>
  </w:num>
  <w:num w:numId="14" w16cid:durableId="1014070894">
    <w:abstractNumId w:val="4"/>
  </w:num>
  <w:num w:numId="15" w16cid:durableId="897202664">
    <w:abstractNumId w:val="1"/>
  </w:num>
  <w:num w:numId="16" w16cid:durableId="717120348">
    <w:abstractNumId w:val="23"/>
  </w:num>
  <w:num w:numId="17" w16cid:durableId="844830987">
    <w:abstractNumId w:val="18"/>
  </w:num>
  <w:num w:numId="18" w16cid:durableId="249973899">
    <w:abstractNumId w:val="0"/>
  </w:num>
  <w:num w:numId="19" w16cid:durableId="1359743769">
    <w:abstractNumId w:val="8"/>
  </w:num>
  <w:num w:numId="20" w16cid:durableId="912621515">
    <w:abstractNumId w:val="25"/>
  </w:num>
  <w:num w:numId="21" w16cid:durableId="805977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1154864">
    <w:abstractNumId w:val="29"/>
  </w:num>
  <w:num w:numId="23" w16cid:durableId="538133297">
    <w:abstractNumId w:val="15"/>
  </w:num>
  <w:num w:numId="24" w16cid:durableId="1952125577">
    <w:abstractNumId w:val="5"/>
  </w:num>
  <w:num w:numId="25" w16cid:durableId="257907499">
    <w:abstractNumId w:val="26"/>
  </w:num>
  <w:num w:numId="26" w16cid:durableId="702367499">
    <w:abstractNumId w:val="7"/>
  </w:num>
  <w:num w:numId="27" w16cid:durableId="586503619">
    <w:abstractNumId w:val="31"/>
  </w:num>
  <w:num w:numId="28" w16cid:durableId="1383796527">
    <w:abstractNumId w:val="16"/>
  </w:num>
  <w:num w:numId="29" w16cid:durableId="1948465790">
    <w:abstractNumId w:val="10"/>
  </w:num>
  <w:num w:numId="30" w16cid:durableId="602612428">
    <w:abstractNumId w:val="3"/>
  </w:num>
  <w:num w:numId="31" w16cid:durableId="355153928">
    <w:abstractNumId w:val="2"/>
  </w:num>
  <w:num w:numId="32" w16cid:durableId="20858332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31775"/>
    <w:rsid w:val="00061556"/>
    <w:rsid w:val="00082D33"/>
    <w:rsid w:val="000855DA"/>
    <w:rsid w:val="00092E01"/>
    <w:rsid w:val="000B3072"/>
    <w:rsid w:val="000B34B3"/>
    <w:rsid w:val="000E4FC9"/>
    <w:rsid w:val="001121D6"/>
    <w:rsid w:val="001405B2"/>
    <w:rsid w:val="0014238F"/>
    <w:rsid w:val="001933F1"/>
    <w:rsid w:val="001B2437"/>
    <w:rsid w:val="001E2363"/>
    <w:rsid w:val="00200F01"/>
    <w:rsid w:val="002232D2"/>
    <w:rsid w:val="00230C80"/>
    <w:rsid w:val="00286160"/>
    <w:rsid w:val="002D4C44"/>
    <w:rsid w:val="002E54DA"/>
    <w:rsid w:val="00334BDF"/>
    <w:rsid w:val="003518E5"/>
    <w:rsid w:val="00363B96"/>
    <w:rsid w:val="003973B4"/>
    <w:rsid w:val="003C1E2D"/>
    <w:rsid w:val="003D41CE"/>
    <w:rsid w:val="00423955"/>
    <w:rsid w:val="004307EE"/>
    <w:rsid w:val="004B1974"/>
    <w:rsid w:val="004B7F4A"/>
    <w:rsid w:val="004F4FE4"/>
    <w:rsid w:val="005005B6"/>
    <w:rsid w:val="00531396"/>
    <w:rsid w:val="00573272"/>
    <w:rsid w:val="00596DEA"/>
    <w:rsid w:val="005A4EC0"/>
    <w:rsid w:val="005B5F7A"/>
    <w:rsid w:val="005E35F4"/>
    <w:rsid w:val="005F57C9"/>
    <w:rsid w:val="00643E4A"/>
    <w:rsid w:val="00696AC6"/>
    <w:rsid w:val="006A2B7B"/>
    <w:rsid w:val="006D488F"/>
    <w:rsid w:val="006F6E07"/>
    <w:rsid w:val="00712A9D"/>
    <w:rsid w:val="00720FE8"/>
    <w:rsid w:val="00754230"/>
    <w:rsid w:val="00776047"/>
    <w:rsid w:val="00783096"/>
    <w:rsid w:val="007B17A0"/>
    <w:rsid w:val="007B39C2"/>
    <w:rsid w:val="007D790F"/>
    <w:rsid w:val="00803AE3"/>
    <w:rsid w:val="0081094A"/>
    <w:rsid w:val="00822E46"/>
    <w:rsid w:val="008240C5"/>
    <w:rsid w:val="008512AA"/>
    <w:rsid w:val="00856869"/>
    <w:rsid w:val="00866FD0"/>
    <w:rsid w:val="008961E7"/>
    <w:rsid w:val="008E314C"/>
    <w:rsid w:val="008F2AE3"/>
    <w:rsid w:val="00900F57"/>
    <w:rsid w:val="009051E3"/>
    <w:rsid w:val="00913233"/>
    <w:rsid w:val="009178F8"/>
    <w:rsid w:val="00931C0D"/>
    <w:rsid w:val="009907D1"/>
    <w:rsid w:val="00997541"/>
    <w:rsid w:val="009C40B2"/>
    <w:rsid w:val="00A04421"/>
    <w:rsid w:val="00A33560"/>
    <w:rsid w:val="00A524FE"/>
    <w:rsid w:val="00A76FAD"/>
    <w:rsid w:val="00AA0CDF"/>
    <w:rsid w:val="00AD1590"/>
    <w:rsid w:val="00AE7D07"/>
    <w:rsid w:val="00AF404E"/>
    <w:rsid w:val="00B54A5E"/>
    <w:rsid w:val="00B74F52"/>
    <w:rsid w:val="00BA2CD3"/>
    <w:rsid w:val="00C10159"/>
    <w:rsid w:val="00CA468C"/>
    <w:rsid w:val="00D15DD1"/>
    <w:rsid w:val="00D75FDE"/>
    <w:rsid w:val="00D87065"/>
    <w:rsid w:val="00DC02B5"/>
    <w:rsid w:val="00DF73A4"/>
    <w:rsid w:val="00E243D3"/>
    <w:rsid w:val="00E53E6A"/>
    <w:rsid w:val="00E87520"/>
    <w:rsid w:val="00E87902"/>
    <w:rsid w:val="00EC3289"/>
    <w:rsid w:val="00EC694D"/>
    <w:rsid w:val="00ED2010"/>
    <w:rsid w:val="00EE7B13"/>
    <w:rsid w:val="00EF1864"/>
    <w:rsid w:val="00F176D3"/>
    <w:rsid w:val="00F300E8"/>
    <w:rsid w:val="00F5548D"/>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317">
      <w:bodyDiv w:val="1"/>
      <w:marLeft w:val="0"/>
      <w:marRight w:val="0"/>
      <w:marTop w:val="0"/>
      <w:marBottom w:val="0"/>
      <w:divBdr>
        <w:top w:val="none" w:sz="0" w:space="0" w:color="auto"/>
        <w:left w:val="none" w:sz="0" w:space="0" w:color="auto"/>
        <w:bottom w:val="none" w:sz="0" w:space="0" w:color="auto"/>
        <w:right w:val="none" w:sz="0" w:space="0" w:color="auto"/>
      </w:divBdr>
    </w:div>
    <w:div w:id="68961872">
      <w:bodyDiv w:val="1"/>
      <w:marLeft w:val="0"/>
      <w:marRight w:val="0"/>
      <w:marTop w:val="0"/>
      <w:marBottom w:val="0"/>
      <w:divBdr>
        <w:top w:val="none" w:sz="0" w:space="0" w:color="auto"/>
        <w:left w:val="none" w:sz="0" w:space="0" w:color="auto"/>
        <w:bottom w:val="none" w:sz="0" w:space="0" w:color="auto"/>
        <w:right w:val="none" w:sz="0" w:space="0" w:color="auto"/>
      </w:divBdr>
    </w:div>
    <w:div w:id="109974633">
      <w:bodyDiv w:val="1"/>
      <w:marLeft w:val="0"/>
      <w:marRight w:val="0"/>
      <w:marTop w:val="0"/>
      <w:marBottom w:val="0"/>
      <w:divBdr>
        <w:top w:val="none" w:sz="0" w:space="0" w:color="auto"/>
        <w:left w:val="none" w:sz="0" w:space="0" w:color="auto"/>
        <w:bottom w:val="none" w:sz="0" w:space="0" w:color="auto"/>
        <w:right w:val="none" w:sz="0" w:space="0" w:color="auto"/>
      </w:divBdr>
    </w:div>
    <w:div w:id="151413430">
      <w:bodyDiv w:val="1"/>
      <w:marLeft w:val="0"/>
      <w:marRight w:val="0"/>
      <w:marTop w:val="0"/>
      <w:marBottom w:val="0"/>
      <w:divBdr>
        <w:top w:val="none" w:sz="0" w:space="0" w:color="auto"/>
        <w:left w:val="none" w:sz="0" w:space="0" w:color="auto"/>
        <w:bottom w:val="none" w:sz="0" w:space="0" w:color="auto"/>
        <w:right w:val="none" w:sz="0" w:space="0" w:color="auto"/>
      </w:divBdr>
    </w:div>
    <w:div w:id="176505887">
      <w:bodyDiv w:val="1"/>
      <w:marLeft w:val="0"/>
      <w:marRight w:val="0"/>
      <w:marTop w:val="0"/>
      <w:marBottom w:val="0"/>
      <w:divBdr>
        <w:top w:val="none" w:sz="0" w:space="0" w:color="auto"/>
        <w:left w:val="none" w:sz="0" w:space="0" w:color="auto"/>
        <w:bottom w:val="none" w:sz="0" w:space="0" w:color="auto"/>
        <w:right w:val="none" w:sz="0" w:space="0" w:color="auto"/>
      </w:divBdr>
    </w:div>
    <w:div w:id="226113419">
      <w:bodyDiv w:val="1"/>
      <w:marLeft w:val="0"/>
      <w:marRight w:val="0"/>
      <w:marTop w:val="0"/>
      <w:marBottom w:val="0"/>
      <w:divBdr>
        <w:top w:val="none" w:sz="0" w:space="0" w:color="auto"/>
        <w:left w:val="none" w:sz="0" w:space="0" w:color="auto"/>
        <w:bottom w:val="none" w:sz="0" w:space="0" w:color="auto"/>
        <w:right w:val="none" w:sz="0" w:space="0" w:color="auto"/>
      </w:divBdr>
    </w:div>
    <w:div w:id="239294857">
      <w:bodyDiv w:val="1"/>
      <w:marLeft w:val="0"/>
      <w:marRight w:val="0"/>
      <w:marTop w:val="0"/>
      <w:marBottom w:val="0"/>
      <w:divBdr>
        <w:top w:val="none" w:sz="0" w:space="0" w:color="auto"/>
        <w:left w:val="none" w:sz="0" w:space="0" w:color="auto"/>
        <w:bottom w:val="none" w:sz="0" w:space="0" w:color="auto"/>
        <w:right w:val="none" w:sz="0" w:space="0" w:color="auto"/>
      </w:divBdr>
    </w:div>
    <w:div w:id="534123091">
      <w:bodyDiv w:val="1"/>
      <w:marLeft w:val="0"/>
      <w:marRight w:val="0"/>
      <w:marTop w:val="0"/>
      <w:marBottom w:val="0"/>
      <w:divBdr>
        <w:top w:val="none" w:sz="0" w:space="0" w:color="auto"/>
        <w:left w:val="none" w:sz="0" w:space="0" w:color="auto"/>
        <w:bottom w:val="none" w:sz="0" w:space="0" w:color="auto"/>
        <w:right w:val="none" w:sz="0" w:space="0" w:color="auto"/>
      </w:divBdr>
    </w:div>
    <w:div w:id="547231507">
      <w:bodyDiv w:val="1"/>
      <w:marLeft w:val="0"/>
      <w:marRight w:val="0"/>
      <w:marTop w:val="0"/>
      <w:marBottom w:val="0"/>
      <w:divBdr>
        <w:top w:val="none" w:sz="0" w:space="0" w:color="auto"/>
        <w:left w:val="none" w:sz="0" w:space="0" w:color="auto"/>
        <w:bottom w:val="none" w:sz="0" w:space="0" w:color="auto"/>
        <w:right w:val="none" w:sz="0" w:space="0" w:color="auto"/>
      </w:divBdr>
    </w:div>
    <w:div w:id="586891524">
      <w:bodyDiv w:val="1"/>
      <w:marLeft w:val="0"/>
      <w:marRight w:val="0"/>
      <w:marTop w:val="0"/>
      <w:marBottom w:val="0"/>
      <w:divBdr>
        <w:top w:val="none" w:sz="0" w:space="0" w:color="auto"/>
        <w:left w:val="none" w:sz="0" w:space="0" w:color="auto"/>
        <w:bottom w:val="none" w:sz="0" w:space="0" w:color="auto"/>
        <w:right w:val="none" w:sz="0" w:space="0" w:color="auto"/>
      </w:divBdr>
    </w:div>
    <w:div w:id="648746876">
      <w:bodyDiv w:val="1"/>
      <w:marLeft w:val="0"/>
      <w:marRight w:val="0"/>
      <w:marTop w:val="0"/>
      <w:marBottom w:val="0"/>
      <w:divBdr>
        <w:top w:val="none" w:sz="0" w:space="0" w:color="auto"/>
        <w:left w:val="none" w:sz="0" w:space="0" w:color="auto"/>
        <w:bottom w:val="none" w:sz="0" w:space="0" w:color="auto"/>
        <w:right w:val="none" w:sz="0" w:space="0" w:color="auto"/>
      </w:divBdr>
    </w:div>
    <w:div w:id="708266786">
      <w:bodyDiv w:val="1"/>
      <w:marLeft w:val="0"/>
      <w:marRight w:val="0"/>
      <w:marTop w:val="0"/>
      <w:marBottom w:val="0"/>
      <w:divBdr>
        <w:top w:val="none" w:sz="0" w:space="0" w:color="auto"/>
        <w:left w:val="none" w:sz="0" w:space="0" w:color="auto"/>
        <w:bottom w:val="none" w:sz="0" w:space="0" w:color="auto"/>
        <w:right w:val="none" w:sz="0" w:space="0" w:color="auto"/>
      </w:divBdr>
    </w:div>
    <w:div w:id="744883403">
      <w:bodyDiv w:val="1"/>
      <w:marLeft w:val="0"/>
      <w:marRight w:val="0"/>
      <w:marTop w:val="0"/>
      <w:marBottom w:val="0"/>
      <w:divBdr>
        <w:top w:val="none" w:sz="0" w:space="0" w:color="auto"/>
        <w:left w:val="none" w:sz="0" w:space="0" w:color="auto"/>
        <w:bottom w:val="none" w:sz="0" w:space="0" w:color="auto"/>
        <w:right w:val="none" w:sz="0" w:space="0" w:color="auto"/>
      </w:divBdr>
    </w:div>
    <w:div w:id="902370395">
      <w:bodyDiv w:val="1"/>
      <w:marLeft w:val="0"/>
      <w:marRight w:val="0"/>
      <w:marTop w:val="0"/>
      <w:marBottom w:val="0"/>
      <w:divBdr>
        <w:top w:val="none" w:sz="0" w:space="0" w:color="auto"/>
        <w:left w:val="none" w:sz="0" w:space="0" w:color="auto"/>
        <w:bottom w:val="none" w:sz="0" w:space="0" w:color="auto"/>
        <w:right w:val="none" w:sz="0" w:space="0" w:color="auto"/>
      </w:divBdr>
    </w:div>
    <w:div w:id="952899646">
      <w:bodyDiv w:val="1"/>
      <w:marLeft w:val="0"/>
      <w:marRight w:val="0"/>
      <w:marTop w:val="0"/>
      <w:marBottom w:val="0"/>
      <w:divBdr>
        <w:top w:val="none" w:sz="0" w:space="0" w:color="auto"/>
        <w:left w:val="none" w:sz="0" w:space="0" w:color="auto"/>
        <w:bottom w:val="none" w:sz="0" w:space="0" w:color="auto"/>
        <w:right w:val="none" w:sz="0" w:space="0" w:color="auto"/>
      </w:divBdr>
    </w:div>
    <w:div w:id="977763301">
      <w:bodyDiv w:val="1"/>
      <w:marLeft w:val="0"/>
      <w:marRight w:val="0"/>
      <w:marTop w:val="0"/>
      <w:marBottom w:val="0"/>
      <w:divBdr>
        <w:top w:val="none" w:sz="0" w:space="0" w:color="auto"/>
        <w:left w:val="none" w:sz="0" w:space="0" w:color="auto"/>
        <w:bottom w:val="none" w:sz="0" w:space="0" w:color="auto"/>
        <w:right w:val="none" w:sz="0" w:space="0" w:color="auto"/>
      </w:divBdr>
    </w:div>
    <w:div w:id="984553606">
      <w:bodyDiv w:val="1"/>
      <w:marLeft w:val="0"/>
      <w:marRight w:val="0"/>
      <w:marTop w:val="0"/>
      <w:marBottom w:val="0"/>
      <w:divBdr>
        <w:top w:val="none" w:sz="0" w:space="0" w:color="auto"/>
        <w:left w:val="none" w:sz="0" w:space="0" w:color="auto"/>
        <w:bottom w:val="none" w:sz="0" w:space="0" w:color="auto"/>
        <w:right w:val="none" w:sz="0" w:space="0" w:color="auto"/>
      </w:divBdr>
    </w:div>
    <w:div w:id="1023630510">
      <w:bodyDiv w:val="1"/>
      <w:marLeft w:val="0"/>
      <w:marRight w:val="0"/>
      <w:marTop w:val="0"/>
      <w:marBottom w:val="0"/>
      <w:divBdr>
        <w:top w:val="none" w:sz="0" w:space="0" w:color="auto"/>
        <w:left w:val="none" w:sz="0" w:space="0" w:color="auto"/>
        <w:bottom w:val="none" w:sz="0" w:space="0" w:color="auto"/>
        <w:right w:val="none" w:sz="0" w:space="0" w:color="auto"/>
      </w:divBdr>
    </w:div>
    <w:div w:id="1048139475">
      <w:bodyDiv w:val="1"/>
      <w:marLeft w:val="0"/>
      <w:marRight w:val="0"/>
      <w:marTop w:val="0"/>
      <w:marBottom w:val="0"/>
      <w:divBdr>
        <w:top w:val="none" w:sz="0" w:space="0" w:color="auto"/>
        <w:left w:val="none" w:sz="0" w:space="0" w:color="auto"/>
        <w:bottom w:val="none" w:sz="0" w:space="0" w:color="auto"/>
        <w:right w:val="none" w:sz="0" w:space="0" w:color="auto"/>
      </w:divBdr>
    </w:div>
    <w:div w:id="1069575083">
      <w:bodyDiv w:val="1"/>
      <w:marLeft w:val="0"/>
      <w:marRight w:val="0"/>
      <w:marTop w:val="0"/>
      <w:marBottom w:val="0"/>
      <w:divBdr>
        <w:top w:val="none" w:sz="0" w:space="0" w:color="auto"/>
        <w:left w:val="none" w:sz="0" w:space="0" w:color="auto"/>
        <w:bottom w:val="none" w:sz="0" w:space="0" w:color="auto"/>
        <w:right w:val="none" w:sz="0" w:space="0" w:color="auto"/>
      </w:divBdr>
    </w:div>
    <w:div w:id="1074160665">
      <w:bodyDiv w:val="1"/>
      <w:marLeft w:val="0"/>
      <w:marRight w:val="0"/>
      <w:marTop w:val="0"/>
      <w:marBottom w:val="0"/>
      <w:divBdr>
        <w:top w:val="none" w:sz="0" w:space="0" w:color="auto"/>
        <w:left w:val="none" w:sz="0" w:space="0" w:color="auto"/>
        <w:bottom w:val="none" w:sz="0" w:space="0" w:color="auto"/>
        <w:right w:val="none" w:sz="0" w:space="0" w:color="auto"/>
      </w:divBdr>
    </w:div>
    <w:div w:id="1098713779">
      <w:bodyDiv w:val="1"/>
      <w:marLeft w:val="0"/>
      <w:marRight w:val="0"/>
      <w:marTop w:val="0"/>
      <w:marBottom w:val="0"/>
      <w:divBdr>
        <w:top w:val="none" w:sz="0" w:space="0" w:color="auto"/>
        <w:left w:val="none" w:sz="0" w:space="0" w:color="auto"/>
        <w:bottom w:val="none" w:sz="0" w:space="0" w:color="auto"/>
        <w:right w:val="none" w:sz="0" w:space="0" w:color="auto"/>
      </w:divBdr>
    </w:div>
    <w:div w:id="1315138260">
      <w:bodyDiv w:val="1"/>
      <w:marLeft w:val="0"/>
      <w:marRight w:val="0"/>
      <w:marTop w:val="0"/>
      <w:marBottom w:val="0"/>
      <w:divBdr>
        <w:top w:val="none" w:sz="0" w:space="0" w:color="auto"/>
        <w:left w:val="none" w:sz="0" w:space="0" w:color="auto"/>
        <w:bottom w:val="none" w:sz="0" w:space="0" w:color="auto"/>
        <w:right w:val="none" w:sz="0" w:space="0" w:color="auto"/>
      </w:divBdr>
    </w:div>
    <w:div w:id="1326087357">
      <w:bodyDiv w:val="1"/>
      <w:marLeft w:val="0"/>
      <w:marRight w:val="0"/>
      <w:marTop w:val="0"/>
      <w:marBottom w:val="0"/>
      <w:divBdr>
        <w:top w:val="none" w:sz="0" w:space="0" w:color="auto"/>
        <w:left w:val="none" w:sz="0" w:space="0" w:color="auto"/>
        <w:bottom w:val="none" w:sz="0" w:space="0" w:color="auto"/>
        <w:right w:val="none" w:sz="0" w:space="0" w:color="auto"/>
      </w:divBdr>
    </w:div>
    <w:div w:id="1359507516">
      <w:bodyDiv w:val="1"/>
      <w:marLeft w:val="0"/>
      <w:marRight w:val="0"/>
      <w:marTop w:val="0"/>
      <w:marBottom w:val="0"/>
      <w:divBdr>
        <w:top w:val="none" w:sz="0" w:space="0" w:color="auto"/>
        <w:left w:val="none" w:sz="0" w:space="0" w:color="auto"/>
        <w:bottom w:val="none" w:sz="0" w:space="0" w:color="auto"/>
        <w:right w:val="none" w:sz="0" w:space="0" w:color="auto"/>
      </w:divBdr>
    </w:div>
    <w:div w:id="1376583829">
      <w:bodyDiv w:val="1"/>
      <w:marLeft w:val="0"/>
      <w:marRight w:val="0"/>
      <w:marTop w:val="0"/>
      <w:marBottom w:val="0"/>
      <w:divBdr>
        <w:top w:val="none" w:sz="0" w:space="0" w:color="auto"/>
        <w:left w:val="none" w:sz="0" w:space="0" w:color="auto"/>
        <w:bottom w:val="none" w:sz="0" w:space="0" w:color="auto"/>
        <w:right w:val="none" w:sz="0" w:space="0" w:color="auto"/>
      </w:divBdr>
    </w:div>
    <w:div w:id="1397779797">
      <w:bodyDiv w:val="1"/>
      <w:marLeft w:val="0"/>
      <w:marRight w:val="0"/>
      <w:marTop w:val="0"/>
      <w:marBottom w:val="0"/>
      <w:divBdr>
        <w:top w:val="none" w:sz="0" w:space="0" w:color="auto"/>
        <w:left w:val="none" w:sz="0" w:space="0" w:color="auto"/>
        <w:bottom w:val="none" w:sz="0" w:space="0" w:color="auto"/>
        <w:right w:val="none" w:sz="0" w:space="0" w:color="auto"/>
      </w:divBdr>
    </w:div>
    <w:div w:id="1420371963">
      <w:bodyDiv w:val="1"/>
      <w:marLeft w:val="0"/>
      <w:marRight w:val="0"/>
      <w:marTop w:val="0"/>
      <w:marBottom w:val="0"/>
      <w:divBdr>
        <w:top w:val="none" w:sz="0" w:space="0" w:color="auto"/>
        <w:left w:val="none" w:sz="0" w:space="0" w:color="auto"/>
        <w:bottom w:val="none" w:sz="0" w:space="0" w:color="auto"/>
        <w:right w:val="none" w:sz="0" w:space="0" w:color="auto"/>
      </w:divBdr>
    </w:div>
    <w:div w:id="1453985817">
      <w:bodyDiv w:val="1"/>
      <w:marLeft w:val="0"/>
      <w:marRight w:val="0"/>
      <w:marTop w:val="0"/>
      <w:marBottom w:val="0"/>
      <w:divBdr>
        <w:top w:val="none" w:sz="0" w:space="0" w:color="auto"/>
        <w:left w:val="none" w:sz="0" w:space="0" w:color="auto"/>
        <w:bottom w:val="none" w:sz="0" w:space="0" w:color="auto"/>
        <w:right w:val="none" w:sz="0" w:space="0" w:color="auto"/>
      </w:divBdr>
    </w:div>
    <w:div w:id="1467776058">
      <w:bodyDiv w:val="1"/>
      <w:marLeft w:val="0"/>
      <w:marRight w:val="0"/>
      <w:marTop w:val="0"/>
      <w:marBottom w:val="0"/>
      <w:divBdr>
        <w:top w:val="none" w:sz="0" w:space="0" w:color="auto"/>
        <w:left w:val="none" w:sz="0" w:space="0" w:color="auto"/>
        <w:bottom w:val="none" w:sz="0" w:space="0" w:color="auto"/>
        <w:right w:val="none" w:sz="0" w:space="0" w:color="auto"/>
      </w:divBdr>
    </w:div>
    <w:div w:id="1535076391">
      <w:bodyDiv w:val="1"/>
      <w:marLeft w:val="0"/>
      <w:marRight w:val="0"/>
      <w:marTop w:val="0"/>
      <w:marBottom w:val="0"/>
      <w:divBdr>
        <w:top w:val="none" w:sz="0" w:space="0" w:color="auto"/>
        <w:left w:val="none" w:sz="0" w:space="0" w:color="auto"/>
        <w:bottom w:val="none" w:sz="0" w:space="0" w:color="auto"/>
        <w:right w:val="none" w:sz="0" w:space="0" w:color="auto"/>
      </w:divBdr>
    </w:div>
    <w:div w:id="1538160643">
      <w:bodyDiv w:val="1"/>
      <w:marLeft w:val="0"/>
      <w:marRight w:val="0"/>
      <w:marTop w:val="0"/>
      <w:marBottom w:val="0"/>
      <w:divBdr>
        <w:top w:val="none" w:sz="0" w:space="0" w:color="auto"/>
        <w:left w:val="none" w:sz="0" w:space="0" w:color="auto"/>
        <w:bottom w:val="none" w:sz="0" w:space="0" w:color="auto"/>
        <w:right w:val="none" w:sz="0" w:space="0" w:color="auto"/>
      </w:divBdr>
    </w:div>
    <w:div w:id="1538816280">
      <w:bodyDiv w:val="1"/>
      <w:marLeft w:val="0"/>
      <w:marRight w:val="0"/>
      <w:marTop w:val="0"/>
      <w:marBottom w:val="0"/>
      <w:divBdr>
        <w:top w:val="none" w:sz="0" w:space="0" w:color="auto"/>
        <w:left w:val="none" w:sz="0" w:space="0" w:color="auto"/>
        <w:bottom w:val="none" w:sz="0" w:space="0" w:color="auto"/>
        <w:right w:val="none" w:sz="0" w:space="0" w:color="auto"/>
      </w:divBdr>
    </w:div>
    <w:div w:id="1612273507">
      <w:bodyDiv w:val="1"/>
      <w:marLeft w:val="0"/>
      <w:marRight w:val="0"/>
      <w:marTop w:val="0"/>
      <w:marBottom w:val="0"/>
      <w:divBdr>
        <w:top w:val="none" w:sz="0" w:space="0" w:color="auto"/>
        <w:left w:val="none" w:sz="0" w:space="0" w:color="auto"/>
        <w:bottom w:val="none" w:sz="0" w:space="0" w:color="auto"/>
        <w:right w:val="none" w:sz="0" w:space="0" w:color="auto"/>
      </w:divBdr>
    </w:div>
    <w:div w:id="1660422289">
      <w:bodyDiv w:val="1"/>
      <w:marLeft w:val="0"/>
      <w:marRight w:val="0"/>
      <w:marTop w:val="0"/>
      <w:marBottom w:val="0"/>
      <w:divBdr>
        <w:top w:val="none" w:sz="0" w:space="0" w:color="auto"/>
        <w:left w:val="none" w:sz="0" w:space="0" w:color="auto"/>
        <w:bottom w:val="none" w:sz="0" w:space="0" w:color="auto"/>
        <w:right w:val="none" w:sz="0" w:space="0" w:color="auto"/>
      </w:divBdr>
    </w:div>
    <w:div w:id="1667198956">
      <w:bodyDiv w:val="1"/>
      <w:marLeft w:val="0"/>
      <w:marRight w:val="0"/>
      <w:marTop w:val="0"/>
      <w:marBottom w:val="0"/>
      <w:divBdr>
        <w:top w:val="none" w:sz="0" w:space="0" w:color="auto"/>
        <w:left w:val="none" w:sz="0" w:space="0" w:color="auto"/>
        <w:bottom w:val="none" w:sz="0" w:space="0" w:color="auto"/>
        <w:right w:val="none" w:sz="0" w:space="0" w:color="auto"/>
      </w:divBdr>
    </w:div>
    <w:div w:id="1668483646">
      <w:bodyDiv w:val="1"/>
      <w:marLeft w:val="0"/>
      <w:marRight w:val="0"/>
      <w:marTop w:val="0"/>
      <w:marBottom w:val="0"/>
      <w:divBdr>
        <w:top w:val="none" w:sz="0" w:space="0" w:color="auto"/>
        <w:left w:val="none" w:sz="0" w:space="0" w:color="auto"/>
        <w:bottom w:val="none" w:sz="0" w:space="0" w:color="auto"/>
        <w:right w:val="none" w:sz="0" w:space="0" w:color="auto"/>
      </w:divBdr>
    </w:div>
    <w:div w:id="1812287295">
      <w:bodyDiv w:val="1"/>
      <w:marLeft w:val="0"/>
      <w:marRight w:val="0"/>
      <w:marTop w:val="0"/>
      <w:marBottom w:val="0"/>
      <w:divBdr>
        <w:top w:val="none" w:sz="0" w:space="0" w:color="auto"/>
        <w:left w:val="none" w:sz="0" w:space="0" w:color="auto"/>
        <w:bottom w:val="none" w:sz="0" w:space="0" w:color="auto"/>
        <w:right w:val="none" w:sz="0" w:space="0" w:color="auto"/>
      </w:divBdr>
    </w:div>
    <w:div w:id="1832863503">
      <w:bodyDiv w:val="1"/>
      <w:marLeft w:val="0"/>
      <w:marRight w:val="0"/>
      <w:marTop w:val="0"/>
      <w:marBottom w:val="0"/>
      <w:divBdr>
        <w:top w:val="none" w:sz="0" w:space="0" w:color="auto"/>
        <w:left w:val="none" w:sz="0" w:space="0" w:color="auto"/>
        <w:bottom w:val="none" w:sz="0" w:space="0" w:color="auto"/>
        <w:right w:val="none" w:sz="0" w:space="0" w:color="auto"/>
      </w:divBdr>
    </w:div>
    <w:div w:id="1906839733">
      <w:bodyDiv w:val="1"/>
      <w:marLeft w:val="0"/>
      <w:marRight w:val="0"/>
      <w:marTop w:val="0"/>
      <w:marBottom w:val="0"/>
      <w:divBdr>
        <w:top w:val="none" w:sz="0" w:space="0" w:color="auto"/>
        <w:left w:val="none" w:sz="0" w:space="0" w:color="auto"/>
        <w:bottom w:val="none" w:sz="0" w:space="0" w:color="auto"/>
        <w:right w:val="none" w:sz="0" w:space="0" w:color="auto"/>
      </w:divBdr>
    </w:div>
    <w:div w:id="1939678190">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 w:id="2004048262">
      <w:bodyDiv w:val="1"/>
      <w:marLeft w:val="0"/>
      <w:marRight w:val="0"/>
      <w:marTop w:val="0"/>
      <w:marBottom w:val="0"/>
      <w:divBdr>
        <w:top w:val="none" w:sz="0" w:space="0" w:color="auto"/>
        <w:left w:val="none" w:sz="0" w:space="0" w:color="auto"/>
        <w:bottom w:val="none" w:sz="0" w:space="0" w:color="auto"/>
        <w:right w:val="none" w:sz="0" w:space="0" w:color="auto"/>
      </w:divBdr>
    </w:div>
    <w:div w:id="2023313104">
      <w:bodyDiv w:val="1"/>
      <w:marLeft w:val="0"/>
      <w:marRight w:val="0"/>
      <w:marTop w:val="0"/>
      <w:marBottom w:val="0"/>
      <w:divBdr>
        <w:top w:val="none" w:sz="0" w:space="0" w:color="auto"/>
        <w:left w:val="none" w:sz="0" w:space="0" w:color="auto"/>
        <w:bottom w:val="none" w:sz="0" w:space="0" w:color="auto"/>
        <w:right w:val="none" w:sz="0" w:space="0" w:color="auto"/>
      </w:divBdr>
    </w:div>
    <w:div w:id="2039381050">
      <w:bodyDiv w:val="1"/>
      <w:marLeft w:val="0"/>
      <w:marRight w:val="0"/>
      <w:marTop w:val="0"/>
      <w:marBottom w:val="0"/>
      <w:divBdr>
        <w:top w:val="none" w:sz="0" w:space="0" w:color="auto"/>
        <w:left w:val="none" w:sz="0" w:space="0" w:color="auto"/>
        <w:bottom w:val="none" w:sz="0" w:space="0" w:color="auto"/>
        <w:right w:val="none" w:sz="0" w:space="0" w:color="auto"/>
      </w:divBdr>
    </w:div>
    <w:div w:id="2048792522">
      <w:bodyDiv w:val="1"/>
      <w:marLeft w:val="0"/>
      <w:marRight w:val="0"/>
      <w:marTop w:val="0"/>
      <w:marBottom w:val="0"/>
      <w:divBdr>
        <w:top w:val="none" w:sz="0" w:space="0" w:color="auto"/>
        <w:left w:val="none" w:sz="0" w:space="0" w:color="auto"/>
        <w:bottom w:val="none" w:sz="0" w:space="0" w:color="auto"/>
        <w:right w:val="none" w:sz="0" w:space="0" w:color="auto"/>
      </w:divBdr>
    </w:div>
    <w:div w:id="21394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84d6e0b407c6854b2d172b0ba091caa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856752f5d26ac1bd1411273f96f4aae4"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Props1.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2.xml><?xml version="1.0" encoding="utf-8"?>
<ds:datastoreItem xmlns:ds="http://schemas.openxmlformats.org/officeDocument/2006/customXml" ds:itemID="{F33DB8A1-5BE7-45AB-9FF4-ABAE7292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88d0-3dcc-46a8-a666-69463cc8d197"/>
    <ds:schemaRef ds:uri="3789b864-796c-4a2d-9a26-c831b551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AFFD89C3-DE96-4B5B-93D3-412829084A88}">
  <ds:schemaRef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71b166d-6da2-46a9-827c-4dffec666e09"/>
    <ds:schemaRef ds:uri="http://purl.org/dc/elements/1.1/"/>
    <ds:schemaRef ds:uri="2ec76aa1-5f41-4488-93ab-a46735e308f0"/>
    <ds:schemaRef ds:uri="http://schemas.microsoft.com/office/2006/metadata/properties"/>
    <ds:schemaRef ds:uri="http://www.w3.org/XML/1998/namespace"/>
    <ds:schemaRef ds:uri="904388d0-3dcc-46a8-a666-69463cc8d197"/>
    <ds:schemaRef ds:uri="3789b864-796c-4a2d-9a26-c831b5515d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5518</Characters>
  <Application>Microsoft Office Word</Application>
  <DocSecurity>0</DocSecurity>
  <Lines>262</Lines>
  <Paragraphs>144</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Cherisse Shepperson</cp:lastModifiedBy>
  <cp:revision>3</cp:revision>
  <dcterms:created xsi:type="dcterms:W3CDTF">2025-12-09T11:40:00Z</dcterms:created>
  <dcterms:modified xsi:type="dcterms:W3CDTF">2025-12-09T11:40:00Z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a25b54ee-2e40-4141-af74-16c0311b4fd0</vt:lpwstr>
  </property>
</Properties>
</file>