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CDE1" w14:textId="77777777" w:rsidR="0089109B" w:rsidRPr="00CC4EE3" w:rsidRDefault="00A86B7C" w:rsidP="00376F1F">
      <w:pPr>
        <w:jc w:val="right"/>
      </w:pPr>
      <w:r>
        <w:rPr>
          <w:noProof/>
          <w:lang w:eastAsia="en-GB"/>
        </w:rPr>
        <w:drawing>
          <wp:inline distT="0" distB="0" distL="0" distR="0" wp14:anchorId="075315A1" wp14:editId="1971708C">
            <wp:extent cx="1440000" cy="592536"/>
            <wp:effectExtent l="0" t="0" r="8255" b="0"/>
            <wp:docPr id="1" name="Picture 1" descr="Seven green trees above the words Sevenoaks District Council" title="Sevenoaks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C new 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9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BEF87" w14:textId="4E452C35" w:rsidR="00CC4EE3" w:rsidRPr="0089109B" w:rsidRDefault="0089109B" w:rsidP="0089109B">
      <w:pPr>
        <w:pStyle w:val="Heading1"/>
      </w:pPr>
      <w:r w:rsidRPr="0089109B">
        <w:t xml:space="preserve">Job </w:t>
      </w:r>
      <w:r w:rsidR="000F247F">
        <w:t>description</w:t>
      </w:r>
    </w:p>
    <w:p w14:paraId="50DE6F97" w14:textId="77777777" w:rsidR="00DC64C0" w:rsidRDefault="00DC64C0">
      <w:pPr>
        <w:rPr>
          <w:rFonts w:cs="Arial"/>
          <w:szCs w:val="24"/>
        </w:rPr>
      </w:pPr>
    </w:p>
    <w:p w14:paraId="006BC5C2" w14:textId="576024FC" w:rsidR="00556448" w:rsidRDefault="002F45FA" w:rsidP="006D57D2">
      <w:pPr>
        <w:spacing w:line="240" w:lineRule="auto"/>
        <w:rPr>
          <w:szCs w:val="24"/>
        </w:rPr>
      </w:pPr>
      <w:r w:rsidRPr="000D280D">
        <w:rPr>
          <w:rStyle w:val="Strong"/>
          <w:szCs w:val="24"/>
        </w:rPr>
        <w:t>Job</w:t>
      </w:r>
      <w:r w:rsidR="004C4421" w:rsidRPr="000D280D">
        <w:rPr>
          <w:rStyle w:val="Strong"/>
          <w:szCs w:val="24"/>
        </w:rPr>
        <w:t xml:space="preserve"> title</w:t>
      </w:r>
      <w:r w:rsidR="00B5196F" w:rsidRPr="000D280D">
        <w:rPr>
          <w:rStyle w:val="Strong"/>
          <w:szCs w:val="24"/>
        </w:rPr>
        <w:t>:</w:t>
      </w:r>
      <w:r w:rsidR="00B5196F" w:rsidRPr="000D280D">
        <w:rPr>
          <w:szCs w:val="24"/>
        </w:rPr>
        <w:t xml:space="preserve"> </w:t>
      </w:r>
      <w:r w:rsidR="000D280D" w:rsidRPr="000D280D">
        <w:rPr>
          <w:szCs w:val="24"/>
        </w:rPr>
        <w:tab/>
      </w:r>
      <w:r w:rsidR="000D280D" w:rsidRPr="000D280D">
        <w:rPr>
          <w:szCs w:val="24"/>
        </w:rPr>
        <w:tab/>
      </w:r>
      <w:bookmarkStart w:id="0" w:name="_Hlk212455446"/>
      <w:r w:rsidR="0070061A">
        <w:rPr>
          <w:szCs w:val="24"/>
        </w:rPr>
        <w:t>Housing Reviews and Visiting Officer</w:t>
      </w:r>
      <w:bookmarkEnd w:id="0"/>
    </w:p>
    <w:p w14:paraId="59AB6CE7" w14:textId="77777777" w:rsidR="006D57D2" w:rsidRPr="000D280D" w:rsidRDefault="006D57D2" w:rsidP="006D57D2">
      <w:pPr>
        <w:spacing w:line="240" w:lineRule="auto"/>
        <w:rPr>
          <w:szCs w:val="24"/>
        </w:rPr>
      </w:pPr>
    </w:p>
    <w:p w14:paraId="2509D48D" w14:textId="77777777" w:rsidR="0070061A" w:rsidRDefault="00CC4EE3" w:rsidP="006D57D2">
      <w:pPr>
        <w:spacing w:line="240" w:lineRule="auto"/>
        <w:rPr>
          <w:szCs w:val="24"/>
        </w:rPr>
      </w:pPr>
      <w:r w:rsidRPr="000D280D">
        <w:rPr>
          <w:rStyle w:val="Strong"/>
          <w:szCs w:val="24"/>
        </w:rPr>
        <w:t>Section</w:t>
      </w:r>
      <w:r w:rsidR="00B5196F" w:rsidRPr="000D280D">
        <w:rPr>
          <w:rStyle w:val="Strong"/>
          <w:szCs w:val="24"/>
        </w:rPr>
        <w:t>:</w:t>
      </w:r>
      <w:r w:rsidR="00B5196F" w:rsidRPr="000D280D">
        <w:rPr>
          <w:b/>
          <w:szCs w:val="24"/>
        </w:rPr>
        <w:t xml:space="preserve"> </w:t>
      </w:r>
      <w:r w:rsidR="000D280D" w:rsidRPr="000D280D">
        <w:rPr>
          <w:szCs w:val="24"/>
        </w:rPr>
        <w:tab/>
      </w:r>
      <w:r w:rsidR="000D280D" w:rsidRPr="000D280D">
        <w:rPr>
          <w:szCs w:val="24"/>
        </w:rPr>
        <w:tab/>
      </w:r>
      <w:r w:rsidR="0070061A">
        <w:rPr>
          <w:szCs w:val="24"/>
        </w:rPr>
        <w:t xml:space="preserve">Housing Options and Solutions, </w:t>
      </w:r>
    </w:p>
    <w:p w14:paraId="09FB9F3A" w14:textId="244C7AA5" w:rsidR="00CC4EE3" w:rsidRDefault="000D280D" w:rsidP="0070061A">
      <w:pPr>
        <w:spacing w:line="240" w:lineRule="auto"/>
        <w:ind w:left="1440" w:firstLine="720"/>
        <w:rPr>
          <w:szCs w:val="24"/>
        </w:rPr>
      </w:pPr>
      <w:r w:rsidRPr="000D280D">
        <w:rPr>
          <w:szCs w:val="24"/>
        </w:rPr>
        <w:t>Housing Service, People and Places</w:t>
      </w:r>
    </w:p>
    <w:p w14:paraId="4D9C6445" w14:textId="77777777" w:rsidR="006D57D2" w:rsidRPr="000D280D" w:rsidRDefault="006D57D2" w:rsidP="006D57D2">
      <w:pPr>
        <w:spacing w:line="240" w:lineRule="auto"/>
        <w:rPr>
          <w:b/>
          <w:szCs w:val="24"/>
        </w:rPr>
      </w:pPr>
    </w:p>
    <w:p w14:paraId="1518260D" w14:textId="6D5004FA" w:rsidR="00CC4EE3" w:rsidRDefault="00CC4EE3" w:rsidP="006D57D2">
      <w:pPr>
        <w:spacing w:line="240" w:lineRule="auto"/>
        <w:rPr>
          <w:bCs/>
          <w:szCs w:val="24"/>
        </w:rPr>
      </w:pPr>
      <w:r w:rsidRPr="000D280D">
        <w:rPr>
          <w:rStyle w:val="Strong"/>
          <w:szCs w:val="24"/>
        </w:rPr>
        <w:t>Band:</w:t>
      </w:r>
      <w:r w:rsidR="00B5196F" w:rsidRPr="000D280D">
        <w:rPr>
          <w:b/>
          <w:szCs w:val="24"/>
        </w:rPr>
        <w:t xml:space="preserve"> </w:t>
      </w:r>
      <w:r w:rsidR="000D280D" w:rsidRPr="000D280D">
        <w:rPr>
          <w:b/>
          <w:szCs w:val="24"/>
        </w:rPr>
        <w:tab/>
      </w:r>
      <w:r w:rsidR="000D280D" w:rsidRPr="000D280D">
        <w:rPr>
          <w:b/>
          <w:szCs w:val="24"/>
        </w:rPr>
        <w:tab/>
      </w:r>
      <w:r w:rsidR="000D280D" w:rsidRPr="000D280D">
        <w:rPr>
          <w:b/>
          <w:szCs w:val="24"/>
        </w:rPr>
        <w:tab/>
      </w:r>
      <w:r w:rsidR="0070061A">
        <w:rPr>
          <w:bCs/>
          <w:szCs w:val="24"/>
        </w:rPr>
        <w:t>D</w:t>
      </w:r>
    </w:p>
    <w:p w14:paraId="7A8F4BB3" w14:textId="77777777" w:rsidR="00134E47" w:rsidRDefault="00134E47" w:rsidP="006D57D2">
      <w:pPr>
        <w:spacing w:line="240" w:lineRule="auto"/>
        <w:rPr>
          <w:bCs/>
          <w:szCs w:val="24"/>
        </w:rPr>
      </w:pPr>
    </w:p>
    <w:p w14:paraId="59227163" w14:textId="64994AA4" w:rsidR="00134E47" w:rsidRDefault="00134E47" w:rsidP="006D57D2">
      <w:pPr>
        <w:spacing w:line="240" w:lineRule="auto"/>
        <w:rPr>
          <w:bCs/>
          <w:szCs w:val="24"/>
        </w:rPr>
      </w:pPr>
      <w:r w:rsidRPr="00265782">
        <w:rPr>
          <w:rStyle w:val="Strong"/>
          <w:szCs w:val="24"/>
        </w:rPr>
        <w:t>Post number:</w:t>
      </w:r>
      <w:r w:rsidRPr="00265782">
        <w:rPr>
          <w:szCs w:val="24"/>
        </w:rPr>
        <w:tab/>
        <w:t xml:space="preserve"> </w:t>
      </w:r>
      <w:r w:rsidRPr="00265782">
        <w:rPr>
          <w:szCs w:val="24"/>
        </w:rPr>
        <w:tab/>
      </w:r>
    </w:p>
    <w:p w14:paraId="652F6BE4" w14:textId="77777777" w:rsidR="006D57D2" w:rsidRPr="000D280D" w:rsidRDefault="006D57D2" w:rsidP="006D57D2">
      <w:pPr>
        <w:spacing w:line="240" w:lineRule="auto"/>
        <w:rPr>
          <w:bCs/>
          <w:szCs w:val="24"/>
        </w:rPr>
      </w:pPr>
    </w:p>
    <w:p w14:paraId="3F1AFC99" w14:textId="7B976171" w:rsidR="000D280D" w:rsidRDefault="00CC4EE3" w:rsidP="006D57D2">
      <w:pPr>
        <w:spacing w:line="240" w:lineRule="auto"/>
        <w:ind w:left="2160" w:hanging="2160"/>
        <w:rPr>
          <w:bCs/>
          <w:szCs w:val="24"/>
        </w:rPr>
      </w:pPr>
      <w:r w:rsidRPr="000D280D">
        <w:rPr>
          <w:rStyle w:val="Strong"/>
          <w:szCs w:val="24"/>
        </w:rPr>
        <w:t>Responsible for</w:t>
      </w:r>
      <w:r w:rsidR="00B5196F" w:rsidRPr="000D280D">
        <w:rPr>
          <w:rStyle w:val="Strong"/>
          <w:szCs w:val="24"/>
        </w:rPr>
        <w:t>:</w:t>
      </w:r>
      <w:r w:rsidR="00B5196F" w:rsidRPr="000D280D">
        <w:rPr>
          <w:b/>
          <w:szCs w:val="24"/>
        </w:rPr>
        <w:t xml:space="preserve"> </w:t>
      </w:r>
      <w:r w:rsidR="000D280D" w:rsidRPr="000D280D">
        <w:rPr>
          <w:b/>
          <w:szCs w:val="24"/>
        </w:rPr>
        <w:tab/>
      </w:r>
      <w:r w:rsidR="0070061A">
        <w:rPr>
          <w:bCs/>
          <w:szCs w:val="24"/>
        </w:rPr>
        <w:t>Nil</w:t>
      </w:r>
    </w:p>
    <w:p w14:paraId="427F6117" w14:textId="77777777" w:rsidR="006D57D2" w:rsidRPr="000D280D" w:rsidRDefault="006D57D2" w:rsidP="006D57D2">
      <w:pPr>
        <w:spacing w:line="240" w:lineRule="auto"/>
        <w:ind w:left="2160" w:hanging="2160"/>
        <w:rPr>
          <w:bCs/>
          <w:szCs w:val="24"/>
        </w:rPr>
      </w:pPr>
    </w:p>
    <w:p w14:paraId="5AF1AFFB" w14:textId="4EEE95C1" w:rsidR="00CC4EE3" w:rsidRPr="000D280D" w:rsidRDefault="00CC4EE3" w:rsidP="006D57D2">
      <w:pPr>
        <w:spacing w:line="240" w:lineRule="auto"/>
        <w:rPr>
          <w:b/>
          <w:bCs/>
          <w:szCs w:val="24"/>
        </w:rPr>
      </w:pPr>
      <w:r w:rsidRPr="000D280D">
        <w:rPr>
          <w:rStyle w:val="Strong"/>
          <w:szCs w:val="24"/>
        </w:rPr>
        <w:t>Responsible to:</w:t>
      </w:r>
      <w:r w:rsidR="0070061A">
        <w:rPr>
          <w:rStyle w:val="Strong"/>
          <w:szCs w:val="24"/>
        </w:rPr>
        <w:tab/>
      </w:r>
      <w:r w:rsidR="000D280D" w:rsidRPr="000D280D">
        <w:rPr>
          <w:rStyle w:val="Strong"/>
          <w:b w:val="0"/>
          <w:bCs w:val="0"/>
          <w:szCs w:val="24"/>
        </w:rPr>
        <w:t>Housing</w:t>
      </w:r>
      <w:r w:rsidR="0070061A">
        <w:rPr>
          <w:rStyle w:val="Strong"/>
          <w:b w:val="0"/>
          <w:bCs w:val="0"/>
          <w:szCs w:val="24"/>
        </w:rPr>
        <w:t xml:space="preserve"> Advice Team Leader</w:t>
      </w:r>
    </w:p>
    <w:p w14:paraId="04F91D48" w14:textId="77777777" w:rsidR="00682C86" w:rsidRPr="000D280D" w:rsidRDefault="00682C86" w:rsidP="006D57D2">
      <w:pPr>
        <w:pStyle w:val="Heading2"/>
        <w:spacing w:line="240" w:lineRule="auto"/>
        <w:rPr>
          <w:sz w:val="24"/>
          <w:szCs w:val="24"/>
        </w:rPr>
      </w:pPr>
    </w:p>
    <w:p w14:paraId="63E5189D" w14:textId="77777777" w:rsidR="00774482" w:rsidRDefault="00774482" w:rsidP="006D57D2">
      <w:pPr>
        <w:pStyle w:val="Heading3"/>
        <w:spacing w:line="240" w:lineRule="auto"/>
        <w:rPr>
          <w:sz w:val="24"/>
          <w:szCs w:val="24"/>
        </w:rPr>
      </w:pPr>
      <w:r w:rsidRPr="00AD265E">
        <w:rPr>
          <w:sz w:val="24"/>
          <w:szCs w:val="24"/>
        </w:rPr>
        <w:t xml:space="preserve">Purpose of </w:t>
      </w:r>
      <w:r w:rsidR="0067227E" w:rsidRPr="00AD265E">
        <w:rPr>
          <w:sz w:val="24"/>
          <w:szCs w:val="24"/>
        </w:rPr>
        <w:t>p</w:t>
      </w:r>
      <w:r w:rsidR="00682C86" w:rsidRPr="00AD265E">
        <w:rPr>
          <w:sz w:val="24"/>
          <w:szCs w:val="24"/>
        </w:rPr>
        <w:t>ost:</w:t>
      </w:r>
    </w:p>
    <w:p w14:paraId="09D932F2" w14:textId="77777777" w:rsidR="006D57D2" w:rsidRPr="006D57D2" w:rsidRDefault="006D57D2" w:rsidP="006D57D2">
      <w:pPr>
        <w:spacing w:line="240" w:lineRule="auto"/>
      </w:pPr>
    </w:p>
    <w:p w14:paraId="2403398F" w14:textId="682CB95C" w:rsidR="00A91F11" w:rsidRDefault="00A91F11" w:rsidP="00A91F11">
      <w:pPr>
        <w:spacing w:line="240" w:lineRule="auto"/>
        <w:rPr>
          <w:rFonts w:cs="Arial"/>
          <w:szCs w:val="24"/>
        </w:rPr>
      </w:pPr>
      <w:r w:rsidRPr="00FF2959">
        <w:rPr>
          <w:rFonts w:cs="Arial"/>
          <w:szCs w:val="24"/>
        </w:rPr>
        <w:t xml:space="preserve">The key purpose of the </w:t>
      </w:r>
      <w:r>
        <w:rPr>
          <w:rFonts w:cs="Arial"/>
          <w:szCs w:val="24"/>
        </w:rPr>
        <w:t xml:space="preserve">Housing Reviews and </w:t>
      </w:r>
      <w:r w:rsidRPr="00FF2959">
        <w:rPr>
          <w:rFonts w:cs="Arial"/>
          <w:szCs w:val="24"/>
        </w:rPr>
        <w:t xml:space="preserve">Visiting Officer post is to assist the </w:t>
      </w:r>
      <w:r w:rsidRPr="00F84A31">
        <w:rPr>
          <w:rFonts w:cs="Arial"/>
          <w:szCs w:val="24"/>
        </w:rPr>
        <w:t>Housing Options and Solutions Team</w:t>
      </w:r>
      <w:r>
        <w:rPr>
          <w:rFonts w:cs="Arial"/>
          <w:szCs w:val="24"/>
        </w:rPr>
        <w:t xml:space="preserve"> </w:t>
      </w:r>
      <w:r w:rsidRPr="00FF2959">
        <w:rPr>
          <w:rFonts w:cs="Arial"/>
          <w:szCs w:val="24"/>
        </w:rPr>
        <w:t xml:space="preserve">in delivering its key objectives of preventing customers from becoming homeless and moving into temporary accommodation. </w:t>
      </w:r>
    </w:p>
    <w:p w14:paraId="0F799BD6" w14:textId="77777777" w:rsidR="00A91F11" w:rsidRDefault="00A91F11" w:rsidP="00A91F11">
      <w:pPr>
        <w:spacing w:line="240" w:lineRule="auto"/>
        <w:rPr>
          <w:rFonts w:cs="Arial"/>
          <w:szCs w:val="24"/>
        </w:rPr>
      </w:pPr>
    </w:p>
    <w:p w14:paraId="2AC3E44A" w14:textId="77777777" w:rsidR="00A91F11" w:rsidRDefault="00A91F11" w:rsidP="00A91F11">
      <w:pPr>
        <w:spacing w:line="240" w:lineRule="auto"/>
        <w:rPr>
          <w:rFonts w:cs="Arial"/>
          <w:szCs w:val="24"/>
        </w:rPr>
      </w:pPr>
      <w:r w:rsidRPr="00FF2959">
        <w:rPr>
          <w:rFonts w:cs="Arial"/>
          <w:szCs w:val="24"/>
        </w:rPr>
        <w:t xml:space="preserve">A requirement of the role will be to travel extensively around the </w:t>
      </w:r>
      <w:r>
        <w:rPr>
          <w:rFonts w:cs="Arial"/>
          <w:szCs w:val="24"/>
        </w:rPr>
        <w:t>Sevenoaks District</w:t>
      </w:r>
      <w:r w:rsidRPr="00FF2959">
        <w:rPr>
          <w:rFonts w:cs="Arial"/>
          <w:szCs w:val="24"/>
        </w:rPr>
        <w:t xml:space="preserve"> meeting customers in their homes to advise on housing options in accordance with the law, policies and procedures operating within the department.</w:t>
      </w:r>
    </w:p>
    <w:p w14:paraId="31E820DF" w14:textId="77777777" w:rsidR="00A91F11" w:rsidRDefault="00A91F11" w:rsidP="00A91F11">
      <w:pPr>
        <w:spacing w:line="240" w:lineRule="auto"/>
        <w:rPr>
          <w:rFonts w:cs="Arial"/>
          <w:szCs w:val="24"/>
        </w:rPr>
      </w:pPr>
    </w:p>
    <w:p w14:paraId="3819AD58" w14:textId="77777777" w:rsidR="00A91F11" w:rsidRDefault="00A91F11" w:rsidP="00A91F11">
      <w:pPr>
        <w:spacing w:line="240" w:lineRule="auto"/>
        <w:rPr>
          <w:rFonts w:cs="Arial"/>
          <w:szCs w:val="24"/>
        </w:rPr>
      </w:pPr>
      <w:r w:rsidRPr="00FF2959">
        <w:rPr>
          <w:rFonts w:cs="Arial"/>
          <w:szCs w:val="24"/>
        </w:rPr>
        <w:t xml:space="preserve">It will assist </w:t>
      </w:r>
      <w:r>
        <w:rPr>
          <w:rFonts w:cs="Arial"/>
          <w:szCs w:val="24"/>
        </w:rPr>
        <w:t>the Housing Advice team</w:t>
      </w:r>
      <w:r w:rsidRPr="00FF2959">
        <w:rPr>
          <w:rFonts w:cs="Arial"/>
          <w:szCs w:val="24"/>
        </w:rPr>
        <w:t xml:space="preserve"> to meet the Council’s statutory duties towards housing applicants under the Housing Act 1996 Parts VI and VII.</w:t>
      </w:r>
    </w:p>
    <w:p w14:paraId="4620C5F2" w14:textId="77777777" w:rsidR="00A91F11" w:rsidRDefault="00A91F11" w:rsidP="00A91F11">
      <w:pPr>
        <w:spacing w:line="240" w:lineRule="auto"/>
        <w:rPr>
          <w:rFonts w:cs="Arial"/>
          <w:szCs w:val="24"/>
        </w:rPr>
      </w:pPr>
    </w:p>
    <w:p w14:paraId="4C1BE73A" w14:textId="347919EA" w:rsidR="00A91F11" w:rsidRDefault="00A91F11" w:rsidP="00A91F11">
      <w:pPr>
        <w:spacing w:line="240" w:lineRule="auto"/>
        <w:rPr>
          <w:szCs w:val="24"/>
        </w:rPr>
      </w:pPr>
      <w:r>
        <w:rPr>
          <w:szCs w:val="24"/>
        </w:rPr>
        <w:t>You will be required to carry out high quality, timely administrative investigation work to assist with reviews of homelessness decisions under Section 202 of the Housing Act 1996; reviews functions under the Homeless Reduction Act 2017.</w:t>
      </w:r>
    </w:p>
    <w:p w14:paraId="3FE3FCEA" w14:textId="77777777" w:rsidR="00A91F11" w:rsidRDefault="00A91F11" w:rsidP="006D57D2">
      <w:pPr>
        <w:pStyle w:val="Heading3"/>
        <w:spacing w:line="240" w:lineRule="auto"/>
        <w:rPr>
          <w:sz w:val="24"/>
          <w:szCs w:val="24"/>
        </w:rPr>
      </w:pPr>
    </w:p>
    <w:p w14:paraId="5DE61D6D" w14:textId="09F2BA5B" w:rsidR="00753ABF" w:rsidRDefault="00CC4EE3" w:rsidP="006D57D2">
      <w:pPr>
        <w:pStyle w:val="Heading3"/>
        <w:spacing w:line="240" w:lineRule="auto"/>
        <w:rPr>
          <w:sz w:val="24"/>
          <w:szCs w:val="24"/>
        </w:rPr>
      </w:pPr>
      <w:r w:rsidRPr="00AD265E">
        <w:rPr>
          <w:sz w:val="24"/>
          <w:szCs w:val="24"/>
        </w:rPr>
        <w:t>Key a</w:t>
      </w:r>
      <w:r w:rsidR="00774482" w:rsidRPr="00AD265E">
        <w:rPr>
          <w:sz w:val="24"/>
          <w:szCs w:val="24"/>
        </w:rPr>
        <w:t>ctivities:</w:t>
      </w:r>
    </w:p>
    <w:p w14:paraId="19A088BD" w14:textId="77777777" w:rsidR="006D57D2" w:rsidRPr="006D57D2" w:rsidRDefault="006D57D2" w:rsidP="006D57D2">
      <w:pPr>
        <w:spacing w:line="240" w:lineRule="auto"/>
      </w:pPr>
    </w:p>
    <w:p w14:paraId="1CDA398C" w14:textId="77777777" w:rsidR="000949EB" w:rsidRDefault="000949EB" w:rsidP="000949EB">
      <w:pPr>
        <w:spacing w:line="240" w:lineRule="auto"/>
        <w:rPr>
          <w:rFonts w:cs="Arial"/>
          <w:szCs w:val="24"/>
        </w:rPr>
      </w:pPr>
      <w:r w:rsidRPr="000949EB">
        <w:rPr>
          <w:rFonts w:cs="Arial"/>
          <w:szCs w:val="24"/>
        </w:rPr>
        <w:t>To assist with information gathering and administrative tasks involving reviews and report findings to the</w:t>
      </w:r>
      <w:r w:rsidRPr="000949EB">
        <w:rPr>
          <w:rFonts w:cs="Aptos"/>
          <w:lang w:eastAsia="en-GB"/>
          <w14:ligatures w14:val="standardContextual"/>
        </w:rPr>
        <w:t xml:space="preserve"> </w:t>
      </w:r>
      <w:r w:rsidRPr="000949EB">
        <w:rPr>
          <w:rFonts w:cs="Arial"/>
          <w:szCs w:val="24"/>
        </w:rPr>
        <w:t>Housing Options and Solutions Manager.</w:t>
      </w:r>
    </w:p>
    <w:p w14:paraId="33A6D6C6" w14:textId="77777777" w:rsidR="000949EB" w:rsidRPr="000949EB" w:rsidRDefault="000949EB" w:rsidP="000949EB">
      <w:pPr>
        <w:spacing w:line="240" w:lineRule="auto"/>
        <w:rPr>
          <w:rFonts w:cs="Arial"/>
          <w:szCs w:val="24"/>
        </w:rPr>
      </w:pPr>
    </w:p>
    <w:p w14:paraId="7ADE72D8" w14:textId="77777777" w:rsidR="000949EB" w:rsidRDefault="000949EB" w:rsidP="000949EB">
      <w:pPr>
        <w:spacing w:line="240" w:lineRule="auto"/>
        <w:rPr>
          <w:rFonts w:cs="Arial"/>
          <w:szCs w:val="24"/>
        </w:rPr>
      </w:pPr>
      <w:r w:rsidRPr="000949EB">
        <w:rPr>
          <w:rFonts w:cs="Arial"/>
          <w:szCs w:val="24"/>
        </w:rPr>
        <w:t>To provide relevant updates to applicants in relation to the progress of homelessness reviews within required timeframe.</w:t>
      </w:r>
    </w:p>
    <w:p w14:paraId="2A45F18C" w14:textId="77777777" w:rsidR="000949EB" w:rsidRPr="000949EB" w:rsidRDefault="000949EB" w:rsidP="000949EB">
      <w:pPr>
        <w:spacing w:line="240" w:lineRule="auto"/>
        <w:rPr>
          <w:rFonts w:cs="Arial"/>
          <w:szCs w:val="24"/>
        </w:rPr>
      </w:pPr>
    </w:p>
    <w:p w14:paraId="42E8B125" w14:textId="77777777" w:rsidR="000949EB" w:rsidRDefault="000949EB" w:rsidP="000949EB">
      <w:pPr>
        <w:spacing w:line="240" w:lineRule="auto"/>
        <w:rPr>
          <w:rFonts w:cs="Arial"/>
          <w:szCs w:val="24"/>
        </w:rPr>
      </w:pPr>
      <w:r w:rsidRPr="000949EB">
        <w:rPr>
          <w:rFonts w:cs="Arial"/>
          <w:szCs w:val="24"/>
        </w:rPr>
        <w:t>To prevent families and individuals from becoming homeless by providing high quality housing advice, mediation and realistic housing options.</w:t>
      </w:r>
    </w:p>
    <w:p w14:paraId="1ACFEF18" w14:textId="77777777" w:rsidR="000949EB" w:rsidRPr="000949EB" w:rsidRDefault="000949EB" w:rsidP="000949EB">
      <w:pPr>
        <w:spacing w:line="240" w:lineRule="auto"/>
        <w:rPr>
          <w:rFonts w:cs="Arial"/>
          <w:szCs w:val="24"/>
        </w:rPr>
      </w:pPr>
    </w:p>
    <w:p w14:paraId="73E0A8D6" w14:textId="77777777" w:rsidR="000949EB" w:rsidRDefault="000949EB" w:rsidP="000949EB">
      <w:pPr>
        <w:spacing w:line="240" w:lineRule="auto"/>
        <w:rPr>
          <w:rFonts w:cs="Arial"/>
          <w:szCs w:val="24"/>
        </w:rPr>
      </w:pPr>
      <w:r w:rsidRPr="000949EB">
        <w:rPr>
          <w:rFonts w:cs="Arial"/>
          <w:szCs w:val="24"/>
        </w:rPr>
        <w:t xml:space="preserve">To undertake unannounced and planned visits to homeless applicants and their hosts who are evicting them with a view to preventing homelessness, where possible. </w:t>
      </w:r>
    </w:p>
    <w:p w14:paraId="40FA04ED" w14:textId="77777777" w:rsidR="000949EB" w:rsidRPr="000949EB" w:rsidRDefault="000949EB" w:rsidP="000949EB">
      <w:pPr>
        <w:spacing w:line="240" w:lineRule="auto"/>
        <w:rPr>
          <w:rFonts w:cs="Arial"/>
          <w:szCs w:val="24"/>
        </w:rPr>
      </w:pPr>
    </w:p>
    <w:p w14:paraId="0CBA1620" w14:textId="77777777" w:rsidR="000949EB" w:rsidRPr="000949EB" w:rsidRDefault="000949EB" w:rsidP="000949EB">
      <w:pPr>
        <w:spacing w:line="240" w:lineRule="auto"/>
        <w:rPr>
          <w:rFonts w:cs="Arial"/>
          <w:szCs w:val="24"/>
        </w:rPr>
      </w:pPr>
      <w:r w:rsidRPr="000949EB">
        <w:rPr>
          <w:rFonts w:cs="Arial"/>
          <w:szCs w:val="24"/>
        </w:rPr>
        <w:t>To carry out homeless assessments in hospital in preparation for patient discharge.</w:t>
      </w:r>
    </w:p>
    <w:p w14:paraId="59EF912E" w14:textId="77777777" w:rsidR="000949EB" w:rsidRDefault="000949EB" w:rsidP="000949EB">
      <w:pPr>
        <w:spacing w:line="240" w:lineRule="auto"/>
        <w:rPr>
          <w:rFonts w:cs="Arial"/>
          <w:szCs w:val="24"/>
        </w:rPr>
      </w:pPr>
      <w:r w:rsidRPr="000949EB">
        <w:rPr>
          <w:rFonts w:cs="Arial"/>
          <w:szCs w:val="24"/>
        </w:rPr>
        <w:t xml:space="preserve">To carry out customer accommodation suitability assessments, to determine the physical condition of the accommodation, location, affordability, overcrowding and determine any risk of violence. </w:t>
      </w:r>
    </w:p>
    <w:p w14:paraId="3DFA1F8F" w14:textId="77777777" w:rsidR="000949EB" w:rsidRPr="000949EB" w:rsidRDefault="000949EB" w:rsidP="000949EB">
      <w:pPr>
        <w:spacing w:line="240" w:lineRule="auto"/>
        <w:rPr>
          <w:rFonts w:cs="Arial"/>
          <w:szCs w:val="24"/>
        </w:rPr>
      </w:pPr>
    </w:p>
    <w:p w14:paraId="56A17D75" w14:textId="77777777" w:rsidR="000949EB" w:rsidRDefault="000949EB" w:rsidP="000949EB">
      <w:pPr>
        <w:spacing w:line="240" w:lineRule="auto"/>
        <w:rPr>
          <w:rFonts w:cs="Arial"/>
          <w:szCs w:val="24"/>
        </w:rPr>
      </w:pPr>
      <w:r w:rsidRPr="000949EB">
        <w:rPr>
          <w:rFonts w:cs="Arial"/>
          <w:szCs w:val="24"/>
        </w:rPr>
        <w:t>To assist in preventing homelessness by mediating in cases of family breakdowns and demonstrating good negotiation skills.</w:t>
      </w:r>
    </w:p>
    <w:p w14:paraId="00B05616" w14:textId="77777777" w:rsidR="000949EB" w:rsidRPr="000949EB" w:rsidRDefault="000949EB" w:rsidP="000949EB">
      <w:pPr>
        <w:spacing w:line="240" w:lineRule="auto"/>
        <w:rPr>
          <w:rFonts w:cs="Arial"/>
          <w:szCs w:val="24"/>
        </w:rPr>
      </w:pPr>
    </w:p>
    <w:p w14:paraId="0C56D2FD" w14:textId="77777777" w:rsidR="000949EB" w:rsidRDefault="000949EB" w:rsidP="000949EB">
      <w:pPr>
        <w:spacing w:line="240" w:lineRule="auto"/>
        <w:rPr>
          <w:rFonts w:cs="Arial"/>
          <w:szCs w:val="24"/>
        </w:rPr>
      </w:pPr>
      <w:r w:rsidRPr="000949EB">
        <w:rPr>
          <w:rFonts w:cs="Arial"/>
          <w:szCs w:val="24"/>
        </w:rPr>
        <w:t xml:space="preserve">To provide a comprehensive housing related advice and information service in accordance with the Homeless Reduction Act 2017 and ensure advice is giving in accordance with the legislation, case law and local policies. </w:t>
      </w:r>
    </w:p>
    <w:p w14:paraId="30F3F636" w14:textId="77777777" w:rsidR="000949EB" w:rsidRPr="000949EB" w:rsidRDefault="000949EB" w:rsidP="000949EB">
      <w:pPr>
        <w:spacing w:line="240" w:lineRule="auto"/>
        <w:rPr>
          <w:rFonts w:cs="Arial"/>
          <w:szCs w:val="24"/>
        </w:rPr>
      </w:pPr>
    </w:p>
    <w:p w14:paraId="79E8F372" w14:textId="77777777" w:rsidR="000949EB" w:rsidRDefault="000949EB" w:rsidP="000949EB">
      <w:pPr>
        <w:spacing w:line="240" w:lineRule="auto"/>
        <w:rPr>
          <w:rFonts w:cs="Arial"/>
          <w:szCs w:val="24"/>
        </w:rPr>
      </w:pPr>
      <w:r w:rsidRPr="000949EB">
        <w:rPr>
          <w:rFonts w:cs="Arial"/>
          <w:szCs w:val="24"/>
        </w:rPr>
        <w:t>To help manage customer expectations by providing information relevant to a client’s case and help prevent homelessness.</w:t>
      </w:r>
    </w:p>
    <w:p w14:paraId="22A30903" w14:textId="77777777" w:rsidR="000949EB" w:rsidRPr="000949EB" w:rsidRDefault="000949EB" w:rsidP="000949EB">
      <w:pPr>
        <w:spacing w:line="240" w:lineRule="auto"/>
        <w:rPr>
          <w:rFonts w:cs="Arial"/>
          <w:szCs w:val="24"/>
        </w:rPr>
      </w:pPr>
    </w:p>
    <w:p w14:paraId="78D05DD0" w14:textId="77777777" w:rsidR="000949EB" w:rsidRDefault="000949EB" w:rsidP="000949EB">
      <w:pPr>
        <w:spacing w:line="240" w:lineRule="auto"/>
        <w:rPr>
          <w:rFonts w:cs="Arial"/>
          <w:szCs w:val="24"/>
        </w:rPr>
      </w:pPr>
      <w:r w:rsidRPr="000949EB">
        <w:rPr>
          <w:rFonts w:cs="Arial"/>
          <w:szCs w:val="24"/>
        </w:rPr>
        <w:t xml:space="preserve">To provide good quality advice and assistance to enable our clients to evaluate their housing options and where appropriate to find their own suitable accommodation. </w:t>
      </w:r>
    </w:p>
    <w:p w14:paraId="2B078655" w14:textId="77777777" w:rsidR="000949EB" w:rsidRPr="000949EB" w:rsidRDefault="000949EB" w:rsidP="000949EB">
      <w:pPr>
        <w:spacing w:line="240" w:lineRule="auto"/>
        <w:rPr>
          <w:rFonts w:cs="Arial"/>
          <w:szCs w:val="24"/>
        </w:rPr>
      </w:pPr>
    </w:p>
    <w:p w14:paraId="6CABE913" w14:textId="77777777" w:rsidR="000949EB" w:rsidRDefault="000949EB" w:rsidP="000949EB">
      <w:pPr>
        <w:spacing w:line="240" w:lineRule="auto"/>
        <w:rPr>
          <w:rFonts w:cs="Arial"/>
          <w:szCs w:val="24"/>
        </w:rPr>
      </w:pPr>
      <w:r w:rsidRPr="000949EB">
        <w:rPr>
          <w:rFonts w:cs="Arial"/>
          <w:szCs w:val="24"/>
        </w:rPr>
        <w:t xml:space="preserve">To carry out mediation work to prevent family breakdown and homelessness. </w:t>
      </w:r>
    </w:p>
    <w:p w14:paraId="10BEF652" w14:textId="77777777" w:rsidR="000949EB" w:rsidRPr="000949EB" w:rsidRDefault="000949EB" w:rsidP="000949EB">
      <w:pPr>
        <w:spacing w:line="240" w:lineRule="auto"/>
        <w:rPr>
          <w:rFonts w:cs="Arial"/>
          <w:szCs w:val="24"/>
        </w:rPr>
      </w:pPr>
    </w:p>
    <w:p w14:paraId="1A196921" w14:textId="77777777" w:rsidR="000949EB" w:rsidRDefault="000949EB" w:rsidP="000949EB">
      <w:pPr>
        <w:spacing w:line="240" w:lineRule="auto"/>
        <w:rPr>
          <w:rFonts w:cs="Arial"/>
          <w:szCs w:val="24"/>
        </w:rPr>
      </w:pPr>
      <w:r w:rsidRPr="000949EB">
        <w:rPr>
          <w:rFonts w:cs="Arial"/>
          <w:szCs w:val="24"/>
        </w:rPr>
        <w:t xml:space="preserve">To identify the needs of our clients who are most in need and make appropriate recommendations based on the findings from the visit. </w:t>
      </w:r>
    </w:p>
    <w:p w14:paraId="5534A6A4" w14:textId="77777777" w:rsidR="000949EB" w:rsidRPr="000949EB" w:rsidRDefault="000949EB" w:rsidP="000949EB">
      <w:pPr>
        <w:spacing w:line="240" w:lineRule="auto"/>
        <w:rPr>
          <w:rFonts w:cs="Arial"/>
          <w:szCs w:val="24"/>
        </w:rPr>
      </w:pPr>
    </w:p>
    <w:p w14:paraId="5BE2C7C4" w14:textId="77777777" w:rsidR="000949EB" w:rsidRDefault="000949EB" w:rsidP="000949EB">
      <w:pPr>
        <w:spacing w:line="240" w:lineRule="auto"/>
        <w:rPr>
          <w:rFonts w:cs="Arial"/>
          <w:szCs w:val="24"/>
        </w:rPr>
      </w:pPr>
      <w:r w:rsidRPr="000949EB">
        <w:rPr>
          <w:rFonts w:cs="Arial"/>
          <w:szCs w:val="24"/>
        </w:rPr>
        <w:t>To provide a service to the Housing Advice Officers, by verifying relevant applicant details, visiting households recording findings and making appropriate recommendations.</w:t>
      </w:r>
    </w:p>
    <w:p w14:paraId="253224C3" w14:textId="77777777" w:rsidR="000949EB" w:rsidRPr="000949EB" w:rsidRDefault="000949EB" w:rsidP="000949EB">
      <w:pPr>
        <w:spacing w:line="240" w:lineRule="auto"/>
        <w:rPr>
          <w:rFonts w:cs="Arial"/>
          <w:szCs w:val="24"/>
        </w:rPr>
      </w:pPr>
    </w:p>
    <w:p w14:paraId="26168D8F" w14:textId="77777777" w:rsidR="000949EB" w:rsidRDefault="000949EB" w:rsidP="000949EB">
      <w:pPr>
        <w:spacing w:line="240" w:lineRule="auto"/>
        <w:rPr>
          <w:rFonts w:cs="Arial"/>
          <w:szCs w:val="24"/>
        </w:rPr>
      </w:pPr>
      <w:r w:rsidRPr="000949EB">
        <w:rPr>
          <w:rFonts w:cs="Arial"/>
          <w:szCs w:val="24"/>
        </w:rPr>
        <w:t xml:space="preserve">To maintain accurate case notes and accurate information on databases. </w:t>
      </w:r>
    </w:p>
    <w:p w14:paraId="47621431" w14:textId="77777777" w:rsidR="000949EB" w:rsidRPr="000949EB" w:rsidRDefault="000949EB" w:rsidP="000949EB">
      <w:pPr>
        <w:spacing w:line="240" w:lineRule="auto"/>
        <w:rPr>
          <w:rFonts w:cs="Arial"/>
          <w:szCs w:val="24"/>
        </w:rPr>
      </w:pPr>
    </w:p>
    <w:p w14:paraId="4A417B3E" w14:textId="77777777" w:rsidR="000949EB" w:rsidRDefault="000949EB" w:rsidP="000949EB">
      <w:pPr>
        <w:spacing w:line="240" w:lineRule="auto"/>
        <w:rPr>
          <w:rFonts w:cs="Arial"/>
          <w:szCs w:val="24"/>
        </w:rPr>
      </w:pPr>
      <w:r w:rsidRPr="000949EB">
        <w:rPr>
          <w:rFonts w:cs="Arial"/>
          <w:szCs w:val="24"/>
        </w:rPr>
        <w:t xml:space="preserve">To offer good housing advice to customers and keep abreast of changes to relevant legislation and communicate this in an understandable manner to customers. </w:t>
      </w:r>
    </w:p>
    <w:p w14:paraId="52E2B69A" w14:textId="77777777" w:rsidR="000949EB" w:rsidRPr="000949EB" w:rsidRDefault="000949EB" w:rsidP="000949EB">
      <w:pPr>
        <w:spacing w:line="240" w:lineRule="auto"/>
        <w:rPr>
          <w:rFonts w:cs="Arial"/>
          <w:szCs w:val="24"/>
        </w:rPr>
      </w:pPr>
    </w:p>
    <w:p w14:paraId="4D21E0A0" w14:textId="77777777" w:rsidR="000949EB" w:rsidRDefault="000949EB" w:rsidP="000949EB">
      <w:pPr>
        <w:spacing w:line="240" w:lineRule="auto"/>
        <w:rPr>
          <w:rFonts w:cs="Arial"/>
          <w:szCs w:val="24"/>
        </w:rPr>
      </w:pPr>
      <w:r w:rsidRPr="000949EB">
        <w:rPr>
          <w:rFonts w:cs="Arial"/>
          <w:szCs w:val="24"/>
        </w:rPr>
        <w:t>To detect and report any incidents of suspected fraud to the relevant senior officer and to liaise with other departments such as the Council’s Fraud, Housing Benefit and Legal teams.</w:t>
      </w:r>
    </w:p>
    <w:p w14:paraId="0AB69057" w14:textId="77777777" w:rsidR="000949EB" w:rsidRPr="000949EB" w:rsidRDefault="000949EB" w:rsidP="000949EB">
      <w:pPr>
        <w:spacing w:line="240" w:lineRule="auto"/>
        <w:rPr>
          <w:rFonts w:cs="Arial"/>
          <w:szCs w:val="24"/>
        </w:rPr>
      </w:pPr>
    </w:p>
    <w:p w14:paraId="27B33191" w14:textId="77777777" w:rsidR="000949EB" w:rsidRDefault="000949EB" w:rsidP="000949EB">
      <w:pPr>
        <w:spacing w:line="240" w:lineRule="auto"/>
        <w:rPr>
          <w:rFonts w:cs="Arial"/>
          <w:szCs w:val="24"/>
        </w:rPr>
      </w:pPr>
      <w:r w:rsidRPr="000949EB">
        <w:rPr>
          <w:rFonts w:cs="Arial"/>
          <w:szCs w:val="24"/>
        </w:rPr>
        <w:t>To follow safeguarding procedures and policies to ensure vulnerable children and adults with housing difficulties receive the right services at the right time.</w:t>
      </w:r>
    </w:p>
    <w:p w14:paraId="6A23ED83" w14:textId="77777777" w:rsidR="000949EB" w:rsidRPr="000949EB" w:rsidRDefault="000949EB" w:rsidP="000949EB">
      <w:pPr>
        <w:spacing w:line="240" w:lineRule="auto"/>
        <w:rPr>
          <w:rFonts w:cs="Arial"/>
          <w:szCs w:val="24"/>
        </w:rPr>
      </w:pPr>
    </w:p>
    <w:p w14:paraId="77E12B8D" w14:textId="77777777" w:rsidR="000949EB" w:rsidRDefault="000949EB" w:rsidP="000949EB">
      <w:pPr>
        <w:spacing w:line="240" w:lineRule="auto"/>
        <w:rPr>
          <w:rFonts w:cs="Arial"/>
          <w:szCs w:val="24"/>
        </w:rPr>
      </w:pPr>
      <w:r w:rsidRPr="000949EB">
        <w:rPr>
          <w:rFonts w:cs="Arial"/>
          <w:szCs w:val="24"/>
        </w:rPr>
        <w:t>To carry out property condition inspections working alongside other relevant agencies including Private Sector Housing.</w:t>
      </w:r>
    </w:p>
    <w:p w14:paraId="2081608B" w14:textId="7F5B97F2" w:rsidR="000949EB" w:rsidRPr="000949EB" w:rsidRDefault="000949EB" w:rsidP="000949EB">
      <w:pPr>
        <w:spacing w:line="240" w:lineRule="auto"/>
        <w:rPr>
          <w:rFonts w:cs="Arial"/>
          <w:szCs w:val="24"/>
        </w:rPr>
      </w:pPr>
      <w:r w:rsidRPr="000949EB">
        <w:rPr>
          <w:rFonts w:cs="Arial"/>
          <w:szCs w:val="24"/>
        </w:rPr>
        <w:t xml:space="preserve"> </w:t>
      </w:r>
    </w:p>
    <w:p w14:paraId="1E61784F" w14:textId="77777777" w:rsidR="000949EB" w:rsidRDefault="000949EB" w:rsidP="000949EB">
      <w:pPr>
        <w:spacing w:line="240" w:lineRule="auto"/>
        <w:rPr>
          <w:rFonts w:cs="Arial"/>
          <w:szCs w:val="24"/>
        </w:rPr>
      </w:pPr>
      <w:r w:rsidRPr="000949EB">
        <w:rPr>
          <w:rFonts w:cs="Arial"/>
          <w:szCs w:val="24"/>
        </w:rPr>
        <w:t xml:space="preserve">To carry out visits both in and out of the Sevenoaks District. </w:t>
      </w:r>
    </w:p>
    <w:p w14:paraId="573407E1" w14:textId="77777777" w:rsidR="000710F0" w:rsidRDefault="000710F0" w:rsidP="000949EB">
      <w:pPr>
        <w:spacing w:line="240" w:lineRule="auto"/>
        <w:rPr>
          <w:rFonts w:cs="Arial"/>
          <w:szCs w:val="24"/>
        </w:rPr>
      </w:pPr>
    </w:p>
    <w:p w14:paraId="7DF172EF" w14:textId="47B95BCA" w:rsidR="000710F0" w:rsidRPr="000710F0" w:rsidRDefault="000710F0" w:rsidP="000949EB">
      <w:pPr>
        <w:spacing w:line="240" w:lineRule="auto"/>
        <w:rPr>
          <w:rFonts w:cs="Arial"/>
          <w:b/>
          <w:bCs/>
          <w:szCs w:val="24"/>
        </w:rPr>
      </w:pPr>
      <w:r w:rsidRPr="000710F0">
        <w:rPr>
          <w:rFonts w:cs="Arial"/>
          <w:b/>
          <w:bCs/>
          <w:szCs w:val="24"/>
        </w:rPr>
        <w:t>General</w:t>
      </w:r>
      <w:r>
        <w:rPr>
          <w:rFonts w:cs="Arial"/>
          <w:b/>
          <w:bCs/>
          <w:szCs w:val="24"/>
        </w:rPr>
        <w:t>:</w:t>
      </w:r>
    </w:p>
    <w:p w14:paraId="789CAB39" w14:textId="77777777" w:rsidR="000949EB" w:rsidRPr="000949EB" w:rsidRDefault="000949EB" w:rsidP="000949EB">
      <w:pPr>
        <w:spacing w:line="240" w:lineRule="auto"/>
        <w:rPr>
          <w:rFonts w:cs="Arial"/>
          <w:szCs w:val="24"/>
        </w:rPr>
      </w:pPr>
    </w:p>
    <w:p w14:paraId="1C5130F0" w14:textId="77777777" w:rsidR="000949EB" w:rsidRPr="000949EB" w:rsidRDefault="000949EB" w:rsidP="000949EB">
      <w:pPr>
        <w:spacing w:line="240" w:lineRule="auto"/>
        <w:rPr>
          <w:rFonts w:cs="Arial"/>
          <w:szCs w:val="24"/>
        </w:rPr>
      </w:pPr>
      <w:r w:rsidRPr="000949EB">
        <w:rPr>
          <w:rFonts w:cs="Arial"/>
          <w:szCs w:val="24"/>
        </w:rPr>
        <w:t>To participate in any relevant training for the duties of this post and to achieve the key objectives of your role and core values of the Council.</w:t>
      </w:r>
    </w:p>
    <w:p w14:paraId="4D0C0A2C" w14:textId="77777777" w:rsidR="00D6392D" w:rsidRPr="006B41C7" w:rsidRDefault="00D6392D" w:rsidP="006D57D2">
      <w:pPr>
        <w:spacing w:line="240" w:lineRule="auto"/>
        <w:rPr>
          <w:szCs w:val="24"/>
        </w:rPr>
      </w:pPr>
    </w:p>
    <w:p w14:paraId="26A12179" w14:textId="77777777" w:rsidR="00DB5824" w:rsidRDefault="00DB5824" w:rsidP="00C96928">
      <w:pPr>
        <w:spacing w:line="240" w:lineRule="auto"/>
        <w:rPr>
          <w:rFonts w:cs="Arial"/>
          <w:szCs w:val="24"/>
        </w:rPr>
      </w:pPr>
      <w:r w:rsidRPr="00DB5824">
        <w:rPr>
          <w:rFonts w:cs="Arial"/>
          <w:szCs w:val="24"/>
        </w:rPr>
        <w:lastRenderedPageBreak/>
        <w:t>To ensure compliance with the Council’s procedures and policies including finance, performance, HR, governance, health and safety, lone working, safeguarding, information management and equalities.</w:t>
      </w:r>
    </w:p>
    <w:p w14:paraId="4FED3013" w14:textId="77777777" w:rsidR="00C96928" w:rsidRPr="00DB5824" w:rsidRDefault="00C96928" w:rsidP="00C96928">
      <w:pPr>
        <w:spacing w:line="240" w:lineRule="auto"/>
        <w:rPr>
          <w:rFonts w:cs="Arial"/>
          <w:szCs w:val="24"/>
        </w:rPr>
      </w:pPr>
    </w:p>
    <w:p w14:paraId="0E8DE099" w14:textId="77777777" w:rsidR="00DB5824" w:rsidRDefault="00DB5824" w:rsidP="00C96928">
      <w:pPr>
        <w:spacing w:line="240" w:lineRule="auto"/>
        <w:rPr>
          <w:rFonts w:cs="Arial"/>
          <w:szCs w:val="24"/>
        </w:rPr>
      </w:pPr>
      <w:r w:rsidRPr="00DB5824">
        <w:rPr>
          <w:rFonts w:cs="Arial"/>
          <w:szCs w:val="24"/>
        </w:rPr>
        <w:t>To comply with the Council’s Customer Standards.</w:t>
      </w:r>
    </w:p>
    <w:p w14:paraId="75913B0D" w14:textId="77777777" w:rsidR="00C96928" w:rsidRPr="00DB5824" w:rsidRDefault="00C96928" w:rsidP="00C96928">
      <w:pPr>
        <w:spacing w:line="240" w:lineRule="auto"/>
        <w:rPr>
          <w:rFonts w:cs="Arial"/>
          <w:szCs w:val="24"/>
        </w:rPr>
      </w:pPr>
    </w:p>
    <w:p w14:paraId="73EE058D" w14:textId="5BB506FD" w:rsidR="00DB5824" w:rsidRDefault="00DB5824" w:rsidP="00C96928">
      <w:pPr>
        <w:spacing w:line="240" w:lineRule="auto"/>
        <w:rPr>
          <w:rFonts w:cs="Arial"/>
          <w:szCs w:val="24"/>
        </w:rPr>
      </w:pPr>
      <w:r w:rsidRPr="00DB5824">
        <w:rPr>
          <w:rFonts w:cs="Arial"/>
          <w:szCs w:val="24"/>
        </w:rPr>
        <w:t xml:space="preserve">To comply with the Council’s Safeguarding </w:t>
      </w:r>
      <w:r w:rsidR="00230772">
        <w:rPr>
          <w:rFonts w:cs="Arial"/>
          <w:szCs w:val="24"/>
        </w:rPr>
        <w:t>P</w:t>
      </w:r>
      <w:r w:rsidRPr="00DB5824">
        <w:rPr>
          <w:rFonts w:cs="Arial"/>
          <w:szCs w:val="24"/>
        </w:rPr>
        <w:t xml:space="preserve">olicy. </w:t>
      </w:r>
    </w:p>
    <w:p w14:paraId="30AB3AAE" w14:textId="77777777" w:rsidR="00C96928" w:rsidRPr="00DB5824" w:rsidRDefault="00C96928" w:rsidP="00C96928">
      <w:pPr>
        <w:spacing w:line="240" w:lineRule="auto"/>
        <w:rPr>
          <w:rFonts w:cs="Arial"/>
          <w:szCs w:val="24"/>
        </w:rPr>
      </w:pPr>
    </w:p>
    <w:p w14:paraId="0D57E65D" w14:textId="77777777" w:rsidR="00DB5824" w:rsidRDefault="00DB5824" w:rsidP="00C96928">
      <w:pPr>
        <w:spacing w:line="240" w:lineRule="auto"/>
        <w:rPr>
          <w:rFonts w:cs="Arial"/>
          <w:szCs w:val="24"/>
        </w:rPr>
      </w:pPr>
      <w:r w:rsidRPr="00DB5824">
        <w:rPr>
          <w:rFonts w:cs="Arial"/>
          <w:szCs w:val="24"/>
        </w:rPr>
        <w:t xml:space="preserve">To embrace the values and behaviours of the Council. </w:t>
      </w:r>
    </w:p>
    <w:p w14:paraId="215C38AB" w14:textId="77777777" w:rsidR="00C96928" w:rsidRPr="00DB5824" w:rsidRDefault="00C96928" w:rsidP="00C96928">
      <w:pPr>
        <w:spacing w:line="240" w:lineRule="auto"/>
        <w:rPr>
          <w:rFonts w:cs="Arial"/>
          <w:szCs w:val="24"/>
        </w:rPr>
      </w:pPr>
    </w:p>
    <w:p w14:paraId="002D463F" w14:textId="27C59149" w:rsidR="00DB5824" w:rsidRDefault="00DB5824" w:rsidP="00C96928">
      <w:pPr>
        <w:spacing w:line="240" w:lineRule="auto"/>
        <w:rPr>
          <w:rFonts w:cs="Arial"/>
          <w:szCs w:val="24"/>
        </w:rPr>
      </w:pPr>
      <w:r w:rsidRPr="00DB5824">
        <w:rPr>
          <w:rFonts w:cs="Arial"/>
          <w:szCs w:val="24"/>
        </w:rPr>
        <w:t xml:space="preserve">To comply with the Council’s Equal Opportunities </w:t>
      </w:r>
      <w:r w:rsidR="00230772">
        <w:rPr>
          <w:rFonts w:cs="Arial"/>
          <w:szCs w:val="24"/>
        </w:rPr>
        <w:t>P</w:t>
      </w:r>
      <w:r w:rsidRPr="00DB5824">
        <w:rPr>
          <w:rFonts w:cs="Arial"/>
          <w:szCs w:val="24"/>
        </w:rPr>
        <w:t xml:space="preserve">olicy. </w:t>
      </w:r>
    </w:p>
    <w:p w14:paraId="3C66019A" w14:textId="77777777" w:rsidR="00C96928" w:rsidRPr="00DB5824" w:rsidRDefault="00C96928" w:rsidP="00C96928">
      <w:pPr>
        <w:spacing w:line="240" w:lineRule="auto"/>
        <w:rPr>
          <w:rFonts w:cs="Arial"/>
          <w:szCs w:val="24"/>
        </w:rPr>
      </w:pPr>
    </w:p>
    <w:p w14:paraId="63EC84CC" w14:textId="77777777" w:rsidR="00DB5824" w:rsidRDefault="00DB5824" w:rsidP="00C96928">
      <w:pPr>
        <w:spacing w:line="240" w:lineRule="auto"/>
        <w:rPr>
          <w:rFonts w:cs="Arial"/>
          <w:szCs w:val="24"/>
        </w:rPr>
      </w:pPr>
      <w:r w:rsidRPr="00DB5824">
        <w:rPr>
          <w:rFonts w:cs="Arial"/>
          <w:szCs w:val="24"/>
        </w:rPr>
        <w:t>To participate fully in the Councils staff appraisal scheme.</w:t>
      </w:r>
    </w:p>
    <w:p w14:paraId="43F80CB0" w14:textId="77777777" w:rsidR="00C96928" w:rsidRPr="00DB5824" w:rsidRDefault="00C96928" w:rsidP="00C96928">
      <w:pPr>
        <w:spacing w:line="240" w:lineRule="auto"/>
        <w:rPr>
          <w:rFonts w:cs="Arial"/>
          <w:szCs w:val="24"/>
        </w:rPr>
      </w:pPr>
    </w:p>
    <w:p w14:paraId="03AF82DF" w14:textId="73E29A32" w:rsidR="00DB5824" w:rsidRDefault="00DB5824" w:rsidP="00C96928">
      <w:pPr>
        <w:spacing w:line="240" w:lineRule="auto"/>
        <w:rPr>
          <w:rFonts w:cs="Arial"/>
          <w:szCs w:val="24"/>
        </w:rPr>
      </w:pPr>
      <w:r w:rsidRPr="00DB5824">
        <w:rPr>
          <w:rFonts w:cs="Arial"/>
          <w:szCs w:val="24"/>
        </w:rPr>
        <w:t xml:space="preserve">To carry out other duties as may be reasonably required by the Housing Advice Team Leader, Housing Options and Solutions Manager or Head of </w:t>
      </w:r>
      <w:r w:rsidR="00C96928">
        <w:rPr>
          <w:rFonts w:cs="Arial"/>
          <w:szCs w:val="24"/>
        </w:rPr>
        <w:t xml:space="preserve">Strategic and </w:t>
      </w:r>
      <w:r w:rsidRPr="00DB5824">
        <w:rPr>
          <w:rFonts w:cs="Arial"/>
          <w:szCs w:val="24"/>
        </w:rPr>
        <w:t xml:space="preserve">Private </w:t>
      </w:r>
      <w:r w:rsidR="00C96928">
        <w:rPr>
          <w:rFonts w:cs="Arial"/>
          <w:szCs w:val="24"/>
        </w:rPr>
        <w:t>Sector Housing</w:t>
      </w:r>
      <w:r w:rsidRPr="00DB5824">
        <w:rPr>
          <w:rFonts w:cs="Arial"/>
          <w:szCs w:val="24"/>
        </w:rPr>
        <w:t>.</w:t>
      </w:r>
    </w:p>
    <w:p w14:paraId="3B13C0C5" w14:textId="77777777" w:rsidR="00C96928" w:rsidRPr="00DB5824" w:rsidRDefault="00C96928" w:rsidP="00C96928">
      <w:pPr>
        <w:spacing w:line="240" w:lineRule="auto"/>
        <w:rPr>
          <w:rFonts w:cs="Arial"/>
          <w:szCs w:val="24"/>
        </w:rPr>
      </w:pPr>
    </w:p>
    <w:p w14:paraId="7F3C5111" w14:textId="4706A153" w:rsidR="00DB5824" w:rsidRDefault="00DB5824" w:rsidP="00C96928">
      <w:pPr>
        <w:spacing w:line="240" w:lineRule="auto"/>
        <w:rPr>
          <w:rFonts w:cs="Arial"/>
          <w:szCs w:val="24"/>
        </w:rPr>
      </w:pPr>
      <w:r w:rsidRPr="00DB5824">
        <w:rPr>
          <w:rFonts w:cs="Arial"/>
          <w:szCs w:val="24"/>
        </w:rPr>
        <w:t xml:space="preserve">To </w:t>
      </w:r>
      <w:r w:rsidR="003149DB">
        <w:rPr>
          <w:rFonts w:cs="Arial"/>
          <w:szCs w:val="24"/>
        </w:rPr>
        <w:t xml:space="preserve">be part of the duty rota as required and </w:t>
      </w:r>
      <w:r w:rsidRPr="00DB5824">
        <w:rPr>
          <w:rFonts w:cs="Arial"/>
          <w:szCs w:val="24"/>
        </w:rPr>
        <w:t>work out of hours as necessary to deliver the services required by the Council for example during the evenings or weekends.</w:t>
      </w:r>
    </w:p>
    <w:p w14:paraId="7B5844E4" w14:textId="77777777" w:rsidR="00C96928" w:rsidRPr="00DB5824" w:rsidRDefault="00C96928" w:rsidP="00C96928">
      <w:pPr>
        <w:spacing w:line="240" w:lineRule="auto"/>
        <w:rPr>
          <w:rFonts w:cs="Arial"/>
          <w:szCs w:val="24"/>
        </w:rPr>
      </w:pPr>
    </w:p>
    <w:p w14:paraId="47FEF1E3" w14:textId="77777777" w:rsidR="00DB5824" w:rsidRDefault="00DB5824" w:rsidP="00C96928">
      <w:pPr>
        <w:spacing w:line="240" w:lineRule="auto"/>
        <w:rPr>
          <w:rFonts w:cs="Arial"/>
          <w:szCs w:val="24"/>
        </w:rPr>
      </w:pPr>
      <w:r w:rsidRPr="00DB5824">
        <w:rPr>
          <w:rFonts w:cs="Arial"/>
          <w:szCs w:val="24"/>
        </w:rPr>
        <w:t>To undertake any other duties as required which are commensurate with the level and nature of the post.</w:t>
      </w:r>
    </w:p>
    <w:p w14:paraId="3676714C" w14:textId="77777777" w:rsidR="00C96928" w:rsidRPr="00DB5824" w:rsidRDefault="00C96928" w:rsidP="00C96928">
      <w:pPr>
        <w:spacing w:line="240" w:lineRule="auto"/>
        <w:rPr>
          <w:rFonts w:cs="Arial"/>
          <w:szCs w:val="24"/>
        </w:rPr>
      </w:pPr>
    </w:p>
    <w:p w14:paraId="1A925CEC" w14:textId="77777777" w:rsidR="00DB5824" w:rsidRPr="00DB5824" w:rsidRDefault="00DB5824" w:rsidP="00C96928">
      <w:pPr>
        <w:spacing w:line="240" w:lineRule="auto"/>
        <w:rPr>
          <w:rFonts w:cs="Arial"/>
          <w:szCs w:val="24"/>
        </w:rPr>
      </w:pPr>
      <w:r w:rsidRPr="00DB5824">
        <w:rPr>
          <w:rFonts w:cs="Arial"/>
          <w:szCs w:val="24"/>
        </w:rPr>
        <w:t>Have a car for work purposes, business insurance and a clean driving license.</w:t>
      </w:r>
    </w:p>
    <w:p w14:paraId="1AB3E5CB" w14:textId="77777777" w:rsidR="00667AA6" w:rsidRPr="00AD265E" w:rsidRDefault="00667AA6" w:rsidP="006D57D2">
      <w:pPr>
        <w:spacing w:line="240" w:lineRule="auto"/>
        <w:jc w:val="both"/>
        <w:rPr>
          <w:rFonts w:cs="Arial"/>
          <w:szCs w:val="24"/>
        </w:rPr>
      </w:pPr>
    </w:p>
    <w:p w14:paraId="028356D2" w14:textId="77777777" w:rsidR="0051658F" w:rsidRDefault="0051658F" w:rsidP="006D57D2">
      <w:pPr>
        <w:pStyle w:val="Heading3"/>
        <w:spacing w:line="240" w:lineRule="auto"/>
        <w:rPr>
          <w:sz w:val="24"/>
          <w:szCs w:val="24"/>
        </w:rPr>
      </w:pPr>
      <w:r w:rsidRPr="00AD265E">
        <w:rPr>
          <w:sz w:val="24"/>
          <w:szCs w:val="24"/>
        </w:rPr>
        <w:t>Location</w:t>
      </w:r>
    </w:p>
    <w:p w14:paraId="750CBD61" w14:textId="77777777" w:rsidR="006D57D2" w:rsidRPr="006D57D2" w:rsidRDefault="006D57D2" w:rsidP="006D57D2">
      <w:pPr>
        <w:spacing w:line="240" w:lineRule="auto"/>
      </w:pPr>
    </w:p>
    <w:p w14:paraId="03A66101" w14:textId="281843AA" w:rsidR="00774482" w:rsidRDefault="004F57B6" w:rsidP="006D57D2">
      <w:pPr>
        <w:spacing w:line="240" w:lineRule="auto"/>
        <w:rPr>
          <w:szCs w:val="24"/>
        </w:rPr>
      </w:pPr>
      <w:r w:rsidRPr="00AD265E">
        <w:rPr>
          <w:szCs w:val="24"/>
        </w:rPr>
        <w:t>Council Offices, Argyle Road, Sevenoaks</w:t>
      </w:r>
      <w:r w:rsidR="00C7118D" w:rsidRPr="00AD265E">
        <w:rPr>
          <w:szCs w:val="24"/>
        </w:rPr>
        <w:t xml:space="preserve">, </w:t>
      </w:r>
      <w:r w:rsidR="000D280D" w:rsidRPr="00AD265E">
        <w:rPr>
          <w:szCs w:val="24"/>
        </w:rPr>
        <w:t>Kent, TN</w:t>
      </w:r>
      <w:r w:rsidR="00C7118D" w:rsidRPr="00AD265E">
        <w:rPr>
          <w:szCs w:val="24"/>
        </w:rPr>
        <w:t>13 1HG</w:t>
      </w:r>
      <w:r w:rsidR="00543D96">
        <w:rPr>
          <w:szCs w:val="24"/>
        </w:rPr>
        <w:t xml:space="preserve"> with regular travel to other sites, including Community Outreach.</w:t>
      </w:r>
    </w:p>
    <w:p w14:paraId="0772DD73" w14:textId="77777777" w:rsidR="00543D96" w:rsidRPr="00AD265E" w:rsidRDefault="00543D96" w:rsidP="006D57D2">
      <w:pPr>
        <w:spacing w:line="240" w:lineRule="auto"/>
        <w:rPr>
          <w:szCs w:val="24"/>
        </w:rPr>
      </w:pPr>
    </w:p>
    <w:p w14:paraId="20E40503" w14:textId="7A8C6D2E" w:rsidR="00F07ED1" w:rsidRDefault="00F07ED1" w:rsidP="006D57D2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784570DF" w14:textId="77777777" w:rsidR="00C7118D" w:rsidRDefault="00C7118D" w:rsidP="00C7118D">
      <w:pPr>
        <w:tabs>
          <w:tab w:val="left" w:pos="1725"/>
        </w:tabs>
        <w:rPr>
          <w:rFonts w:cs="Arial"/>
          <w:szCs w:val="24"/>
        </w:rPr>
      </w:pPr>
    </w:p>
    <w:p w14:paraId="66A0FD8C" w14:textId="77777777" w:rsidR="0089109B" w:rsidRDefault="00A86B7C" w:rsidP="00376F1F">
      <w:pPr>
        <w:jc w:val="right"/>
      </w:pPr>
      <w:r>
        <w:rPr>
          <w:noProof/>
          <w:lang w:eastAsia="en-GB"/>
        </w:rPr>
        <w:drawing>
          <wp:inline distT="0" distB="0" distL="0" distR="0" wp14:anchorId="2FF76109" wp14:editId="40525642">
            <wp:extent cx="1440000" cy="592536"/>
            <wp:effectExtent l="0" t="0" r="8255" b="0"/>
            <wp:docPr id="4" name="Picture 4" descr="Seven green trees above the words Sevenoaks District Council" title="Sevenoaks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C new 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9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BE107" w14:textId="1656ED18" w:rsidR="0089109B" w:rsidRPr="004D3194" w:rsidRDefault="0089109B" w:rsidP="00DC64C0">
      <w:pPr>
        <w:pStyle w:val="Heading2"/>
      </w:pPr>
      <w:r>
        <w:t>Person</w:t>
      </w:r>
      <w:r>
        <w:rPr>
          <w:rFonts w:ascii="Garamond" w:hAnsi="Garamond"/>
          <w:noProof/>
          <w:lang w:eastAsia="en-GB"/>
        </w:rPr>
        <w:t xml:space="preserve"> </w:t>
      </w:r>
      <w:r w:rsidR="006D57D2">
        <w:t>S</w:t>
      </w:r>
      <w:r w:rsidRPr="004D3194">
        <w:t>pecification</w:t>
      </w:r>
    </w:p>
    <w:p w14:paraId="3364A0C3" w14:textId="77777777" w:rsidR="0089109B" w:rsidRDefault="0089109B" w:rsidP="004D3194">
      <w:pPr>
        <w:tabs>
          <w:tab w:val="left" w:pos="1080"/>
          <w:tab w:val="left" w:pos="1700"/>
        </w:tabs>
        <w:rPr>
          <w:rFonts w:cs="Arial"/>
          <w:szCs w:val="24"/>
        </w:rPr>
      </w:pPr>
    </w:p>
    <w:p w14:paraId="36781CCD" w14:textId="2599D485" w:rsidR="00774482" w:rsidRDefault="00DC14E9" w:rsidP="002C3A53">
      <w:pPr>
        <w:rPr>
          <w:szCs w:val="24"/>
        </w:rPr>
      </w:pPr>
      <w:r w:rsidRPr="002C3A53">
        <w:rPr>
          <w:rStyle w:val="Strong"/>
        </w:rPr>
        <w:t>Title of post</w:t>
      </w:r>
      <w:r w:rsidR="00B5196F" w:rsidRPr="002C3A53">
        <w:rPr>
          <w:rStyle w:val="Strong"/>
        </w:rPr>
        <w:t>:</w:t>
      </w:r>
      <w:r w:rsidR="00B5196F">
        <w:t xml:space="preserve"> </w:t>
      </w:r>
      <w:r w:rsidR="00F07ED1">
        <w:tab/>
      </w:r>
      <w:r w:rsidR="00F07ED1">
        <w:tab/>
      </w:r>
      <w:r w:rsidR="00F07ED1" w:rsidRPr="002C3A53">
        <w:t xml:space="preserve"> </w:t>
      </w:r>
      <w:r w:rsidR="00C96928">
        <w:rPr>
          <w:szCs w:val="24"/>
        </w:rPr>
        <w:t>Housing Reviews and Visiting Officer</w:t>
      </w:r>
    </w:p>
    <w:p w14:paraId="48713AB9" w14:textId="32AC73BE" w:rsidR="00134E47" w:rsidRPr="00265782" w:rsidRDefault="00134E47" w:rsidP="00134E47">
      <w:pPr>
        <w:spacing w:line="240" w:lineRule="auto"/>
        <w:rPr>
          <w:szCs w:val="24"/>
        </w:rPr>
      </w:pPr>
      <w:bookmarkStart w:id="1" w:name="_Hlk170202618"/>
      <w:r w:rsidRPr="00265782">
        <w:rPr>
          <w:rStyle w:val="Strong"/>
          <w:szCs w:val="24"/>
        </w:rPr>
        <w:t>Post number:</w:t>
      </w:r>
      <w:r w:rsidRPr="00265782">
        <w:rPr>
          <w:szCs w:val="24"/>
        </w:rPr>
        <w:tab/>
        <w:t xml:space="preserve"> </w:t>
      </w:r>
      <w:r w:rsidRPr="00265782">
        <w:rPr>
          <w:szCs w:val="24"/>
        </w:rPr>
        <w:tab/>
      </w:r>
    </w:p>
    <w:bookmarkEnd w:id="1"/>
    <w:p w14:paraId="4520056B" w14:textId="721ECC62" w:rsidR="009E470D" w:rsidRDefault="009E470D" w:rsidP="00AC3A8E"/>
    <w:tbl>
      <w:tblPr>
        <w:tblW w:w="9639" w:type="dxa"/>
        <w:tblInd w:w="-459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828"/>
        <w:gridCol w:w="3543"/>
      </w:tblGrid>
      <w:tr w:rsidR="00774482" w:rsidRPr="006C6F25" w14:paraId="3F7B0E02" w14:textId="77777777" w:rsidTr="00543D96">
        <w:trPr>
          <w:tblHeader/>
        </w:trPr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787CADCA" w14:textId="77777777" w:rsidR="00774482" w:rsidRPr="00DC64C0" w:rsidRDefault="00774482">
            <w:pPr>
              <w:tabs>
                <w:tab w:val="left" w:pos="1080"/>
              </w:tabs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3828" w:type="dxa"/>
            <w:tcBorders>
              <w:top w:val="double" w:sz="6" w:space="0" w:color="auto"/>
              <w:bottom w:val="double" w:sz="6" w:space="0" w:color="auto"/>
            </w:tcBorders>
          </w:tcPr>
          <w:p w14:paraId="62240901" w14:textId="77777777" w:rsidR="00774482" w:rsidRPr="00DC64C0" w:rsidRDefault="00774482" w:rsidP="003417D3">
            <w:pPr>
              <w:jc w:val="center"/>
              <w:rPr>
                <w:b/>
              </w:rPr>
            </w:pPr>
            <w:r w:rsidRPr="00DC64C0">
              <w:rPr>
                <w:b/>
              </w:rPr>
              <w:t>Essential</w:t>
            </w:r>
          </w:p>
        </w:tc>
        <w:tc>
          <w:tcPr>
            <w:tcW w:w="3543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B7A577D" w14:textId="77777777" w:rsidR="00774482" w:rsidRPr="00DC64C0" w:rsidRDefault="00774482" w:rsidP="003417D3">
            <w:pPr>
              <w:jc w:val="center"/>
              <w:rPr>
                <w:b/>
              </w:rPr>
            </w:pPr>
            <w:r w:rsidRPr="00DC64C0">
              <w:rPr>
                <w:b/>
              </w:rPr>
              <w:t>Desirable</w:t>
            </w:r>
          </w:p>
        </w:tc>
      </w:tr>
      <w:tr w:rsidR="00774482" w:rsidRPr="003417D3" w14:paraId="572FFB51" w14:textId="77777777" w:rsidTr="00CE4333">
        <w:tc>
          <w:tcPr>
            <w:tcW w:w="2268" w:type="dxa"/>
            <w:tcBorders>
              <w:top w:val="nil"/>
              <w:left w:val="double" w:sz="6" w:space="0" w:color="auto"/>
              <w:bottom w:val="single" w:sz="4" w:space="0" w:color="auto"/>
            </w:tcBorders>
          </w:tcPr>
          <w:p w14:paraId="6ED53405" w14:textId="77777777" w:rsidR="00774482" w:rsidRPr="003417D3" w:rsidRDefault="00774482" w:rsidP="003417D3">
            <w:pPr>
              <w:spacing w:line="240" w:lineRule="auto"/>
              <w:rPr>
                <w:b/>
                <w:szCs w:val="24"/>
              </w:rPr>
            </w:pPr>
            <w:r w:rsidRPr="003417D3">
              <w:rPr>
                <w:b/>
                <w:szCs w:val="24"/>
              </w:rPr>
              <w:t>Approach</w:t>
            </w: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14:paraId="7DE3B58B" w14:textId="77777777" w:rsidR="0059461B" w:rsidRDefault="0059461B" w:rsidP="0059461B">
            <w:pPr>
              <w:spacing w:line="240" w:lineRule="auto"/>
              <w:rPr>
                <w:szCs w:val="24"/>
              </w:rPr>
            </w:pPr>
            <w:r w:rsidRPr="00940436">
              <w:rPr>
                <w:szCs w:val="24"/>
              </w:rPr>
              <w:t>Ability to interpret and explain complex legislation and guidance, to a variety of audiences, and to make clear, consistent decisions.</w:t>
            </w:r>
          </w:p>
          <w:p w14:paraId="36587B2C" w14:textId="77777777" w:rsidR="0059461B" w:rsidRDefault="0059461B" w:rsidP="0059461B">
            <w:pPr>
              <w:spacing w:line="240" w:lineRule="auto"/>
              <w:rPr>
                <w:szCs w:val="24"/>
              </w:rPr>
            </w:pPr>
          </w:p>
          <w:p w14:paraId="23B89075" w14:textId="77777777" w:rsidR="0059461B" w:rsidRDefault="0059461B" w:rsidP="0059461B">
            <w:pPr>
              <w:spacing w:line="240" w:lineRule="auto"/>
              <w:rPr>
                <w:szCs w:val="24"/>
              </w:rPr>
            </w:pPr>
            <w:r w:rsidRPr="00940436">
              <w:rPr>
                <w:szCs w:val="24"/>
              </w:rPr>
              <w:t xml:space="preserve">Excellent negotiating and advocacy skills, and the drive and commitment to achieve </w:t>
            </w:r>
            <w:r>
              <w:rPr>
                <w:szCs w:val="24"/>
              </w:rPr>
              <w:t>positive outcomes for customers.</w:t>
            </w:r>
          </w:p>
          <w:p w14:paraId="146191D3" w14:textId="77777777" w:rsidR="0059461B" w:rsidRDefault="0059461B" w:rsidP="0059461B">
            <w:pPr>
              <w:spacing w:line="240" w:lineRule="auto"/>
              <w:rPr>
                <w:szCs w:val="24"/>
              </w:rPr>
            </w:pPr>
          </w:p>
          <w:p w14:paraId="7A8A8ED3" w14:textId="77777777" w:rsidR="0059461B" w:rsidRDefault="0059461B" w:rsidP="0059461B">
            <w:pPr>
              <w:spacing w:line="240" w:lineRule="auto"/>
              <w:rPr>
                <w:szCs w:val="24"/>
              </w:rPr>
            </w:pPr>
            <w:r w:rsidRPr="007642DC">
              <w:rPr>
                <w:szCs w:val="24"/>
              </w:rPr>
              <w:t>Ability to work effectively as a team member.</w:t>
            </w:r>
          </w:p>
          <w:p w14:paraId="44EB7313" w14:textId="77777777" w:rsidR="0059461B" w:rsidRPr="007642DC" w:rsidRDefault="0059461B" w:rsidP="0059461B">
            <w:pPr>
              <w:spacing w:line="240" w:lineRule="auto"/>
              <w:rPr>
                <w:szCs w:val="24"/>
              </w:rPr>
            </w:pPr>
          </w:p>
          <w:p w14:paraId="309628F1" w14:textId="77777777" w:rsidR="0059461B" w:rsidRDefault="0059461B" w:rsidP="0059461B">
            <w:pPr>
              <w:spacing w:line="240" w:lineRule="auto"/>
              <w:rPr>
                <w:szCs w:val="24"/>
              </w:rPr>
            </w:pPr>
            <w:r w:rsidRPr="004673C5">
              <w:rPr>
                <w:szCs w:val="24"/>
              </w:rPr>
              <w:t>A practical understanding of what constitutes excellent customer care, how it can be improved and a commitment to delivering it</w:t>
            </w:r>
            <w:r>
              <w:rPr>
                <w:szCs w:val="24"/>
              </w:rPr>
              <w:t>.</w:t>
            </w:r>
          </w:p>
          <w:p w14:paraId="03CDAB86" w14:textId="77777777" w:rsidR="0059461B" w:rsidRDefault="0059461B" w:rsidP="0059461B">
            <w:pPr>
              <w:spacing w:line="240" w:lineRule="auto"/>
              <w:rPr>
                <w:szCs w:val="24"/>
              </w:rPr>
            </w:pPr>
          </w:p>
          <w:p w14:paraId="0BAD7BCC" w14:textId="77777777" w:rsidR="0059461B" w:rsidRDefault="0059461B" w:rsidP="0059461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6E56DB">
              <w:rPr>
                <w:szCs w:val="24"/>
              </w:rPr>
              <w:t>ommitted to personal and professional development.</w:t>
            </w:r>
          </w:p>
          <w:p w14:paraId="3DB8EBF1" w14:textId="77777777" w:rsidR="0059461B" w:rsidRPr="006E56DB" w:rsidRDefault="0059461B" w:rsidP="0059461B">
            <w:pPr>
              <w:spacing w:line="240" w:lineRule="auto"/>
              <w:rPr>
                <w:szCs w:val="24"/>
              </w:rPr>
            </w:pPr>
          </w:p>
          <w:p w14:paraId="1972F736" w14:textId="77777777" w:rsidR="0059461B" w:rsidRDefault="0059461B" w:rsidP="0059461B">
            <w:pPr>
              <w:spacing w:line="240" w:lineRule="auto"/>
              <w:rPr>
                <w:szCs w:val="24"/>
              </w:rPr>
            </w:pPr>
            <w:r w:rsidRPr="006E56DB">
              <w:rPr>
                <w:szCs w:val="24"/>
              </w:rPr>
              <w:t>Ability to work outside normal office hours when required.</w:t>
            </w:r>
          </w:p>
          <w:p w14:paraId="130AF750" w14:textId="77777777" w:rsidR="0059461B" w:rsidRPr="006E56DB" w:rsidRDefault="0059461B" w:rsidP="0059461B">
            <w:pPr>
              <w:spacing w:line="240" w:lineRule="auto"/>
              <w:rPr>
                <w:szCs w:val="24"/>
              </w:rPr>
            </w:pPr>
          </w:p>
          <w:p w14:paraId="0439A718" w14:textId="6A828BA3" w:rsidR="00D42822" w:rsidRPr="003417D3" w:rsidRDefault="0059461B" w:rsidP="0059461B">
            <w:pPr>
              <w:spacing w:line="240" w:lineRule="auto"/>
              <w:rPr>
                <w:szCs w:val="24"/>
              </w:rPr>
            </w:pPr>
            <w:r w:rsidRPr="007642DC">
              <w:rPr>
                <w:szCs w:val="24"/>
              </w:rPr>
              <w:t>Hold a current driving licence and have use of a car for business.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32CC0030" w14:textId="21DC1DAC" w:rsidR="004675ED" w:rsidRPr="00AB7AC1" w:rsidRDefault="004675ED" w:rsidP="00AB7AC1">
            <w:pPr>
              <w:spacing w:line="240" w:lineRule="auto"/>
              <w:rPr>
                <w:szCs w:val="24"/>
              </w:rPr>
            </w:pPr>
          </w:p>
        </w:tc>
      </w:tr>
      <w:tr w:rsidR="00824DF4" w:rsidRPr="003417D3" w14:paraId="53A3E311" w14:textId="77777777" w:rsidTr="00CE433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3002" w14:textId="77777777" w:rsidR="00824DF4" w:rsidRPr="003417D3" w:rsidRDefault="00824DF4" w:rsidP="00824DF4">
            <w:pPr>
              <w:spacing w:line="240" w:lineRule="auto"/>
              <w:rPr>
                <w:b/>
                <w:szCs w:val="24"/>
              </w:rPr>
            </w:pPr>
            <w:r w:rsidRPr="003417D3">
              <w:rPr>
                <w:b/>
                <w:szCs w:val="24"/>
              </w:rPr>
              <w:t>Skills and</w:t>
            </w:r>
            <w:r w:rsidRPr="003417D3">
              <w:rPr>
                <w:b/>
                <w:szCs w:val="24"/>
              </w:rPr>
              <w:br/>
              <w:t>experience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03AB" w14:textId="77777777" w:rsidR="00824DF4" w:rsidRDefault="00824DF4" w:rsidP="00824DF4">
            <w:pPr>
              <w:spacing w:line="240" w:lineRule="auto"/>
              <w:rPr>
                <w:szCs w:val="24"/>
              </w:rPr>
            </w:pPr>
            <w:r w:rsidRPr="00D24CEA">
              <w:rPr>
                <w:szCs w:val="24"/>
              </w:rPr>
              <w:t xml:space="preserve">Knowledge of the </w:t>
            </w:r>
            <w:r>
              <w:rPr>
                <w:szCs w:val="24"/>
              </w:rPr>
              <w:t>housing</w:t>
            </w:r>
            <w:r w:rsidRPr="00D24CEA">
              <w:rPr>
                <w:szCs w:val="24"/>
              </w:rPr>
              <w:t xml:space="preserve"> legislation and guidance, including the Homelessness Reduction Act 2017</w:t>
            </w:r>
            <w:r>
              <w:rPr>
                <w:szCs w:val="24"/>
              </w:rPr>
              <w:t>.</w:t>
            </w:r>
          </w:p>
          <w:p w14:paraId="48D3DDE9" w14:textId="77777777" w:rsidR="00FF2766" w:rsidRDefault="00FF2766" w:rsidP="00824DF4">
            <w:pPr>
              <w:spacing w:line="240" w:lineRule="auto"/>
              <w:rPr>
                <w:szCs w:val="24"/>
              </w:rPr>
            </w:pPr>
          </w:p>
          <w:p w14:paraId="7729A7E3" w14:textId="77777777" w:rsidR="00824DF4" w:rsidRDefault="00824DF4" w:rsidP="00824DF4">
            <w:pPr>
              <w:spacing w:line="240" w:lineRule="auto"/>
              <w:rPr>
                <w:szCs w:val="24"/>
              </w:rPr>
            </w:pPr>
            <w:r w:rsidRPr="004673C5">
              <w:rPr>
                <w:szCs w:val="24"/>
              </w:rPr>
              <w:t xml:space="preserve">A practical understanding of and adherence to Health and Safety Polices to ensure personal and staff safety particularly when </w:t>
            </w:r>
            <w:r w:rsidRPr="004673C5">
              <w:rPr>
                <w:szCs w:val="24"/>
              </w:rPr>
              <w:lastRenderedPageBreak/>
              <w:t>working alone in customers’ homes.</w:t>
            </w:r>
          </w:p>
          <w:p w14:paraId="0E0C195A" w14:textId="77777777" w:rsidR="00CE4333" w:rsidRDefault="00CE4333" w:rsidP="00824DF4">
            <w:pPr>
              <w:spacing w:line="240" w:lineRule="auto"/>
              <w:rPr>
                <w:szCs w:val="24"/>
              </w:rPr>
            </w:pPr>
          </w:p>
          <w:p w14:paraId="141A978B" w14:textId="77777777" w:rsidR="00824DF4" w:rsidRDefault="00824DF4" w:rsidP="00824DF4">
            <w:pPr>
              <w:spacing w:line="240" w:lineRule="auto"/>
              <w:rPr>
                <w:szCs w:val="24"/>
              </w:rPr>
            </w:pPr>
            <w:r w:rsidRPr="004673C5">
              <w:rPr>
                <w:szCs w:val="24"/>
              </w:rPr>
              <w:t>Excellent oral and written communication skills and the ability to effectively engage with a diverse range of audiences, including managers, landlords, solicitors and vulnerable customers, in a courteous and professional manner and at times in stressful situations.</w:t>
            </w:r>
          </w:p>
          <w:p w14:paraId="7704141D" w14:textId="77777777" w:rsidR="00CE4333" w:rsidRPr="006507A8" w:rsidRDefault="00CE4333" w:rsidP="00824DF4">
            <w:pPr>
              <w:spacing w:line="240" w:lineRule="auto"/>
              <w:rPr>
                <w:szCs w:val="24"/>
              </w:rPr>
            </w:pPr>
          </w:p>
          <w:p w14:paraId="5B346E82" w14:textId="77777777" w:rsidR="00824DF4" w:rsidRDefault="00824DF4" w:rsidP="00824DF4">
            <w:pPr>
              <w:spacing w:line="240" w:lineRule="auto"/>
              <w:rPr>
                <w:szCs w:val="24"/>
              </w:rPr>
            </w:pPr>
            <w:r w:rsidRPr="004673C5">
              <w:rPr>
                <w:szCs w:val="24"/>
              </w:rPr>
              <w:t>Effective networker, able to liaise effectively, and share expertise and information with other agencies and voluntary groups</w:t>
            </w:r>
            <w:r>
              <w:rPr>
                <w:szCs w:val="24"/>
              </w:rPr>
              <w:t>.</w:t>
            </w:r>
          </w:p>
          <w:p w14:paraId="0FC8EAED" w14:textId="77777777" w:rsidR="00F2254E" w:rsidRDefault="00F2254E" w:rsidP="00824DF4">
            <w:pPr>
              <w:spacing w:line="240" w:lineRule="auto"/>
              <w:rPr>
                <w:szCs w:val="24"/>
              </w:rPr>
            </w:pPr>
          </w:p>
          <w:p w14:paraId="05806837" w14:textId="5E236AE6" w:rsidR="00824DF4" w:rsidRDefault="00824DF4" w:rsidP="00824DF4">
            <w:pPr>
              <w:spacing w:line="240" w:lineRule="auto"/>
              <w:rPr>
                <w:szCs w:val="24"/>
              </w:rPr>
            </w:pPr>
            <w:r w:rsidRPr="004673C5">
              <w:rPr>
                <w:szCs w:val="24"/>
              </w:rPr>
              <w:t>Confident communicator with the ability to manage and resolve difficult and confrontational situations.</w:t>
            </w:r>
          </w:p>
          <w:p w14:paraId="645B5D7F" w14:textId="77777777" w:rsidR="00CE4333" w:rsidRPr="004673C5" w:rsidRDefault="00CE4333" w:rsidP="00824DF4">
            <w:pPr>
              <w:spacing w:line="240" w:lineRule="auto"/>
              <w:rPr>
                <w:szCs w:val="24"/>
              </w:rPr>
            </w:pPr>
          </w:p>
          <w:p w14:paraId="2A2ACA8B" w14:textId="2CD7D118" w:rsidR="00824DF4" w:rsidRDefault="00824DF4" w:rsidP="00824DF4">
            <w:pPr>
              <w:spacing w:line="240" w:lineRule="auto"/>
              <w:rPr>
                <w:szCs w:val="24"/>
              </w:rPr>
            </w:pPr>
            <w:r w:rsidRPr="004673C5">
              <w:rPr>
                <w:szCs w:val="24"/>
              </w:rPr>
              <w:t>Ability to ensure that cases are handed over seamlessly to colleagues</w:t>
            </w:r>
            <w:r w:rsidR="0059461B">
              <w:rPr>
                <w:szCs w:val="24"/>
              </w:rPr>
              <w:t>.</w:t>
            </w:r>
          </w:p>
          <w:p w14:paraId="56102DC8" w14:textId="77777777" w:rsidR="00CE4333" w:rsidRPr="004673C5" w:rsidRDefault="00CE4333" w:rsidP="00824DF4">
            <w:pPr>
              <w:spacing w:line="240" w:lineRule="auto"/>
              <w:rPr>
                <w:szCs w:val="24"/>
              </w:rPr>
            </w:pPr>
          </w:p>
          <w:p w14:paraId="46A8F1B0" w14:textId="77777777" w:rsidR="00824DF4" w:rsidRDefault="00824DF4" w:rsidP="00824DF4">
            <w:pPr>
              <w:spacing w:line="240" w:lineRule="auto"/>
              <w:rPr>
                <w:szCs w:val="24"/>
              </w:rPr>
            </w:pPr>
            <w:r w:rsidRPr="004673C5">
              <w:rPr>
                <w:szCs w:val="24"/>
              </w:rPr>
              <w:t>Meticulous record keeper with the ability to maintain accurate case notes, ensuring they are completed in a timely manner within target timescales and to maintain information on databases.</w:t>
            </w:r>
          </w:p>
          <w:p w14:paraId="6C956F7F" w14:textId="77777777" w:rsidR="00CE4333" w:rsidRDefault="00CE4333" w:rsidP="00824DF4">
            <w:pPr>
              <w:spacing w:line="240" w:lineRule="auto"/>
              <w:rPr>
                <w:szCs w:val="24"/>
              </w:rPr>
            </w:pPr>
          </w:p>
          <w:p w14:paraId="5A4CD9CF" w14:textId="77777777" w:rsidR="00824DF4" w:rsidRDefault="00824DF4" w:rsidP="00824DF4">
            <w:pPr>
              <w:spacing w:line="240" w:lineRule="auto"/>
              <w:rPr>
                <w:szCs w:val="24"/>
              </w:rPr>
            </w:pPr>
            <w:r w:rsidRPr="004673C5">
              <w:rPr>
                <w:szCs w:val="24"/>
              </w:rPr>
              <w:t xml:space="preserve">Ability to draw logical conclusions from personal observations during home visits and from interviews from customers. </w:t>
            </w:r>
          </w:p>
          <w:p w14:paraId="17E9DBC2" w14:textId="77777777" w:rsidR="00CE4333" w:rsidRPr="004673C5" w:rsidRDefault="00CE4333" w:rsidP="00824DF4">
            <w:pPr>
              <w:spacing w:line="240" w:lineRule="auto"/>
              <w:rPr>
                <w:szCs w:val="24"/>
              </w:rPr>
            </w:pPr>
          </w:p>
          <w:p w14:paraId="514CB11E" w14:textId="01A05CD3" w:rsidR="00824DF4" w:rsidRDefault="00824DF4" w:rsidP="00824DF4">
            <w:pPr>
              <w:spacing w:line="240" w:lineRule="auto"/>
              <w:rPr>
                <w:szCs w:val="24"/>
              </w:rPr>
            </w:pPr>
            <w:r w:rsidRPr="004673C5">
              <w:rPr>
                <w:szCs w:val="24"/>
              </w:rPr>
              <w:t>IT literate – ability to work with databases and MS Office applications</w:t>
            </w:r>
            <w:r w:rsidR="00CE4333">
              <w:rPr>
                <w:szCs w:val="24"/>
              </w:rPr>
              <w:t>.</w:t>
            </w:r>
          </w:p>
          <w:p w14:paraId="5C5CD2F9" w14:textId="77777777" w:rsidR="00CE4333" w:rsidRDefault="00CE4333" w:rsidP="00824DF4">
            <w:pPr>
              <w:spacing w:line="240" w:lineRule="auto"/>
              <w:rPr>
                <w:szCs w:val="24"/>
              </w:rPr>
            </w:pPr>
          </w:p>
          <w:p w14:paraId="4F43B7E8" w14:textId="06339A5A" w:rsidR="00824DF4" w:rsidRPr="006D57D2" w:rsidRDefault="00824DF4" w:rsidP="00824DF4">
            <w:pPr>
              <w:pStyle w:val="TableParagraph"/>
              <w:tabs>
                <w:tab w:val="left" w:pos="450"/>
              </w:tabs>
              <w:ind w:left="0" w:right="0"/>
              <w:rPr>
                <w:rFonts w:ascii="Lato" w:hAnsi="Lato"/>
                <w:spacing w:val="-2"/>
                <w:sz w:val="24"/>
                <w:szCs w:val="24"/>
              </w:rPr>
            </w:pPr>
            <w:r w:rsidRPr="00FF2959">
              <w:rPr>
                <w:rFonts w:ascii="Lato" w:hAnsi="Lato"/>
                <w:sz w:val="24"/>
                <w:szCs w:val="24"/>
              </w:rPr>
              <w:t>Have a car for work purposes, business insurance and a clean driving license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30CB" w14:textId="31308129" w:rsidR="00824DF4" w:rsidRPr="00AB7AC1" w:rsidRDefault="00896165" w:rsidP="0089616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U</w:t>
            </w:r>
            <w:r w:rsidRPr="00D24CEA">
              <w:rPr>
                <w:szCs w:val="24"/>
              </w:rPr>
              <w:t xml:space="preserve">nderstanding and awareness of </w:t>
            </w:r>
            <w:r>
              <w:rPr>
                <w:szCs w:val="24"/>
              </w:rPr>
              <w:t>welfare benefits (including Housing Benefit and Local Housing Allowance</w:t>
            </w:r>
            <w:r w:rsidR="0059461B">
              <w:rPr>
                <w:szCs w:val="24"/>
              </w:rPr>
              <w:t>.</w:t>
            </w:r>
          </w:p>
        </w:tc>
      </w:tr>
      <w:tr w:rsidR="00824DF4" w:rsidRPr="003417D3" w14:paraId="12C2318C" w14:textId="77777777" w:rsidTr="00CE4333">
        <w:tc>
          <w:tcPr>
            <w:tcW w:w="226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514ADED0" w14:textId="77777777" w:rsidR="00824DF4" w:rsidRPr="003417D3" w:rsidRDefault="00824DF4" w:rsidP="00824DF4">
            <w:pPr>
              <w:spacing w:line="240" w:lineRule="auto"/>
              <w:rPr>
                <w:b/>
                <w:szCs w:val="24"/>
              </w:rPr>
            </w:pPr>
            <w:r w:rsidRPr="003417D3">
              <w:rPr>
                <w:b/>
                <w:szCs w:val="24"/>
              </w:rPr>
              <w:lastRenderedPageBreak/>
              <w:t>Qualifications</w:t>
            </w:r>
          </w:p>
        </w:tc>
        <w:tc>
          <w:tcPr>
            <w:tcW w:w="3828" w:type="dxa"/>
            <w:tcBorders>
              <w:top w:val="single" w:sz="4" w:space="0" w:color="auto"/>
              <w:bottom w:val="double" w:sz="6" w:space="0" w:color="auto"/>
            </w:tcBorders>
          </w:tcPr>
          <w:p w14:paraId="4052B105" w14:textId="26BE640C" w:rsidR="00824DF4" w:rsidRPr="004414C7" w:rsidRDefault="00824DF4" w:rsidP="00824DF4">
            <w:pPr>
              <w:spacing w:line="240" w:lineRule="auto"/>
              <w:rPr>
                <w:szCs w:val="24"/>
              </w:rPr>
            </w:pPr>
            <w:r w:rsidRPr="006E56DB">
              <w:rPr>
                <w:szCs w:val="24"/>
              </w:rPr>
              <w:t>Good basic education to GCSE A</w:t>
            </w:r>
            <w:r>
              <w:rPr>
                <w:szCs w:val="24"/>
              </w:rPr>
              <w:t xml:space="preserve"> </w:t>
            </w:r>
            <w:r w:rsidRPr="006E56DB">
              <w:rPr>
                <w:szCs w:val="24"/>
              </w:rPr>
              <w:t xml:space="preserve">-C standard or equivalent (including Maths </w:t>
            </w:r>
            <w:r>
              <w:rPr>
                <w:szCs w:val="24"/>
              </w:rPr>
              <w:t xml:space="preserve">and </w:t>
            </w:r>
            <w:r w:rsidRPr="006E56DB">
              <w:rPr>
                <w:szCs w:val="24"/>
              </w:rPr>
              <w:t>English)</w:t>
            </w:r>
            <w:r w:rsidR="0059461B">
              <w:rPr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3F5DF664" w14:textId="7110EBBC" w:rsidR="00824DF4" w:rsidRPr="004414C7" w:rsidRDefault="00824DF4" w:rsidP="00824DF4">
            <w:pPr>
              <w:spacing w:line="240" w:lineRule="auto"/>
              <w:rPr>
                <w:szCs w:val="24"/>
              </w:rPr>
            </w:pPr>
            <w:r w:rsidRPr="006E56DB">
              <w:rPr>
                <w:szCs w:val="24"/>
              </w:rPr>
              <w:t>NVQ level 2 Housing or Customer care or equivalent</w:t>
            </w:r>
            <w:r w:rsidR="0059461B">
              <w:rPr>
                <w:szCs w:val="24"/>
              </w:rPr>
              <w:t>.</w:t>
            </w:r>
          </w:p>
        </w:tc>
      </w:tr>
      <w:tr w:rsidR="00824DF4" w:rsidRPr="003417D3" w14:paraId="4EC0C0E3" w14:textId="77777777" w:rsidTr="00543D96">
        <w:tc>
          <w:tcPr>
            <w:tcW w:w="2268" w:type="dxa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14:paraId="3EF38BD2" w14:textId="77777777" w:rsidR="00824DF4" w:rsidRPr="003417D3" w:rsidRDefault="00824DF4" w:rsidP="00824DF4">
            <w:pPr>
              <w:spacing w:line="240" w:lineRule="auto"/>
              <w:rPr>
                <w:b/>
                <w:szCs w:val="24"/>
              </w:rPr>
            </w:pPr>
            <w:r w:rsidRPr="003417D3">
              <w:rPr>
                <w:b/>
                <w:szCs w:val="24"/>
              </w:rPr>
              <w:t>Other</w:t>
            </w:r>
          </w:p>
        </w:tc>
        <w:tc>
          <w:tcPr>
            <w:tcW w:w="3828" w:type="dxa"/>
            <w:tcBorders>
              <w:top w:val="nil"/>
              <w:bottom w:val="double" w:sz="6" w:space="0" w:color="auto"/>
            </w:tcBorders>
          </w:tcPr>
          <w:p w14:paraId="2047C777" w14:textId="77777777" w:rsidR="00824DF4" w:rsidRPr="003417D3" w:rsidRDefault="00824DF4" w:rsidP="00824DF4">
            <w:pPr>
              <w:pStyle w:val="ListParagraph"/>
              <w:spacing w:line="240" w:lineRule="auto"/>
              <w:rPr>
                <w:szCs w:val="24"/>
              </w:rPr>
            </w:pPr>
          </w:p>
        </w:tc>
        <w:tc>
          <w:tcPr>
            <w:tcW w:w="3543" w:type="dxa"/>
            <w:tcBorders>
              <w:top w:val="nil"/>
              <w:bottom w:val="double" w:sz="6" w:space="0" w:color="auto"/>
              <w:right w:val="double" w:sz="6" w:space="0" w:color="auto"/>
            </w:tcBorders>
          </w:tcPr>
          <w:p w14:paraId="7CBBE157" w14:textId="77777777" w:rsidR="00824DF4" w:rsidRPr="003417D3" w:rsidRDefault="00824DF4" w:rsidP="00824DF4">
            <w:pPr>
              <w:pStyle w:val="ListParagraph"/>
              <w:spacing w:line="240" w:lineRule="auto"/>
              <w:rPr>
                <w:szCs w:val="24"/>
              </w:rPr>
            </w:pPr>
          </w:p>
        </w:tc>
      </w:tr>
    </w:tbl>
    <w:p w14:paraId="55ADCB0A" w14:textId="77777777" w:rsidR="004C4421" w:rsidRPr="003417D3" w:rsidRDefault="004C4421" w:rsidP="003417D3">
      <w:pPr>
        <w:tabs>
          <w:tab w:val="left" w:pos="1336"/>
        </w:tabs>
        <w:spacing w:line="240" w:lineRule="auto"/>
        <w:rPr>
          <w:rFonts w:cs="Arial"/>
          <w:szCs w:val="24"/>
        </w:rPr>
      </w:pPr>
    </w:p>
    <w:sectPr w:rsidR="004C4421" w:rsidRPr="003417D3">
      <w:footerReference w:type="default" r:id="rId8"/>
      <w:pgSz w:w="11896" w:h="16834"/>
      <w:pgMar w:top="851" w:right="1418" w:bottom="851" w:left="141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9315" w14:textId="77777777" w:rsidR="00637DA3" w:rsidRDefault="00637DA3">
      <w:r>
        <w:separator/>
      </w:r>
    </w:p>
  </w:endnote>
  <w:endnote w:type="continuationSeparator" w:id="0">
    <w:p w14:paraId="69963FD9" w14:textId="77777777" w:rsidR="00637DA3" w:rsidRDefault="0063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705" w14:textId="4810EC08" w:rsidR="006D6909" w:rsidRPr="00CC4EE3" w:rsidRDefault="00372DD3">
    <w:pPr>
      <w:pStyle w:val="Footer"/>
      <w:rPr>
        <w:szCs w:val="24"/>
      </w:rPr>
    </w:pPr>
    <w:r>
      <w:rPr>
        <w:szCs w:val="24"/>
      </w:rPr>
      <w:t>October</w:t>
    </w:r>
    <w:r w:rsidR="003D0AF8">
      <w:rPr>
        <w:szCs w:val="24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50CF9" w14:textId="77777777" w:rsidR="00637DA3" w:rsidRDefault="00637DA3">
      <w:r>
        <w:separator/>
      </w:r>
    </w:p>
  </w:footnote>
  <w:footnote w:type="continuationSeparator" w:id="0">
    <w:p w14:paraId="33AC7CA1" w14:textId="77777777" w:rsidR="00637DA3" w:rsidRDefault="00637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D2DAD"/>
    <w:multiLevelType w:val="singleLevel"/>
    <w:tmpl w:val="321604B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B066C"/>
    <w:multiLevelType w:val="singleLevel"/>
    <w:tmpl w:val="EC004AE2"/>
    <w:lvl w:ilvl="0">
      <w:start w:val="23"/>
      <w:numFmt w:val="bullet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3" w15:restartNumberingAfterBreak="0">
    <w:nsid w:val="01A305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07356"/>
    <w:multiLevelType w:val="hybridMultilevel"/>
    <w:tmpl w:val="E4F4F5D4"/>
    <w:lvl w:ilvl="0" w:tplc="C04460B4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F6D0B"/>
    <w:multiLevelType w:val="hybridMultilevel"/>
    <w:tmpl w:val="00FAF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879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A33E43"/>
    <w:multiLevelType w:val="singleLevel"/>
    <w:tmpl w:val="EC004AE2"/>
    <w:lvl w:ilvl="0">
      <w:numFmt w:val="bullet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8" w15:restartNumberingAfterBreak="0">
    <w:nsid w:val="1E3E62B7"/>
    <w:multiLevelType w:val="hybridMultilevel"/>
    <w:tmpl w:val="C704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11C42"/>
    <w:multiLevelType w:val="hybridMultilevel"/>
    <w:tmpl w:val="5F2EF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27858">
      <w:numFmt w:val="bullet"/>
      <w:lvlText w:val=""/>
      <w:lvlJc w:val="left"/>
      <w:pPr>
        <w:ind w:left="1800" w:hanging="720"/>
      </w:pPr>
      <w:rPr>
        <w:rFonts w:ascii="Wingdings" w:eastAsia="Times New Roman" w:hAnsi="Wingdings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8439A"/>
    <w:multiLevelType w:val="hybridMultilevel"/>
    <w:tmpl w:val="5D3E801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21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1D214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2DA1E2B"/>
    <w:multiLevelType w:val="hybridMultilevel"/>
    <w:tmpl w:val="3CD41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17A0D"/>
    <w:multiLevelType w:val="hybridMultilevel"/>
    <w:tmpl w:val="20189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11025"/>
    <w:multiLevelType w:val="singleLevel"/>
    <w:tmpl w:val="321604B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BA3BF4"/>
    <w:multiLevelType w:val="hybridMultilevel"/>
    <w:tmpl w:val="A17205A2"/>
    <w:lvl w:ilvl="0" w:tplc="6C50A648">
      <w:numFmt w:val="bullet"/>
      <w:lvlText w:val=""/>
      <w:lvlJc w:val="left"/>
      <w:pPr>
        <w:ind w:left="450" w:hanging="3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485820">
      <w:numFmt w:val="bullet"/>
      <w:lvlText w:val="•"/>
      <w:lvlJc w:val="left"/>
      <w:pPr>
        <w:ind w:left="878" w:hanging="344"/>
      </w:pPr>
      <w:rPr>
        <w:rFonts w:hint="default"/>
        <w:lang w:val="en-US" w:eastAsia="en-US" w:bidi="ar-SA"/>
      </w:rPr>
    </w:lvl>
    <w:lvl w:ilvl="2" w:tplc="2B4A0E86">
      <w:numFmt w:val="bullet"/>
      <w:lvlText w:val="•"/>
      <w:lvlJc w:val="left"/>
      <w:pPr>
        <w:ind w:left="1296" w:hanging="344"/>
      </w:pPr>
      <w:rPr>
        <w:rFonts w:hint="default"/>
        <w:lang w:val="en-US" w:eastAsia="en-US" w:bidi="ar-SA"/>
      </w:rPr>
    </w:lvl>
    <w:lvl w:ilvl="3" w:tplc="6A1A092A">
      <w:numFmt w:val="bullet"/>
      <w:lvlText w:val="•"/>
      <w:lvlJc w:val="left"/>
      <w:pPr>
        <w:ind w:left="1714" w:hanging="344"/>
      </w:pPr>
      <w:rPr>
        <w:rFonts w:hint="default"/>
        <w:lang w:val="en-US" w:eastAsia="en-US" w:bidi="ar-SA"/>
      </w:rPr>
    </w:lvl>
    <w:lvl w:ilvl="4" w:tplc="05FE61DA">
      <w:numFmt w:val="bullet"/>
      <w:lvlText w:val="•"/>
      <w:lvlJc w:val="left"/>
      <w:pPr>
        <w:ind w:left="2132" w:hanging="344"/>
      </w:pPr>
      <w:rPr>
        <w:rFonts w:hint="default"/>
        <w:lang w:val="en-US" w:eastAsia="en-US" w:bidi="ar-SA"/>
      </w:rPr>
    </w:lvl>
    <w:lvl w:ilvl="5" w:tplc="7AC8B9D4">
      <w:numFmt w:val="bullet"/>
      <w:lvlText w:val="•"/>
      <w:lvlJc w:val="left"/>
      <w:pPr>
        <w:ind w:left="2550" w:hanging="344"/>
      </w:pPr>
      <w:rPr>
        <w:rFonts w:hint="default"/>
        <w:lang w:val="en-US" w:eastAsia="en-US" w:bidi="ar-SA"/>
      </w:rPr>
    </w:lvl>
    <w:lvl w:ilvl="6" w:tplc="96A01A7A">
      <w:numFmt w:val="bullet"/>
      <w:lvlText w:val="•"/>
      <w:lvlJc w:val="left"/>
      <w:pPr>
        <w:ind w:left="2968" w:hanging="344"/>
      </w:pPr>
      <w:rPr>
        <w:rFonts w:hint="default"/>
        <w:lang w:val="en-US" w:eastAsia="en-US" w:bidi="ar-SA"/>
      </w:rPr>
    </w:lvl>
    <w:lvl w:ilvl="7" w:tplc="182CB262">
      <w:numFmt w:val="bullet"/>
      <w:lvlText w:val="•"/>
      <w:lvlJc w:val="left"/>
      <w:pPr>
        <w:ind w:left="3386" w:hanging="344"/>
      </w:pPr>
      <w:rPr>
        <w:rFonts w:hint="default"/>
        <w:lang w:val="en-US" w:eastAsia="en-US" w:bidi="ar-SA"/>
      </w:rPr>
    </w:lvl>
    <w:lvl w:ilvl="8" w:tplc="0C881310">
      <w:numFmt w:val="bullet"/>
      <w:lvlText w:val="•"/>
      <w:lvlJc w:val="left"/>
      <w:pPr>
        <w:ind w:left="3804" w:hanging="344"/>
      </w:pPr>
      <w:rPr>
        <w:rFonts w:hint="default"/>
        <w:lang w:val="en-US" w:eastAsia="en-US" w:bidi="ar-SA"/>
      </w:rPr>
    </w:lvl>
  </w:abstractNum>
  <w:abstractNum w:abstractNumId="17" w15:restartNumberingAfterBreak="0">
    <w:nsid w:val="4D311821"/>
    <w:multiLevelType w:val="singleLevel"/>
    <w:tmpl w:val="84149A46"/>
    <w:lvl w:ilvl="0">
      <w:start w:val="3"/>
      <w:numFmt w:val="bullet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8" w15:restartNumberingAfterBreak="0">
    <w:nsid w:val="4E38030C"/>
    <w:multiLevelType w:val="singleLevel"/>
    <w:tmpl w:val="321604B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0AE765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1D632F4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6983B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8753D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998595C"/>
    <w:multiLevelType w:val="hybridMultilevel"/>
    <w:tmpl w:val="CA7C7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A45D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1693748"/>
    <w:multiLevelType w:val="hybridMultilevel"/>
    <w:tmpl w:val="66DA3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D4E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4073EF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51E71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67A2018"/>
    <w:multiLevelType w:val="hybridMultilevel"/>
    <w:tmpl w:val="4D10B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A272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493BBD"/>
    <w:multiLevelType w:val="hybridMultilevel"/>
    <w:tmpl w:val="F2E4AD66"/>
    <w:lvl w:ilvl="0" w:tplc="84149A46">
      <w:start w:val="3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B5FC2"/>
    <w:multiLevelType w:val="hybridMultilevel"/>
    <w:tmpl w:val="B5D406AE"/>
    <w:lvl w:ilvl="0" w:tplc="AC2CBF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2A8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625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CC57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82AA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C686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EEAF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F8F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58C5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B6150"/>
    <w:multiLevelType w:val="hybridMultilevel"/>
    <w:tmpl w:val="138C5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C6C8A"/>
    <w:multiLevelType w:val="hybridMultilevel"/>
    <w:tmpl w:val="93746D26"/>
    <w:lvl w:ilvl="0" w:tplc="C22EE89C">
      <w:numFmt w:val="bullet"/>
      <w:lvlText w:val=""/>
      <w:lvlJc w:val="left"/>
      <w:pPr>
        <w:ind w:left="450" w:hanging="3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BA776A">
      <w:numFmt w:val="bullet"/>
      <w:lvlText w:val="•"/>
      <w:lvlJc w:val="left"/>
      <w:pPr>
        <w:ind w:left="878" w:hanging="344"/>
      </w:pPr>
      <w:rPr>
        <w:rFonts w:hint="default"/>
        <w:lang w:val="en-US" w:eastAsia="en-US" w:bidi="ar-SA"/>
      </w:rPr>
    </w:lvl>
    <w:lvl w:ilvl="2" w:tplc="9AC2917C">
      <w:numFmt w:val="bullet"/>
      <w:lvlText w:val="•"/>
      <w:lvlJc w:val="left"/>
      <w:pPr>
        <w:ind w:left="1296" w:hanging="344"/>
      </w:pPr>
      <w:rPr>
        <w:rFonts w:hint="default"/>
        <w:lang w:val="en-US" w:eastAsia="en-US" w:bidi="ar-SA"/>
      </w:rPr>
    </w:lvl>
    <w:lvl w:ilvl="3" w:tplc="CFDEF424">
      <w:numFmt w:val="bullet"/>
      <w:lvlText w:val="•"/>
      <w:lvlJc w:val="left"/>
      <w:pPr>
        <w:ind w:left="1714" w:hanging="344"/>
      </w:pPr>
      <w:rPr>
        <w:rFonts w:hint="default"/>
        <w:lang w:val="en-US" w:eastAsia="en-US" w:bidi="ar-SA"/>
      </w:rPr>
    </w:lvl>
    <w:lvl w:ilvl="4" w:tplc="ACCC8B7C">
      <w:numFmt w:val="bullet"/>
      <w:lvlText w:val="•"/>
      <w:lvlJc w:val="left"/>
      <w:pPr>
        <w:ind w:left="2132" w:hanging="344"/>
      </w:pPr>
      <w:rPr>
        <w:rFonts w:hint="default"/>
        <w:lang w:val="en-US" w:eastAsia="en-US" w:bidi="ar-SA"/>
      </w:rPr>
    </w:lvl>
    <w:lvl w:ilvl="5" w:tplc="A5CE42FA">
      <w:numFmt w:val="bullet"/>
      <w:lvlText w:val="•"/>
      <w:lvlJc w:val="left"/>
      <w:pPr>
        <w:ind w:left="2550" w:hanging="344"/>
      </w:pPr>
      <w:rPr>
        <w:rFonts w:hint="default"/>
        <w:lang w:val="en-US" w:eastAsia="en-US" w:bidi="ar-SA"/>
      </w:rPr>
    </w:lvl>
    <w:lvl w:ilvl="6" w:tplc="F2B0C974">
      <w:numFmt w:val="bullet"/>
      <w:lvlText w:val="•"/>
      <w:lvlJc w:val="left"/>
      <w:pPr>
        <w:ind w:left="2968" w:hanging="344"/>
      </w:pPr>
      <w:rPr>
        <w:rFonts w:hint="default"/>
        <w:lang w:val="en-US" w:eastAsia="en-US" w:bidi="ar-SA"/>
      </w:rPr>
    </w:lvl>
    <w:lvl w:ilvl="7" w:tplc="F4366328">
      <w:numFmt w:val="bullet"/>
      <w:lvlText w:val="•"/>
      <w:lvlJc w:val="left"/>
      <w:pPr>
        <w:ind w:left="3386" w:hanging="344"/>
      </w:pPr>
      <w:rPr>
        <w:rFonts w:hint="default"/>
        <w:lang w:val="en-US" w:eastAsia="en-US" w:bidi="ar-SA"/>
      </w:rPr>
    </w:lvl>
    <w:lvl w:ilvl="8" w:tplc="678E30AE">
      <w:numFmt w:val="bullet"/>
      <w:lvlText w:val="•"/>
      <w:lvlJc w:val="left"/>
      <w:pPr>
        <w:ind w:left="3804" w:hanging="344"/>
      </w:pPr>
      <w:rPr>
        <w:rFonts w:hint="default"/>
        <w:lang w:val="en-US" w:eastAsia="en-US" w:bidi="ar-SA"/>
      </w:rPr>
    </w:lvl>
  </w:abstractNum>
  <w:abstractNum w:abstractNumId="35" w15:restartNumberingAfterBreak="0">
    <w:nsid w:val="7B682A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7F6773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4380085">
    <w:abstractNumId w:val="0"/>
    <w:lvlOverride w:ilvl="0">
      <w:lvl w:ilvl="0">
        <w:start w:val="1"/>
        <w:numFmt w:val="bullet"/>
        <w:lvlText w:val=""/>
        <w:legacy w:legacy="1" w:legacySpace="0" w:legacyIndent="720"/>
        <w:lvlJc w:val="left"/>
        <w:pPr>
          <w:ind w:left="720" w:hanging="720"/>
        </w:pPr>
        <w:rPr>
          <w:rFonts w:ascii="Wingdings" w:hAnsi="Wingdings" w:hint="default"/>
        </w:rPr>
      </w:lvl>
    </w:lvlOverride>
  </w:num>
  <w:num w:numId="2" w16cid:durableId="2003926151">
    <w:abstractNumId w:val="35"/>
  </w:num>
  <w:num w:numId="3" w16cid:durableId="902564386">
    <w:abstractNumId w:val="28"/>
  </w:num>
  <w:num w:numId="4" w16cid:durableId="565721386">
    <w:abstractNumId w:val="3"/>
  </w:num>
  <w:num w:numId="5" w16cid:durableId="1730954206">
    <w:abstractNumId w:val="12"/>
  </w:num>
  <w:num w:numId="6" w16cid:durableId="1377242695">
    <w:abstractNumId w:val="21"/>
  </w:num>
  <w:num w:numId="7" w16cid:durableId="917901428">
    <w:abstractNumId w:val="19"/>
  </w:num>
  <w:num w:numId="8" w16cid:durableId="971638989">
    <w:abstractNumId w:val="22"/>
  </w:num>
  <w:num w:numId="9" w16cid:durableId="1593002201">
    <w:abstractNumId w:val="24"/>
  </w:num>
  <w:num w:numId="10" w16cid:durableId="87508423">
    <w:abstractNumId w:val="2"/>
  </w:num>
  <w:num w:numId="11" w16cid:durableId="977494279">
    <w:abstractNumId w:val="7"/>
  </w:num>
  <w:num w:numId="12" w16cid:durableId="1557429176">
    <w:abstractNumId w:val="18"/>
  </w:num>
  <w:num w:numId="13" w16cid:durableId="1751191052">
    <w:abstractNumId w:val="1"/>
  </w:num>
  <w:num w:numId="14" w16cid:durableId="1437410398">
    <w:abstractNumId w:val="15"/>
  </w:num>
  <w:num w:numId="15" w16cid:durableId="2110654865">
    <w:abstractNumId w:val="20"/>
  </w:num>
  <w:num w:numId="16" w16cid:durableId="722094772">
    <w:abstractNumId w:val="30"/>
  </w:num>
  <w:num w:numId="17" w16cid:durableId="1164472504">
    <w:abstractNumId w:val="6"/>
  </w:num>
  <w:num w:numId="18" w16cid:durableId="142625158">
    <w:abstractNumId w:val="11"/>
  </w:num>
  <w:num w:numId="19" w16cid:durableId="304243511">
    <w:abstractNumId w:val="26"/>
  </w:num>
  <w:num w:numId="20" w16cid:durableId="1070889264">
    <w:abstractNumId w:val="32"/>
  </w:num>
  <w:num w:numId="21" w16cid:durableId="1012489026">
    <w:abstractNumId w:val="27"/>
  </w:num>
  <w:num w:numId="22" w16cid:durableId="538973303">
    <w:abstractNumId w:val="36"/>
  </w:num>
  <w:num w:numId="23" w16cid:durableId="974794596">
    <w:abstractNumId w:val="17"/>
  </w:num>
  <w:num w:numId="24" w16cid:durableId="991787093">
    <w:abstractNumId w:val="23"/>
  </w:num>
  <w:num w:numId="25" w16cid:durableId="1149442623">
    <w:abstractNumId w:val="14"/>
  </w:num>
  <w:num w:numId="26" w16cid:durableId="1080296596">
    <w:abstractNumId w:val="10"/>
  </w:num>
  <w:num w:numId="27" w16cid:durableId="504440129">
    <w:abstractNumId w:val="4"/>
  </w:num>
  <w:num w:numId="28" w16cid:durableId="615598524">
    <w:abstractNumId w:val="13"/>
  </w:num>
  <w:num w:numId="29" w16cid:durableId="1983659541">
    <w:abstractNumId w:val="31"/>
  </w:num>
  <w:num w:numId="30" w16cid:durableId="534199682">
    <w:abstractNumId w:val="33"/>
  </w:num>
  <w:num w:numId="31" w16cid:durableId="1286233119">
    <w:abstractNumId w:val="9"/>
  </w:num>
  <w:num w:numId="32" w16cid:durableId="2064478418">
    <w:abstractNumId w:val="8"/>
  </w:num>
  <w:num w:numId="33" w16cid:durableId="1878078723">
    <w:abstractNumId w:val="5"/>
  </w:num>
  <w:num w:numId="34" w16cid:durableId="1321496037">
    <w:abstractNumId w:val="25"/>
  </w:num>
  <w:num w:numId="35" w16cid:durableId="477652350">
    <w:abstractNumId w:val="34"/>
  </w:num>
  <w:num w:numId="36" w16cid:durableId="30884939">
    <w:abstractNumId w:val="16"/>
  </w:num>
  <w:num w:numId="37" w16cid:durableId="5315024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B17"/>
    <w:rsid w:val="00000A1C"/>
    <w:rsid w:val="00003478"/>
    <w:rsid w:val="00006379"/>
    <w:rsid w:val="00011141"/>
    <w:rsid w:val="00022062"/>
    <w:rsid w:val="00033255"/>
    <w:rsid w:val="0004550D"/>
    <w:rsid w:val="00053A0E"/>
    <w:rsid w:val="00071059"/>
    <w:rsid w:val="000710F0"/>
    <w:rsid w:val="00072FFD"/>
    <w:rsid w:val="0007625C"/>
    <w:rsid w:val="000873DC"/>
    <w:rsid w:val="0009235F"/>
    <w:rsid w:val="0009293F"/>
    <w:rsid w:val="000949EB"/>
    <w:rsid w:val="000A5252"/>
    <w:rsid w:val="000B3013"/>
    <w:rsid w:val="000B55A9"/>
    <w:rsid w:val="000C0502"/>
    <w:rsid w:val="000D280D"/>
    <w:rsid w:val="000D2EC6"/>
    <w:rsid w:val="000E210E"/>
    <w:rsid w:val="000F0DE6"/>
    <w:rsid w:val="000F247F"/>
    <w:rsid w:val="00101470"/>
    <w:rsid w:val="001046B0"/>
    <w:rsid w:val="00104D0F"/>
    <w:rsid w:val="00107DF7"/>
    <w:rsid w:val="00110A54"/>
    <w:rsid w:val="00125C49"/>
    <w:rsid w:val="00132304"/>
    <w:rsid w:val="00134E47"/>
    <w:rsid w:val="00155AA9"/>
    <w:rsid w:val="00161401"/>
    <w:rsid w:val="00161C8C"/>
    <w:rsid w:val="00170442"/>
    <w:rsid w:val="00171F83"/>
    <w:rsid w:val="00174B5F"/>
    <w:rsid w:val="001836C8"/>
    <w:rsid w:val="001A4C0A"/>
    <w:rsid w:val="001D661C"/>
    <w:rsid w:val="001F5B6F"/>
    <w:rsid w:val="00230772"/>
    <w:rsid w:val="00245294"/>
    <w:rsid w:val="00287522"/>
    <w:rsid w:val="0029033C"/>
    <w:rsid w:val="00291C09"/>
    <w:rsid w:val="002A67E6"/>
    <w:rsid w:val="002C3A53"/>
    <w:rsid w:val="002C5AD2"/>
    <w:rsid w:val="002E20BD"/>
    <w:rsid w:val="002F03FB"/>
    <w:rsid w:val="002F45FA"/>
    <w:rsid w:val="002F4FFA"/>
    <w:rsid w:val="002F6D6C"/>
    <w:rsid w:val="003149DB"/>
    <w:rsid w:val="00322ACD"/>
    <w:rsid w:val="003417D3"/>
    <w:rsid w:val="00344DF1"/>
    <w:rsid w:val="00345147"/>
    <w:rsid w:val="00355FA4"/>
    <w:rsid w:val="0036312A"/>
    <w:rsid w:val="0036482A"/>
    <w:rsid w:val="00372DD3"/>
    <w:rsid w:val="00376F1F"/>
    <w:rsid w:val="00385376"/>
    <w:rsid w:val="00396DEA"/>
    <w:rsid w:val="003A7226"/>
    <w:rsid w:val="003D0AF8"/>
    <w:rsid w:val="003D139E"/>
    <w:rsid w:val="003F1754"/>
    <w:rsid w:val="003F4ABF"/>
    <w:rsid w:val="00412D0A"/>
    <w:rsid w:val="00415632"/>
    <w:rsid w:val="004362BA"/>
    <w:rsid w:val="004414C7"/>
    <w:rsid w:val="0046209D"/>
    <w:rsid w:val="004675ED"/>
    <w:rsid w:val="00493B81"/>
    <w:rsid w:val="004C4421"/>
    <w:rsid w:val="004C7BA6"/>
    <w:rsid w:val="004D3194"/>
    <w:rsid w:val="004E1E21"/>
    <w:rsid w:val="004E231F"/>
    <w:rsid w:val="004E4FB0"/>
    <w:rsid w:val="004E7DF8"/>
    <w:rsid w:val="004F57B6"/>
    <w:rsid w:val="004F5BA9"/>
    <w:rsid w:val="005017C9"/>
    <w:rsid w:val="00513D30"/>
    <w:rsid w:val="0051658F"/>
    <w:rsid w:val="00523B9E"/>
    <w:rsid w:val="00543D96"/>
    <w:rsid w:val="00551010"/>
    <w:rsid w:val="00554D09"/>
    <w:rsid w:val="00556448"/>
    <w:rsid w:val="0055715D"/>
    <w:rsid w:val="0058655E"/>
    <w:rsid w:val="0059461B"/>
    <w:rsid w:val="005A7F63"/>
    <w:rsid w:val="005E57CA"/>
    <w:rsid w:val="005E7A09"/>
    <w:rsid w:val="00607640"/>
    <w:rsid w:val="00611E50"/>
    <w:rsid w:val="006173E2"/>
    <w:rsid w:val="00623AD9"/>
    <w:rsid w:val="00626C7F"/>
    <w:rsid w:val="0063454E"/>
    <w:rsid w:val="00637DA3"/>
    <w:rsid w:val="00667AA6"/>
    <w:rsid w:val="00670DDF"/>
    <w:rsid w:val="0067227E"/>
    <w:rsid w:val="00674923"/>
    <w:rsid w:val="00676C6E"/>
    <w:rsid w:val="00681B70"/>
    <w:rsid w:val="00682C86"/>
    <w:rsid w:val="00692DA2"/>
    <w:rsid w:val="006A3727"/>
    <w:rsid w:val="006B41C7"/>
    <w:rsid w:val="006C6F25"/>
    <w:rsid w:val="006D57D2"/>
    <w:rsid w:val="006D6909"/>
    <w:rsid w:val="006D729D"/>
    <w:rsid w:val="006E3228"/>
    <w:rsid w:val="0070061A"/>
    <w:rsid w:val="0070283D"/>
    <w:rsid w:val="00741077"/>
    <w:rsid w:val="00750095"/>
    <w:rsid w:val="00753ABF"/>
    <w:rsid w:val="00757145"/>
    <w:rsid w:val="00774482"/>
    <w:rsid w:val="00782C29"/>
    <w:rsid w:val="007B5740"/>
    <w:rsid w:val="007E111D"/>
    <w:rsid w:val="007F68F1"/>
    <w:rsid w:val="0080429F"/>
    <w:rsid w:val="00814472"/>
    <w:rsid w:val="00822933"/>
    <w:rsid w:val="00824DF4"/>
    <w:rsid w:val="0084725A"/>
    <w:rsid w:val="0089109B"/>
    <w:rsid w:val="00896165"/>
    <w:rsid w:val="008A4406"/>
    <w:rsid w:val="008B283A"/>
    <w:rsid w:val="008C5B81"/>
    <w:rsid w:val="008D221A"/>
    <w:rsid w:val="008E2BD8"/>
    <w:rsid w:val="00927E45"/>
    <w:rsid w:val="00941182"/>
    <w:rsid w:val="009473C4"/>
    <w:rsid w:val="00952C1C"/>
    <w:rsid w:val="00966861"/>
    <w:rsid w:val="009E1EAB"/>
    <w:rsid w:val="009E470D"/>
    <w:rsid w:val="009E5FAE"/>
    <w:rsid w:val="00A12334"/>
    <w:rsid w:val="00A22699"/>
    <w:rsid w:val="00A27694"/>
    <w:rsid w:val="00A36433"/>
    <w:rsid w:val="00A42699"/>
    <w:rsid w:val="00A42C34"/>
    <w:rsid w:val="00A60E52"/>
    <w:rsid w:val="00A73D62"/>
    <w:rsid w:val="00A81790"/>
    <w:rsid w:val="00A83974"/>
    <w:rsid w:val="00A86B7C"/>
    <w:rsid w:val="00A91F11"/>
    <w:rsid w:val="00AA06E5"/>
    <w:rsid w:val="00AA4B99"/>
    <w:rsid w:val="00AA6CDE"/>
    <w:rsid w:val="00AB7AC1"/>
    <w:rsid w:val="00AC3A8E"/>
    <w:rsid w:val="00AD0028"/>
    <w:rsid w:val="00AD265E"/>
    <w:rsid w:val="00AF586B"/>
    <w:rsid w:val="00AF73BC"/>
    <w:rsid w:val="00AF7F97"/>
    <w:rsid w:val="00B01954"/>
    <w:rsid w:val="00B2190A"/>
    <w:rsid w:val="00B25823"/>
    <w:rsid w:val="00B371F5"/>
    <w:rsid w:val="00B5196F"/>
    <w:rsid w:val="00B54EE1"/>
    <w:rsid w:val="00B65562"/>
    <w:rsid w:val="00B70E7E"/>
    <w:rsid w:val="00B733B0"/>
    <w:rsid w:val="00B95BEB"/>
    <w:rsid w:val="00BA3F6F"/>
    <w:rsid w:val="00BB5E81"/>
    <w:rsid w:val="00BC71DB"/>
    <w:rsid w:val="00BE6C17"/>
    <w:rsid w:val="00C05A60"/>
    <w:rsid w:val="00C0678D"/>
    <w:rsid w:val="00C216D9"/>
    <w:rsid w:val="00C53A86"/>
    <w:rsid w:val="00C55BD1"/>
    <w:rsid w:val="00C62565"/>
    <w:rsid w:val="00C637B9"/>
    <w:rsid w:val="00C7118D"/>
    <w:rsid w:val="00C76BA4"/>
    <w:rsid w:val="00C96928"/>
    <w:rsid w:val="00CA1DAA"/>
    <w:rsid w:val="00CC4EE3"/>
    <w:rsid w:val="00CE320F"/>
    <w:rsid w:val="00CE4333"/>
    <w:rsid w:val="00CE6359"/>
    <w:rsid w:val="00CE65D9"/>
    <w:rsid w:val="00CF3CCA"/>
    <w:rsid w:val="00D34173"/>
    <w:rsid w:val="00D41AB6"/>
    <w:rsid w:val="00D42822"/>
    <w:rsid w:val="00D61FEA"/>
    <w:rsid w:val="00D62DFA"/>
    <w:rsid w:val="00D6392D"/>
    <w:rsid w:val="00D803C7"/>
    <w:rsid w:val="00D92EB3"/>
    <w:rsid w:val="00DA7969"/>
    <w:rsid w:val="00DB3E23"/>
    <w:rsid w:val="00DB5824"/>
    <w:rsid w:val="00DC14E9"/>
    <w:rsid w:val="00DC5535"/>
    <w:rsid w:val="00DC599B"/>
    <w:rsid w:val="00DC64C0"/>
    <w:rsid w:val="00E038CF"/>
    <w:rsid w:val="00E06971"/>
    <w:rsid w:val="00E20695"/>
    <w:rsid w:val="00E72A12"/>
    <w:rsid w:val="00F07ED1"/>
    <w:rsid w:val="00F118D0"/>
    <w:rsid w:val="00F164F1"/>
    <w:rsid w:val="00F2254E"/>
    <w:rsid w:val="00F406D4"/>
    <w:rsid w:val="00F551AC"/>
    <w:rsid w:val="00F661F2"/>
    <w:rsid w:val="00F7006C"/>
    <w:rsid w:val="00F84E5A"/>
    <w:rsid w:val="00F971ED"/>
    <w:rsid w:val="00F9760E"/>
    <w:rsid w:val="00F97B17"/>
    <w:rsid w:val="00FB1557"/>
    <w:rsid w:val="00FB165E"/>
    <w:rsid w:val="00FB195B"/>
    <w:rsid w:val="00FB1C99"/>
    <w:rsid w:val="00FC4E6D"/>
    <w:rsid w:val="00FE4103"/>
    <w:rsid w:val="00FE4129"/>
    <w:rsid w:val="00FF2766"/>
    <w:rsid w:val="00FF5A69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F623C"/>
  <w15:chartTrackingRefBased/>
  <w15:docId w15:val="{4B182F1A-ED36-45B6-B773-B3E23506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A53"/>
    <w:pPr>
      <w:spacing w:line="360" w:lineRule="auto"/>
    </w:pPr>
    <w:rPr>
      <w:rFonts w:ascii="Lato" w:hAnsi="Lato"/>
      <w:sz w:val="24"/>
      <w:lang w:eastAsia="en-US"/>
    </w:rPr>
  </w:style>
  <w:style w:type="paragraph" w:styleId="Heading1">
    <w:name w:val="heading 1"/>
    <w:basedOn w:val="Normal"/>
    <w:next w:val="Normal"/>
    <w:qFormat/>
    <w:rsid w:val="0089109B"/>
    <w:pPr>
      <w:keepNext/>
      <w:spacing w:line="240" w:lineRule="auto"/>
      <w:outlineLvl w:val="0"/>
    </w:pPr>
    <w:rPr>
      <w:b/>
      <w:sz w:val="56"/>
    </w:rPr>
  </w:style>
  <w:style w:type="paragraph" w:styleId="Heading2">
    <w:name w:val="heading 2"/>
    <w:basedOn w:val="Normal"/>
    <w:next w:val="Normal"/>
    <w:qFormat/>
    <w:rsid w:val="00DC64C0"/>
    <w:pPr>
      <w:keepNext/>
      <w:outlineLvl w:val="1"/>
    </w:pPr>
    <w:rPr>
      <w:b/>
      <w:sz w:val="32"/>
    </w:rPr>
  </w:style>
  <w:style w:type="paragraph" w:styleId="Heading3">
    <w:name w:val="heading 3"/>
    <w:basedOn w:val="Heading2"/>
    <w:next w:val="Normal"/>
    <w:qFormat/>
    <w:rsid w:val="00DC64C0"/>
    <w:pPr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Garamond" w:hAnsi="Garamon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720"/>
      <w:jc w:val="both"/>
    </w:pPr>
    <w:rPr>
      <w:rFonts w:ascii="Garamond" w:hAnsi="Garamond"/>
    </w:rPr>
  </w:style>
  <w:style w:type="paragraph" w:styleId="NoSpacing">
    <w:name w:val="No Spacing"/>
    <w:uiPriority w:val="1"/>
    <w:qFormat/>
    <w:rsid w:val="00A36433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10A54"/>
    <w:pPr>
      <w:ind w:left="720"/>
      <w:contextualSpacing/>
    </w:pPr>
  </w:style>
  <w:style w:type="table" w:styleId="TableGrid">
    <w:name w:val="Table Grid"/>
    <w:basedOn w:val="TableNormal"/>
    <w:rsid w:val="0052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2C3A53"/>
    <w:rPr>
      <w:rFonts w:ascii="Lato" w:hAnsi="Lato"/>
      <w:b/>
      <w:bCs/>
      <w:sz w:val="24"/>
    </w:rPr>
  </w:style>
  <w:style w:type="paragraph" w:styleId="BodyText">
    <w:name w:val="Body Text"/>
    <w:basedOn w:val="Normal"/>
    <w:link w:val="BodyTextChar"/>
    <w:rsid w:val="000D28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280D"/>
    <w:rPr>
      <w:rFonts w:ascii="Lato" w:hAnsi="Lato"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0D280D"/>
    <w:pPr>
      <w:spacing w:line="240" w:lineRule="auto"/>
    </w:pPr>
    <w:rPr>
      <w:rFonts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0D280D"/>
    <w:rPr>
      <w:rFonts w:ascii="Lato" w:hAnsi="Lato" w:cstheme="minorBidi"/>
      <w:kern w:val="2"/>
      <w:sz w:val="22"/>
      <w:szCs w:val="21"/>
      <w:lang w:eastAsia="en-US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E72A12"/>
    <w:pPr>
      <w:widowControl w:val="0"/>
      <w:autoSpaceDE w:val="0"/>
      <w:autoSpaceDN w:val="0"/>
      <w:spacing w:line="240" w:lineRule="auto"/>
      <w:ind w:left="107" w:right="104"/>
    </w:pPr>
    <w:rPr>
      <w:rFonts w:ascii="Tahoma" w:eastAsia="Tahoma" w:hAnsi="Tahoma" w:cs="Tahoma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4725A"/>
    <w:rPr>
      <w:rFonts w:ascii="Lato" w:hAnsi="Lato"/>
      <w:sz w:val="24"/>
      <w:lang w:eastAsia="en-US"/>
    </w:rPr>
  </w:style>
  <w:style w:type="character" w:styleId="CommentReference">
    <w:name w:val="annotation reference"/>
    <w:basedOn w:val="DefaultParagraphFont"/>
    <w:rsid w:val="008472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72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4725A"/>
    <w:rPr>
      <w:rFonts w:ascii="Lato" w:hAnsi="La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47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725A"/>
    <w:rPr>
      <w:rFonts w:ascii="Lato" w:hAnsi="Lato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1102</Words>
  <Characters>6310</Characters>
  <Application>Microsoft Office Word</Application>
  <DocSecurity>4</DocSecurity>
  <Lines>242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Sevenoaks District Council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Stephen Tring</cp:lastModifiedBy>
  <cp:revision>2</cp:revision>
  <cp:lastPrinted>2002-11-06T15:28:00Z</cp:lastPrinted>
  <dcterms:created xsi:type="dcterms:W3CDTF">2025-12-18T16:48:00Z</dcterms:created>
  <dcterms:modified xsi:type="dcterms:W3CDTF">2025-12-18T16:48:00Z</dcterms:modified>
</cp:coreProperties>
</file>