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4043" w14:textId="4B63EA96" w:rsidR="00790DE8" w:rsidRPr="0096707A" w:rsidRDefault="007D2F1F" w:rsidP="0096707A">
      <w:pPr>
        <w:jc w:val="both"/>
        <w:rPr>
          <w:rFonts w:ascii="Arial" w:hAnsi="Arial" w:cs="Arial"/>
          <w:sz w:val="21"/>
          <w:szCs w:val="21"/>
        </w:rPr>
        <w:sectPr w:rsidR="00790DE8" w:rsidRPr="0096707A" w:rsidSect="00CD16EF">
          <w:footerReference w:type="even" r:id="rId7"/>
          <w:footerReference w:type="default" r:id="rId8"/>
          <w:pgSz w:w="11906" w:h="16838"/>
          <w:pgMar w:top="1440" w:right="1440" w:bottom="1440" w:left="1440" w:header="708" w:footer="708" w:gutter="0"/>
          <w:cols w:space="708"/>
          <w:titlePg/>
          <w:docGrid w:linePitch="360"/>
        </w:sectPr>
      </w:pPr>
      <w:r w:rsidRPr="0096707A">
        <w:rPr>
          <w:rFonts w:ascii="Arial" w:hAnsi="Arial" w:cs="Arial"/>
          <w:noProof/>
          <w:sz w:val="21"/>
          <w:szCs w:val="21"/>
          <w:lang w:eastAsia="en-GB"/>
        </w:rPr>
        <w:drawing>
          <wp:anchor distT="0" distB="0" distL="114300" distR="114300" simplePos="0" relativeHeight="251658240" behindDoc="0" locked="0" layoutInCell="1" allowOverlap="1" wp14:anchorId="532B6145" wp14:editId="67767658">
            <wp:simplePos x="0" y="0"/>
            <wp:positionH relativeFrom="column">
              <wp:posOffset>-914400</wp:posOffset>
            </wp:positionH>
            <wp:positionV relativeFrom="paragraph">
              <wp:posOffset>-904672</wp:posOffset>
            </wp:positionV>
            <wp:extent cx="7547674" cy="106809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extLst>
                        <a:ext uri="{28A0092B-C50C-407E-A947-70E740481C1C}">
                          <a14:useLocalDpi xmlns:a14="http://schemas.microsoft.com/office/drawing/2010/main" val="0"/>
                        </a:ext>
                      </a:extLst>
                    </a:blip>
                    <a:stretch>
                      <a:fillRect/>
                    </a:stretch>
                  </pic:blipFill>
                  <pic:spPr>
                    <a:xfrm>
                      <a:off x="0" y="0"/>
                      <a:ext cx="7561599" cy="10700675"/>
                    </a:xfrm>
                    <a:prstGeom prst="rect">
                      <a:avLst/>
                    </a:prstGeom>
                  </pic:spPr>
                </pic:pic>
              </a:graphicData>
            </a:graphic>
            <wp14:sizeRelH relativeFrom="page">
              <wp14:pctWidth>0</wp14:pctWidth>
            </wp14:sizeRelH>
            <wp14:sizeRelV relativeFrom="page">
              <wp14:pctHeight>0</wp14:pctHeight>
            </wp14:sizeRelV>
          </wp:anchor>
        </w:drawing>
      </w:r>
    </w:p>
    <w:p w14:paraId="39BF6DD1" w14:textId="77777777" w:rsidR="005E04D1" w:rsidRPr="0096707A" w:rsidRDefault="005E04D1" w:rsidP="0096707A">
      <w:pPr>
        <w:tabs>
          <w:tab w:val="left" w:pos="-720"/>
        </w:tabs>
        <w:suppressAutoHyphens/>
        <w:jc w:val="both"/>
        <w:rPr>
          <w:rFonts w:ascii="Arial" w:hAnsi="Arial" w:cs="Arial"/>
          <w:color w:val="000000"/>
          <w:spacing w:val="-2"/>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7142"/>
      </w:tblGrid>
      <w:tr w:rsidR="005E04D1" w:rsidRPr="0096707A" w14:paraId="01A8F7F1" w14:textId="77777777" w:rsidTr="005E04D1">
        <w:tc>
          <w:tcPr>
            <w:tcW w:w="2518" w:type="dxa"/>
          </w:tcPr>
          <w:p w14:paraId="7FE4ACB6" w14:textId="77777777" w:rsidR="005E04D1" w:rsidRPr="0096707A" w:rsidRDefault="005E04D1" w:rsidP="0096707A">
            <w:pPr>
              <w:tabs>
                <w:tab w:val="left" w:pos="-720"/>
              </w:tabs>
              <w:suppressAutoHyphens/>
              <w:spacing w:before="120" w:after="120"/>
              <w:jc w:val="both"/>
              <w:rPr>
                <w:rFonts w:ascii="Arial" w:hAnsi="Arial" w:cs="Arial"/>
                <w:b/>
                <w:spacing w:val="-2"/>
                <w:sz w:val="21"/>
                <w:szCs w:val="21"/>
              </w:rPr>
            </w:pPr>
            <w:r w:rsidRPr="0096707A">
              <w:rPr>
                <w:rFonts w:ascii="Arial" w:hAnsi="Arial" w:cs="Arial"/>
                <w:b/>
                <w:spacing w:val="-2"/>
                <w:sz w:val="21"/>
                <w:szCs w:val="21"/>
              </w:rPr>
              <w:t>POST:</w:t>
            </w:r>
          </w:p>
        </w:tc>
        <w:tc>
          <w:tcPr>
            <w:tcW w:w="7336" w:type="dxa"/>
          </w:tcPr>
          <w:p w14:paraId="02C2AE65" w14:textId="77777777" w:rsidR="005E04D1" w:rsidRPr="0096707A" w:rsidRDefault="005E04D1" w:rsidP="0096707A">
            <w:pPr>
              <w:tabs>
                <w:tab w:val="left" w:pos="-720"/>
              </w:tabs>
              <w:suppressAutoHyphens/>
              <w:spacing w:before="120" w:after="120"/>
              <w:jc w:val="both"/>
              <w:rPr>
                <w:rFonts w:ascii="Arial" w:hAnsi="Arial" w:cs="Arial"/>
                <w:spacing w:val="-2"/>
                <w:sz w:val="21"/>
                <w:szCs w:val="21"/>
              </w:rPr>
            </w:pPr>
            <w:r w:rsidRPr="0096707A">
              <w:rPr>
                <w:rFonts w:ascii="Arial" w:hAnsi="Arial" w:cs="Arial"/>
                <w:spacing w:val="-2"/>
                <w:sz w:val="21"/>
                <w:szCs w:val="21"/>
              </w:rPr>
              <w:t>Integrated Advice Officer</w:t>
            </w:r>
          </w:p>
        </w:tc>
      </w:tr>
      <w:tr w:rsidR="005E04D1" w:rsidRPr="0096707A" w14:paraId="0462B886" w14:textId="77777777" w:rsidTr="005E04D1">
        <w:tc>
          <w:tcPr>
            <w:tcW w:w="2518" w:type="dxa"/>
          </w:tcPr>
          <w:p w14:paraId="4A3C8237" w14:textId="77777777" w:rsidR="005E04D1" w:rsidRPr="0096707A" w:rsidRDefault="005E04D1" w:rsidP="0096707A">
            <w:pPr>
              <w:tabs>
                <w:tab w:val="left" w:pos="-720"/>
              </w:tabs>
              <w:suppressAutoHyphens/>
              <w:spacing w:before="120" w:after="120"/>
              <w:jc w:val="both"/>
              <w:rPr>
                <w:rFonts w:ascii="Arial" w:hAnsi="Arial" w:cs="Arial"/>
                <w:b/>
                <w:spacing w:val="-2"/>
                <w:sz w:val="21"/>
                <w:szCs w:val="21"/>
              </w:rPr>
            </w:pPr>
            <w:r w:rsidRPr="0096707A">
              <w:rPr>
                <w:rFonts w:ascii="Arial" w:hAnsi="Arial" w:cs="Arial"/>
                <w:b/>
                <w:spacing w:val="-2"/>
                <w:sz w:val="21"/>
                <w:szCs w:val="21"/>
              </w:rPr>
              <w:t>LOCATION:</w:t>
            </w:r>
          </w:p>
        </w:tc>
        <w:tc>
          <w:tcPr>
            <w:tcW w:w="7336" w:type="dxa"/>
          </w:tcPr>
          <w:p w14:paraId="0E5C4228" w14:textId="46E5FD7A" w:rsidR="005E04D1" w:rsidRPr="0096707A" w:rsidRDefault="005F064D" w:rsidP="005F064D">
            <w:pPr>
              <w:tabs>
                <w:tab w:val="left" w:pos="-720"/>
              </w:tabs>
              <w:suppressAutoHyphens/>
              <w:spacing w:before="120" w:after="120"/>
              <w:jc w:val="both"/>
              <w:rPr>
                <w:rFonts w:ascii="Arial" w:hAnsi="Arial" w:cs="Arial"/>
                <w:spacing w:val="-2"/>
                <w:sz w:val="21"/>
                <w:szCs w:val="21"/>
              </w:rPr>
            </w:pPr>
            <w:r>
              <w:rPr>
                <w:rFonts w:ascii="Arial" w:hAnsi="Arial" w:cs="Arial"/>
                <w:spacing w:val="-2"/>
                <w:sz w:val="21"/>
                <w:szCs w:val="21"/>
              </w:rPr>
              <w:t>Heritage House</w:t>
            </w:r>
            <w:r w:rsidR="005E04D1" w:rsidRPr="0096707A">
              <w:rPr>
                <w:rFonts w:ascii="Arial" w:hAnsi="Arial" w:cs="Arial"/>
                <w:spacing w:val="-2"/>
                <w:sz w:val="21"/>
                <w:szCs w:val="21"/>
              </w:rPr>
              <w:t xml:space="preserve"> / Agile Worker</w:t>
            </w:r>
          </w:p>
        </w:tc>
      </w:tr>
      <w:tr w:rsidR="005E04D1" w:rsidRPr="0096707A" w14:paraId="06EA7981" w14:textId="77777777" w:rsidTr="00DE2AC9">
        <w:tc>
          <w:tcPr>
            <w:tcW w:w="2518" w:type="dxa"/>
          </w:tcPr>
          <w:p w14:paraId="5A4DA4CD" w14:textId="77777777" w:rsidR="005E04D1" w:rsidRPr="0096707A" w:rsidRDefault="005E04D1" w:rsidP="0096707A">
            <w:pPr>
              <w:tabs>
                <w:tab w:val="left" w:pos="-720"/>
              </w:tabs>
              <w:suppressAutoHyphens/>
              <w:spacing w:before="120" w:after="120"/>
              <w:jc w:val="both"/>
              <w:rPr>
                <w:rFonts w:ascii="Arial" w:hAnsi="Arial" w:cs="Arial"/>
                <w:b/>
                <w:spacing w:val="-2"/>
                <w:sz w:val="21"/>
                <w:szCs w:val="21"/>
              </w:rPr>
            </w:pPr>
            <w:r w:rsidRPr="0096707A">
              <w:rPr>
                <w:rFonts w:ascii="Arial" w:hAnsi="Arial" w:cs="Arial"/>
                <w:b/>
                <w:spacing w:val="-2"/>
                <w:sz w:val="21"/>
                <w:szCs w:val="21"/>
              </w:rPr>
              <w:t>REPORTING TO:</w:t>
            </w:r>
          </w:p>
        </w:tc>
        <w:tc>
          <w:tcPr>
            <w:tcW w:w="7336" w:type="dxa"/>
          </w:tcPr>
          <w:p w14:paraId="6FB8282F" w14:textId="7A2C22E0" w:rsidR="005E04D1" w:rsidRPr="0096707A" w:rsidRDefault="006F7612" w:rsidP="0096707A">
            <w:pPr>
              <w:tabs>
                <w:tab w:val="left" w:pos="-720"/>
              </w:tabs>
              <w:suppressAutoHyphens/>
              <w:spacing w:before="120" w:after="120"/>
              <w:jc w:val="both"/>
              <w:rPr>
                <w:rFonts w:ascii="Arial" w:hAnsi="Arial" w:cs="Arial"/>
                <w:spacing w:val="-2"/>
                <w:sz w:val="21"/>
                <w:szCs w:val="21"/>
              </w:rPr>
            </w:pPr>
            <w:r>
              <w:rPr>
                <w:rFonts w:ascii="Arial" w:hAnsi="Arial" w:cs="Arial"/>
                <w:spacing w:val="-2"/>
                <w:sz w:val="21"/>
                <w:szCs w:val="21"/>
              </w:rPr>
              <w:t>Spa Manager</w:t>
            </w:r>
            <w:r w:rsidR="005E04D1" w:rsidRPr="0096707A">
              <w:rPr>
                <w:rFonts w:ascii="Arial" w:hAnsi="Arial" w:cs="Arial"/>
                <w:spacing w:val="-2"/>
                <w:sz w:val="21"/>
                <w:szCs w:val="21"/>
              </w:rPr>
              <w:t xml:space="preserve"> </w:t>
            </w:r>
          </w:p>
        </w:tc>
      </w:tr>
      <w:tr w:rsidR="005E04D1" w:rsidRPr="0096707A" w14:paraId="73113846" w14:textId="77777777" w:rsidTr="00DE2AC9">
        <w:tc>
          <w:tcPr>
            <w:tcW w:w="2518" w:type="dxa"/>
            <w:tcBorders>
              <w:bottom w:val="single" w:sz="4" w:space="0" w:color="auto"/>
            </w:tcBorders>
          </w:tcPr>
          <w:p w14:paraId="6C440907" w14:textId="77777777" w:rsidR="005E04D1" w:rsidRPr="0096707A" w:rsidRDefault="005E04D1" w:rsidP="0096707A">
            <w:pPr>
              <w:tabs>
                <w:tab w:val="left" w:pos="-720"/>
              </w:tabs>
              <w:suppressAutoHyphens/>
              <w:spacing w:before="120" w:after="120"/>
              <w:jc w:val="both"/>
              <w:rPr>
                <w:rFonts w:ascii="Arial" w:hAnsi="Arial" w:cs="Arial"/>
                <w:b/>
                <w:spacing w:val="-2"/>
                <w:sz w:val="21"/>
                <w:szCs w:val="21"/>
              </w:rPr>
            </w:pPr>
            <w:r w:rsidRPr="0096707A">
              <w:rPr>
                <w:rFonts w:ascii="Arial" w:hAnsi="Arial" w:cs="Arial"/>
                <w:b/>
                <w:spacing w:val="-2"/>
                <w:sz w:val="21"/>
                <w:szCs w:val="21"/>
              </w:rPr>
              <w:t>ACCOUNTABLE TO:</w:t>
            </w:r>
          </w:p>
        </w:tc>
        <w:tc>
          <w:tcPr>
            <w:tcW w:w="7336" w:type="dxa"/>
            <w:tcBorders>
              <w:bottom w:val="single" w:sz="4" w:space="0" w:color="auto"/>
            </w:tcBorders>
          </w:tcPr>
          <w:p w14:paraId="7309D36D" w14:textId="6D184DFD" w:rsidR="005E04D1" w:rsidRPr="0096707A" w:rsidRDefault="006F7612" w:rsidP="0096707A">
            <w:pPr>
              <w:tabs>
                <w:tab w:val="left" w:pos="-720"/>
              </w:tabs>
              <w:suppressAutoHyphens/>
              <w:spacing w:before="120" w:after="120"/>
              <w:jc w:val="both"/>
              <w:rPr>
                <w:rFonts w:ascii="Arial" w:hAnsi="Arial" w:cs="Arial"/>
                <w:spacing w:val="-2"/>
                <w:sz w:val="21"/>
                <w:szCs w:val="21"/>
              </w:rPr>
            </w:pPr>
            <w:r>
              <w:rPr>
                <w:rFonts w:ascii="Arial" w:hAnsi="Arial" w:cs="Arial"/>
                <w:spacing w:val="-2"/>
                <w:sz w:val="21"/>
                <w:szCs w:val="21"/>
              </w:rPr>
              <w:t>Social Work Manager</w:t>
            </w:r>
          </w:p>
          <w:p w14:paraId="091B301B" w14:textId="20E457D2" w:rsidR="00DE2AC9" w:rsidRPr="0096707A" w:rsidRDefault="00DE2AC9" w:rsidP="0096707A">
            <w:pPr>
              <w:tabs>
                <w:tab w:val="left" w:pos="-720"/>
              </w:tabs>
              <w:suppressAutoHyphens/>
              <w:spacing w:before="120" w:after="120"/>
              <w:jc w:val="both"/>
              <w:rPr>
                <w:rFonts w:ascii="Arial" w:hAnsi="Arial" w:cs="Arial"/>
                <w:spacing w:val="-2"/>
                <w:sz w:val="21"/>
                <w:szCs w:val="21"/>
              </w:rPr>
            </w:pPr>
          </w:p>
        </w:tc>
      </w:tr>
    </w:tbl>
    <w:p w14:paraId="76A8C5AB" w14:textId="77777777" w:rsidR="005E04D1" w:rsidRPr="0096707A" w:rsidRDefault="005E04D1" w:rsidP="0096707A">
      <w:pPr>
        <w:tabs>
          <w:tab w:val="left" w:pos="-720"/>
        </w:tabs>
        <w:suppressAutoHyphens/>
        <w:jc w:val="both"/>
        <w:rPr>
          <w:rFonts w:ascii="Arial" w:hAnsi="Arial" w:cs="Arial"/>
          <w:color w:val="000000"/>
          <w:spacing w:val="-2"/>
          <w:sz w:val="21"/>
          <w:szCs w:val="21"/>
        </w:rPr>
      </w:pPr>
    </w:p>
    <w:p w14:paraId="43B43538" w14:textId="77777777" w:rsidR="005E04D1" w:rsidRPr="0096707A" w:rsidRDefault="005E04D1" w:rsidP="0096707A">
      <w:pPr>
        <w:tabs>
          <w:tab w:val="left" w:pos="-720"/>
        </w:tabs>
        <w:suppressAutoHyphens/>
        <w:jc w:val="both"/>
        <w:rPr>
          <w:rFonts w:ascii="Arial" w:hAnsi="Arial" w:cs="Arial"/>
          <w:b/>
          <w:color w:val="000000"/>
          <w:spacing w:val="-2"/>
          <w:sz w:val="21"/>
          <w:szCs w:val="21"/>
        </w:rPr>
      </w:pPr>
      <w:r w:rsidRPr="0096707A">
        <w:rPr>
          <w:rFonts w:ascii="Arial" w:hAnsi="Arial" w:cs="Arial"/>
          <w:b/>
          <w:color w:val="000000"/>
          <w:spacing w:val="-2"/>
          <w:sz w:val="21"/>
          <w:szCs w:val="21"/>
        </w:rPr>
        <w:t>JOB PURPOSE</w:t>
      </w:r>
    </w:p>
    <w:p w14:paraId="736A882C" w14:textId="77777777" w:rsidR="005E04D1" w:rsidRPr="0096707A" w:rsidRDefault="005E04D1" w:rsidP="0096707A">
      <w:pPr>
        <w:tabs>
          <w:tab w:val="left" w:pos="-720"/>
        </w:tabs>
        <w:suppressAutoHyphens/>
        <w:jc w:val="both"/>
        <w:rPr>
          <w:rFonts w:ascii="Arial" w:hAnsi="Arial" w:cs="Arial"/>
          <w:color w:val="000000"/>
          <w:spacing w:val="-2"/>
          <w:sz w:val="21"/>
          <w:szCs w:val="21"/>
        </w:rPr>
      </w:pPr>
    </w:p>
    <w:p w14:paraId="58F6F03A" w14:textId="77777777" w:rsidR="005E04D1" w:rsidRPr="0096707A" w:rsidRDefault="005E04D1" w:rsidP="0096707A">
      <w:pPr>
        <w:numPr>
          <w:ilvl w:val="0"/>
          <w:numId w:val="2"/>
        </w:numPr>
        <w:tabs>
          <w:tab w:val="left" w:pos="426"/>
        </w:tabs>
        <w:ind w:left="284" w:hanging="284"/>
        <w:jc w:val="both"/>
        <w:rPr>
          <w:rFonts w:ascii="Arial" w:hAnsi="Arial" w:cs="Arial"/>
          <w:sz w:val="21"/>
          <w:szCs w:val="21"/>
        </w:rPr>
      </w:pPr>
      <w:r w:rsidRPr="0096707A">
        <w:rPr>
          <w:rFonts w:ascii="Arial" w:hAnsi="Arial" w:cs="Arial"/>
          <w:sz w:val="21"/>
          <w:szCs w:val="21"/>
        </w:rPr>
        <w:t>Deliver a professional front line customer service for Adult Social Care.</w:t>
      </w:r>
    </w:p>
    <w:p w14:paraId="146ABECF" w14:textId="77777777" w:rsidR="005E04D1" w:rsidRPr="0096707A" w:rsidRDefault="005E04D1" w:rsidP="0096707A">
      <w:pPr>
        <w:numPr>
          <w:ilvl w:val="0"/>
          <w:numId w:val="2"/>
        </w:numPr>
        <w:tabs>
          <w:tab w:val="left" w:pos="426"/>
        </w:tabs>
        <w:ind w:left="284" w:hanging="284"/>
        <w:jc w:val="both"/>
        <w:rPr>
          <w:rFonts w:ascii="Arial" w:hAnsi="Arial" w:cs="Arial"/>
          <w:sz w:val="21"/>
          <w:szCs w:val="21"/>
        </w:rPr>
      </w:pPr>
      <w:r w:rsidRPr="0096707A">
        <w:rPr>
          <w:rFonts w:ascii="Arial" w:hAnsi="Arial" w:cs="Arial"/>
          <w:sz w:val="21"/>
          <w:szCs w:val="21"/>
        </w:rPr>
        <w:t>Undertake first level screening over the telephone and respond to other electronic referrals into the North East Lincolnshire Adult Social Care service.</w:t>
      </w:r>
    </w:p>
    <w:p w14:paraId="5E26C797" w14:textId="77777777" w:rsidR="005E04D1" w:rsidRPr="0096707A" w:rsidRDefault="005E04D1" w:rsidP="0096707A">
      <w:pPr>
        <w:numPr>
          <w:ilvl w:val="0"/>
          <w:numId w:val="2"/>
        </w:numPr>
        <w:tabs>
          <w:tab w:val="left" w:pos="426"/>
        </w:tabs>
        <w:ind w:left="284" w:hanging="284"/>
        <w:jc w:val="both"/>
        <w:rPr>
          <w:rFonts w:ascii="Arial" w:hAnsi="Arial" w:cs="Arial"/>
          <w:sz w:val="21"/>
          <w:szCs w:val="21"/>
        </w:rPr>
      </w:pPr>
      <w:r w:rsidRPr="0096707A">
        <w:rPr>
          <w:rFonts w:ascii="Arial" w:hAnsi="Arial" w:cs="Arial"/>
          <w:sz w:val="21"/>
          <w:szCs w:val="21"/>
        </w:rPr>
        <w:t>Provide a comprehensive advice and information service to the general public, other professionals and stakeholders.</w:t>
      </w:r>
    </w:p>
    <w:p w14:paraId="10C3D522" w14:textId="77777777" w:rsidR="005E04D1" w:rsidRPr="0096707A" w:rsidRDefault="005E04D1" w:rsidP="0096707A">
      <w:pPr>
        <w:numPr>
          <w:ilvl w:val="0"/>
          <w:numId w:val="2"/>
        </w:numPr>
        <w:tabs>
          <w:tab w:val="left" w:pos="426"/>
        </w:tabs>
        <w:ind w:left="284" w:hanging="284"/>
        <w:jc w:val="both"/>
        <w:rPr>
          <w:rFonts w:ascii="Arial" w:hAnsi="Arial" w:cs="Arial"/>
          <w:sz w:val="21"/>
          <w:szCs w:val="21"/>
        </w:rPr>
      </w:pPr>
      <w:r w:rsidRPr="0096707A">
        <w:rPr>
          <w:rFonts w:ascii="Arial" w:hAnsi="Arial" w:cs="Arial"/>
          <w:sz w:val="21"/>
          <w:szCs w:val="21"/>
        </w:rPr>
        <w:t>Maintain accurate and comprehensive records (</w:t>
      </w:r>
      <w:proofErr w:type="spellStart"/>
      <w:r w:rsidRPr="0096707A">
        <w:rPr>
          <w:rFonts w:ascii="Arial" w:hAnsi="Arial" w:cs="Arial"/>
          <w:sz w:val="21"/>
          <w:szCs w:val="21"/>
        </w:rPr>
        <w:t>SystmOne</w:t>
      </w:r>
      <w:proofErr w:type="spellEnd"/>
      <w:r w:rsidRPr="0096707A">
        <w:rPr>
          <w:rFonts w:ascii="Arial" w:hAnsi="Arial" w:cs="Arial"/>
          <w:sz w:val="21"/>
          <w:szCs w:val="21"/>
        </w:rPr>
        <w:t>).</w:t>
      </w:r>
    </w:p>
    <w:p w14:paraId="43D434B2" w14:textId="77777777" w:rsidR="005E04D1" w:rsidRPr="0096707A" w:rsidRDefault="005E04D1" w:rsidP="0096707A">
      <w:pPr>
        <w:pStyle w:val="ListParagraph"/>
        <w:ind w:left="426"/>
        <w:jc w:val="both"/>
        <w:rPr>
          <w:rFonts w:ascii="Arial" w:hAnsi="Arial" w:cs="Arial"/>
          <w:sz w:val="21"/>
          <w:szCs w:val="21"/>
        </w:rPr>
      </w:pPr>
    </w:p>
    <w:p w14:paraId="3EF6651C" w14:textId="77777777" w:rsidR="005E04D1" w:rsidRPr="0096707A" w:rsidRDefault="005E04D1" w:rsidP="0096707A">
      <w:pPr>
        <w:pStyle w:val="ListParagraph"/>
        <w:jc w:val="both"/>
        <w:rPr>
          <w:rFonts w:ascii="Arial" w:hAnsi="Arial" w:cs="Arial"/>
          <w:sz w:val="21"/>
          <w:szCs w:val="21"/>
        </w:rPr>
      </w:pPr>
    </w:p>
    <w:p w14:paraId="0D91B1DA" w14:textId="77777777" w:rsidR="005E04D1" w:rsidRPr="0096707A" w:rsidRDefault="005E04D1" w:rsidP="0096707A">
      <w:pPr>
        <w:jc w:val="both"/>
        <w:rPr>
          <w:rFonts w:ascii="Arial" w:hAnsi="Arial" w:cs="Arial"/>
          <w:b/>
          <w:sz w:val="21"/>
          <w:szCs w:val="21"/>
        </w:rPr>
      </w:pPr>
      <w:r w:rsidRPr="0096707A">
        <w:rPr>
          <w:rFonts w:ascii="Arial" w:hAnsi="Arial" w:cs="Arial"/>
          <w:b/>
          <w:sz w:val="21"/>
          <w:szCs w:val="21"/>
        </w:rPr>
        <w:t>PRINCIPAL DUTIES &amp; REPONSIBILITES</w:t>
      </w:r>
    </w:p>
    <w:p w14:paraId="2960A108" w14:textId="77777777" w:rsidR="005E04D1" w:rsidRPr="0096707A" w:rsidRDefault="005E04D1" w:rsidP="0096707A">
      <w:pPr>
        <w:widowControl w:val="0"/>
        <w:tabs>
          <w:tab w:val="left" w:pos="284"/>
        </w:tabs>
        <w:jc w:val="both"/>
        <w:rPr>
          <w:rFonts w:ascii="Arial" w:hAnsi="Arial" w:cs="Arial"/>
          <w:sz w:val="21"/>
          <w:szCs w:val="21"/>
        </w:rPr>
      </w:pPr>
    </w:p>
    <w:p w14:paraId="7B0E8984" w14:textId="77777777" w:rsidR="005E04D1" w:rsidRPr="0096707A" w:rsidRDefault="005E04D1" w:rsidP="0096707A">
      <w:pPr>
        <w:numPr>
          <w:ilvl w:val="0"/>
          <w:numId w:val="4"/>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 xml:space="preserve">To provide a professional front line service to clients, their </w:t>
      </w:r>
      <w:proofErr w:type="spellStart"/>
      <w:r w:rsidRPr="0096707A">
        <w:rPr>
          <w:rFonts w:ascii="Arial" w:hAnsi="Arial" w:cs="Arial"/>
          <w:sz w:val="21"/>
          <w:szCs w:val="21"/>
        </w:rPr>
        <w:t>carers</w:t>
      </w:r>
      <w:proofErr w:type="spellEnd"/>
      <w:r w:rsidRPr="0096707A">
        <w:rPr>
          <w:rFonts w:ascii="Arial" w:hAnsi="Arial" w:cs="Arial"/>
          <w:sz w:val="21"/>
          <w:szCs w:val="21"/>
        </w:rPr>
        <w:t>, members of the public, other professional colleagues and all other stakeholders who make contact with Adult Social Care.  This may be in a variety of different locations and will sometimes be on a lone working basis and at other times as part of a team.</w:t>
      </w:r>
    </w:p>
    <w:p w14:paraId="77BE9672" w14:textId="77777777" w:rsidR="005E04D1" w:rsidRPr="0096707A" w:rsidRDefault="005E04D1" w:rsidP="0096707A">
      <w:pPr>
        <w:numPr>
          <w:ilvl w:val="0"/>
          <w:numId w:val="4"/>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 xml:space="preserve">To complete screening and risk assessments on the telephone.  Where appropriate, divert or signpost callers or resolve presenting needs autonomously.  </w:t>
      </w:r>
    </w:p>
    <w:p w14:paraId="659E793D" w14:textId="77777777" w:rsidR="005E04D1" w:rsidRPr="0096707A" w:rsidRDefault="005E04D1" w:rsidP="0096707A">
      <w:pPr>
        <w:numPr>
          <w:ilvl w:val="0"/>
          <w:numId w:val="4"/>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 xml:space="preserve">To provide advice, information and guidance to the general public, other professionals and a range of stakeholders and to take responsibility for ensuring that all information provided  is, at all times, accurate and up to date </w:t>
      </w:r>
    </w:p>
    <w:p w14:paraId="0B9E13AC" w14:textId="77777777" w:rsidR="005E04D1" w:rsidRPr="0096707A" w:rsidRDefault="005E04D1" w:rsidP="0096707A">
      <w:pPr>
        <w:numPr>
          <w:ilvl w:val="0"/>
          <w:numId w:val="5"/>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Undertake proportionate assessments which will include identifying risk factors to inform speed / urgency / priority levels of onward referrals. The need may arise for undertaking small adjustments to support packages for service users and carers.</w:t>
      </w:r>
    </w:p>
    <w:p w14:paraId="4A656049" w14:textId="77777777" w:rsidR="005E04D1" w:rsidRPr="0096707A" w:rsidRDefault="005E04D1" w:rsidP="0096707A">
      <w:pPr>
        <w:pStyle w:val="NormalWeb"/>
        <w:numPr>
          <w:ilvl w:val="0"/>
          <w:numId w:val="4"/>
        </w:numPr>
        <w:tabs>
          <w:tab w:val="clear" w:pos="720"/>
          <w:tab w:val="num" w:pos="284"/>
        </w:tabs>
        <w:spacing w:before="0" w:beforeAutospacing="0" w:after="0" w:afterAutospacing="0"/>
        <w:ind w:left="284" w:hanging="284"/>
        <w:jc w:val="both"/>
        <w:rPr>
          <w:color w:val="auto"/>
          <w:sz w:val="21"/>
          <w:szCs w:val="21"/>
        </w:rPr>
      </w:pPr>
      <w:r w:rsidRPr="0096707A">
        <w:rPr>
          <w:color w:val="auto"/>
          <w:sz w:val="21"/>
          <w:szCs w:val="21"/>
        </w:rPr>
        <w:t>Understanding and implementing, accurately, the Care Act 2014, Care and Support Eligibility criteria.</w:t>
      </w:r>
    </w:p>
    <w:p w14:paraId="2E2BB034" w14:textId="77777777" w:rsidR="005E04D1" w:rsidRPr="0096707A" w:rsidRDefault="005E04D1" w:rsidP="0096707A">
      <w:pPr>
        <w:pStyle w:val="NormalWeb"/>
        <w:numPr>
          <w:ilvl w:val="0"/>
          <w:numId w:val="4"/>
        </w:numPr>
        <w:tabs>
          <w:tab w:val="clear" w:pos="720"/>
          <w:tab w:val="num" w:pos="284"/>
        </w:tabs>
        <w:spacing w:before="0" w:beforeAutospacing="0" w:after="0" w:afterAutospacing="0"/>
        <w:ind w:left="284" w:hanging="284"/>
        <w:jc w:val="both"/>
        <w:rPr>
          <w:color w:val="auto"/>
          <w:sz w:val="21"/>
          <w:szCs w:val="21"/>
        </w:rPr>
      </w:pPr>
      <w:r w:rsidRPr="0096707A">
        <w:rPr>
          <w:color w:val="auto"/>
          <w:sz w:val="21"/>
          <w:szCs w:val="21"/>
        </w:rPr>
        <w:t>To take responsibility for researching, developing and maintaining an extensive knowledge of the services provided by focus and other partner agencies to ensure the best possible service is provided for clients and other callers.</w:t>
      </w:r>
    </w:p>
    <w:p w14:paraId="52FB7E94" w14:textId="77777777" w:rsidR="005E04D1" w:rsidRPr="0096707A" w:rsidRDefault="005E04D1" w:rsidP="0096707A">
      <w:pPr>
        <w:numPr>
          <w:ilvl w:val="0"/>
          <w:numId w:val="4"/>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Responsible for instigating the Missing Persons Policy in respect of lone workers, if appropriate.</w:t>
      </w:r>
    </w:p>
    <w:p w14:paraId="1533DF37" w14:textId="77777777" w:rsidR="005E04D1" w:rsidRPr="0096707A" w:rsidRDefault="005E04D1" w:rsidP="0096707A">
      <w:pPr>
        <w:numPr>
          <w:ilvl w:val="0"/>
          <w:numId w:val="4"/>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 xml:space="preserve">Update and maintain IT systems such as client and staff databases and electronic rota management systems where changes are required.  </w:t>
      </w:r>
    </w:p>
    <w:p w14:paraId="02070698" w14:textId="77777777" w:rsidR="005E04D1" w:rsidRPr="0096707A" w:rsidRDefault="005E04D1" w:rsidP="0096707A">
      <w:pPr>
        <w:numPr>
          <w:ilvl w:val="0"/>
          <w:numId w:val="4"/>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 xml:space="preserve">Undertake data quality tasks as directed Identify and alert safeguarding issues relating to adults and children, and divert the call appropriately according to policy and procedure.  </w:t>
      </w:r>
    </w:p>
    <w:p w14:paraId="62949EE1" w14:textId="77777777" w:rsidR="005E04D1" w:rsidRPr="0096707A" w:rsidRDefault="005E04D1" w:rsidP="0096707A">
      <w:pPr>
        <w:numPr>
          <w:ilvl w:val="0"/>
          <w:numId w:val="8"/>
        </w:numPr>
        <w:tabs>
          <w:tab w:val="clear" w:pos="720"/>
          <w:tab w:val="num" w:pos="284"/>
        </w:tabs>
        <w:ind w:left="284" w:right="72" w:hanging="284"/>
        <w:jc w:val="both"/>
        <w:rPr>
          <w:rFonts w:ascii="Arial" w:hAnsi="Arial" w:cs="Arial"/>
          <w:sz w:val="21"/>
          <w:szCs w:val="21"/>
        </w:rPr>
      </w:pPr>
      <w:r w:rsidRPr="0096707A">
        <w:rPr>
          <w:rFonts w:ascii="Arial" w:hAnsi="Arial" w:cs="Arial"/>
          <w:sz w:val="21"/>
          <w:szCs w:val="21"/>
        </w:rPr>
        <w:t>Participate in establishing formal and informal links with appropriate staff, statutory, voluntary and community bodies in accordance with agreed policy.</w:t>
      </w:r>
    </w:p>
    <w:p w14:paraId="7A9FF747" w14:textId="77777777" w:rsidR="005E04D1" w:rsidRPr="0096707A" w:rsidRDefault="005E04D1" w:rsidP="0096707A">
      <w:pPr>
        <w:numPr>
          <w:ilvl w:val="0"/>
          <w:numId w:val="8"/>
        </w:numPr>
        <w:tabs>
          <w:tab w:val="clear" w:pos="720"/>
          <w:tab w:val="num" w:pos="284"/>
        </w:tabs>
        <w:ind w:left="284" w:right="72" w:hanging="284"/>
        <w:jc w:val="both"/>
        <w:rPr>
          <w:rFonts w:ascii="Arial" w:hAnsi="Arial" w:cs="Arial"/>
          <w:sz w:val="21"/>
          <w:szCs w:val="21"/>
        </w:rPr>
      </w:pPr>
      <w:r w:rsidRPr="0096707A">
        <w:rPr>
          <w:rFonts w:ascii="Arial" w:hAnsi="Arial" w:cs="Arial"/>
          <w:sz w:val="21"/>
          <w:szCs w:val="21"/>
        </w:rPr>
        <w:t>Collate and produce accurate legible information / records / reports / information when required.</w:t>
      </w:r>
    </w:p>
    <w:p w14:paraId="65DE51F5" w14:textId="77777777" w:rsidR="005E04D1" w:rsidRPr="0096707A" w:rsidRDefault="005E04D1" w:rsidP="0096707A">
      <w:pPr>
        <w:pStyle w:val="Heading2"/>
        <w:jc w:val="both"/>
        <w:rPr>
          <w:rFonts w:ascii="Arial" w:hAnsi="Arial" w:cs="Arial"/>
          <w:color w:val="auto"/>
          <w:sz w:val="21"/>
          <w:szCs w:val="21"/>
        </w:rPr>
      </w:pPr>
      <w:r w:rsidRPr="0096707A">
        <w:rPr>
          <w:rFonts w:ascii="Arial" w:hAnsi="Arial" w:cs="Arial"/>
          <w:color w:val="auto"/>
          <w:sz w:val="21"/>
          <w:szCs w:val="21"/>
        </w:rPr>
        <w:t>COMMUNICATION</w:t>
      </w:r>
    </w:p>
    <w:p w14:paraId="1CFB04E3" w14:textId="77777777" w:rsidR="005E04D1" w:rsidRPr="0096707A" w:rsidRDefault="005E04D1" w:rsidP="0096707A">
      <w:pPr>
        <w:jc w:val="both"/>
        <w:rPr>
          <w:rFonts w:ascii="Arial" w:hAnsi="Arial" w:cs="Arial"/>
          <w:sz w:val="21"/>
          <w:szCs w:val="21"/>
        </w:rPr>
      </w:pPr>
    </w:p>
    <w:p w14:paraId="64F74CFB" w14:textId="77777777" w:rsidR="005E04D1" w:rsidRPr="0096707A" w:rsidRDefault="005E04D1" w:rsidP="0096707A">
      <w:pPr>
        <w:numPr>
          <w:ilvl w:val="0"/>
          <w:numId w:val="5"/>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Responsible for receiving and directing calls from health and social care professionals and the general public.</w:t>
      </w:r>
    </w:p>
    <w:p w14:paraId="7E513530" w14:textId="77777777" w:rsidR="005E04D1" w:rsidRPr="0096707A" w:rsidRDefault="005E04D1" w:rsidP="0096707A">
      <w:pPr>
        <w:numPr>
          <w:ilvl w:val="0"/>
          <w:numId w:val="5"/>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 xml:space="preserve">To exercise initiative and judgement seeking support from their supervisor when required to perform beyond the remit of their role.  </w:t>
      </w:r>
    </w:p>
    <w:p w14:paraId="0C7263E2" w14:textId="77777777" w:rsidR="005E04D1" w:rsidRPr="0096707A" w:rsidRDefault="005E04D1" w:rsidP="0096707A">
      <w:pPr>
        <w:numPr>
          <w:ilvl w:val="0"/>
          <w:numId w:val="5"/>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Provide advice and information to callers, ensuring that this is accurate, consistent, up to date and complete.</w:t>
      </w:r>
    </w:p>
    <w:p w14:paraId="1B6E88E1" w14:textId="77777777" w:rsidR="005E04D1" w:rsidRPr="0096707A" w:rsidRDefault="005E04D1" w:rsidP="0096707A">
      <w:pPr>
        <w:numPr>
          <w:ilvl w:val="0"/>
          <w:numId w:val="5"/>
        </w:numPr>
        <w:tabs>
          <w:tab w:val="clear" w:pos="720"/>
          <w:tab w:val="num" w:pos="284"/>
        </w:tabs>
        <w:ind w:left="284" w:hanging="284"/>
        <w:jc w:val="both"/>
        <w:rPr>
          <w:rFonts w:ascii="Arial" w:hAnsi="Arial" w:cs="Arial"/>
          <w:sz w:val="21"/>
          <w:szCs w:val="21"/>
        </w:rPr>
      </w:pPr>
      <w:r w:rsidRPr="0096707A">
        <w:rPr>
          <w:rFonts w:ascii="Arial" w:hAnsi="Arial" w:cs="Arial"/>
          <w:sz w:val="21"/>
          <w:szCs w:val="21"/>
        </w:rPr>
        <w:lastRenderedPageBreak/>
        <w:t xml:space="preserve">Overcome barriers to communication on a daily basis, such as a second language, sensory impairment, behavioural difficulties and cognitive deficits using negotiation skills, prompts, encouragement, reassurance and motivational techniques. </w:t>
      </w:r>
    </w:p>
    <w:p w14:paraId="7A85E6EB" w14:textId="7CE7BA90" w:rsidR="005E04D1" w:rsidRPr="0096707A" w:rsidRDefault="005E04D1" w:rsidP="0096707A">
      <w:pPr>
        <w:numPr>
          <w:ilvl w:val="0"/>
          <w:numId w:val="8"/>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To use tact, sensitivity, reassurance and empathy with callers and service users who</w:t>
      </w:r>
      <w:r w:rsidR="003C30F1">
        <w:rPr>
          <w:rFonts w:ascii="Arial" w:hAnsi="Arial" w:cs="Arial"/>
          <w:sz w:val="21"/>
          <w:szCs w:val="21"/>
        </w:rPr>
        <w:t xml:space="preserve"> may be</w:t>
      </w:r>
      <w:r w:rsidRPr="0096707A">
        <w:rPr>
          <w:rFonts w:ascii="Arial" w:hAnsi="Arial" w:cs="Arial"/>
          <w:sz w:val="21"/>
          <w:szCs w:val="21"/>
        </w:rPr>
        <w:t xml:space="preserve"> distressed, annoyed or who may have legitimate complaints which can often be time consuming.</w:t>
      </w:r>
    </w:p>
    <w:p w14:paraId="7DF8B4A3" w14:textId="77777777" w:rsidR="005E04D1" w:rsidRPr="0096707A" w:rsidRDefault="005E04D1" w:rsidP="0096707A">
      <w:pPr>
        <w:numPr>
          <w:ilvl w:val="0"/>
          <w:numId w:val="8"/>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To use listening, persuasive, and solution focused skills on a daily basis to assist and motivate the caller to find a resolution to their presenting issues through signposting, information and advice, or facilitating access to further assessment and service provision; negotiation skills will be required to ensure that the selected care pathway is adequate in meeting identified needs, whilst being cost effective.</w:t>
      </w:r>
    </w:p>
    <w:p w14:paraId="4936C760" w14:textId="77777777" w:rsidR="005E04D1" w:rsidRPr="0096707A" w:rsidRDefault="005E04D1" w:rsidP="0096707A">
      <w:pPr>
        <w:pStyle w:val="Heading2"/>
        <w:jc w:val="both"/>
        <w:rPr>
          <w:rFonts w:ascii="Arial" w:hAnsi="Arial" w:cs="Arial"/>
          <w:color w:val="auto"/>
          <w:sz w:val="21"/>
          <w:szCs w:val="21"/>
        </w:rPr>
      </w:pPr>
      <w:r w:rsidRPr="0096707A">
        <w:rPr>
          <w:rFonts w:ascii="Arial" w:hAnsi="Arial" w:cs="Arial"/>
          <w:color w:val="auto"/>
          <w:sz w:val="21"/>
          <w:szCs w:val="21"/>
        </w:rPr>
        <w:t>TRAINING</w:t>
      </w:r>
    </w:p>
    <w:p w14:paraId="558B98F2" w14:textId="77777777" w:rsidR="005E04D1" w:rsidRPr="0096707A" w:rsidRDefault="005E04D1" w:rsidP="0096707A">
      <w:pPr>
        <w:jc w:val="both"/>
        <w:rPr>
          <w:rFonts w:ascii="Arial" w:hAnsi="Arial" w:cs="Arial"/>
          <w:sz w:val="21"/>
          <w:szCs w:val="21"/>
        </w:rPr>
      </w:pPr>
    </w:p>
    <w:p w14:paraId="67776B68" w14:textId="77777777" w:rsidR="005E04D1" w:rsidRPr="0096707A" w:rsidRDefault="005E04D1" w:rsidP="0096707A">
      <w:pPr>
        <w:numPr>
          <w:ilvl w:val="0"/>
          <w:numId w:val="6"/>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Contribute to the induction and training of new members of staff, including apprentices and people on work placement schemes.</w:t>
      </w:r>
    </w:p>
    <w:p w14:paraId="6B605968" w14:textId="77777777" w:rsidR="005E04D1" w:rsidRPr="0096707A" w:rsidRDefault="005E04D1" w:rsidP="0096707A">
      <w:pPr>
        <w:numPr>
          <w:ilvl w:val="0"/>
          <w:numId w:val="6"/>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Undertake health promotion activities, taking instruction and guidance from Line Management.</w:t>
      </w:r>
    </w:p>
    <w:p w14:paraId="6A52E8CF" w14:textId="77777777" w:rsidR="005E04D1" w:rsidRPr="0096707A" w:rsidRDefault="005E04D1" w:rsidP="0096707A">
      <w:pPr>
        <w:numPr>
          <w:ilvl w:val="0"/>
          <w:numId w:val="6"/>
        </w:numPr>
        <w:tabs>
          <w:tab w:val="clear" w:pos="720"/>
          <w:tab w:val="num" w:pos="284"/>
        </w:tabs>
        <w:ind w:left="284" w:right="72" w:hanging="284"/>
        <w:jc w:val="both"/>
        <w:rPr>
          <w:rFonts w:ascii="Arial" w:hAnsi="Arial" w:cs="Arial"/>
          <w:sz w:val="21"/>
          <w:szCs w:val="21"/>
        </w:rPr>
      </w:pPr>
      <w:r w:rsidRPr="0096707A">
        <w:rPr>
          <w:rFonts w:ascii="Arial" w:hAnsi="Arial" w:cs="Arial"/>
          <w:sz w:val="21"/>
          <w:szCs w:val="21"/>
        </w:rPr>
        <w:t>Actively participate in own regular supervision and using reflection and analysis to inform practice.</w:t>
      </w:r>
    </w:p>
    <w:p w14:paraId="09BA3B1F" w14:textId="77777777" w:rsidR="005E04D1" w:rsidRPr="0096707A" w:rsidRDefault="005E04D1" w:rsidP="0096707A">
      <w:pPr>
        <w:pStyle w:val="Heading2"/>
        <w:jc w:val="both"/>
        <w:rPr>
          <w:rFonts w:ascii="Arial" w:hAnsi="Arial" w:cs="Arial"/>
          <w:color w:val="auto"/>
          <w:sz w:val="21"/>
          <w:szCs w:val="21"/>
        </w:rPr>
      </w:pPr>
      <w:r w:rsidRPr="0096707A">
        <w:rPr>
          <w:rFonts w:ascii="Arial" w:hAnsi="Arial" w:cs="Arial"/>
          <w:color w:val="auto"/>
          <w:sz w:val="21"/>
          <w:szCs w:val="21"/>
        </w:rPr>
        <w:t>GENERAL</w:t>
      </w:r>
    </w:p>
    <w:p w14:paraId="487AD9A5" w14:textId="77777777" w:rsidR="005E04D1" w:rsidRPr="0096707A" w:rsidRDefault="005E04D1" w:rsidP="0096707A">
      <w:pPr>
        <w:jc w:val="both"/>
        <w:rPr>
          <w:rFonts w:ascii="Arial" w:hAnsi="Arial" w:cs="Arial"/>
          <w:sz w:val="21"/>
          <w:szCs w:val="21"/>
        </w:rPr>
      </w:pPr>
    </w:p>
    <w:p w14:paraId="2BFC706D" w14:textId="7B3CE6CF" w:rsidR="005E04D1" w:rsidRPr="0096707A" w:rsidRDefault="005E04D1" w:rsidP="0096707A">
      <w:pPr>
        <w:numPr>
          <w:ilvl w:val="0"/>
          <w:numId w:val="7"/>
        </w:numPr>
        <w:ind w:left="284" w:hanging="284"/>
        <w:jc w:val="both"/>
        <w:rPr>
          <w:rFonts w:ascii="Arial" w:hAnsi="Arial" w:cs="Arial"/>
          <w:sz w:val="21"/>
          <w:szCs w:val="21"/>
        </w:rPr>
      </w:pPr>
      <w:r w:rsidRPr="0096707A">
        <w:rPr>
          <w:rFonts w:ascii="Arial" w:hAnsi="Arial" w:cs="Arial"/>
          <w:sz w:val="21"/>
          <w:szCs w:val="21"/>
        </w:rPr>
        <w:t xml:space="preserve">Responsible for reporting instances of failure to comply with policies and procedures, issues of capability and / or issues of a disciplinary nature to </w:t>
      </w:r>
      <w:r w:rsidR="003C30F1">
        <w:rPr>
          <w:rFonts w:ascii="Arial" w:hAnsi="Arial" w:cs="Arial"/>
          <w:sz w:val="21"/>
          <w:szCs w:val="21"/>
        </w:rPr>
        <w:t xml:space="preserve">the Spa </w:t>
      </w:r>
      <w:proofErr w:type="gramStart"/>
      <w:r w:rsidR="003C30F1">
        <w:rPr>
          <w:rFonts w:ascii="Arial" w:hAnsi="Arial" w:cs="Arial"/>
          <w:sz w:val="21"/>
          <w:szCs w:val="21"/>
        </w:rPr>
        <w:t xml:space="preserve">Manager </w:t>
      </w:r>
      <w:r w:rsidRPr="0096707A">
        <w:rPr>
          <w:rFonts w:ascii="Arial" w:hAnsi="Arial" w:cs="Arial"/>
          <w:sz w:val="21"/>
          <w:szCs w:val="21"/>
        </w:rPr>
        <w:t xml:space="preserve"> /</w:t>
      </w:r>
      <w:proofErr w:type="gramEnd"/>
      <w:r w:rsidRPr="0096707A">
        <w:rPr>
          <w:rFonts w:ascii="Arial" w:hAnsi="Arial" w:cs="Arial"/>
          <w:sz w:val="21"/>
          <w:szCs w:val="21"/>
        </w:rPr>
        <w:t xml:space="preserve"> </w:t>
      </w:r>
      <w:r w:rsidR="003C30F1">
        <w:rPr>
          <w:rFonts w:ascii="Arial" w:hAnsi="Arial" w:cs="Arial"/>
          <w:sz w:val="21"/>
          <w:szCs w:val="21"/>
        </w:rPr>
        <w:t>Social work manager</w:t>
      </w:r>
      <w:r w:rsidRPr="0096707A">
        <w:rPr>
          <w:rFonts w:ascii="Arial" w:hAnsi="Arial" w:cs="Arial"/>
          <w:sz w:val="21"/>
          <w:szCs w:val="21"/>
        </w:rPr>
        <w:t xml:space="preserve"> </w:t>
      </w:r>
    </w:p>
    <w:p w14:paraId="0E71C524" w14:textId="77777777" w:rsidR="005E04D1" w:rsidRPr="0096707A" w:rsidRDefault="005E04D1" w:rsidP="0096707A">
      <w:pPr>
        <w:numPr>
          <w:ilvl w:val="0"/>
          <w:numId w:val="7"/>
        </w:numPr>
        <w:ind w:left="284" w:hanging="284"/>
        <w:jc w:val="both"/>
        <w:rPr>
          <w:rFonts w:ascii="Arial" w:hAnsi="Arial" w:cs="Arial"/>
          <w:sz w:val="21"/>
          <w:szCs w:val="21"/>
        </w:rPr>
      </w:pPr>
      <w:r w:rsidRPr="0096707A">
        <w:rPr>
          <w:rFonts w:ascii="Arial" w:hAnsi="Arial" w:cs="Arial"/>
          <w:sz w:val="21"/>
          <w:szCs w:val="21"/>
        </w:rPr>
        <w:t xml:space="preserve">Responsible for developing an extensive knowledge of </w:t>
      </w:r>
      <w:proofErr w:type="spellStart"/>
      <w:r w:rsidRPr="0096707A">
        <w:rPr>
          <w:rFonts w:ascii="Arial" w:hAnsi="Arial" w:cs="Arial"/>
          <w:sz w:val="21"/>
          <w:szCs w:val="21"/>
        </w:rPr>
        <w:t>SystmOne</w:t>
      </w:r>
      <w:proofErr w:type="spellEnd"/>
      <w:r w:rsidRPr="0096707A">
        <w:rPr>
          <w:rFonts w:ascii="Arial" w:hAnsi="Arial" w:cs="Arial"/>
          <w:sz w:val="21"/>
          <w:szCs w:val="21"/>
        </w:rPr>
        <w:t xml:space="preserve"> and other essential IT applications including relevant input processes ensuring they are correctly maintained and updated.  </w:t>
      </w:r>
    </w:p>
    <w:p w14:paraId="3DA4AAC1" w14:textId="77777777" w:rsidR="005E04D1" w:rsidRPr="0096707A" w:rsidRDefault="005E04D1" w:rsidP="0096707A">
      <w:pPr>
        <w:numPr>
          <w:ilvl w:val="0"/>
          <w:numId w:val="7"/>
        </w:numPr>
        <w:ind w:left="284" w:hanging="284"/>
        <w:jc w:val="both"/>
        <w:rPr>
          <w:rFonts w:ascii="Arial" w:hAnsi="Arial" w:cs="Arial"/>
          <w:sz w:val="21"/>
          <w:szCs w:val="21"/>
        </w:rPr>
      </w:pPr>
      <w:r w:rsidRPr="0096707A">
        <w:rPr>
          <w:rFonts w:ascii="Arial" w:hAnsi="Arial" w:cs="Arial"/>
          <w:sz w:val="21"/>
          <w:szCs w:val="21"/>
        </w:rPr>
        <w:t>Work independently and use initiative to deal with a variety of queries in a confidential and sensitive manner.</w:t>
      </w:r>
    </w:p>
    <w:p w14:paraId="71377C30" w14:textId="77777777" w:rsidR="005E04D1" w:rsidRPr="0096707A" w:rsidRDefault="005E04D1" w:rsidP="0096707A">
      <w:pPr>
        <w:numPr>
          <w:ilvl w:val="0"/>
          <w:numId w:val="7"/>
        </w:numPr>
        <w:ind w:left="284" w:hanging="284"/>
        <w:jc w:val="both"/>
        <w:rPr>
          <w:rFonts w:ascii="Arial" w:hAnsi="Arial" w:cs="Arial"/>
          <w:sz w:val="21"/>
          <w:szCs w:val="21"/>
        </w:rPr>
      </w:pPr>
      <w:r w:rsidRPr="0096707A">
        <w:rPr>
          <w:rFonts w:ascii="Arial" w:hAnsi="Arial" w:cs="Arial"/>
          <w:sz w:val="21"/>
          <w:szCs w:val="21"/>
        </w:rPr>
        <w:t>Attend / participate in meetings and events as required.</w:t>
      </w:r>
    </w:p>
    <w:p w14:paraId="78A4219D" w14:textId="77777777" w:rsidR="005E04D1" w:rsidRPr="0096707A" w:rsidRDefault="005E04D1" w:rsidP="0096707A">
      <w:pPr>
        <w:numPr>
          <w:ilvl w:val="0"/>
          <w:numId w:val="7"/>
        </w:numPr>
        <w:ind w:left="284" w:hanging="284"/>
        <w:jc w:val="both"/>
        <w:rPr>
          <w:rFonts w:ascii="Arial" w:hAnsi="Arial" w:cs="Arial"/>
          <w:sz w:val="21"/>
          <w:szCs w:val="21"/>
        </w:rPr>
      </w:pPr>
      <w:r w:rsidRPr="0096707A">
        <w:rPr>
          <w:rFonts w:ascii="Arial" w:hAnsi="Arial" w:cs="Arial"/>
          <w:sz w:val="21"/>
          <w:szCs w:val="21"/>
        </w:rPr>
        <w:t>To recognise and offer peer support to promote team working.</w:t>
      </w:r>
    </w:p>
    <w:p w14:paraId="4BAA7EB1" w14:textId="77777777" w:rsidR="005E04D1" w:rsidRPr="0096707A" w:rsidRDefault="005E04D1" w:rsidP="0096707A">
      <w:pPr>
        <w:numPr>
          <w:ilvl w:val="0"/>
          <w:numId w:val="7"/>
        </w:numPr>
        <w:ind w:left="284" w:hanging="284"/>
        <w:jc w:val="both"/>
        <w:rPr>
          <w:rFonts w:ascii="Arial" w:hAnsi="Arial" w:cs="Arial"/>
          <w:sz w:val="21"/>
          <w:szCs w:val="21"/>
        </w:rPr>
      </w:pPr>
      <w:r w:rsidRPr="0096707A">
        <w:rPr>
          <w:rFonts w:ascii="Arial" w:hAnsi="Arial" w:cs="Arial"/>
          <w:sz w:val="21"/>
          <w:szCs w:val="21"/>
        </w:rPr>
        <w:t>To review and reflect on practice and performance through effective use of the supervision process.</w:t>
      </w:r>
    </w:p>
    <w:p w14:paraId="66CB337A" w14:textId="77777777" w:rsidR="005E04D1" w:rsidRPr="0096707A" w:rsidRDefault="005E04D1" w:rsidP="0096707A">
      <w:pPr>
        <w:pStyle w:val="NormalWeb"/>
        <w:numPr>
          <w:ilvl w:val="0"/>
          <w:numId w:val="7"/>
        </w:numPr>
        <w:spacing w:before="0" w:beforeAutospacing="0" w:after="0" w:afterAutospacing="0"/>
        <w:ind w:left="284" w:hanging="284"/>
        <w:jc w:val="both"/>
        <w:rPr>
          <w:color w:val="auto"/>
          <w:sz w:val="21"/>
          <w:szCs w:val="21"/>
        </w:rPr>
      </w:pPr>
      <w:r w:rsidRPr="0096707A">
        <w:rPr>
          <w:color w:val="auto"/>
          <w:sz w:val="21"/>
          <w:szCs w:val="21"/>
        </w:rPr>
        <w:t>Support colleagues, peers and managers in achieving team objectives.</w:t>
      </w:r>
    </w:p>
    <w:p w14:paraId="1C82ADBC" w14:textId="77777777" w:rsidR="005E04D1" w:rsidRPr="0096707A" w:rsidRDefault="005E04D1" w:rsidP="0096707A">
      <w:pPr>
        <w:numPr>
          <w:ilvl w:val="0"/>
          <w:numId w:val="4"/>
        </w:numPr>
        <w:tabs>
          <w:tab w:val="clear" w:pos="720"/>
          <w:tab w:val="num" w:pos="284"/>
        </w:tabs>
        <w:ind w:left="284" w:hanging="284"/>
        <w:jc w:val="both"/>
        <w:rPr>
          <w:rFonts w:ascii="Arial" w:hAnsi="Arial" w:cs="Arial"/>
          <w:sz w:val="21"/>
          <w:szCs w:val="21"/>
        </w:rPr>
      </w:pPr>
      <w:r w:rsidRPr="0096707A">
        <w:rPr>
          <w:rFonts w:ascii="Arial" w:hAnsi="Arial" w:cs="Arial"/>
          <w:sz w:val="21"/>
          <w:szCs w:val="21"/>
        </w:rPr>
        <w:t xml:space="preserve">Identify opportunities for improvement by suggesting changes to services, through formal and informal supervision, which may require you to contribute to creating systems which improve the efficiency and productivity of the service.  </w:t>
      </w:r>
    </w:p>
    <w:p w14:paraId="5C4FB3AD" w14:textId="77777777" w:rsidR="005E04D1" w:rsidRPr="0096707A" w:rsidRDefault="005E04D1" w:rsidP="0096707A">
      <w:pPr>
        <w:tabs>
          <w:tab w:val="left" w:pos="-720"/>
          <w:tab w:val="left" w:pos="0"/>
        </w:tabs>
        <w:suppressAutoHyphens/>
        <w:jc w:val="both"/>
        <w:rPr>
          <w:rFonts w:ascii="Arial" w:hAnsi="Arial" w:cs="Arial"/>
          <w:b/>
          <w:bCs/>
          <w:spacing w:val="-3"/>
          <w:sz w:val="21"/>
          <w:szCs w:val="21"/>
        </w:rPr>
      </w:pPr>
    </w:p>
    <w:p w14:paraId="78ACDE64" w14:textId="77777777" w:rsidR="005E04D1" w:rsidRPr="0096707A" w:rsidRDefault="005E04D1" w:rsidP="0096707A">
      <w:pPr>
        <w:tabs>
          <w:tab w:val="left" w:pos="-720"/>
          <w:tab w:val="left" w:pos="0"/>
        </w:tabs>
        <w:suppressAutoHyphens/>
        <w:jc w:val="both"/>
        <w:rPr>
          <w:rFonts w:ascii="Arial" w:hAnsi="Arial" w:cs="Arial"/>
          <w:b/>
          <w:bCs/>
          <w:spacing w:val="-3"/>
          <w:sz w:val="21"/>
          <w:szCs w:val="21"/>
        </w:rPr>
      </w:pPr>
    </w:p>
    <w:p w14:paraId="1ADCADC6" w14:textId="77777777" w:rsidR="005E04D1" w:rsidRPr="0096707A" w:rsidRDefault="005E04D1" w:rsidP="0096707A">
      <w:pPr>
        <w:tabs>
          <w:tab w:val="left" w:pos="-720"/>
          <w:tab w:val="left" w:pos="0"/>
        </w:tabs>
        <w:suppressAutoHyphens/>
        <w:jc w:val="both"/>
        <w:rPr>
          <w:rFonts w:ascii="Arial" w:hAnsi="Arial" w:cs="Arial"/>
          <w:b/>
          <w:bCs/>
          <w:spacing w:val="-3"/>
          <w:sz w:val="21"/>
          <w:szCs w:val="21"/>
        </w:rPr>
      </w:pPr>
    </w:p>
    <w:p w14:paraId="1F0339C2" w14:textId="77777777" w:rsidR="005E04D1" w:rsidRPr="0096707A" w:rsidRDefault="005E04D1" w:rsidP="0096707A">
      <w:pPr>
        <w:widowControl w:val="0"/>
        <w:tabs>
          <w:tab w:val="left" w:pos="284"/>
        </w:tabs>
        <w:jc w:val="both"/>
        <w:rPr>
          <w:rFonts w:ascii="Arial" w:hAnsi="Arial" w:cs="Arial"/>
          <w:sz w:val="21"/>
          <w:szCs w:val="21"/>
        </w:rPr>
      </w:pPr>
      <w:r w:rsidRPr="0096707A">
        <w:rPr>
          <w:rFonts w:ascii="Arial" w:hAnsi="Arial" w:cs="Arial"/>
          <w:b/>
          <w:bCs/>
          <w:spacing w:val="-3"/>
          <w:sz w:val="21"/>
          <w:szCs w:val="21"/>
        </w:rPr>
        <w:t>NB:</w:t>
      </w:r>
      <w:r w:rsidRPr="0096707A">
        <w:rPr>
          <w:rFonts w:ascii="Arial" w:hAnsi="Arial" w:cs="Arial"/>
          <w:bCs/>
          <w:spacing w:val="-3"/>
          <w:sz w:val="21"/>
          <w:szCs w:val="21"/>
        </w:rPr>
        <w:t xml:space="preserve"> This job description gives only the principal duties and responsibilities of the post and, therefore, the post holder will be required to undertake various other duties which are implicit in the principal duties. Focus have the right to modify the Job Description (in accordance with the grade of the post) and modifications will be by mutual consent wherever possible.</w:t>
      </w:r>
    </w:p>
    <w:p w14:paraId="59CB7D20" w14:textId="77777777" w:rsidR="005E04D1" w:rsidRPr="0096707A" w:rsidRDefault="005E04D1" w:rsidP="0096707A">
      <w:pPr>
        <w:widowControl w:val="0"/>
        <w:tabs>
          <w:tab w:val="left" w:pos="284"/>
        </w:tabs>
        <w:jc w:val="both"/>
        <w:rPr>
          <w:rFonts w:ascii="Arial" w:hAnsi="Arial" w:cs="Arial"/>
          <w:sz w:val="21"/>
          <w:szCs w:val="21"/>
        </w:rPr>
      </w:pPr>
      <w:r w:rsidRPr="0096707A">
        <w:rPr>
          <w:rFonts w:ascii="Arial" w:hAnsi="Arial" w:cs="Arial"/>
          <w:sz w:val="21"/>
          <w:szCs w:val="21"/>
        </w:rPr>
        <w:br w:type="page"/>
      </w:r>
    </w:p>
    <w:p w14:paraId="6E8C108F" w14:textId="77777777" w:rsidR="005E04D1" w:rsidRPr="0096707A" w:rsidRDefault="005E04D1" w:rsidP="0096707A">
      <w:pPr>
        <w:jc w:val="both"/>
        <w:rPr>
          <w:rFonts w:ascii="Arial" w:hAnsi="Arial" w:cs="Arial"/>
          <w:sz w:val="21"/>
          <w:szCs w:val="21"/>
        </w:rPr>
      </w:pPr>
    </w:p>
    <w:p w14:paraId="0E643949" w14:textId="77777777" w:rsidR="005E04D1" w:rsidRPr="0096707A" w:rsidRDefault="005E04D1" w:rsidP="0096707A">
      <w:pPr>
        <w:jc w:val="both"/>
        <w:rPr>
          <w:rFonts w:ascii="Arial" w:hAnsi="Arial" w:cs="Arial"/>
          <w:b/>
          <w:sz w:val="21"/>
          <w:szCs w:val="21"/>
        </w:rPr>
      </w:pPr>
      <w:r w:rsidRPr="0096707A">
        <w:rPr>
          <w:rFonts w:ascii="Arial" w:hAnsi="Arial" w:cs="Arial"/>
          <w:b/>
          <w:sz w:val="21"/>
          <w:szCs w:val="21"/>
        </w:rPr>
        <w:t xml:space="preserve">PERSONAL RESPONSIBILITIES </w:t>
      </w:r>
    </w:p>
    <w:p w14:paraId="35F65866" w14:textId="77777777" w:rsidR="005E04D1" w:rsidRPr="0096707A" w:rsidRDefault="005E04D1" w:rsidP="0096707A">
      <w:pPr>
        <w:jc w:val="both"/>
        <w:rPr>
          <w:rFonts w:ascii="Arial" w:hAnsi="Arial" w:cs="Arial"/>
          <w:sz w:val="21"/>
          <w:szCs w:val="21"/>
        </w:rPr>
      </w:pPr>
    </w:p>
    <w:p w14:paraId="46AA0158"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As well as the departmental rules and procedures, which you are required to observe and follow, focus has developed a number of general policies and procedures that apply to your employment.</w:t>
      </w:r>
    </w:p>
    <w:p w14:paraId="030260F8" w14:textId="77777777" w:rsidR="005E04D1" w:rsidRPr="0096707A" w:rsidRDefault="005E04D1" w:rsidP="0096707A">
      <w:pPr>
        <w:jc w:val="both"/>
        <w:rPr>
          <w:rFonts w:ascii="Arial" w:hAnsi="Arial" w:cs="Arial"/>
          <w:sz w:val="21"/>
          <w:szCs w:val="21"/>
        </w:rPr>
      </w:pPr>
    </w:p>
    <w:p w14:paraId="0D4EAEF6"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Whilst focus recognises specific responsibilities fall upon management, it is also the duty of all employees to accept personal responsibility for the practical application of these policies, procedures and standards.  You should familiarise yourself with these, and ensure that you understand and adhere to them.</w:t>
      </w:r>
    </w:p>
    <w:p w14:paraId="1E9AD4EF" w14:textId="77777777" w:rsidR="005E04D1" w:rsidRPr="0096707A" w:rsidRDefault="005E04D1" w:rsidP="0096707A">
      <w:pPr>
        <w:jc w:val="both"/>
        <w:rPr>
          <w:rFonts w:ascii="Arial" w:hAnsi="Arial" w:cs="Arial"/>
          <w:sz w:val="21"/>
          <w:szCs w:val="21"/>
        </w:rPr>
      </w:pPr>
    </w:p>
    <w:p w14:paraId="34E79CD2"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Particular attention is drawn to:-</w:t>
      </w:r>
    </w:p>
    <w:p w14:paraId="3478043C" w14:textId="77777777" w:rsidR="005E04D1" w:rsidRPr="0096707A" w:rsidRDefault="005E04D1" w:rsidP="0096707A">
      <w:pPr>
        <w:jc w:val="both"/>
        <w:rPr>
          <w:rFonts w:ascii="Arial" w:hAnsi="Arial" w:cs="Arial"/>
          <w:sz w:val="21"/>
          <w:szCs w:val="21"/>
        </w:rPr>
      </w:pPr>
    </w:p>
    <w:p w14:paraId="7B474F1E" w14:textId="77777777" w:rsidR="005E04D1" w:rsidRPr="0096707A" w:rsidRDefault="005E04D1" w:rsidP="0096707A">
      <w:pPr>
        <w:tabs>
          <w:tab w:val="num" w:pos="567"/>
        </w:tabs>
        <w:jc w:val="both"/>
        <w:rPr>
          <w:rFonts w:ascii="Arial" w:hAnsi="Arial" w:cs="Arial"/>
          <w:b/>
          <w:sz w:val="21"/>
          <w:szCs w:val="21"/>
        </w:rPr>
      </w:pPr>
      <w:r w:rsidRPr="0096707A">
        <w:rPr>
          <w:rFonts w:ascii="Arial" w:hAnsi="Arial" w:cs="Arial"/>
          <w:b/>
          <w:sz w:val="21"/>
          <w:szCs w:val="21"/>
          <w:u w:val="single"/>
        </w:rPr>
        <w:t>Health and Safety</w:t>
      </w:r>
    </w:p>
    <w:p w14:paraId="79B327DF"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690D82E1" w14:textId="77777777" w:rsidR="005E04D1" w:rsidRPr="0096707A" w:rsidRDefault="005E04D1" w:rsidP="0096707A">
      <w:pPr>
        <w:jc w:val="both"/>
        <w:rPr>
          <w:rFonts w:ascii="Arial" w:hAnsi="Arial" w:cs="Arial"/>
          <w:sz w:val="21"/>
          <w:szCs w:val="21"/>
        </w:rPr>
      </w:pPr>
    </w:p>
    <w:p w14:paraId="4662EF18" w14:textId="77777777" w:rsidR="005E04D1" w:rsidRPr="0096707A" w:rsidRDefault="005E04D1" w:rsidP="0096707A">
      <w:pPr>
        <w:tabs>
          <w:tab w:val="num" w:pos="567"/>
        </w:tabs>
        <w:jc w:val="both"/>
        <w:rPr>
          <w:rFonts w:ascii="Arial" w:hAnsi="Arial" w:cs="Arial"/>
          <w:b/>
          <w:sz w:val="21"/>
          <w:szCs w:val="21"/>
        </w:rPr>
      </w:pPr>
      <w:r w:rsidRPr="0096707A">
        <w:rPr>
          <w:rFonts w:ascii="Arial" w:hAnsi="Arial" w:cs="Arial"/>
          <w:b/>
          <w:sz w:val="21"/>
          <w:szCs w:val="21"/>
          <w:u w:val="single"/>
        </w:rPr>
        <w:t>Fire Procedure</w:t>
      </w:r>
    </w:p>
    <w:p w14:paraId="5C7B4123"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The post holder must adhere to the focus Fire Policy, including training attendance.</w:t>
      </w:r>
    </w:p>
    <w:p w14:paraId="7F7EB83F" w14:textId="77777777" w:rsidR="005E04D1" w:rsidRPr="0096707A" w:rsidRDefault="005E04D1" w:rsidP="0096707A">
      <w:pPr>
        <w:jc w:val="both"/>
        <w:rPr>
          <w:rFonts w:ascii="Arial" w:hAnsi="Arial" w:cs="Arial"/>
          <w:sz w:val="21"/>
          <w:szCs w:val="21"/>
        </w:rPr>
      </w:pPr>
    </w:p>
    <w:p w14:paraId="3B6F559A" w14:textId="77777777" w:rsidR="005E04D1" w:rsidRPr="0096707A" w:rsidRDefault="005E04D1" w:rsidP="0096707A">
      <w:pPr>
        <w:tabs>
          <w:tab w:val="num" w:pos="567"/>
        </w:tabs>
        <w:jc w:val="both"/>
        <w:rPr>
          <w:rFonts w:ascii="Arial" w:hAnsi="Arial" w:cs="Arial"/>
          <w:b/>
          <w:sz w:val="21"/>
          <w:szCs w:val="21"/>
        </w:rPr>
      </w:pPr>
      <w:r w:rsidRPr="0096707A">
        <w:rPr>
          <w:rFonts w:ascii="Arial" w:hAnsi="Arial" w:cs="Arial"/>
          <w:b/>
          <w:sz w:val="21"/>
          <w:szCs w:val="21"/>
          <w:u w:val="single"/>
        </w:rPr>
        <w:t>Equal Opportunities</w:t>
      </w:r>
    </w:p>
    <w:p w14:paraId="3933D395"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1448BE6B" w14:textId="77777777" w:rsidR="005E04D1" w:rsidRPr="0096707A" w:rsidRDefault="005E04D1" w:rsidP="0096707A">
      <w:pPr>
        <w:jc w:val="both"/>
        <w:rPr>
          <w:rFonts w:ascii="Arial" w:hAnsi="Arial" w:cs="Arial"/>
          <w:sz w:val="21"/>
          <w:szCs w:val="21"/>
        </w:rPr>
      </w:pPr>
    </w:p>
    <w:p w14:paraId="45BDC6B1" w14:textId="77777777" w:rsidR="005E04D1" w:rsidRPr="0096707A" w:rsidRDefault="005E04D1" w:rsidP="0096707A">
      <w:pPr>
        <w:jc w:val="both"/>
        <w:rPr>
          <w:rFonts w:ascii="Arial" w:hAnsi="Arial" w:cs="Arial"/>
          <w:b/>
          <w:sz w:val="21"/>
          <w:szCs w:val="21"/>
        </w:rPr>
      </w:pPr>
      <w:r w:rsidRPr="0096707A">
        <w:rPr>
          <w:rFonts w:ascii="Arial" w:hAnsi="Arial" w:cs="Arial"/>
          <w:b/>
          <w:sz w:val="21"/>
          <w:szCs w:val="21"/>
          <w:u w:val="single"/>
        </w:rPr>
        <w:t>Security and Confidentiality</w:t>
      </w:r>
    </w:p>
    <w:p w14:paraId="1C7C5A81"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The post holder must adhere to a range of policies, procedures and legislations relevant to security and confidentiality, these include:</w:t>
      </w:r>
    </w:p>
    <w:p w14:paraId="69A8D769" w14:textId="77777777" w:rsidR="005E04D1" w:rsidRPr="0096707A" w:rsidRDefault="005E04D1" w:rsidP="0096707A">
      <w:pPr>
        <w:ind w:left="720"/>
        <w:jc w:val="both"/>
        <w:rPr>
          <w:rFonts w:ascii="Arial" w:hAnsi="Arial" w:cs="Arial"/>
          <w:sz w:val="21"/>
          <w:szCs w:val="21"/>
        </w:rPr>
      </w:pPr>
    </w:p>
    <w:p w14:paraId="27B5AC33" w14:textId="77777777" w:rsidR="00B12631" w:rsidRPr="00B12631" w:rsidRDefault="00B12631" w:rsidP="0096707A">
      <w:pPr>
        <w:numPr>
          <w:ilvl w:val="0"/>
          <w:numId w:val="1"/>
        </w:numPr>
        <w:tabs>
          <w:tab w:val="clear" w:pos="1440"/>
          <w:tab w:val="num" w:pos="567"/>
        </w:tabs>
        <w:ind w:left="567" w:hanging="425"/>
        <w:jc w:val="both"/>
        <w:rPr>
          <w:rFonts w:ascii="Arial" w:hAnsi="Arial" w:cs="Arial"/>
          <w:sz w:val="21"/>
          <w:szCs w:val="21"/>
        </w:rPr>
      </w:pPr>
      <w:r>
        <w:rPr>
          <w:rFonts w:ascii="Arial" w:eastAsia="Times New Roman" w:hAnsi="Arial" w:cs="Arial"/>
          <w:sz w:val="21"/>
          <w:szCs w:val="21"/>
        </w:rPr>
        <w:t>Data Protection Act 2018 and UK GDPR</w:t>
      </w:r>
    </w:p>
    <w:p w14:paraId="398293C3" w14:textId="2038377E" w:rsidR="005E04D1" w:rsidRPr="0096707A" w:rsidRDefault="005E04D1" w:rsidP="0096707A">
      <w:pPr>
        <w:numPr>
          <w:ilvl w:val="0"/>
          <w:numId w:val="1"/>
        </w:numPr>
        <w:tabs>
          <w:tab w:val="clear" w:pos="1440"/>
          <w:tab w:val="num" w:pos="567"/>
        </w:tabs>
        <w:ind w:left="567" w:hanging="425"/>
        <w:jc w:val="both"/>
        <w:rPr>
          <w:rFonts w:ascii="Arial" w:hAnsi="Arial" w:cs="Arial"/>
          <w:sz w:val="21"/>
          <w:szCs w:val="21"/>
        </w:rPr>
      </w:pPr>
      <w:r w:rsidRPr="0096707A">
        <w:rPr>
          <w:rFonts w:ascii="Arial" w:hAnsi="Arial" w:cs="Arial"/>
          <w:sz w:val="21"/>
          <w:szCs w:val="21"/>
        </w:rPr>
        <w:t>Copyright, Designs and Patents Act 1988</w:t>
      </w:r>
    </w:p>
    <w:p w14:paraId="616B65F9" w14:textId="77777777" w:rsidR="005E04D1" w:rsidRPr="0096707A" w:rsidRDefault="005E04D1" w:rsidP="0096707A">
      <w:pPr>
        <w:numPr>
          <w:ilvl w:val="0"/>
          <w:numId w:val="1"/>
        </w:numPr>
        <w:tabs>
          <w:tab w:val="clear" w:pos="1440"/>
          <w:tab w:val="num" w:pos="567"/>
        </w:tabs>
        <w:ind w:left="567" w:hanging="425"/>
        <w:jc w:val="both"/>
        <w:rPr>
          <w:rFonts w:ascii="Arial" w:hAnsi="Arial" w:cs="Arial"/>
          <w:sz w:val="21"/>
          <w:szCs w:val="21"/>
        </w:rPr>
      </w:pPr>
      <w:r w:rsidRPr="0096707A">
        <w:rPr>
          <w:rFonts w:ascii="Arial" w:hAnsi="Arial" w:cs="Arial"/>
          <w:sz w:val="21"/>
          <w:szCs w:val="21"/>
        </w:rPr>
        <w:t>Access to Health Records Act 1990</w:t>
      </w:r>
    </w:p>
    <w:p w14:paraId="7033DBE5" w14:textId="77777777" w:rsidR="005E04D1" w:rsidRPr="0096707A" w:rsidRDefault="005E04D1" w:rsidP="0096707A">
      <w:pPr>
        <w:numPr>
          <w:ilvl w:val="0"/>
          <w:numId w:val="1"/>
        </w:numPr>
        <w:tabs>
          <w:tab w:val="clear" w:pos="1440"/>
          <w:tab w:val="num" w:pos="567"/>
        </w:tabs>
        <w:ind w:left="567" w:hanging="425"/>
        <w:jc w:val="both"/>
        <w:rPr>
          <w:rFonts w:ascii="Arial" w:hAnsi="Arial" w:cs="Arial"/>
          <w:sz w:val="21"/>
          <w:szCs w:val="21"/>
        </w:rPr>
      </w:pPr>
      <w:r w:rsidRPr="0096707A">
        <w:rPr>
          <w:rFonts w:ascii="Arial" w:hAnsi="Arial" w:cs="Arial"/>
          <w:sz w:val="21"/>
          <w:szCs w:val="21"/>
        </w:rPr>
        <w:t>Computer Misuse Act 1990</w:t>
      </w:r>
    </w:p>
    <w:p w14:paraId="1087C340" w14:textId="77777777" w:rsidR="005E04D1" w:rsidRPr="0096707A" w:rsidRDefault="005E04D1" w:rsidP="0096707A">
      <w:pPr>
        <w:numPr>
          <w:ilvl w:val="0"/>
          <w:numId w:val="1"/>
        </w:numPr>
        <w:tabs>
          <w:tab w:val="clear" w:pos="1440"/>
          <w:tab w:val="num" w:pos="567"/>
        </w:tabs>
        <w:ind w:left="567" w:hanging="425"/>
        <w:jc w:val="both"/>
        <w:rPr>
          <w:rFonts w:ascii="Arial" w:hAnsi="Arial" w:cs="Arial"/>
          <w:sz w:val="21"/>
          <w:szCs w:val="21"/>
        </w:rPr>
      </w:pPr>
      <w:r w:rsidRPr="0096707A">
        <w:rPr>
          <w:rFonts w:ascii="Arial" w:hAnsi="Arial" w:cs="Arial"/>
          <w:sz w:val="21"/>
          <w:szCs w:val="21"/>
        </w:rPr>
        <w:t>BS7799 (Information Governance)</w:t>
      </w:r>
    </w:p>
    <w:p w14:paraId="435A26D2" w14:textId="77777777" w:rsidR="005E04D1" w:rsidRPr="0096707A" w:rsidRDefault="005E04D1" w:rsidP="0096707A">
      <w:pPr>
        <w:numPr>
          <w:ilvl w:val="0"/>
          <w:numId w:val="1"/>
        </w:numPr>
        <w:tabs>
          <w:tab w:val="clear" w:pos="1440"/>
          <w:tab w:val="num" w:pos="567"/>
        </w:tabs>
        <w:ind w:left="567" w:hanging="425"/>
        <w:jc w:val="both"/>
        <w:rPr>
          <w:rFonts w:ascii="Arial" w:hAnsi="Arial" w:cs="Arial"/>
          <w:sz w:val="21"/>
          <w:szCs w:val="21"/>
        </w:rPr>
      </w:pPr>
      <w:r w:rsidRPr="0096707A">
        <w:rPr>
          <w:rFonts w:ascii="Arial" w:hAnsi="Arial" w:cs="Arial"/>
          <w:sz w:val="21"/>
          <w:szCs w:val="21"/>
        </w:rPr>
        <w:t>Caldicott</w:t>
      </w:r>
    </w:p>
    <w:p w14:paraId="74902572" w14:textId="77777777" w:rsidR="005E04D1" w:rsidRPr="0096707A" w:rsidRDefault="005E04D1" w:rsidP="0096707A">
      <w:pPr>
        <w:numPr>
          <w:ilvl w:val="0"/>
          <w:numId w:val="1"/>
        </w:numPr>
        <w:tabs>
          <w:tab w:val="clear" w:pos="1440"/>
          <w:tab w:val="num" w:pos="567"/>
        </w:tabs>
        <w:ind w:left="567" w:hanging="425"/>
        <w:jc w:val="both"/>
        <w:rPr>
          <w:rFonts w:ascii="Arial" w:hAnsi="Arial" w:cs="Arial"/>
          <w:sz w:val="21"/>
          <w:szCs w:val="21"/>
        </w:rPr>
      </w:pPr>
      <w:r w:rsidRPr="0096707A">
        <w:rPr>
          <w:rFonts w:ascii="Arial" w:hAnsi="Arial" w:cs="Arial"/>
          <w:sz w:val="21"/>
          <w:szCs w:val="21"/>
        </w:rPr>
        <w:t>Document and Records Management</w:t>
      </w:r>
    </w:p>
    <w:p w14:paraId="58F97A7A" w14:textId="77777777" w:rsidR="005E04D1" w:rsidRPr="0096707A" w:rsidRDefault="005E04D1" w:rsidP="0096707A">
      <w:pPr>
        <w:numPr>
          <w:ilvl w:val="0"/>
          <w:numId w:val="1"/>
        </w:numPr>
        <w:tabs>
          <w:tab w:val="clear" w:pos="1440"/>
          <w:tab w:val="num" w:pos="567"/>
        </w:tabs>
        <w:ind w:left="567" w:hanging="425"/>
        <w:jc w:val="both"/>
        <w:rPr>
          <w:rFonts w:ascii="Arial" w:hAnsi="Arial" w:cs="Arial"/>
          <w:sz w:val="21"/>
          <w:szCs w:val="21"/>
        </w:rPr>
      </w:pPr>
      <w:r w:rsidRPr="0096707A">
        <w:rPr>
          <w:rFonts w:ascii="Arial" w:hAnsi="Arial" w:cs="Arial"/>
          <w:sz w:val="21"/>
          <w:szCs w:val="21"/>
        </w:rPr>
        <w:t>Mental Health Act</w:t>
      </w:r>
    </w:p>
    <w:p w14:paraId="75DC8218" w14:textId="77777777" w:rsidR="005E04D1" w:rsidRPr="0096707A" w:rsidRDefault="005E04D1" w:rsidP="0096707A">
      <w:pPr>
        <w:ind w:left="720"/>
        <w:jc w:val="both"/>
        <w:rPr>
          <w:rFonts w:ascii="Arial" w:hAnsi="Arial" w:cs="Arial"/>
          <w:sz w:val="21"/>
          <w:szCs w:val="21"/>
        </w:rPr>
      </w:pPr>
    </w:p>
    <w:p w14:paraId="2777C283"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Additionally, all staff are required to attend an annual briefing on Information Governance and Security.</w:t>
      </w:r>
    </w:p>
    <w:p w14:paraId="386DF5BB" w14:textId="77777777" w:rsidR="005E04D1" w:rsidRPr="0096707A" w:rsidRDefault="005E04D1" w:rsidP="0096707A">
      <w:pPr>
        <w:jc w:val="both"/>
        <w:rPr>
          <w:rFonts w:ascii="Arial" w:hAnsi="Arial" w:cs="Arial"/>
          <w:sz w:val="21"/>
          <w:szCs w:val="21"/>
        </w:rPr>
      </w:pPr>
    </w:p>
    <w:p w14:paraId="6D78CE1D"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4E881DCE" w14:textId="77777777" w:rsidR="005E04D1" w:rsidRPr="0096707A" w:rsidRDefault="005E04D1" w:rsidP="0096707A">
      <w:pPr>
        <w:jc w:val="both"/>
        <w:rPr>
          <w:rFonts w:ascii="Arial" w:hAnsi="Arial" w:cs="Arial"/>
          <w:sz w:val="21"/>
          <w:szCs w:val="21"/>
        </w:rPr>
      </w:pPr>
    </w:p>
    <w:p w14:paraId="56EC37A2" w14:textId="77777777" w:rsidR="005E04D1" w:rsidRPr="0096707A" w:rsidRDefault="005E04D1" w:rsidP="0096707A">
      <w:pPr>
        <w:jc w:val="both"/>
        <w:rPr>
          <w:rFonts w:ascii="Arial" w:hAnsi="Arial" w:cs="Arial"/>
          <w:b/>
          <w:bCs/>
          <w:sz w:val="21"/>
          <w:szCs w:val="21"/>
        </w:rPr>
      </w:pPr>
      <w:r w:rsidRPr="0096707A">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3F1F2CD9" w14:textId="77777777" w:rsidR="005E04D1" w:rsidRPr="0096707A" w:rsidRDefault="005E04D1" w:rsidP="0096707A">
      <w:pPr>
        <w:jc w:val="both"/>
        <w:rPr>
          <w:rFonts w:ascii="Arial" w:hAnsi="Arial" w:cs="Arial"/>
          <w:b/>
          <w:bCs/>
          <w:spacing w:val="-2"/>
          <w:sz w:val="21"/>
          <w:szCs w:val="21"/>
        </w:rPr>
      </w:pPr>
      <w:r w:rsidRPr="0096707A">
        <w:rPr>
          <w:rFonts w:ascii="Arial" w:hAnsi="Arial" w:cs="Arial"/>
          <w:b/>
          <w:bCs/>
          <w:sz w:val="21"/>
          <w:szCs w:val="21"/>
        </w:rPr>
        <w:t>Specific objectives for the postholder will be regularly agreed and reviewed as part of an individual performance process.</w:t>
      </w:r>
    </w:p>
    <w:p w14:paraId="2A08695C" w14:textId="77777777" w:rsidR="005E04D1" w:rsidRPr="0096707A" w:rsidRDefault="005E04D1" w:rsidP="0096707A">
      <w:pPr>
        <w:jc w:val="both"/>
        <w:rPr>
          <w:rFonts w:ascii="Arial" w:hAnsi="Arial" w:cs="Arial"/>
          <w:b/>
          <w:sz w:val="21"/>
          <w:szCs w:val="21"/>
        </w:rPr>
      </w:pPr>
    </w:p>
    <w:p w14:paraId="1FBEB0D0" w14:textId="77777777" w:rsidR="005E04D1" w:rsidRPr="0096707A" w:rsidRDefault="005E04D1" w:rsidP="0096707A">
      <w:pPr>
        <w:jc w:val="both"/>
        <w:rPr>
          <w:rFonts w:ascii="Arial" w:hAnsi="Arial" w:cs="Arial"/>
          <w:b/>
          <w:sz w:val="21"/>
          <w:szCs w:val="21"/>
        </w:rPr>
      </w:pPr>
    </w:p>
    <w:p w14:paraId="7191CC7D" w14:textId="77777777" w:rsidR="005E04D1" w:rsidRPr="0096707A" w:rsidRDefault="005E04D1" w:rsidP="0096707A">
      <w:pPr>
        <w:pStyle w:val="NormalWeb"/>
        <w:spacing w:before="0" w:beforeAutospacing="0" w:after="0" w:afterAutospacing="0"/>
        <w:jc w:val="both"/>
        <w:rPr>
          <w:sz w:val="21"/>
          <w:szCs w:val="21"/>
        </w:rPr>
        <w:sectPr w:rsidR="005E04D1" w:rsidRPr="0096707A" w:rsidSect="005E04D1">
          <w:headerReference w:type="default" r:id="rId10"/>
          <w:footerReference w:type="default" r:id="rId11"/>
          <w:pgSz w:w="11906" w:h="16838"/>
          <w:pgMar w:top="1701" w:right="1134" w:bottom="1134" w:left="1134" w:header="709" w:footer="709" w:gutter="0"/>
          <w:pgNumType w:start="1"/>
          <w:cols w:space="708"/>
          <w:docGrid w:linePitch="360"/>
        </w:sectPr>
      </w:pPr>
    </w:p>
    <w:p w14:paraId="778ECCD1" w14:textId="16CE8689" w:rsidR="005E04D1" w:rsidRPr="0096707A" w:rsidRDefault="005E04D1" w:rsidP="0096707A">
      <w:pPr>
        <w:jc w:val="both"/>
        <w:rPr>
          <w:rFonts w:ascii="Arial" w:hAnsi="Arial" w:cs="Arial"/>
          <w:b/>
          <w:sz w:val="21"/>
          <w:szCs w:val="21"/>
          <w:u w:val="single"/>
        </w:rPr>
      </w:pPr>
      <w:r w:rsidRPr="0096707A">
        <w:rPr>
          <w:rFonts w:ascii="Arial" w:hAnsi="Arial" w:cs="Arial"/>
          <w:b/>
          <w:sz w:val="21"/>
          <w:szCs w:val="21"/>
          <w:u w:val="single"/>
        </w:rPr>
        <w:lastRenderedPageBreak/>
        <w:t>PERSON SPECIFICATION</w:t>
      </w:r>
    </w:p>
    <w:p w14:paraId="0C0BE6C7" w14:textId="77777777" w:rsidR="005E04D1" w:rsidRPr="0096707A" w:rsidRDefault="005E04D1" w:rsidP="0096707A">
      <w:pPr>
        <w:jc w:val="both"/>
        <w:rPr>
          <w:rFonts w:ascii="Arial" w:hAnsi="Arial" w:cs="Arial"/>
          <w:b/>
          <w:sz w:val="21"/>
          <w:szCs w:val="21"/>
          <w:u w:val="single"/>
        </w:rPr>
      </w:pPr>
    </w:p>
    <w:tbl>
      <w:tblPr>
        <w:tblW w:w="5525"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4013"/>
        <w:gridCol w:w="1522"/>
      </w:tblGrid>
      <w:tr w:rsidR="005E04D1" w:rsidRPr="0096707A" w14:paraId="06263CAD" w14:textId="77777777" w:rsidTr="00A32532">
        <w:trPr>
          <w:tblHeader/>
        </w:trPr>
        <w:tc>
          <w:tcPr>
            <w:tcW w:w="222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545298" w14:textId="77777777" w:rsidR="005E04D1" w:rsidRPr="0096707A" w:rsidRDefault="005E04D1" w:rsidP="0096707A">
            <w:pPr>
              <w:pStyle w:val="Footer"/>
              <w:spacing w:before="160" w:after="160"/>
              <w:jc w:val="both"/>
              <w:rPr>
                <w:rFonts w:ascii="Arial" w:hAnsi="Arial" w:cs="Arial"/>
                <w:b/>
                <w:color w:val="FFFFFF"/>
                <w:sz w:val="21"/>
                <w:szCs w:val="21"/>
              </w:rPr>
            </w:pPr>
            <w:r w:rsidRPr="0096707A">
              <w:rPr>
                <w:rFonts w:ascii="Arial" w:hAnsi="Arial" w:cs="Arial"/>
                <w:b/>
                <w:color w:val="FFFFFF"/>
                <w:sz w:val="21"/>
                <w:szCs w:val="21"/>
              </w:rPr>
              <w:t>ESSENTIAL CRITERIA</w:t>
            </w:r>
          </w:p>
        </w:tc>
        <w:tc>
          <w:tcPr>
            <w:tcW w:w="201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F1593A" w14:textId="77777777" w:rsidR="005E04D1" w:rsidRPr="0096707A" w:rsidRDefault="005E04D1" w:rsidP="0096707A">
            <w:pPr>
              <w:pStyle w:val="Footer"/>
              <w:spacing w:before="160" w:after="160"/>
              <w:jc w:val="both"/>
              <w:rPr>
                <w:rFonts w:ascii="Arial" w:hAnsi="Arial" w:cs="Arial"/>
                <w:b/>
                <w:color w:val="FFFFFF"/>
                <w:sz w:val="21"/>
                <w:szCs w:val="21"/>
              </w:rPr>
            </w:pPr>
            <w:r w:rsidRPr="0096707A">
              <w:rPr>
                <w:rFonts w:ascii="Arial" w:hAnsi="Arial" w:cs="Arial"/>
                <w:b/>
                <w:color w:val="FFFFFF"/>
                <w:sz w:val="21"/>
                <w:szCs w:val="21"/>
              </w:rPr>
              <w:t>DESIRABLE CRITERIA</w:t>
            </w:r>
          </w:p>
        </w:tc>
        <w:tc>
          <w:tcPr>
            <w:tcW w:w="7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F8CEE7" w14:textId="77777777" w:rsidR="005E04D1" w:rsidRPr="0096707A" w:rsidRDefault="005E04D1" w:rsidP="0096707A">
            <w:pPr>
              <w:pStyle w:val="Footer"/>
              <w:spacing w:before="160" w:after="160"/>
              <w:jc w:val="both"/>
              <w:rPr>
                <w:rFonts w:ascii="Arial" w:hAnsi="Arial" w:cs="Arial"/>
                <w:b/>
                <w:color w:val="FFFFFF"/>
                <w:sz w:val="21"/>
                <w:szCs w:val="21"/>
              </w:rPr>
            </w:pPr>
            <w:r w:rsidRPr="0096707A">
              <w:rPr>
                <w:rFonts w:ascii="Arial" w:hAnsi="Arial" w:cs="Arial"/>
                <w:b/>
                <w:color w:val="FFFFFF"/>
                <w:sz w:val="21"/>
                <w:szCs w:val="21"/>
              </w:rPr>
              <w:t>HOW TESTED</w:t>
            </w:r>
          </w:p>
        </w:tc>
      </w:tr>
      <w:tr w:rsidR="005E04D1" w:rsidRPr="0096707A" w14:paraId="08578520" w14:textId="77777777" w:rsidTr="00A32532">
        <w:tc>
          <w:tcPr>
            <w:tcW w:w="5000" w:type="pct"/>
            <w:gridSpan w:val="3"/>
            <w:tcBorders>
              <w:top w:val="single" w:sz="4" w:space="0" w:color="auto"/>
              <w:left w:val="single" w:sz="4" w:space="0" w:color="auto"/>
              <w:bottom w:val="single" w:sz="4" w:space="0" w:color="auto"/>
              <w:right w:val="single" w:sz="4" w:space="0" w:color="auto"/>
            </w:tcBorders>
          </w:tcPr>
          <w:p w14:paraId="03F27AA4" w14:textId="77777777" w:rsidR="005E04D1" w:rsidRPr="0096707A" w:rsidRDefault="005E04D1" w:rsidP="0096707A">
            <w:pPr>
              <w:spacing w:before="60" w:after="60"/>
              <w:jc w:val="both"/>
              <w:rPr>
                <w:rFonts w:ascii="Arial" w:hAnsi="Arial" w:cs="Arial"/>
                <w:b/>
                <w:sz w:val="21"/>
                <w:szCs w:val="21"/>
              </w:rPr>
            </w:pPr>
            <w:r w:rsidRPr="0096707A">
              <w:rPr>
                <w:rFonts w:ascii="Arial" w:hAnsi="Arial" w:cs="Arial"/>
                <w:b/>
                <w:sz w:val="21"/>
                <w:szCs w:val="21"/>
              </w:rPr>
              <w:t>EDUCATION / QUALIFICATIONS</w:t>
            </w:r>
          </w:p>
        </w:tc>
      </w:tr>
      <w:tr w:rsidR="005E04D1" w:rsidRPr="0096707A" w14:paraId="3ADEBEBF" w14:textId="77777777" w:rsidTr="00A32532">
        <w:tc>
          <w:tcPr>
            <w:tcW w:w="2222" w:type="pct"/>
            <w:tcBorders>
              <w:top w:val="single" w:sz="4" w:space="0" w:color="auto"/>
              <w:left w:val="single" w:sz="4" w:space="0" w:color="auto"/>
              <w:bottom w:val="single" w:sz="4" w:space="0" w:color="auto"/>
              <w:right w:val="single" w:sz="4" w:space="0" w:color="auto"/>
            </w:tcBorders>
          </w:tcPr>
          <w:p w14:paraId="209AE229"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NVQ Level 3 in Customer Care or Health and Social Care or equivalent or willingness to work towards.</w:t>
            </w:r>
          </w:p>
          <w:p w14:paraId="70E307F2" w14:textId="77777777" w:rsidR="005E04D1" w:rsidRPr="0096707A" w:rsidRDefault="005E04D1" w:rsidP="0096707A">
            <w:pPr>
              <w:widowControl w:val="0"/>
              <w:numPr>
                <w:ilvl w:val="0"/>
                <w:numId w:val="3"/>
              </w:numPr>
              <w:tabs>
                <w:tab w:val="left" w:pos="328"/>
              </w:tabs>
              <w:ind w:left="284" w:hanging="284"/>
              <w:jc w:val="both"/>
              <w:rPr>
                <w:rFonts w:ascii="Arial" w:hAnsi="Arial" w:cs="Arial"/>
                <w:sz w:val="21"/>
                <w:szCs w:val="21"/>
              </w:rPr>
            </w:pPr>
            <w:r w:rsidRPr="0096707A">
              <w:rPr>
                <w:rFonts w:ascii="Arial" w:hAnsi="Arial" w:cs="Arial"/>
                <w:sz w:val="21"/>
                <w:szCs w:val="21"/>
              </w:rPr>
              <w:t>Evidence of a sound educational background including Maths and English to GCSE (A-C grades) standard or equivalent</w:t>
            </w:r>
          </w:p>
        </w:tc>
        <w:tc>
          <w:tcPr>
            <w:tcW w:w="2014" w:type="pct"/>
            <w:tcBorders>
              <w:top w:val="single" w:sz="4" w:space="0" w:color="auto"/>
              <w:left w:val="single" w:sz="4" w:space="0" w:color="auto"/>
              <w:bottom w:val="single" w:sz="4" w:space="0" w:color="auto"/>
              <w:right w:val="single" w:sz="4" w:space="0" w:color="auto"/>
            </w:tcBorders>
          </w:tcPr>
          <w:p w14:paraId="50B4D2F0" w14:textId="77777777" w:rsidR="005E04D1" w:rsidRPr="0096707A" w:rsidRDefault="005E04D1" w:rsidP="0096707A">
            <w:pPr>
              <w:pStyle w:val="Title"/>
              <w:numPr>
                <w:ilvl w:val="0"/>
                <w:numId w:val="9"/>
              </w:numPr>
              <w:ind w:left="313" w:hanging="313"/>
              <w:jc w:val="both"/>
              <w:rPr>
                <w:b w:val="0"/>
                <w:sz w:val="21"/>
                <w:szCs w:val="21"/>
              </w:rPr>
            </w:pPr>
            <w:r w:rsidRPr="0096707A">
              <w:rPr>
                <w:b w:val="0"/>
                <w:sz w:val="21"/>
                <w:szCs w:val="21"/>
              </w:rPr>
              <w:t>NVQ Level 4 in Customer Care or Health and Social Care or equivalent</w:t>
            </w:r>
          </w:p>
          <w:p w14:paraId="440D1D20" w14:textId="77777777" w:rsidR="005E04D1" w:rsidRPr="0096707A" w:rsidRDefault="005E04D1" w:rsidP="0096707A">
            <w:pPr>
              <w:numPr>
                <w:ilvl w:val="0"/>
                <w:numId w:val="3"/>
              </w:numPr>
              <w:tabs>
                <w:tab w:val="left" w:pos="328"/>
              </w:tabs>
              <w:ind w:left="313" w:hanging="313"/>
              <w:jc w:val="both"/>
              <w:rPr>
                <w:rFonts w:ascii="Arial" w:hAnsi="Arial" w:cs="Arial"/>
                <w:sz w:val="21"/>
                <w:szCs w:val="21"/>
              </w:rPr>
            </w:pPr>
            <w:r w:rsidRPr="0096707A">
              <w:rPr>
                <w:rFonts w:ascii="Arial" w:hAnsi="Arial" w:cs="Arial"/>
                <w:sz w:val="21"/>
                <w:szCs w:val="21"/>
              </w:rPr>
              <w:t>Recognised IT or word processing qualification, e.g. OCR/RSA II Word Processing; CLAIT, ECDL or equivalent</w:t>
            </w:r>
          </w:p>
        </w:tc>
        <w:tc>
          <w:tcPr>
            <w:tcW w:w="764" w:type="pct"/>
            <w:tcBorders>
              <w:top w:val="single" w:sz="4" w:space="0" w:color="auto"/>
              <w:left w:val="single" w:sz="4" w:space="0" w:color="auto"/>
              <w:bottom w:val="single" w:sz="4" w:space="0" w:color="auto"/>
              <w:right w:val="single" w:sz="4" w:space="0" w:color="auto"/>
            </w:tcBorders>
          </w:tcPr>
          <w:p w14:paraId="46232998" w14:textId="77777777" w:rsidR="005E04D1" w:rsidRPr="0096707A" w:rsidRDefault="005E04D1" w:rsidP="0096707A">
            <w:pPr>
              <w:pStyle w:val="Title"/>
              <w:jc w:val="both"/>
              <w:rPr>
                <w:b w:val="0"/>
                <w:sz w:val="21"/>
                <w:szCs w:val="21"/>
              </w:rPr>
            </w:pPr>
            <w:r w:rsidRPr="0096707A">
              <w:rPr>
                <w:b w:val="0"/>
                <w:sz w:val="21"/>
                <w:szCs w:val="21"/>
              </w:rPr>
              <w:t xml:space="preserve">Application </w:t>
            </w:r>
          </w:p>
          <w:p w14:paraId="4DFF854F" w14:textId="77777777" w:rsidR="005E04D1" w:rsidRPr="0096707A" w:rsidRDefault="005E04D1" w:rsidP="0096707A">
            <w:pPr>
              <w:pStyle w:val="Title"/>
              <w:jc w:val="both"/>
              <w:rPr>
                <w:b w:val="0"/>
                <w:sz w:val="21"/>
                <w:szCs w:val="21"/>
              </w:rPr>
            </w:pPr>
            <w:r w:rsidRPr="0096707A">
              <w:rPr>
                <w:b w:val="0"/>
                <w:sz w:val="21"/>
                <w:szCs w:val="21"/>
              </w:rPr>
              <w:t>Interview</w:t>
            </w:r>
          </w:p>
          <w:p w14:paraId="5EAA006A"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Certificates</w:t>
            </w:r>
          </w:p>
        </w:tc>
      </w:tr>
      <w:tr w:rsidR="005E04D1" w:rsidRPr="0096707A" w14:paraId="0BF86042" w14:textId="77777777" w:rsidTr="00A32532">
        <w:tc>
          <w:tcPr>
            <w:tcW w:w="5000" w:type="pct"/>
            <w:gridSpan w:val="3"/>
            <w:tcBorders>
              <w:top w:val="single" w:sz="4" w:space="0" w:color="auto"/>
              <w:left w:val="single" w:sz="4" w:space="0" w:color="auto"/>
              <w:bottom w:val="single" w:sz="4" w:space="0" w:color="auto"/>
              <w:right w:val="single" w:sz="4" w:space="0" w:color="auto"/>
            </w:tcBorders>
          </w:tcPr>
          <w:p w14:paraId="0E486FDE" w14:textId="77777777" w:rsidR="005E04D1" w:rsidRPr="0096707A" w:rsidRDefault="005E04D1" w:rsidP="0096707A">
            <w:pPr>
              <w:spacing w:before="60" w:after="60"/>
              <w:jc w:val="both"/>
              <w:rPr>
                <w:rFonts w:ascii="Arial" w:hAnsi="Arial" w:cs="Arial"/>
                <w:b/>
                <w:sz w:val="21"/>
                <w:szCs w:val="21"/>
              </w:rPr>
            </w:pPr>
            <w:r w:rsidRPr="0096707A">
              <w:rPr>
                <w:rFonts w:ascii="Arial" w:hAnsi="Arial" w:cs="Arial"/>
                <w:b/>
                <w:sz w:val="21"/>
                <w:szCs w:val="21"/>
              </w:rPr>
              <w:t>EXPERIENCE</w:t>
            </w:r>
          </w:p>
        </w:tc>
      </w:tr>
      <w:tr w:rsidR="005E04D1" w:rsidRPr="0096707A" w14:paraId="2575415E" w14:textId="77777777" w:rsidTr="00A32532">
        <w:tc>
          <w:tcPr>
            <w:tcW w:w="2222" w:type="pct"/>
            <w:tcBorders>
              <w:top w:val="single" w:sz="4" w:space="0" w:color="auto"/>
              <w:left w:val="single" w:sz="4" w:space="0" w:color="auto"/>
              <w:bottom w:val="single" w:sz="4" w:space="0" w:color="auto"/>
              <w:right w:val="single" w:sz="4" w:space="0" w:color="auto"/>
            </w:tcBorders>
          </w:tcPr>
          <w:p w14:paraId="529177D3" w14:textId="77777777" w:rsidR="005E04D1" w:rsidRPr="0096707A" w:rsidRDefault="005E04D1" w:rsidP="0096707A">
            <w:pPr>
              <w:numPr>
                <w:ilvl w:val="0"/>
                <w:numId w:val="9"/>
              </w:numPr>
              <w:ind w:left="284" w:hanging="284"/>
              <w:jc w:val="both"/>
              <w:rPr>
                <w:rFonts w:ascii="Arial" w:hAnsi="Arial" w:cs="Arial"/>
                <w:sz w:val="21"/>
                <w:szCs w:val="21"/>
              </w:rPr>
            </w:pPr>
            <w:r w:rsidRPr="0096707A">
              <w:rPr>
                <w:rFonts w:ascii="Arial" w:hAnsi="Arial" w:cs="Arial"/>
                <w:sz w:val="21"/>
                <w:szCs w:val="21"/>
              </w:rPr>
              <w:t>Previous experience of working successfully in a front line customer care or health and social care environment.</w:t>
            </w:r>
          </w:p>
          <w:p w14:paraId="31AECE2B" w14:textId="77777777" w:rsidR="005E04D1" w:rsidRPr="0096707A" w:rsidRDefault="005E04D1" w:rsidP="0096707A">
            <w:pPr>
              <w:numPr>
                <w:ilvl w:val="0"/>
                <w:numId w:val="9"/>
              </w:numPr>
              <w:ind w:left="284" w:hanging="284"/>
              <w:jc w:val="both"/>
              <w:rPr>
                <w:rFonts w:ascii="Arial" w:hAnsi="Arial" w:cs="Arial"/>
                <w:sz w:val="21"/>
                <w:szCs w:val="21"/>
              </w:rPr>
            </w:pPr>
            <w:r w:rsidRPr="0096707A">
              <w:rPr>
                <w:rFonts w:ascii="Arial" w:hAnsi="Arial" w:cs="Arial"/>
                <w:sz w:val="21"/>
                <w:szCs w:val="21"/>
              </w:rPr>
              <w:t>Experience of competently using a range of IT packages</w:t>
            </w:r>
          </w:p>
          <w:p w14:paraId="1A280C68" w14:textId="77777777" w:rsidR="005E04D1" w:rsidRPr="0096707A" w:rsidRDefault="005E04D1" w:rsidP="0096707A">
            <w:pPr>
              <w:numPr>
                <w:ilvl w:val="0"/>
                <w:numId w:val="3"/>
              </w:numPr>
              <w:tabs>
                <w:tab w:val="left" w:pos="328"/>
              </w:tabs>
              <w:ind w:left="284" w:hanging="284"/>
              <w:jc w:val="both"/>
              <w:rPr>
                <w:rFonts w:ascii="Arial" w:hAnsi="Arial" w:cs="Arial"/>
                <w:sz w:val="21"/>
                <w:szCs w:val="21"/>
              </w:rPr>
            </w:pPr>
            <w:r w:rsidRPr="0096707A">
              <w:rPr>
                <w:rFonts w:ascii="Arial" w:hAnsi="Arial" w:cs="Arial"/>
                <w:sz w:val="21"/>
                <w:szCs w:val="21"/>
              </w:rPr>
              <w:t>Experience of communicating with a range of people using varied media.</w:t>
            </w:r>
          </w:p>
        </w:tc>
        <w:tc>
          <w:tcPr>
            <w:tcW w:w="2014" w:type="pct"/>
            <w:tcBorders>
              <w:top w:val="single" w:sz="4" w:space="0" w:color="auto"/>
              <w:left w:val="single" w:sz="4" w:space="0" w:color="auto"/>
              <w:bottom w:val="single" w:sz="4" w:space="0" w:color="auto"/>
              <w:right w:val="single" w:sz="4" w:space="0" w:color="auto"/>
            </w:tcBorders>
          </w:tcPr>
          <w:p w14:paraId="0D70C1E2" w14:textId="77777777" w:rsidR="005E04D1" w:rsidRPr="0096707A" w:rsidRDefault="005E04D1" w:rsidP="0096707A">
            <w:pPr>
              <w:numPr>
                <w:ilvl w:val="0"/>
                <w:numId w:val="9"/>
              </w:numPr>
              <w:ind w:left="313" w:hanging="313"/>
              <w:jc w:val="both"/>
              <w:rPr>
                <w:rFonts w:ascii="Arial" w:hAnsi="Arial" w:cs="Arial"/>
                <w:sz w:val="21"/>
                <w:szCs w:val="21"/>
              </w:rPr>
            </w:pPr>
            <w:r w:rsidRPr="0096707A">
              <w:rPr>
                <w:rFonts w:ascii="Arial" w:hAnsi="Arial" w:cs="Arial"/>
                <w:sz w:val="21"/>
                <w:szCs w:val="21"/>
              </w:rPr>
              <w:t>Experience of dealing with/resolving complaints</w:t>
            </w:r>
          </w:p>
          <w:p w14:paraId="39CAB53F" w14:textId="77777777" w:rsidR="005E04D1" w:rsidRPr="0096707A" w:rsidRDefault="005E04D1" w:rsidP="0096707A">
            <w:pPr>
              <w:numPr>
                <w:ilvl w:val="0"/>
                <w:numId w:val="9"/>
              </w:numPr>
              <w:ind w:left="313" w:hanging="313"/>
              <w:jc w:val="both"/>
              <w:rPr>
                <w:rFonts w:ascii="Arial" w:hAnsi="Arial" w:cs="Arial"/>
                <w:sz w:val="21"/>
                <w:szCs w:val="21"/>
              </w:rPr>
            </w:pPr>
            <w:r w:rsidRPr="0096707A">
              <w:rPr>
                <w:rFonts w:ascii="Arial" w:hAnsi="Arial" w:cs="Arial"/>
                <w:sz w:val="21"/>
                <w:szCs w:val="21"/>
              </w:rPr>
              <w:t>Experience of working within a confidential environment and/or handling sensitive or personal information.</w:t>
            </w:r>
          </w:p>
          <w:p w14:paraId="309809EE" w14:textId="77777777" w:rsidR="005E04D1" w:rsidRPr="0096707A" w:rsidRDefault="005E04D1" w:rsidP="0096707A">
            <w:pPr>
              <w:widowControl w:val="0"/>
              <w:tabs>
                <w:tab w:val="left" w:pos="258"/>
              </w:tabs>
              <w:jc w:val="both"/>
              <w:rPr>
                <w:rFonts w:ascii="Arial" w:hAnsi="Arial" w:cs="Arial"/>
                <w:sz w:val="21"/>
                <w:szCs w:val="21"/>
              </w:rPr>
            </w:pPr>
          </w:p>
        </w:tc>
        <w:tc>
          <w:tcPr>
            <w:tcW w:w="764" w:type="pct"/>
            <w:tcBorders>
              <w:top w:val="single" w:sz="4" w:space="0" w:color="auto"/>
              <w:left w:val="single" w:sz="4" w:space="0" w:color="auto"/>
              <w:bottom w:val="single" w:sz="4" w:space="0" w:color="auto"/>
              <w:right w:val="single" w:sz="4" w:space="0" w:color="auto"/>
            </w:tcBorders>
          </w:tcPr>
          <w:p w14:paraId="53C1B358" w14:textId="77777777" w:rsidR="005E04D1" w:rsidRPr="0096707A" w:rsidRDefault="005E04D1" w:rsidP="0096707A">
            <w:pPr>
              <w:pStyle w:val="Title"/>
              <w:jc w:val="both"/>
              <w:rPr>
                <w:b w:val="0"/>
                <w:sz w:val="21"/>
                <w:szCs w:val="21"/>
              </w:rPr>
            </w:pPr>
            <w:r w:rsidRPr="0096707A">
              <w:rPr>
                <w:b w:val="0"/>
                <w:sz w:val="21"/>
                <w:szCs w:val="21"/>
              </w:rPr>
              <w:t xml:space="preserve">Application </w:t>
            </w:r>
          </w:p>
          <w:p w14:paraId="490A2689" w14:textId="77777777" w:rsidR="005E04D1" w:rsidRPr="0096707A" w:rsidRDefault="005E04D1" w:rsidP="0096707A">
            <w:pPr>
              <w:jc w:val="both"/>
              <w:rPr>
                <w:rFonts w:ascii="Arial" w:hAnsi="Arial" w:cs="Arial"/>
                <w:sz w:val="21"/>
                <w:szCs w:val="21"/>
              </w:rPr>
            </w:pPr>
            <w:r w:rsidRPr="0096707A">
              <w:rPr>
                <w:rFonts w:ascii="Arial" w:hAnsi="Arial" w:cs="Arial"/>
                <w:sz w:val="21"/>
                <w:szCs w:val="21"/>
              </w:rPr>
              <w:t>Interview</w:t>
            </w:r>
          </w:p>
        </w:tc>
      </w:tr>
      <w:tr w:rsidR="005E04D1" w:rsidRPr="0096707A" w14:paraId="6B912271" w14:textId="77777777" w:rsidTr="00A32532">
        <w:tc>
          <w:tcPr>
            <w:tcW w:w="5000" w:type="pct"/>
            <w:gridSpan w:val="3"/>
            <w:tcBorders>
              <w:top w:val="single" w:sz="4" w:space="0" w:color="auto"/>
              <w:left w:val="single" w:sz="4" w:space="0" w:color="auto"/>
              <w:bottom w:val="single" w:sz="4" w:space="0" w:color="auto"/>
              <w:right w:val="single" w:sz="4" w:space="0" w:color="auto"/>
            </w:tcBorders>
          </w:tcPr>
          <w:p w14:paraId="1E5986B2" w14:textId="77777777" w:rsidR="005E04D1" w:rsidRPr="0096707A" w:rsidRDefault="005E04D1" w:rsidP="0096707A">
            <w:pPr>
              <w:spacing w:before="60" w:after="60"/>
              <w:jc w:val="both"/>
              <w:rPr>
                <w:rFonts w:ascii="Arial" w:hAnsi="Arial" w:cs="Arial"/>
                <w:b/>
                <w:sz w:val="21"/>
                <w:szCs w:val="21"/>
              </w:rPr>
            </w:pPr>
            <w:r w:rsidRPr="0096707A">
              <w:rPr>
                <w:rFonts w:ascii="Arial" w:hAnsi="Arial" w:cs="Arial"/>
                <w:b/>
                <w:sz w:val="21"/>
                <w:szCs w:val="21"/>
              </w:rPr>
              <w:t>SKILLS / ABILITIES</w:t>
            </w:r>
          </w:p>
        </w:tc>
      </w:tr>
      <w:tr w:rsidR="005E04D1" w:rsidRPr="0096707A" w14:paraId="5948F1D6" w14:textId="77777777" w:rsidTr="00A32532">
        <w:tc>
          <w:tcPr>
            <w:tcW w:w="2222" w:type="pct"/>
            <w:tcBorders>
              <w:top w:val="single" w:sz="4" w:space="0" w:color="auto"/>
              <w:left w:val="single" w:sz="4" w:space="0" w:color="auto"/>
              <w:bottom w:val="single" w:sz="4" w:space="0" w:color="auto"/>
              <w:right w:val="single" w:sz="4" w:space="0" w:color="auto"/>
            </w:tcBorders>
          </w:tcPr>
          <w:p w14:paraId="39E349B4"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Ability to maintain accurate and legible records using written communication &amp; IT skills</w:t>
            </w:r>
          </w:p>
          <w:p w14:paraId="5F8F5395"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 xml:space="preserve">High levels of IT skill with meticulous attention to detail </w:t>
            </w:r>
          </w:p>
          <w:p w14:paraId="18866920"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Ability to use own initiative and apply independent judgement within the parameters set for the post.</w:t>
            </w:r>
          </w:p>
          <w:p w14:paraId="777BBCF9"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 xml:space="preserve">Effective interpersonal / communication skills which can be used to build and maintain networks with colleagues/partner organisations/ client and their </w:t>
            </w:r>
            <w:proofErr w:type="spellStart"/>
            <w:r w:rsidRPr="0096707A">
              <w:rPr>
                <w:b w:val="0"/>
                <w:sz w:val="21"/>
                <w:szCs w:val="21"/>
              </w:rPr>
              <w:t>carers</w:t>
            </w:r>
            <w:proofErr w:type="spellEnd"/>
            <w:r w:rsidRPr="0096707A">
              <w:rPr>
                <w:b w:val="0"/>
                <w:sz w:val="21"/>
                <w:szCs w:val="21"/>
              </w:rPr>
              <w:t>.</w:t>
            </w:r>
          </w:p>
          <w:p w14:paraId="610DA02E"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Ability to receive complex and varied information and to determine the correct course of action.</w:t>
            </w:r>
          </w:p>
          <w:p w14:paraId="62C6EB23"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Ability to remain calm and professional during potentially distressing and / or difficult conversations and situations using tact and diplomacy and know when to seek support / guidance.</w:t>
            </w:r>
          </w:p>
          <w:p w14:paraId="0437832C"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Ability to respond with empathy and sensitivity to people who have a range of needs.</w:t>
            </w:r>
          </w:p>
          <w:p w14:paraId="60AFE036"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A high level of personal organisational ability to manage a workload, achieve targets, meet deadlines and apply a flexible approach in order to respond to customer and business needs and/or changing priorities.</w:t>
            </w:r>
          </w:p>
          <w:p w14:paraId="56395E6B" w14:textId="77777777" w:rsidR="005E04D1" w:rsidRPr="0096707A" w:rsidRDefault="005E04D1" w:rsidP="0096707A">
            <w:pPr>
              <w:widowControl w:val="0"/>
              <w:numPr>
                <w:ilvl w:val="0"/>
                <w:numId w:val="3"/>
              </w:numPr>
              <w:tabs>
                <w:tab w:val="left" w:pos="328"/>
              </w:tabs>
              <w:ind w:left="284" w:hanging="284"/>
              <w:jc w:val="both"/>
              <w:rPr>
                <w:rFonts w:ascii="Arial" w:hAnsi="Arial" w:cs="Arial"/>
                <w:sz w:val="21"/>
                <w:szCs w:val="21"/>
              </w:rPr>
            </w:pPr>
            <w:proofErr w:type="spellStart"/>
            <w:r w:rsidRPr="0096707A">
              <w:rPr>
                <w:rFonts w:ascii="Arial" w:hAnsi="Arial" w:cs="Arial"/>
                <w:sz w:val="21"/>
                <w:szCs w:val="21"/>
              </w:rPr>
              <w:t>Self motivated</w:t>
            </w:r>
            <w:proofErr w:type="spellEnd"/>
            <w:r w:rsidRPr="0096707A">
              <w:rPr>
                <w:rFonts w:ascii="Arial" w:hAnsi="Arial" w:cs="Arial"/>
                <w:sz w:val="21"/>
                <w:szCs w:val="21"/>
              </w:rPr>
              <w:t xml:space="preserve"> with an ability to provide support and motivation as a team member to colleagues.</w:t>
            </w:r>
          </w:p>
        </w:tc>
        <w:tc>
          <w:tcPr>
            <w:tcW w:w="2014" w:type="pct"/>
            <w:tcBorders>
              <w:top w:val="single" w:sz="4" w:space="0" w:color="auto"/>
              <w:left w:val="single" w:sz="4" w:space="0" w:color="auto"/>
              <w:bottom w:val="single" w:sz="4" w:space="0" w:color="auto"/>
              <w:right w:val="single" w:sz="4" w:space="0" w:color="auto"/>
            </w:tcBorders>
          </w:tcPr>
          <w:p w14:paraId="71E810CD" w14:textId="77777777" w:rsidR="005E04D1" w:rsidRPr="0096707A" w:rsidRDefault="005E04D1" w:rsidP="0096707A">
            <w:pPr>
              <w:numPr>
                <w:ilvl w:val="0"/>
                <w:numId w:val="3"/>
              </w:numPr>
              <w:tabs>
                <w:tab w:val="left" w:pos="738"/>
              </w:tabs>
              <w:ind w:left="284" w:hanging="284"/>
              <w:jc w:val="both"/>
              <w:rPr>
                <w:rFonts w:ascii="Arial" w:hAnsi="Arial" w:cs="Arial"/>
                <w:bCs/>
                <w:sz w:val="21"/>
                <w:szCs w:val="21"/>
              </w:rPr>
            </w:pPr>
            <w:r w:rsidRPr="0096707A">
              <w:rPr>
                <w:rFonts w:ascii="Arial" w:hAnsi="Arial" w:cs="Arial"/>
                <w:sz w:val="21"/>
                <w:szCs w:val="21"/>
              </w:rPr>
              <w:t>An ability to deal with potential conflict situations in a rational, calm and professional manner using a range of appropriate skills</w:t>
            </w:r>
          </w:p>
        </w:tc>
        <w:tc>
          <w:tcPr>
            <w:tcW w:w="764" w:type="pct"/>
            <w:tcBorders>
              <w:top w:val="single" w:sz="4" w:space="0" w:color="auto"/>
              <w:left w:val="single" w:sz="4" w:space="0" w:color="auto"/>
              <w:bottom w:val="single" w:sz="4" w:space="0" w:color="auto"/>
              <w:right w:val="single" w:sz="4" w:space="0" w:color="auto"/>
            </w:tcBorders>
          </w:tcPr>
          <w:p w14:paraId="6ED971D2" w14:textId="77777777" w:rsidR="005E04D1" w:rsidRPr="0096707A" w:rsidRDefault="005E04D1" w:rsidP="0096707A">
            <w:pPr>
              <w:pStyle w:val="Title"/>
              <w:jc w:val="both"/>
              <w:rPr>
                <w:b w:val="0"/>
                <w:sz w:val="21"/>
                <w:szCs w:val="21"/>
              </w:rPr>
            </w:pPr>
            <w:r w:rsidRPr="0096707A">
              <w:rPr>
                <w:b w:val="0"/>
                <w:sz w:val="21"/>
                <w:szCs w:val="21"/>
              </w:rPr>
              <w:t xml:space="preserve">Application </w:t>
            </w:r>
          </w:p>
          <w:p w14:paraId="26F06E1E" w14:textId="77777777" w:rsidR="005E04D1" w:rsidRPr="0096707A" w:rsidRDefault="005E04D1" w:rsidP="0096707A">
            <w:pPr>
              <w:pStyle w:val="Title"/>
              <w:jc w:val="both"/>
              <w:rPr>
                <w:b w:val="0"/>
                <w:sz w:val="21"/>
                <w:szCs w:val="21"/>
              </w:rPr>
            </w:pPr>
            <w:r w:rsidRPr="0096707A">
              <w:rPr>
                <w:b w:val="0"/>
                <w:sz w:val="21"/>
                <w:szCs w:val="21"/>
              </w:rPr>
              <w:t>Interview</w:t>
            </w:r>
          </w:p>
          <w:p w14:paraId="70BD2CDE" w14:textId="77777777" w:rsidR="005E04D1" w:rsidRPr="0096707A" w:rsidRDefault="005E04D1" w:rsidP="0096707A">
            <w:pPr>
              <w:pStyle w:val="Title"/>
              <w:jc w:val="both"/>
              <w:rPr>
                <w:b w:val="0"/>
                <w:sz w:val="21"/>
                <w:szCs w:val="21"/>
              </w:rPr>
            </w:pPr>
            <w:r w:rsidRPr="0096707A">
              <w:rPr>
                <w:b w:val="0"/>
                <w:sz w:val="21"/>
                <w:szCs w:val="21"/>
              </w:rPr>
              <w:t>References</w:t>
            </w:r>
          </w:p>
          <w:p w14:paraId="246F34CA" w14:textId="77777777" w:rsidR="005E04D1" w:rsidRPr="0096707A" w:rsidRDefault="005E04D1" w:rsidP="0096707A">
            <w:pPr>
              <w:pStyle w:val="Heading1"/>
              <w:spacing w:before="0"/>
              <w:jc w:val="both"/>
              <w:rPr>
                <w:rFonts w:ascii="Arial" w:eastAsia="Arial Unicode MS" w:hAnsi="Arial" w:cs="Arial"/>
                <w:b w:val="0"/>
                <w:color w:val="auto"/>
                <w:sz w:val="21"/>
                <w:szCs w:val="21"/>
              </w:rPr>
            </w:pPr>
            <w:r w:rsidRPr="0096707A">
              <w:rPr>
                <w:rFonts w:ascii="Arial" w:hAnsi="Arial" w:cs="Arial"/>
                <w:b w:val="0"/>
                <w:color w:val="auto"/>
                <w:sz w:val="21"/>
                <w:szCs w:val="21"/>
              </w:rPr>
              <w:t>Assessment</w:t>
            </w:r>
          </w:p>
        </w:tc>
      </w:tr>
      <w:tr w:rsidR="005E04D1" w:rsidRPr="0096707A" w14:paraId="6C4032FE" w14:textId="77777777" w:rsidTr="00A32532">
        <w:tc>
          <w:tcPr>
            <w:tcW w:w="5000" w:type="pct"/>
            <w:gridSpan w:val="3"/>
            <w:tcBorders>
              <w:top w:val="single" w:sz="4" w:space="0" w:color="auto"/>
              <w:left w:val="single" w:sz="4" w:space="0" w:color="auto"/>
              <w:bottom w:val="single" w:sz="4" w:space="0" w:color="auto"/>
              <w:right w:val="single" w:sz="4" w:space="0" w:color="auto"/>
            </w:tcBorders>
          </w:tcPr>
          <w:p w14:paraId="5E729162" w14:textId="77777777" w:rsidR="005E04D1" w:rsidRPr="0096707A" w:rsidRDefault="005E04D1" w:rsidP="0096707A">
            <w:pPr>
              <w:spacing w:before="60" w:after="60"/>
              <w:jc w:val="both"/>
              <w:rPr>
                <w:rFonts w:ascii="Arial" w:hAnsi="Arial" w:cs="Arial"/>
                <w:b/>
                <w:sz w:val="21"/>
                <w:szCs w:val="21"/>
              </w:rPr>
            </w:pPr>
            <w:r w:rsidRPr="0096707A">
              <w:rPr>
                <w:rFonts w:ascii="Arial" w:hAnsi="Arial" w:cs="Arial"/>
                <w:b/>
                <w:sz w:val="21"/>
                <w:szCs w:val="21"/>
              </w:rPr>
              <w:t>KNOWLEDGE / UNDERSTANDING</w:t>
            </w:r>
          </w:p>
        </w:tc>
      </w:tr>
      <w:tr w:rsidR="005E04D1" w:rsidRPr="0096707A" w14:paraId="2E84CDE3" w14:textId="77777777" w:rsidTr="00A32532">
        <w:tc>
          <w:tcPr>
            <w:tcW w:w="2222" w:type="pct"/>
            <w:tcBorders>
              <w:top w:val="single" w:sz="4" w:space="0" w:color="auto"/>
              <w:left w:val="single" w:sz="4" w:space="0" w:color="auto"/>
              <w:bottom w:val="single" w:sz="4" w:space="0" w:color="auto"/>
              <w:right w:val="single" w:sz="4" w:space="0" w:color="auto"/>
            </w:tcBorders>
          </w:tcPr>
          <w:p w14:paraId="75F124AB" w14:textId="77777777" w:rsidR="005E04D1" w:rsidRPr="0096707A" w:rsidRDefault="005E04D1" w:rsidP="0096707A">
            <w:pPr>
              <w:numPr>
                <w:ilvl w:val="0"/>
                <w:numId w:val="9"/>
              </w:numPr>
              <w:ind w:left="284" w:right="72" w:hanging="284"/>
              <w:jc w:val="both"/>
              <w:rPr>
                <w:rFonts w:ascii="Arial" w:hAnsi="Arial" w:cs="Arial"/>
                <w:sz w:val="21"/>
                <w:szCs w:val="21"/>
              </w:rPr>
            </w:pPr>
            <w:r w:rsidRPr="0096707A">
              <w:rPr>
                <w:rFonts w:ascii="Arial" w:hAnsi="Arial" w:cs="Arial"/>
                <w:sz w:val="21"/>
                <w:szCs w:val="21"/>
              </w:rPr>
              <w:lastRenderedPageBreak/>
              <w:t>Awareness of Safeguarding Adults &amp; Children guidance and policy</w:t>
            </w:r>
          </w:p>
          <w:p w14:paraId="3F18B1A0" w14:textId="77777777" w:rsidR="005E04D1" w:rsidRPr="0096707A" w:rsidRDefault="005E04D1" w:rsidP="0096707A">
            <w:pPr>
              <w:numPr>
                <w:ilvl w:val="0"/>
                <w:numId w:val="9"/>
              </w:numPr>
              <w:ind w:left="284" w:right="72" w:hanging="284"/>
              <w:jc w:val="both"/>
              <w:rPr>
                <w:rFonts w:ascii="Arial" w:hAnsi="Arial" w:cs="Arial"/>
                <w:sz w:val="21"/>
                <w:szCs w:val="21"/>
              </w:rPr>
            </w:pPr>
            <w:r w:rsidRPr="0096707A">
              <w:rPr>
                <w:rFonts w:ascii="Arial" w:hAnsi="Arial" w:cs="Arial"/>
                <w:bCs/>
                <w:sz w:val="21"/>
                <w:szCs w:val="21"/>
              </w:rPr>
              <w:t>An understanding of and respect for confidentiality in relation to all aspects of work</w:t>
            </w:r>
          </w:p>
          <w:p w14:paraId="31632A8E" w14:textId="77777777" w:rsidR="005E04D1" w:rsidRPr="0096707A" w:rsidRDefault="005E04D1" w:rsidP="0096707A">
            <w:pPr>
              <w:widowControl w:val="0"/>
              <w:numPr>
                <w:ilvl w:val="0"/>
                <w:numId w:val="3"/>
              </w:numPr>
              <w:tabs>
                <w:tab w:val="left" w:pos="328"/>
              </w:tabs>
              <w:ind w:left="284" w:hanging="284"/>
              <w:jc w:val="both"/>
              <w:rPr>
                <w:rFonts w:ascii="Arial" w:hAnsi="Arial" w:cs="Arial"/>
                <w:sz w:val="21"/>
                <w:szCs w:val="21"/>
              </w:rPr>
            </w:pPr>
            <w:r w:rsidRPr="0096707A">
              <w:rPr>
                <w:rFonts w:ascii="Arial" w:hAnsi="Arial" w:cs="Arial"/>
                <w:bCs/>
                <w:sz w:val="21"/>
                <w:szCs w:val="21"/>
              </w:rPr>
              <w:t>A basic knowledge and understanding of Health and Safety issues and constraints</w:t>
            </w:r>
          </w:p>
        </w:tc>
        <w:tc>
          <w:tcPr>
            <w:tcW w:w="2014" w:type="pct"/>
            <w:tcBorders>
              <w:top w:val="single" w:sz="4" w:space="0" w:color="auto"/>
              <w:left w:val="single" w:sz="4" w:space="0" w:color="auto"/>
              <w:bottom w:val="single" w:sz="4" w:space="0" w:color="auto"/>
              <w:right w:val="single" w:sz="4" w:space="0" w:color="auto"/>
            </w:tcBorders>
          </w:tcPr>
          <w:p w14:paraId="446464D9" w14:textId="77777777" w:rsidR="005E04D1" w:rsidRPr="0096707A" w:rsidRDefault="005E04D1" w:rsidP="0096707A">
            <w:pPr>
              <w:pStyle w:val="Title"/>
              <w:numPr>
                <w:ilvl w:val="0"/>
                <w:numId w:val="9"/>
              </w:numPr>
              <w:ind w:left="313" w:hanging="313"/>
              <w:jc w:val="both"/>
              <w:rPr>
                <w:b w:val="0"/>
                <w:sz w:val="21"/>
                <w:szCs w:val="21"/>
              </w:rPr>
            </w:pPr>
            <w:r w:rsidRPr="0096707A">
              <w:rPr>
                <w:b w:val="0"/>
                <w:sz w:val="21"/>
                <w:szCs w:val="21"/>
              </w:rPr>
              <w:t>Knowledge and understanding of legislation relating to Health &amp; Social Care</w:t>
            </w:r>
          </w:p>
          <w:p w14:paraId="5A7DBBD0" w14:textId="77777777" w:rsidR="005E04D1" w:rsidRPr="0096707A" w:rsidRDefault="005E04D1" w:rsidP="0096707A">
            <w:pPr>
              <w:pStyle w:val="Title"/>
              <w:numPr>
                <w:ilvl w:val="0"/>
                <w:numId w:val="9"/>
              </w:numPr>
              <w:ind w:left="313" w:hanging="313"/>
              <w:jc w:val="both"/>
              <w:rPr>
                <w:b w:val="0"/>
                <w:sz w:val="21"/>
                <w:szCs w:val="21"/>
              </w:rPr>
            </w:pPr>
            <w:r w:rsidRPr="0096707A">
              <w:rPr>
                <w:b w:val="0"/>
                <w:sz w:val="21"/>
                <w:szCs w:val="21"/>
              </w:rPr>
              <w:t>Knowledge and understanding of equality &amp; diversity issues</w:t>
            </w:r>
          </w:p>
          <w:p w14:paraId="249AF261" w14:textId="77777777" w:rsidR="005E04D1" w:rsidRPr="0096707A" w:rsidRDefault="005E04D1" w:rsidP="0096707A">
            <w:pPr>
              <w:widowControl w:val="0"/>
              <w:numPr>
                <w:ilvl w:val="0"/>
                <w:numId w:val="3"/>
              </w:numPr>
              <w:tabs>
                <w:tab w:val="left" w:pos="258"/>
                <w:tab w:val="left" w:pos="328"/>
              </w:tabs>
              <w:ind w:left="313" w:hanging="313"/>
              <w:jc w:val="both"/>
              <w:rPr>
                <w:rFonts w:ascii="Arial" w:hAnsi="Arial" w:cs="Arial"/>
                <w:sz w:val="21"/>
                <w:szCs w:val="21"/>
              </w:rPr>
            </w:pPr>
            <w:r w:rsidRPr="0096707A">
              <w:rPr>
                <w:rFonts w:ascii="Arial" w:hAnsi="Arial" w:cs="Arial"/>
                <w:sz w:val="21"/>
                <w:szCs w:val="21"/>
              </w:rPr>
              <w:t xml:space="preserve"> An understanding of the implications of the </w:t>
            </w:r>
            <w:r w:rsidRPr="0096707A">
              <w:rPr>
                <w:rFonts w:ascii="Arial" w:hAnsi="Arial" w:cs="Arial"/>
                <w:bCs/>
                <w:color w:val="222222"/>
                <w:sz w:val="21"/>
                <w:szCs w:val="21"/>
                <w:shd w:val="clear" w:color="auto" w:fill="FFFFFF"/>
              </w:rPr>
              <w:t>General Data Protection Regulation</w:t>
            </w:r>
            <w:r w:rsidRPr="0096707A">
              <w:rPr>
                <w:rFonts w:ascii="Arial" w:hAnsi="Arial" w:cs="Arial"/>
                <w:color w:val="222222"/>
                <w:sz w:val="21"/>
                <w:szCs w:val="21"/>
                <w:shd w:val="clear" w:color="auto" w:fill="FFFFFF"/>
              </w:rPr>
              <w:t xml:space="preserve"> </w:t>
            </w:r>
            <w:r w:rsidRPr="0096707A">
              <w:rPr>
                <w:rFonts w:ascii="Arial" w:hAnsi="Arial" w:cs="Arial"/>
                <w:sz w:val="21"/>
                <w:szCs w:val="21"/>
              </w:rPr>
              <w:t>and Freedom of Information Acts</w:t>
            </w:r>
          </w:p>
        </w:tc>
        <w:tc>
          <w:tcPr>
            <w:tcW w:w="764" w:type="pct"/>
            <w:tcBorders>
              <w:top w:val="single" w:sz="4" w:space="0" w:color="auto"/>
              <w:left w:val="single" w:sz="4" w:space="0" w:color="auto"/>
              <w:bottom w:val="single" w:sz="4" w:space="0" w:color="auto"/>
              <w:right w:val="single" w:sz="4" w:space="0" w:color="auto"/>
            </w:tcBorders>
          </w:tcPr>
          <w:p w14:paraId="67514894" w14:textId="77777777" w:rsidR="005E04D1" w:rsidRPr="0096707A" w:rsidRDefault="005E04D1" w:rsidP="0096707A">
            <w:pPr>
              <w:pStyle w:val="Title"/>
              <w:jc w:val="both"/>
              <w:rPr>
                <w:b w:val="0"/>
                <w:sz w:val="21"/>
                <w:szCs w:val="21"/>
              </w:rPr>
            </w:pPr>
            <w:r w:rsidRPr="0096707A">
              <w:rPr>
                <w:b w:val="0"/>
                <w:sz w:val="21"/>
                <w:szCs w:val="21"/>
              </w:rPr>
              <w:t xml:space="preserve">Application </w:t>
            </w:r>
          </w:p>
          <w:p w14:paraId="345A51B3" w14:textId="77777777" w:rsidR="005E04D1" w:rsidRPr="0096707A" w:rsidRDefault="005E04D1" w:rsidP="0096707A">
            <w:pPr>
              <w:pStyle w:val="Title"/>
              <w:jc w:val="both"/>
              <w:rPr>
                <w:b w:val="0"/>
                <w:sz w:val="21"/>
                <w:szCs w:val="21"/>
              </w:rPr>
            </w:pPr>
            <w:r w:rsidRPr="0096707A">
              <w:rPr>
                <w:b w:val="0"/>
                <w:sz w:val="21"/>
                <w:szCs w:val="21"/>
              </w:rPr>
              <w:t>Interview</w:t>
            </w:r>
          </w:p>
          <w:p w14:paraId="07FD0424" w14:textId="77777777" w:rsidR="005E04D1" w:rsidRPr="0096707A" w:rsidRDefault="005E04D1" w:rsidP="0096707A">
            <w:pPr>
              <w:pStyle w:val="Title"/>
              <w:jc w:val="both"/>
              <w:rPr>
                <w:b w:val="0"/>
                <w:sz w:val="21"/>
                <w:szCs w:val="21"/>
              </w:rPr>
            </w:pPr>
            <w:r w:rsidRPr="0096707A">
              <w:rPr>
                <w:b w:val="0"/>
                <w:sz w:val="21"/>
                <w:szCs w:val="21"/>
              </w:rPr>
              <w:t>References</w:t>
            </w:r>
          </w:p>
          <w:p w14:paraId="109490D4" w14:textId="77777777" w:rsidR="005E04D1" w:rsidRPr="0096707A" w:rsidRDefault="005E04D1" w:rsidP="0096707A">
            <w:pPr>
              <w:pStyle w:val="Heading1"/>
              <w:spacing w:before="0"/>
              <w:jc w:val="both"/>
              <w:rPr>
                <w:rFonts w:ascii="Arial" w:eastAsia="Arial Unicode MS" w:hAnsi="Arial" w:cs="Arial"/>
                <w:b w:val="0"/>
                <w:sz w:val="21"/>
                <w:szCs w:val="21"/>
              </w:rPr>
            </w:pPr>
            <w:r w:rsidRPr="0096707A">
              <w:rPr>
                <w:rFonts w:ascii="Arial" w:hAnsi="Arial" w:cs="Arial"/>
                <w:b w:val="0"/>
                <w:color w:val="auto"/>
                <w:sz w:val="21"/>
                <w:szCs w:val="21"/>
              </w:rPr>
              <w:t>Assessment</w:t>
            </w:r>
          </w:p>
        </w:tc>
      </w:tr>
      <w:tr w:rsidR="005E04D1" w:rsidRPr="0096707A" w14:paraId="73EAC5EE" w14:textId="77777777" w:rsidTr="00A32532">
        <w:tc>
          <w:tcPr>
            <w:tcW w:w="5000" w:type="pct"/>
            <w:gridSpan w:val="3"/>
            <w:tcBorders>
              <w:top w:val="single" w:sz="4" w:space="0" w:color="auto"/>
              <w:left w:val="single" w:sz="4" w:space="0" w:color="auto"/>
              <w:bottom w:val="single" w:sz="4" w:space="0" w:color="auto"/>
              <w:right w:val="single" w:sz="4" w:space="0" w:color="auto"/>
            </w:tcBorders>
          </w:tcPr>
          <w:p w14:paraId="37DB5222" w14:textId="77777777" w:rsidR="005E04D1" w:rsidRPr="0096707A" w:rsidRDefault="005E04D1" w:rsidP="0096707A">
            <w:pPr>
              <w:spacing w:before="60" w:after="60"/>
              <w:jc w:val="both"/>
              <w:rPr>
                <w:rFonts w:ascii="Arial" w:hAnsi="Arial" w:cs="Arial"/>
                <w:b/>
                <w:sz w:val="21"/>
                <w:szCs w:val="21"/>
              </w:rPr>
            </w:pPr>
            <w:r w:rsidRPr="0096707A">
              <w:rPr>
                <w:rFonts w:ascii="Arial" w:hAnsi="Arial" w:cs="Arial"/>
                <w:b/>
                <w:sz w:val="21"/>
                <w:szCs w:val="21"/>
              </w:rPr>
              <w:t>OTHER REQUIREMENTS</w:t>
            </w:r>
          </w:p>
        </w:tc>
      </w:tr>
      <w:tr w:rsidR="005E04D1" w:rsidRPr="0096707A" w14:paraId="00F22669" w14:textId="77777777" w:rsidTr="00A32532">
        <w:tc>
          <w:tcPr>
            <w:tcW w:w="2222" w:type="pct"/>
            <w:tcBorders>
              <w:top w:val="single" w:sz="4" w:space="0" w:color="auto"/>
              <w:left w:val="single" w:sz="4" w:space="0" w:color="auto"/>
              <w:bottom w:val="single" w:sz="4" w:space="0" w:color="auto"/>
              <w:right w:val="single" w:sz="4" w:space="0" w:color="auto"/>
            </w:tcBorders>
          </w:tcPr>
          <w:p w14:paraId="10B824AA" w14:textId="77777777"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Able to meet the physical, travel and mobility requirements of the post (with or without reasonable adjustments)</w:t>
            </w:r>
          </w:p>
          <w:p w14:paraId="03634223" w14:textId="7BD542BE" w:rsidR="005E04D1" w:rsidRPr="0096707A" w:rsidRDefault="005E04D1" w:rsidP="0096707A">
            <w:pPr>
              <w:pStyle w:val="Title"/>
              <w:numPr>
                <w:ilvl w:val="0"/>
                <w:numId w:val="9"/>
              </w:numPr>
              <w:ind w:left="284" w:hanging="284"/>
              <w:jc w:val="both"/>
              <w:rPr>
                <w:b w:val="0"/>
                <w:sz w:val="21"/>
                <w:szCs w:val="21"/>
              </w:rPr>
            </w:pPr>
            <w:r w:rsidRPr="0096707A">
              <w:rPr>
                <w:b w:val="0"/>
                <w:sz w:val="21"/>
                <w:szCs w:val="21"/>
              </w:rPr>
              <w:t xml:space="preserve">Able to commit to working within a rolling shift pattern which covers </w:t>
            </w:r>
            <w:r w:rsidR="003C30F1">
              <w:rPr>
                <w:b w:val="0"/>
                <w:sz w:val="21"/>
                <w:szCs w:val="21"/>
              </w:rPr>
              <w:t>7am-11pm hour period</w:t>
            </w:r>
            <w:r w:rsidRPr="0096707A">
              <w:rPr>
                <w:b w:val="0"/>
                <w:sz w:val="21"/>
                <w:szCs w:val="21"/>
              </w:rPr>
              <w:t>, 7 days a week, 365 days per year, working flexibly to meet the needs of the service</w:t>
            </w:r>
          </w:p>
          <w:p w14:paraId="11ECEAEC" w14:textId="77777777" w:rsidR="005E04D1" w:rsidRPr="0096707A" w:rsidRDefault="005E04D1" w:rsidP="0096707A">
            <w:pPr>
              <w:widowControl w:val="0"/>
              <w:numPr>
                <w:ilvl w:val="0"/>
                <w:numId w:val="3"/>
              </w:numPr>
              <w:tabs>
                <w:tab w:val="left" w:pos="328"/>
              </w:tabs>
              <w:ind w:left="284" w:hanging="284"/>
              <w:jc w:val="both"/>
              <w:rPr>
                <w:rFonts w:ascii="Arial" w:hAnsi="Arial" w:cs="Arial"/>
                <w:sz w:val="21"/>
                <w:szCs w:val="21"/>
              </w:rPr>
            </w:pPr>
            <w:r w:rsidRPr="0096707A">
              <w:rPr>
                <w:rFonts w:ascii="Arial" w:hAnsi="Arial" w:cs="Arial"/>
                <w:sz w:val="21"/>
                <w:szCs w:val="21"/>
              </w:rPr>
              <w:t>Has a flexible approach to duties, working patterns, locations and hours</w:t>
            </w:r>
          </w:p>
        </w:tc>
        <w:tc>
          <w:tcPr>
            <w:tcW w:w="2014" w:type="pct"/>
            <w:tcBorders>
              <w:top w:val="single" w:sz="4" w:space="0" w:color="auto"/>
              <w:left w:val="single" w:sz="4" w:space="0" w:color="auto"/>
              <w:bottom w:val="single" w:sz="4" w:space="0" w:color="auto"/>
              <w:right w:val="single" w:sz="4" w:space="0" w:color="auto"/>
            </w:tcBorders>
          </w:tcPr>
          <w:p w14:paraId="48FD07AC" w14:textId="77777777" w:rsidR="005E04D1" w:rsidRPr="0096707A" w:rsidRDefault="005E04D1" w:rsidP="0096707A">
            <w:pPr>
              <w:tabs>
                <w:tab w:val="left" w:pos="328"/>
              </w:tabs>
              <w:jc w:val="both"/>
              <w:rPr>
                <w:rFonts w:ascii="Arial" w:hAnsi="Arial" w:cs="Arial"/>
                <w:sz w:val="21"/>
                <w:szCs w:val="21"/>
              </w:rPr>
            </w:pPr>
          </w:p>
        </w:tc>
        <w:tc>
          <w:tcPr>
            <w:tcW w:w="764" w:type="pct"/>
            <w:tcBorders>
              <w:top w:val="single" w:sz="4" w:space="0" w:color="auto"/>
              <w:left w:val="single" w:sz="4" w:space="0" w:color="auto"/>
              <w:bottom w:val="single" w:sz="4" w:space="0" w:color="auto"/>
              <w:right w:val="single" w:sz="4" w:space="0" w:color="auto"/>
            </w:tcBorders>
          </w:tcPr>
          <w:p w14:paraId="2E1C2435" w14:textId="77777777" w:rsidR="005E04D1" w:rsidRPr="0096707A" w:rsidRDefault="005E04D1" w:rsidP="0096707A">
            <w:pPr>
              <w:pStyle w:val="Title"/>
              <w:jc w:val="both"/>
              <w:rPr>
                <w:b w:val="0"/>
                <w:sz w:val="21"/>
                <w:szCs w:val="21"/>
              </w:rPr>
            </w:pPr>
            <w:r w:rsidRPr="0096707A">
              <w:rPr>
                <w:b w:val="0"/>
                <w:sz w:val="21"/>
                <w:szCs w:val="21"/>
              </w:rPr>
              <w:t xml:space="preserve">Application </w:t>
            </w:r>
          </w:p>
          <w:p w14:paraId="08A5CD1D" w14:textId="77777777" w:rsidR="005E04D1" w:rsidRPr="0096707A" w:rsidRDefault="005E04D1" w:rsidP="0096707A">
            <w:pPr>
              <w:pStyle w:val="Title"/>
              <w:jc w:val="both"/>
              <w:rPr>
                <w:b w:val="0"/>
                <w:sz w:val="21"/>
                <w:szCs w:val="21"/>
              </w:rPr>
            </w:pPr>
            <w:r w:rsidRPr="0096707A">
              <w:rPr>
                <w:b w:val="0"/>
                <w:sz w:val="21"/>
                <w:szCs w:val="21"/>
              </w:rPr>
              <w:t>Interview</w:t>
            </w:r>
          </w:p>
          <w:p w14:paraId="5BBA8C6D" w14:textId="77777777" w:rsidR="005E04D1" w:rsidRPr="0096707A" w:rsidRDefault="005E04D1" w:rsidP="0096707A">
            <w:pPr>
              <w:pStyle w:val="Title"/>
              <w:jc w:val="both"/>
              <w:rPr>
                <w:b w:val="0"/>
                <w:sz w:val="21"/>
                <w:szCs w:val="21"/>
              </w:rPr>
            </w:pPr>
            <w:r w:rsidRPr="0096707A">
              <w:rPr>
                <w:b w:val="0"/>
                <w:sz w:val="21"/>
                <w:szCs w:val="21"/>
              </w:rPr>
              <w:t>References</w:t>
            </w:r>
          </w:p>
          <w:p w14:paraId="1EAA28F6" w14:textId="77777777" w:rsidR="005E04D1" w:rsidRPr="0096707A" w:rsidRDefault="005E04D1" w:rsidP="0096707A">
            <w:pPr>
              <w:jc w:val="both"/>
              <w:rPr>
                <w:rFonts w:ascii="Arial" w:hAnsi="Arial" w:cs="Arial"/>
                <w:sz w:val="21"/>
                <w:szCs w:val="21"/>
              </w:rPr>
            </w:pPr>
          </w:p>
        </w:tc>
      </w:tr>
    </w:tbl>
    <w:p w14:paraId="64B830BB" w14:textId="77777777" w:rsidR="005E04D1" w:rsidRPr="0096707A" w:rsidRDefault="005E04D1" w:rsidP="0096707A">
      <w:pPr>
        <w:tabs>
          <w:tab w:val="left" w:pos="5291"/>
        </w:tabs>
        <w:ind w:right="-1"/>
        <w:jc w:val="both"/>
        <w:rPr>
          <w:rFonts w:ascii="Arial" w:hAnsi="Arial" w:cs="Arial"/>
          <w:b/>
          <w:sz w:val="21"/>
          <w:szCs w:val="21"/>
        </w:rPr>
      </w:pPr>
    </w:p>
    <w:p w14:paraId="093264AF" w14:textId="77777777" w:rsidR="005E04D1" w:rsidRPr="0096707A" w:rsidRDefault="005E04D1" w:rsidP="0096707A">
      <w:pPr>
        <w:jc w:val="both"/>
        <w:rPr>
          <w:rFonts w:ascii="Arial" w:hAnsi="Arial" w:cs="Arial"/>
          <w:sz w:val="21"/>
          <w:szCs w:val="21"/>
        </w:rPr>
      </w:pPr>
    </w:p>
    <w:p w14:paraId="2185A02D" w14:textId="15DD8ABD" w:rsidR="00790DE8" w:rsidRPr="0096707A" w:rsidRDefault="00790DE8" w:rsidP="0096707A">
      <w:pPr>
        <w:jc w:val="both"/>
        <w:rPr>
          <w:rFonts w:ascii="Arial" w:hAnsi="Arial" w:cs="Arial"/>
          <w:sz w:val="21"/>
          <w:szCs w:val="21"/>
        </w:rPr>
      </w:pPr>
    </w:p>
    <w:sectPr w:rsidR="00790DE8" w:rsidRPr="009670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A650" w14:textId="77777777" w:rsidR="006308FB" w:rsidRDefault="006308FB" w:rsidP="00E91704">
      <w:r>
        <w:separator/>
      </w:r>
    </w:p>
  </w:endnote>
  <w:endnote w:type="continuationSeparator" w:id="0">
    <w:p w14:paraId="3C063D03" w14:textId="77777777" w:rsidR="006308FB" w:rsidRDefault="006308FB"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7112EF3B" w14:textId="41EA9100" w:rsidR="00CD16EF" w:rsidRDefault="00CD16EF" w:rsidP="000F67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E91704" w:rsidRDefault="00E91704"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14124397"/>
      <w:docPartObj>
        <w:docPartGallery w:val="Page Numbers (Bottom of Page)"/>
        <w:docPartUnique/>
      </w:docPartObj>
    </w:sdtPr>
    <w:sdtEndPr>
      <w:rPr>
        <w:rStyle w:val="PageNumber"/>
      </w:rPr>
    </w:sdtEndPr>
    <w:sdtContent>
      <w:p w14:paraId="0A5F79A0" w14:textId="7485E881" w:rsidR="00CD16EF" w:rsidRPr="00CD16EF" w:rsidRDefault="00CD16EF" w:rsidP="000F6787">
        <w:pPr>
          <w:pStyle w:val="Footer"/>
          <w:framePr w:wrap="none" w:vAnchor="text" w:hAnchor="margin" w:xAlign="right" w:y="1"/>
          <w:rPr>
            <w:rStyle w:val="PageNumber"/>
            <w:rFonts w:ascii="Arial" w:hAnsi="Arial" w:cs="Arial"/>
          </w:rPr>
        </w:pPr>
        <w:r w:rsidRPr="00CD16EF">
          <w:rPr>
            <w:rStyle w:val="PageNumber"/>
            <w:rFonts w:ascii="Arial" w:hAnsi="Arial" w:cs="Arial"/>
          </w:rPr>
          <w:fldChar w:fldCharType="begin"/>
        </w:r>
        <w:r w:rsidRPr="00CD16EF">
          <w:rPr>
            <w:rStyle w:val="PageNumber"/>
            <w:rFonts w:ascii="Arial" w:hAnsi="Arial" w:cs="Arial"/>
          </w:rPr>
          <w:instrText xml:space="preserve"> PAGE </w:instrText>
        </w:r>
        <w:r w:rsidRPr="00CD16EF">
          <w:rPr>
            <w:rStyle w:val="PageNumber"/>
            <w:rFonts w:ascii="Arial" w:hAnsi="Arial" w:cs="Arial"/>
          </w:rPr>
          <w:fldChar w:fldCharType="separate"/>
        </w:r>
        <w:r w:rsidR="005E04D1">
          <w:rPr>
            <w:rStyle w:val="PageNumber"/>
            <w:rFonts w:ascii="Arial" w:hAnsi="Arial" w:cs="Arial"/>
            <w:noProof/>
          </w:rPr>
          <w:t>2</w:t>
        </w:r>
        <w:r w:rsidRPr="00CD16EF">
          <w:rPr>
            <w:rStyle w:val="PageNumber"/>
            <w:rFonts w:ascii="Arial" w:hAnsi="Arial" w:cs="Arial"/>
          </w:rPr>
          <w:fldChar w:fldCharType="end"/>
        </w:r>
      </w:p>
    </w:sdtContent>
  </w:sdt>
  <w:p w14:paraId="6DE5D46A" w14:textId="77777777" w:rsidR="00E91704" w:rsidRPr="00CD16EF" w:rsidRDefault="00E91704"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533195"/>
      <w:docPartObj>
        <w:docPartGallery w:val="Page Numbers (Bottom of Page)"/>
        <w:docPartUnique/>
      </w:docPartObj>
    </w:sdtPr>
    <w:sdtEndPr>
      <w:rPr>
        <w:noProof/>
      </w:rPr>
    </w:sdtEndPr>
    <w:sdtContent>
      <w:p w14:paraId="3E5642B7" w14:textId="276BE6C6" w:rsidR="005E04D1" w:rsidRDefault="005E04D1">
        <w:pPr>
          <w:pStyle w:val="Footer"/>
          <w:jc w:val="center"/>
        </w:pPr>
        <w:r>
          <w:fldChar w:fldCharType="begin"/>
        </w:r>
        <w:r>
          <w:instrText xml:space="preserve"> PAGE   \* MERGEFORMAT </w:instrText>
        </w:r>
        <w:r>
          <w:fldChar w:fldCharType="separate"/>
        </w:r>
        <w:r w:rsidR="005F064D">
          <w:rPr>
            <w:noProof/>
          </w:rPr>
          <w:t>5</w:t>
        </w:r>
        <w:r>
          <w:rPr>
            <w:noProof/>
          </w:rPr>
          <w:fldChar w:fldCharType="end"/>
        </w:r>
      </w:p>
    </w:sdtContent>
  </w:sdt>
  <w:p w14:paraId="1DF3438E" w14:textId="77777777" w:rsidR="005E04D1" w:rsidRDefault="005E0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C2D2" w14:textId="77777777" w:rsidR="006308FB" w:rsidRDefault="006308FB" w:rsidP="00E91704">
      <w:r>
        <w:separator/>
      </w:r>
    </w:p>
  </w:footnote>
  <w:footnote w:type="continuationSeparator" w:id="0">
    <w:p w14:paraId="5B8E05FF" w14:textId="77777777" w:rsidR="006308FB" w:rsidRDefault="006308FB"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37FB" w14:textId="35E49F17" w:rsidR="005E04D1" w:rsidRPr="00C70F27" w:rsidRDefault="005E04D1" w:rsidP="00C70F27">
    <w:pPr>
      <w:pStyle w:val="Header"/>
      <w:jc w:val="right"/>
      <w:rPr>
        <w:sz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24B"/>
    <w:multiLevelType w:val="hybridMultilevel"/>
    <w:tmpl w:val="C4A8F28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DB1200"/>
    <w:multiLevelType w:val="hybridMultilevel"/>
    <w:tmpl w:val="97FC0A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9364E"/>
    <w:multiLevelType w:val="hybridMultilevel"/>
    <w:tmpl w:val="035C4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230AB"/>
    <w:multiLevelType w:val="hybridMultilevel"/>
    <w:tmpl w:val="99780658"/>
    <w:lvl w:ilvl="0" w:tplc="08090005">
      <w:start w:val="1"/>
      <w:numFmt w:val="bullet"/>
      <w:lvlText w:val=""/>
      <w:lvlJc w:val="left"/>
      <w:pPr>
        <w:tabs>
          <w:tab w:val="num" w:pos="720"/>
        </w:tabs>
        <w:ind w:left="720" w:hanging="360"/>
      </w:pPr>
      <w:rPr>
        <w:rFonts w:ascii="Wingdings" w:hAnsi="Wingding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0C14676"/>
    <w:multiLevelType w:val="hybridMultilevel"/>
    <w:tmpl w:val="C226B4FA"/>
    <w:lvl w:ilvl="0" w:tplc="08090005">
      <w:start w:val="1"/>
      <w:numFmt w:val="bullet"/>
      <w:lvlText w:val=""/>
      <w:lvlJc w:val="left"/>
      <w:pPr>
        <w:tabs>
          <w:tab w:val="num" w:pos="720"/>
        </w:tabs>
        <w:ind w:left="720" w:hanging="360"/>
      </w:pPr>
      <w:rPr>
        <w:rFonts w:ascii="Wingdings" w:hAnsi="Wingdings" w:hint="default"/>
      </w:rPr>
    </w:lvl>
    <w:lvl w:ilvl="1" w:tplc="83E2EE0E">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66034566"/>
    <w:multiLevelType w:val="hybridMultilevel"/>
    <w:tmpl w:val="44A859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C72A6A"/>
    <w:multiLevelType w:val="hybridMultilevel"/>
    <w:tmpl w:val="A478F7D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25130728">
    <w:abstractNumId w:val="6"/>
  </w:num>
  <w:num w:numId="2" w16cid:durableId="411509300">
    <w:abstractNumId w:val="0"/>
  </w:num>
  <w:num w:numId="3" w16cid:durableId="1059665685">
    <w:abstractNumId w:val="5"/>
  </w:num>
  <w:num w:numId="4" w16cid:durableId="1140422446">
    <w:abstractNumId w:val="7"/>
  </w:num>
  <w:num w:numId="5" w16cid:durableId="2071419484">
    <w:abstractNumId w:val="8"/>
  </w:num>
  <w:num w:numId="6" w16cid:durableId="1779521215">
    <w:abstractNumId w:val="4"/>
  </w:num>
  <w:num w:numId="7" w16cid:durableId="448135436">
    <w:abstractNumId w:val="2"/>
  </w:num>
  <w:num w:numId="8" w16cid:durableId="29258920">
    <w:abstractNumId w:val="3"/>
  </w:num>
  <w:num w:numId="9" w16cid:durableId="4751484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8241D"/>
    <w:rsid w:val="000A3924"/>
    <w:rsid w:val="000C7AF6"/>
    <w:rsid w:val="000D2610"/>
    <w:rsid w:val="00126C02"/>
    <w:rsid w:val="001565A8"/>
    <w:rsid w:val="00173881"/>
    <w:rsid w:val="00197882"/>
    <w:rsid w:val="001A21D2"/>
    <w:rsid w:val="001E1D21"/>
    <w:rsid w:val="001F62E2"/>
    <w:rsid w:val="0025207C"/>
    <w:rsid w:val="002803B4"/>
    <w:rsid w:val="002869CB"/>
    <w:rsid w:val="002F67F1"/>
    <w:rsid w:val="003A2161"/>
    <w:rsid w:val="003B0B79"/>
    <w:rsid w:val="003B5317"/>
    <w:rsid w:val="003C30F1"/>
    <w:rsid w:val="003D11CE"/>
    <w:rsid w:val="004032DB"/>
    <w:rsid w:val="004768C5"/>
    <w:rsid w:val="00477F5C"/>
    <w:rsid w:val="0048017A"/>
    <w:rsid w:val="004B660C"/>
    <w:rsid w:val="00505B5B"/>
    <w:rsid w:val="005334EE"/>
    <w:rsid w:val="005B63BB"/>
    <w:rsid w:val="005B6833"/>
    <w:rsid w:val="005C5BC9"/>
    <w:rsid w:val="005C669D"/>
    <w:rsid w:val="005E04D1"/>
    <w:rsid w:val="005E215B"/>
    <w:rsid w:val="005F064D"/>
    <w:rsid w:val="005F4598"/>
    <w:rsid w:val="00617475"/>
    <w:rsid w:val="006308FB"/>
    <w:rsid w:val="00695B36"/>
    <w:rsid w:val="006A419C"/>
    <w:rsid w:val="006B64C4"/>
    <w:rsid w:val="006D2095"/>
    <w:rsid w:val="006E6D19"/>
    <w:rsid w:val="006F7612"/>
    <w:rsid w:val="006F7ED0"/>
    <w:rsid w:val="00711F81"/>
    <w:rsid w:val="00725D83"/>
    <w:rsid w:val="00733503"/>
    <w:rsid w:val="007546FA"/>
    <w:rsid w:val="00764268"/>
    <w:rsid w:val="007750CD"/>
    <w:rsid w:val="00783721"/>
    <w:rsid w:val="00785EE1"/>
    <w:rsid w:val="00790DE8"/>
    <w:rsid w:val="00791073"/>
    <w:rsid w:val="007D2F1F"/>
    <w:rsid w:val="008569A7"/>
    <w:rsid w:val="008743AB"/>
    <w:rsid w:val="00906BDD"/>
    <w:rsid w:val="0096707A"/>
    <w:rsid w:val="0097292B"/>
    <w:rsid w:val="00995DF6"/>
    <w:rsid w:val="009B26D8"/>
    <w:rsid w:val="009B59AD"/>
    <w:rsid w:val="009C4A25"/>
    <w:rsid w:val="009E60F2"/>
    <w:rsid w:val="009F7417"/>
    <w:rsid w:val="00A72659"/>
    <w:rsid w:val="00A81DE8"/>
    <w:rsid w:val="00AD334D"/>
    <w:rsid w:val="00B12631"/>
    <w:rsid w:val="00B4536C"/>
    <w:rsid w:val="00B65821"/>
    <w:rsid w:val="00B80EE2"/>
    <w:rsid w:val="00B81D66"/>
    <w:rsid w:val="00BA3CC2"/>
    <w:rsid w:val="00BA5499"/>
    <w:rsid w:val="00BB5A14"/>
    <w:rsid w:val="00C558B8"/>
    <w:rsid w:val="00C7780D"/>
    <w:rsid w:val="00CA63E0"/>
    <w:rsid w:val="00CB7496"/>
    <w:rsid w:val="00CD16EF"/>
    <w:rsid w:val="00CE035C"/>
    <w:rsid w:val="00D17859"/>
    <w:rsid w:val="00D5189B"/>
    <w:rsid w:val="00D617AA"/>
    <w:rsid w:val="00D62A92"/>
    <w:rsid w:val="00D73234"/>
    <w:rsid w:val="00DA62B9"/>
    <w:rsid w:val="00DD3FE3"/>
    <w:rsid w:val="00DE2AC9"/>
    <w:rsid w:val="00E44F1C"/>
    <w:rsid w:val="00E572C4"/>
    <w:rsid w:val="00E772C7"/>
    <w:rsid w:val="00E87515"/>
    <w:rsid w:val="00E9079D"/>
    <w:rsid w:val="00E91704"/>
    <w:rsid w:val="00EA25BC"/>
    <w:rsid w:val="00EA520A"/>
    <w:rsid w:val="00ED2A28"/>
    <w:rsid w:val="00EE7987"/>
    <w:rsid w:val="00F125D3"/>
    <w:rsid w:val="00F2105C"/>
    <w:rsid w:val="00F605A0"/>
    <w:rsid w:val="00F678FD"/>
    <w:rsid w:val="00FE3726"/>
    <w:rsid w:val="00FE4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04D1"/>
    <w:pPr>
      <w:keepNext/>
      <w:keepLines/>
      <w:spacing w:before="240"/>
      <w:outlineLvl w:val="0"/>
    </w:pPr>
    <w:rPr>
      <w:rFonts w:ascii="Franklin Gothic Book" w:eastAsiaTheme="majorEastAsia" w:hAnsi="Franklin Gothic Book"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E04D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1Char">
    <w:name w:val="Heading 1 Char"/>
    <w:basedOn w:val="DefaultParagraphFont"/>
    <w:link w:val="Heading1"/>
    <w:rsid w:val="005E04D1"/>
    <w:rPr>
      <w:rFonts w:ascii="Franklin Gothic Book" w:eastAsiaTheme="majorEastAsia" w:hAnsi="Franklin Gothic Book"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E04D1"/>
    <w:rPr>
      <w:rFonts w:asciiTheme="majorHAnsi" w:eastAsiaTheme="majorEastAsia" w:hAnsiTheme="majorHAnsi" w:cstheme="majorBidi"/>
      <w:b/>
      <w:bCs/>
      <w:color w:val="4472C4" w:themeColor="accent1"/>
      <w:sz w:val="26"/>
      <w:szCs w:val="26"/>
    </w:rPr>
  </w:style>
  <w:style w:type="paragraph" w:styleId="ListParagraph">
    <w:name w:val="List Paragraph"/>
    <w:basedOn w:val="Normal"/>
    <w:qFormat/>
    <w:rsid w:val="005E04D1"/>
    <w:pPr>
      <w:ind w:left="720"/>
    </w:pPr>
    <w:rPr>
      <w:rFonts w:ascii="Times New Roman" w:eastAsia="Times New Roman" w:hAnsi="Times New Roman" w:cs="Times New Roman"/>
    </w:rPr>
  </w:style>
  <w:style w:type="paragraph" w:styleId="NormalWeb">
    <w:name w:val="Normal (Web)"/>
    <w:basedOn w:val="Normal"/>
    <w:semiHidden/>
    <w:rsid w:val="005E04D1"/>
    <w:pPr>
      <w:spacing w:before="100" w:beforeAutospacing="1" w:after="100" w:afterAutospacing="1"/>
    </w:pPr>
    <w:rPr>
      <w:rFonts w:ascii="Arial" w:eastAsia="Times New Roman" w:hAnsi="Arial" w:cs="Arial"/>
      <w:color w:val="000000"/>
      <w:sz w:val="18"/>
      <w:szCs w:val="18"/>
      <w:lang w:val="en-US"/>
    </w:rPr>
  </w:style>
  <w:style w:type="table" w:styleId="TableGrid">
    <w:name w:val="Table Grid"/>
    <w:basedOn w:val="TableNormal"/>
    <w:uiPriority w:val="39"/>
    <w:rsid w:val="005E0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E04D1"/>
    <w:pPr>
      <w:jc w:val="center"/>
    </w:pPr>
    <w:rPr>
      <w:rFonts w:ascii="Arial" w:eastAsia="Times New Roman" w:hAnsi="Arial" w:cs="Arial"/>
      <w:b/>
      <w:bCs/>
      <w:sz w:val="22"/>
    </w:rPr>
  </w:style>
  <w:style w:type="character" w:customStyle="1" w:styleId="TitleChar">
    <w:name w:val="Title Char"/>
    <w:basedOn w:val="DefaultParagraphFont"/>
    <w:link w:val="Title"/>
    <w:rsid w:val="005E04D1"/>
    <w:rPr>
      <w:rFonts w:ascii="Arial" w:eastAsia="Times New Roman"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1685</Words>
  <Characters>9608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Gemma Wade</cp:lastModifiedBy>
  <cp:revision>2</cp:revision>
  <dcterms:created xsi:type="dcterms:W3CDTF">2026-01-12T10:18:00Z</dcterms:created>
  <dcterms:modified xsi:type="dcterms:W3CDTF">2026-01-12T10:18:00Z</dcterms:modified>
</cp:coreProperties>
</file>