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00120D01">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77777777"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p>
        </w:tc>
      </w:tr>
      <w:tr w:rsidR="00A4146A" w:rsidRPr="00686D54" w14:paraId="595F44FD" w14:textId="77777777" w:rsidTr="00990174">
        <w:tc>
          <w:tcPr>
            <w:tcW w:w="4530" w:type="dxa"/>
          </w:tcPr>
          <w:p w14:paraId="684A9A8C" w14:textId="3B686859" w:rsidR="00A4146A" w:rsidRPr="00686D54" w:rsidRDefault="008D7E7E" w:rsidP="00F46205">
            <w:pPr>
              <w:spacing w:before="120" w:after="120"/>
              <w:rPr>
                <w:rFonts w:cs="Arial"/>
                <w:b/>
              </w:rPr>
            </w:pPr>
            <w:r>
              <w:rPr>
                <w:rFonts w:cs="Arial"/>
                <w:b/>
              </w:rPr>
              <w:t>Technical Support Assistant</w:t>
            </w:r>
          </w:p>
        </w:tc>
        <w:tc>
          <w:tcPr>
            <w:tcW w:w="4530" w:type="dxa"/>
          </w:tcPr>
          <w:p w14:paraId="1117CEA5" w14:textId="189A72AB" w:rsidR="00A4146A" w:rsidRPr="00704B8D" w:rsidRDefault="00704B8D" w:rsidP="00704B8D">
            <w:pPr>
              <w:ind w:left="360"/>
              <w:jc w:val="both"/>
              <w:rPr>
                <w:rFonts w:cs="Arial"/>
                <w:color w:val="000000"/>
              </w:rPr>
            </w:pPr>
            <w:r>
              <w:t xml:space="preserve">H2011, </w:t>
            </w:r>
            <w:r w:rsidR="003723F7" w:rsidRPr="00116EF2">
              <w:t>H2012</w:t>
            </w:r>
            <w:r>
              <w:t>,</w:t>
            </w:r>
            <w:r w:rsidR="00491343">
              <w:t xml:space="preserve"> </w:t>
            </w:r>
            <w:r w:rsidR="003723F7">
              <w:t>H2016, H2017</w:t>
            </w:r>
          </w:p>
        </w:tc>
      </w:tr>
      <w:tr w:rsidR="00114B5E" w:rsidRPr="00686D54" w14:paraId="214C10CE" w14:textId="77777777" w:rsidTr="00120D01">
        <w:tc>
          <w:tcPr>
            <w:tcW w:w="4530" w:type="dxa"/>
            <w:shd w:val="clear" w:color="auto" w:fill="00B050"/>
          </w:tcPr>
          <w:p w14:paraId="46022A97" w14:textId="4B6DFB0C" w:rsidR="00114B5E" w:rsidRPr="00686D54" w:rsidRDefault="00704B8D" w:rsidP="00114B5E">
            <w:pPr>
              <w:spacing w:before="120" w:after="120"/>
              <w:rPr>
                <w:rFonts w:cs="Arial"/>
                <w:b/>
                <w:bCs/>
                <w:color w:val="FFFFFF" w:themeColor="background1"/>
              </w:rPr>
            </w:pPr>
            <w:r>
              <w:rPr>
                <w:rFonts w:cs="Arial"/>
                <w:b/>
                <w:bCs/>
                <w:color w:val="FFFFFF" w:themeColor="background1"/>
              </w:rPr>
              <w:t>G</w:t>
            </w:r>
            <w:r w:rsidR="00114B5E"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114B5E" w:rsidRPr="00686D54" w14:paraId="1557E9B9" w14:textId="77777777" w:rsidTr="00990174">
        <w:tc>
          <w:tcPr>
            <w:tcW w:w="4530" w:type="dxa"/>
          </w:tcPr>
          <w:p w14:paraId="7E2D7018" w14:textId="7FA7A902" w:rsidR="00114B5E" w:rsidRPr="00686D54" w:rsidRDefault="00E063DF" w:rsidP="00114B5E">
            <w:pPr>
              <w:spacing w:before="120" w:after="120"/>
              <w:rPr>
                <w:rFonts w:cs="Arial"/>
              </w:rPr>
            </w:pPr>
            <w:r>
              <w:rPr>
                <w:rFonts w:cs="Arial"/>
              </w:rPr>
              <w:t xml:space="preserve">Planning &amp; Environmental </w:t>
            </w:r>
            <w:r w:rsidR="003910D0">
              <w:rPr>
                <w:rFonts w:cs="Arial"/>
              </w:rPr>
              <w:t>Services</w:t>
            </w:r>
          </w:p>
        </w:tc>
        <w:tc>
          <w:tcPr>
            <w:tcW w:w="4530" w:type="dxa"/>
          </w:tcPr>
          <w:p w14:paraId="303250F1" w14:textId="27F546DE" w:rsidR="00114B5E" w:rsidRPr="00686D54" w:rsidRDefault="008D7E7E" w:rsidP="00114B5E">
            <w:pPr>
              <w:spacing w:before="120" w:after="120"/>
              <w:rPr>
                <w:rFonts w:cs="Arial"/>
              </w:rPr>
            </w:pPr>
            <w:r>
              <w:rPr>
                <w:rFonts w:cs="Arial"/>
              </w:rPr>
              <w:t>Wealden Council Offices/Remote</w:t>
            </w:r>
          </w:p>
        </w:tc>
      </w:tr>
      <w:tr w:rsidR="00A4146A" w:rsidRPr="00686D54" w14:paraId="35DE6D38" w14:textId="77777777" w:rsidTr="00120D01">
        <w:tc>
          <w:tcPr>
            <w:tcW w:w="4530" w:type="dxa"/>
            <w:shd w:val="clear" w:color="auto" w:fill="00B050"/>
          </w:tcPr>
          <w:p w14:paraId="781761AF" w14:textId="77777777" w:rsidR="00A4146A" w:rsidRPr="00686D54" w:rsidRDefault="00A4146A" w:rsidP="00114B5E">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A4146A" w:rsidRPr="00686D54" w:rsidRDefault="00114B5E" w:rsidP="00114B5E">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7E6AC5" w:rsidRPr="00686D54" w14:paraId="1EB45261" w14:textId="77777777" w:rsidTr="00990174">
        <w:tc>
          <w:tcPr>
            <w:tcW w:w="4530" w:type="dxa"/>
          </w:tcPr>
          <w:p w14:paraId="3110BDA2" w14:textId="1E7D14C7" w:rsidR="007E6AC5" w:rsidRPr="00686D54" w:rsidRDefault="008D7E7E" w:rsidP="007E6AC5">
            <w:pPr>
              <w:spacing w:before="120" w:after="120"/>
              <w:rPr>
                <w:rFonts w:cs="Arial"/>
              </w:rPr>
            </w:pPr>
            <w:r>
              <w:rPr>
                <w:rFonts w:cs="Arial"/>
              </w:rPr>
              <w:t xml:space="preserve">WDC </w:t>
            </w:r>
            <w:r w:rsidR="00B2212A">
              <w:rPr>
                <w:rFonts w:cs="Arial"/>
              </w:rPr>
              <w:t>2</w:t>
            </w:r>
          </w:p>
        </w:tc>
        <w:tc>
          <w:tcPr>
            <w:tcW w:w="4530" w:type="dxa"/>
          </w:tcPr>
          <w:p w14:paraId="5E31270F" w14:textId="1E190C7C" w:rsidR="007E6AC5" w:rsidRPr="00322B75" w:rsidRDefault="00322B75" w:rsidP="00D700F3">
            <w:pPr>
              <w:pStyle w:val="ListParagraph"/>
              <w:spacing w:before="120" w:after="120"/>
              <w:ind w:left="357"/>
              <w:rPr>
                <w:rFonts w:ascii="Arial" w:hAnsi="Arial" w:cs="Arial"/>
              </w:rPr>
            </w:pPr>
            <w:r>
              <w:rPr>
                <w:rFonts w:ascii="Arial" w:hAnsi="Arial" w:cs="Arial"/>
              </w:rPr>
              <w:t>N/A</w:t>
            </w:r>
          </w:p>
        </w:tc>
      </w:tr>
      <w:tr w:rsidR="00A4146A" w:rsidRPr="00686D54" w14:paraId="3557FE7C" w14:textId="77777777" w:rsidTr="00120D01">
        <w:tc>
          <w:tcPr>
            <w:tcW w:w="4530" w:type="dxa"/>
            <w:shd w:val="clear" w:color="auto" w:fill="00B050"/>
          </w:tcPr>
          <w:p w14:paraId="68B4906B" w14:textId="638DEE00" w:rsidR="00A4146A" w:rsidRPr="00686D54" w:rsidRDefault="007218F9" w:rsidP="00114B5E">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A4146A" w:rsidRPr="00686D54" w:rsidRDefault="007218F9" w:rsidP="00114B5E">
            <w:pPr>
              <w:keepNext/>
              <w:spacing w:before="120" w:after="120"/>
              <w:outlineLvl w:val="1"/>
              <w:rPr>
                <w:rFonts w:cs="Arial"/>
                <w:b/>
                <w:bCs/>
                <w:color w:val="FFFFFF" w:themeColor="background1"/>
              </w:rPr>
            </w:pPr>
            <w:r>
              <w:rPr>
                <w:rFonts w:cs="Arial"/>
                <w:b/>
                <w:bCs/>
                <w:color w:val="FFFFFF" w:themeColor="background1"/>
              </w:rPr>
              <w:t>INTERNAL/EXTERNAL</w:t>
            </w:r>
          </w:p>
        </w:tc>
      </w:tr>
      <w:tr w:rsidR="00A4146A" w:rsidRPr="00686D54" w14:paraId="0C9604EA" w14:textId="77777777" w:rsidTr="004776E7">
        <w:trPr>
          <w:trHeight w:val="2400"/>
        </w:trPr>
        <w:tc>
          <w:tcPr>
            <w:tcW w:w="4530" w:type="dxa"/>
          </w:tcPr>
          <w:p w14:paraId="71602C1B" w14:textId="77777777" w:rsidR="00DC5533" w:rsidRDefault="00DC5533" w:rsidP="00DC5533">
            <w:pPr>
              <w:spacing w:before="120" w:after="120"/>
              <w:rPr>
                <w:rFonts w:cs="Arial"/>
                <w:b/>
                <w:bCs/>
              </w:rPr>
            </w:pPr>
            <w:r w:rsidRPr="00ED033F">
              <w:rPr>
                <w:rFonts w:cs="Arial"/>
                <w:b/>
                <w:bCs/>
              </w:rPr>
              <w:t>Who will I be working with?</w:t>
            </w:r>
          </w:p>
          <w:p w14:paraId="547BA17D" w14:textId="77777777" w:rsidR="00DC5533" w:rsidRPr="004F5FE4" w:rsidRDefault="00DC5533" w:rsidP="00811096">
            <w:pPr>
              <w:spacing w:before="120" w:after="120"/>
              <w:rPr>
                <w:rFonts w:cs="Arial"/>
                <w:color w:val="FF0000"/>
              </w:rPr>
            </w:pPr>
          </w:p>
          <w:p w14:paraId="556352F2" w14:textId="77777777" w:rsidR="00DC5533" w:rsidRDefault="00DC5533" w:rsidP="00DC5533">
            <w:pPr>
              <w:spacing w:before="120" w:after="120"/>
              <w:rPr>
                <w:rFonts w:cs="Arial"/>
                <w:b/>
                <w:bCs/>
              </w:rPr>
            </w:pPr>
          </w:p>
          <w:p w14:paraId="532AE4E8" w14:textId="77777777" w:rsidR="00DC5533" w:rsidRDefault="00DC5533" w:rsidP="00DC5533">
            <w:pPr>
              <w:spacing w:before="120" w:after="120"/>
              <w:rPr>
                <w:rFonts w:cs="Arial"/>
                <w:b/>
                <w:bCs/>
              </w:rPr>
            </w:pPr>
          </w:p>
          <w:p w14:paraId="1E79F074" w14:textId="77777777" w:rsidR="00DC5533" w:rsidRDefault="00DC5533" w:rsidP="00DC5533">
            <w:pPr>
              <w:spacing w:before="120" w:after="120"/>
              <w:rPr>
                <w:rFonts w:cs="Arial"/>
                <w:b/>
                <w:bCs/>
              </w:rPr>
            </w:pPr>
          </w:p>
          <w:p w14:paraId="55230301" w14:textId="77777777" w:rsidR="00DC5533" w:rsidRDefault="00DC5533" w:rsidP="00DC5533">
            <w:pPr>
              <w:spacing w:before="120" w:after="120"/>
              <w:rPr>
                <w:rFonts w:cs="Arial"/>
                <w:b/>
                <w:bCs/>
              </w:rPr>
            </w:pPr>
          </w:p>
          <w:p w14:paraId="261FBAC8" w14:textId="77777777" w:rsidR="00892FAB" w:rsidRDefault="00892FAB" w:rsidP="00DC5533">
            <w:pPr>
              <w:spacing w:before="120" w:after="120"/>
              <w:rPr>
                <w:rFonts w:cs="Arial"/>
                <w:b/>
                <w:bCs/>
              </w:rPr>
            </w:pPr>
          </w:p>
          <w:p w14:paraId="73DEE748" w14:textId="77777777" w:rsidR="00892FAB" w:rsidRDefault="00892FAB" w:rsidP="00DC5533">
            <w:pPr>
              <w:spacing w:before="120" w:after="120"/>
              <w:rPr>
                <w:rFonts w:cs="Arial"/>
                <w:b/>
                <w:bCs/>
              </w:rPr>
            </w:pPr>
          </w:p>
          <w:p w14:paraId="5F26B222" w14:textId="77777777" w:rsidR="00892FAB" w:rsidRDefault="00892FAB" w:rsidP="00DC5533">
            <w:pPr>
              <w:spacing w:before="120" w:after="120"/>
              <w:rPr>
                <w:rFonts w:cs="Arial"/>
                <w:b/>
                <w:bCs/>
              </w:rPr>
            </w:pPr>
          </w:p>
          <w:p w14:paraId="336FC603" w14:textId="77777777" w:rsidR="00892FAB" w:rsidRDefault="00892FAB" w:rsidP="00DC5533">
            <w:pPr>
              <w:spacing w:before="120" w:after="120"/>
              <w:rPr>
                <w:rFonts w:cs="Arial"/>
                <w:b/>
                <w:bCs/>
              </w:rPr>
            </w:pPr>
          </w:p>
          <w:p w14:paraId="07BC8AFA" w14:textId="77777777" w:rsidR="00892FAB" w:rsidRDefault="00892FAB" w:rsidP="00DC5533">
            <w:pPr>
              <w:spacing w:before="120" w:after="120"/>
              <w:rPr>
                <w:rFonts w:cs="Arial"/>
                <w:b/>
                <w:bCs/>
              </w:rPr>
            </w:pPr>
          </w:p>
          <w:p w14:paraId="72515DA0" w14:textId="77777777" w:rsidR="00892FAB" w:rsidRDefault="00892FAB" w:rsidP="00DC5533">
            <w:pPr>
              <w:spacing w:before="120" w:after="120"/>
              <w:rPr>
                <w:rFonts w:cs="Arial"/>
                <w:b/>
                <w:bCs/>
              </w:rPr>
            </w:pPr>
          </w:p>
          <w:p w14:paraId="2707AF1D" w14:textId="77777777" w:rsidR="00892FAB" w:rsidRDefault="00892FAB" w:rsidP="00DC5533">
            <w:pPr>
              <w:spacing w:before="120" w:after="120"/>
              <w:rPr>
                <w:rFonts w:cs="Arial"/>
                <w:b/>
                <w:bCs/>
              </w:rPr>
            </w:pPr>
          </w:p>
          <w:p w14:paraId="5F862B1B" w14:textId="77777777" w:rsidR="00892FAB" w:rsidRDefault="00892FAB" w:rsidP="00DC5533">
            <w:pPr>
              <w:spacing w:before="120" w:after="120"/>
              <w:rPr>
                <w:rFonts w:cs="Arial"/>
                <w:b/>
                <w:bCs/>
              </w:rPr>
            </w:pPr>
          </w:p>
          <w:p w14:paraId="7D95421A" w14:textId="77777777" w:rsidR="00892FAB" w:rsidRDefault="00892FAB" w:rsidP="00DC5533">
            <w:pPr>
              <w:spacing w:before="120" w:after="120"/>
              <w:rPr>
                <w:rFonts w:cs="Arial"/>
                <w:b/>
                <w:bCs/>
              </w:rPr>
            </w:pPr>
          </w:p>
          <w:p w14:paraId="0BCAA800" w14:textId="33E2A52F" w:rsidR="00811096" w:rsidRPr="00D700F3" w:rsidRDefault="00DC5533" w:rsidP="004776E7">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tc>
        <w:tc>
          <w:tcPr>
            <w:tcW w:w="4530" w:type="dxa"/>
          </w:tcPr>
          <w:p w14:paraId="7CC131E0" w14:textId="77777777" w:rsidR="00DB4D01" w:rsidRPr="001476F5" w:rsidRDefault="00DB4D01" w:rsidP="00DB4D01">
            <w:pPr>
              <w:pStyle w:val="ListParagraph"/>
              <w:spacing w:before="120" w:after="120"/>
              <w:rPr>
                <w:rFonts w:ascii="Arial" w:hAnsi="Arial" w:cs="Arial"/>
                <w:b/>
                <w:bCs/>
                <w:lang w:eastAsia="en-GB"/>
              </w:rPr>
            </w:pPr>
            <w:r w:rsidRPr="001476F5">
              <w:rPr>
                <w:rFonts w:ascii="Arial" w:hAnsi="Arial" w:cs="Arial"/>
                <w:b/>
                <w:bCs/>
                <w:lang w:eastAsia="en-GB"/>
              </w:rPr>
              <w:t>Internal:</w:t>
            </w:r>
          </w:p>
          <w:p w14:paraId="7BB30748" w14:textId="122F6F7F" w:rsidR="00DB4D01" w:rsidRPr="001476F5" w:rsidRDefault="00DB4D01" w:rsidP="001476F5">
            <w:pPr>
              <w:pStyle w:val="ListParagraph"/>
              <w:numPr>
                <w:ilvl w:val="0"/>
                <w:numId w:val="15"/>
              </w:numPr>
              <w:ind w:left="714" w:hanging="357"/>
              <w:rPr>
                <w:rFonts w:ascii="Arial" w:hAnsi="Arial" w:cs="Arial"/>
                <w:lang w:eastAsia="en-GB"/>
              </w:rPr>
            </w:pPr>
            <w:r w:rsidRPr="001476F5">
              <w:rPr>
                <w:rFonts w:ascii="Arial" w:hAnsi="Arial" w:cs="Arial"/>
                <w:lang w:eastAsia="en-GB"/>
              </w:rPr>
              <w:t>Council officers and members of the council</w:t>
            </w:r>
          </w:p>
          <w:p w14:paraId="1DA277C8" w14:textId="759C3343" w:rsidR="00DB4D01" w:rsidRPr="001476F5" w:rsidRDefault="00DB4D01" w:rsidP="001476F5">
            <w:pPr>
              <w:pStyle w:val="ListParagraph"/>
              <w:numPr>
                <w:ilvl w:val="0"/>
                <w:numId w:val="15"/>
              </w:numPr>
              <w:ind w:left="714" w:hanging="357"/>
              <w:rPr>
                <w:rFonts w:ascii="Arial" w:hAnsi="Arial" w:cs="Arial"/>
                <w:lang w:eastAsia="en-GB"/>
              </w:rPr>
            </w:pPr>
            <w:r w:rsidRPr="001476F5">
              <w:rPr>
                <w:rFonts w:ascii="Arial" w:hAnsi="Arial" w:cs="Arial"/>
                <w:lang w:eastAsia="en-GB"/>
              </w:rPr>
              <w:t>Councillors</w:t>
            </w:r>
          </w:p>
          <w:p w14:paraId="7E121D22" w14:textId="77777777" w:rsidR="00DB4D01" w:rsidRPr="001476F5" w:rsidRDefault="00DB4D01" w:rsidP="00704B8D">
            <w:pPr>
              <w:spacing w:before="120" w:after="120"/>
              <w:ind w:left="360"/>
              <w:rPr>
                <w:rFonts w:cs="Arial"/>
                <w:b/>
                <w:bCs/>
              </w:rPr>
            </w:pPr>
          </w:p>
          <w:p w14:paraId="20D50017" w14:textId="4DFEF1AF" w:rsidR="00DB4D01" w:rsidRPr="001476F5" w:rsidRDefault="00DB4D01" w:rsidP="00DB4D01">
            <w:pPr>
              <w:pStyle w:val="ListParagraph"/>
              <w:spacing w:before="120" w:after="120"/>
              <w:rPr>
                <w:rFonts w:ascii="Arial" w:hAnsi="Arial" w:cs="Arial"/>
                <w:b/>
                <w:bCs/>
              </w:rPr>
            </w:pPr>
            <w:r w:rsidRPr="001476F5">
              <w:rPr>
                <w:rFonts w:ascii="Arial" w:hAnsi="Arial" w:cs="Arial"/>
                <w:b/>
                <w:bCs/>
              </w:rPr>
              <w:t>External:</w:t>
            </w:r>
          </w:p>
          <w:p w14:paraId="0A57A464" w14:textId="6627D316" w:rsidR="00811096" w:rsidRPr="001476F5" w:rsidRDefault="00892FAB" w:rsidP="001476F5">
            <w:pPr>
              <w:pStyle w:val="ListParagraph"/>
              <w:numPr>
                <w:ilvl w:val="0"/>
                <w:numId w:val="15"/>
              </w:numPr>
              <w:ind w:left="714" w:hanging="357"/>
              <w:rPr>
                <w:rFonts w:ascii="Arial" w:hAnsi="Arial" w:cs="Arial"/>
              </w:rPr>
            </w:pPr>
            <w:r w:rsidRPr="001476F5">
              <w:rPr>
                <w:rFonts w:ascii="Arial" w:hAnsi="Arial" w:cs="Arial"/>
              </w:rPr>
              <w:t>Partnering Authorities</w:t>
            </w:r>
            <w:r w:rsidR="00BE520E" w:rsidRPr="001476F5">
              <w:rPr>
                <w:rFonts w:ascii="Arial" w:hAnsi="Arial" w:cs="Arial"/>
              </w:rPr>
              <w:t xml:space="preserve"> and Councillors</w:t>
            </w:r>
          </w:p>
          <w:p w14:paraId="3F7AB0F1" w14:textId="20133B41" w:rsidR="00892FAB" w:rsidRPr="001476F5" w:rsidRDefault="00892FAB" w:rsidP="001476F5">
            <w:pPr>
              <w:pStyle w:val="ListParagraph"/>
              <w:numPr>
                <w:ilvl w:val="0"/>
                <w:numId w:val="15"/>
              </w:numPr>
              <w:ind w:left="714" w:hanging="357"/>
              <w:rPr>
                <w:rFonts w:ascii="Arial" w:hAnsi="Arial" w:cs="Arial"/>
              </w:rPr>
            </w:pPr>
            <w:r w:rsidRPr="001476F5">
              <w:rPr>
                <w:rFonts w:ascii="Arial" w:hAnsi="Arial" w:cs="Arial"/>
              </w:rPr>
              <w:t>Residents of all</w:t>
            </w:r>
            <w:r w:rsidR="00DB4D01" w:rsidRPr="001476F5">
              <w:rPr>
                <w:rFonts w:ascii="Arial" w:hAnsi="Arial" w:cs="Arial"/>
              </w:rPr>
              <w:t xml:space="preserve"> Partnering</w:t>
            </w:r>
            <w:r w:rsidRPr="001476F5">
              <w:rPr>
                <w:rFonts w:ascii="Arial" w:hAnsi="Arial" w:cs="Arial"/>
              </w:rPr>
              <w:t xml:space="preserve"> authorities</w:t>
            </w:r>
          </w:p>
          <w:p w14:paraId="347C7BBF" w14:textId="18254C99" w:rsidR="00892FAB" w:rsidRPr="001476F5" w:rsidRDefault="00892FAB" w:rsidP="001476F5">
            <w:pPr>
              <w:pStyle w:val="ListParagraph"/>
              <w:numPr>
                <w:ilvl w:val="0"/>
                <w:numId w:val="15"/>
              </w:numPr>
              <w:ind w:left="714" w:hanging="357"/>
              <w:rPr>
                <w:rFonts w:ascii="Arial" w:hAnsi="Arial" w:cs="Arial"/>
              </w:rPr>
            </w:pPr>
            <w:r w:rsidRPr="001476F5">
              <w:rPr>
                <w:rFonts w:ascii="Arial" w:hAnsi="Arial" w:cs="Arial"/>
              </w:rPr>
              <w:t>Property owners (residential/commercial)</w:t>
            </w:r>
          </w:p>
          <w:p w14:paraId="75D2ED47" w14:textId="1021525B" w:rsidR="00892FAB" w:rsidRPr="001476F5" w:rsidRDefault="00892FAB" w:rsidP="001476F5">
            <w:pPr>
              <w:pStyle w:val="ListParagraph"/>
              <w:numPr>
                <w:ilvl w:val="0"/>
                <w:numId w:val="15"/>
              </w:numPr>
              <w:ind w:left="714" w:hanging="357"/>
              <w:rPr>
                <w:rFonts w:ascii="Arial" w:hAnsi="Arial" w:cs="Arial"/>
              </w:rPr>
            </w:pPr>
            <w:r w:rsidRPr="001476F5">
              <w:rPr>
                <w:rFonts w:ascii="Arial" w:hAnsi="Arial" w:cs="Arial"/>
              </w:rPr>
              <w:t>Trade</w:t>
            </w:r>
            <w:r w:rsidR="007C01C1" w:rsidRPr="001476F5">
              <w:rPr>
                <w:rFonts w:ascii="Arial" w:hAnsi="Arial" w:cs="Arial"/>
              </w:rPr>
              <w:t xml:space="preserve"> Professionals Arch</w:t>
            </w:r>
            <w:r w:rsidR="007600C9" w:rsidRPr="001476F5">
              <w:rPr>
                <w:rFonts w:ascii="Arial" w:hAnsi="Arial" w:cs="Arial"/>
              </w:rPr>
              <w:t>itects, Structural Engineers.</w:t>
            </w:r>
          </w:p>
          <w:p w14:paraId="7CAF8F8D" w14:textId="77777777" w:rsidR="00654F67" w:rsidRPr="001476F5" w:rsidRDefault="00654F67" w:rsidP="001476F5">
            <w:pPr>
              <w:pStyle w:val="ListParagraph"/>
              <w:numPr>
                <w:ilvl w:val="0"/>
                <w:numId w:val="15"/>
              </w:numPr>
              <w:ind w:left="714" w:hanging="357"/>
              <w:rPr>
                <w:rFonts w:ascii="Arial" w:hAnsi="Arial" w:cs="Arial"/>
              </w:rPr>
            </w:pPr>
            <w:r w:rsidRPr="001476F5">
              <w:rPr>
                <w:rFonts w:ascii="Arial" w:hAnsi="Arial" w:cs="Arial"/>
              </w:rPr>
              <w:t>Approved Inspectors</w:t>
            </w:r>
          </w:p>
          <w:p w14:paraId="42308C6D" w14:textId="4F1B7CC3" w:rsidR="00892FAB" w:rsidRPr="001476F5" w:rsidRDefault="00892FAB" w:rsidP="001476F5">
            <w:pPr>
              <w:pStyle w:val="ListParagraph"/>
              <w:numPr>
                <w:ilvl w:val="0"/>
                <w:numId w:val="15"/>
              </w:numPr>
              <w:ind w:left="714" w:hanging="357"/>
              <w:rPr>
                <w:rFonts w:ascii="Arial" w:hAnsi="Arial" w:cs="Arial"/>
              </w:rPr>
            </w:pPr>
            <w:r w:rsidRPr="001476F5">
              <w:rPr>
                <w:rFonts w:ascii="Arial" w:hAnsi="Arial" w:cs="Arial"/>
              </w:rPr>
              <w:t>Solicitors</w:t>
            </w:r>
          </w:p>
          <w:p w14:paraId="5E924B26" w14:textId="77777777" w:rsidR="00654F67" w:rsidRPr="001476F5" w:rsidRDefault="00654F67" w:rsidP="001476F5">
            <w:pPr>
              <w:pStyle w:val="ListParagraph"/>
              <w:numPr>
                <w:ilvl w:val="0"/>
                <w:numId w:val="15"/>
              </w:numPr>
              <w:ind w:left="714" w:hanging="357"/>
              <w:rPr>
                <w:rFonts w:ascii="Arial" w:hAnsi="Arial" w:cs="Arial"/>
              </w:rPr>
            </w:pPr>
            <w:r w:rsidRPr="001476F5">
              <w:rPr>
                <w:rFonts w:ascii="Arial" w:hAnsi="Arial" w:cs="Arial"/>
              </w:rPr>
              <w:t>Emergency Services</w:t>
            </w:r>
          </w:p>
          <w:p w14:paraId="540E878C" w14:textId="77777777" w:rsidR="00892FAB" w:rsidRDefault="00892FAB" w:rsidP="00F46205">
            <w:pPr>
              <w:spacing w:before="120" w:after="120"/>
              <w:rPr>
                <w:rFonts w:cs="Arial"/>
                <w:b/>
                <w:bCs/>
              </w:rPr>
            </w:pPr>
          </w:p>
          <w:p w14:paraId="2AFE3E97" w14:textId="77777777" w:rsidR="00EB6F2B" w:rsidRDefault="002D5353" w:rsidP="00A045A0">
            <w:pPr>
              <w:spacing w:before="120" w:after="120"/>
              <w:rPr>
                <w:rFonts w:cs="Arial"/>
              </w:rPr>
            </w:pPr>
            <w:r>
              <w:rPr>
                <w:rFonts w:cs="Arial"/>
              </w:rPr>
              <w:t>Face-to-face, emails, telephone, Microsoft teams, letters.</w:t>
            </w:r>
          </w:p>
          <w:p w14:paraId="789BD061" w14:textId="15AE3B77" w:rsidR="00A045A0" w:rsidRPr="00A045A0" w:rsidRDefault="00A045A0" w:rsidP="00A045A0">
            <w:pPr>
              <w:spacing w:before="120" w:after="120"/>
              <w:rPr>
                <w:rFonts w:cs="Arial"/>
              </w:rPr>
            </w:pPr>
          </w:p>
        </w:tc>
      </w:tr>
      <w:tr w:rsidR="008A4DA7" w:rsidRPr="00686D54" w14:paraId="34E1580D" w14:textId="77777777" w:rsidTr="00120D01">
        <w:tc>
          <w:tcPr>
            <w:tcW w:w="9060" w:type="dxa"/>
            <w:gridSpan w:val="2"/>
            <w:shd w:val="clear" w:color="auto" w:fill="00B050"/>
          </w:tcPr>
          <w:p w14:paraId="03B79525" w14:textId="13A25F8D" w:rsidR="008A4DA7" w:rsidRPr="00686D54" w:rsidRDefault="008A4DA7" w:rsidP="001A2A75">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sidR="002C4913">
              <w:rPr>
                <w:rFonts w:cs="Arial"/>
                <w:b/>
                <w:bCs/>
                <w:color w:val="FFFFFF" w:themeColor="background1"/>
              </w:rPr>
              <w:t>/LEVEL OF ACCOUNTABILITY</w:t>
            </w:r>
          </w:p>
        </w:tc>
      </w:tr>
      <w:tr w:rsidR="008A4DA7" w:rsidRPr="00686D54" w14:paraId="29E7CDE7" w14:textId="77777777" w:rsidTr="001A2A75">
        <w:tc>
          <w:tcPr>
            <w:tcW w:w="4530" w:type="dxa"/>
          </w:tcPr>
          <w:p w14:paraId="57E0D813" w14:textId="77777777" w:rsidR="00DC5533" w:rsidRPr="009F5F43" w:rsidRDefault="00DC5533" w:rsidP="00DC5533">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p w14:paraId="7C6DC170" w14:textId="77777777" w:rsidR="00811096" w:rsidRDefault="00811096" w:rsidP="001A2A75">
            <w:pPr>
              <w:spacing w:before="120" w:after="120"/>
              <w:rPr>
                <w:rFonts w:cs="Arial"/>
                <w:color w:val="FF0000"/>
              </w:rPr>
            </w:pPr>
          </w:p>
          <w:p w14:paraId="232C62A5" w14:textId="77777777" w:rsidR="00DC5533" w:rsidRDefault="00DC5533" w:rsidP="001A2A75">
            <w:pPr>
              <w:spacing w:before="120" w:after="120"/>
              <w:rPr>
                <w:rFonts w:cs="Arial"/>
                <w:color w:val="FF0000"/>
              </w:rPr>
            </w:pPr>
          </w:p>
          <w:p w14:paraId="0ACDAF3B" w14:textId="77777777" w:rsidR="00DC5533" w:rsidRDefault="00DC5533" w:rsidP="001A2A75">
            <w:pPr>
              <w:spacing w:before="120" w:after="120"/>
              <w:rPr>
                <w:rFonts w:cs="Arial"/>
                <w:color w:val="FF0000"/>
              </w:rPr>
            </w:pPr>
          </w:p>
          <w:p w14:paraId="53B574DB" w14:textId="77777777" w:rsidR="00936DFB" w:rsidRDefault="00936DFB" w:rsidP="001A2A75">
            <w:pPr>
              <w:spacing w:before="120" w:after="120"/>
              <w:rPr>
                <w:rFonts w:cs="Arial"/>
                <w:color w:val="FF0000"/>
              </w:rPr>
            </w:pPr>
          </w:p>
          <w:p w14:paraId="5C2E8534" w14:textId="77777777" w:rsidR="0080318D" w:rsidRDefault="0080318D" w:rsidP="001A2A75">
            <w:pPr>
              <w:spacing w:before="120" w:after="120"/>
              <w:rPr>
                <w:rFonts w:cs="Arial"/>
                <w:b/>
                <w:bCs/>
              </w:rPr>
            </w:pPr>
          </w:p>
          <w:p w14:paraId="765E911A" w14:textId="77777777" w:rsidR="0080318D" w:rsidRDefault="0080318D" w:rsidP="001A2A75">
            <w:pPr>
              <w:spacing w:before="120" w:after="120"/>
              <w:rPr>
                <w:rFonts w:cs="Arial"/>
                <w:b/>
                <w:bCs/>
              </w:rPr>
            </w:pPr>
          </w:p>
          <w:p w14:paraId="612F4C16" w14:textId="77777777" w:rsidR="0080318D" w:rsidRDefault="0080318D" w:rsidP="001A2A75">
            <w:pPr>
              <w:spacing w:before="120" w:after="120"/>
              <w:rPr>
                <w:rFonts w:cs="Arial"/>
                <w:b/>
                <w:bCs/>
              </w:rPr>
            </w:pPr>
          </w:p>
          <w:p w14:paraId="45985997" w14:textId="77777777" w:rsidR="0080318D" w:rsidRDefault="0080318D" w:rsidP="001A2A75">
            <w:pPr>
              <w:spacing w:before="120" w:after="120"/>
              <w:rPr>
                <w:rFonts w:cs="Arial"/>
                <w:b/>
                <w:bCs/>
              </w:rPr>
            </w:pPr>
          </w:p>
          <w:p w14:paraId="40A1EF87" w14:textId="77777777" w:rsidR="0080318D" w:rsidRDefault="0080318D" w:rsidP="001A2A75">
            <w:pPr>
              <w:spacing w:before="120" w:after="120"/>
              <w:rPr>
                <w:rFonts w:cs="Arial"/>
                <w:b/>
                <w:bCs/>
              </w:rPr>
            </w:pPr>
          </w:p>
          <w:p w14:paraId="79CBC860" w14:textId="77777777" w:rsidR="0080318D" w:rsidRDefault="0080318D" w:rsidP="001A2A75">
            <w:pPr>
              <w:spacing w:before="120" w:after="120"/>
              <w:rPr>
                <w:rFonts w:cs="Arial"/>
                <w:b/>
                <w:bCs/>
              </w:rPr>
            </w:pPr>
          </w:p>
          <w:p w14:paraId="5128E6E8" w14:textId="77777777" w:rsidR="0080318D" w:rsidRDefault="0080318D" w:rsidP="001A2A75">
            <w:pPr>
              <w:spacing w:before="120" w:after="120"/>
              <w:rPr>
                <w:rFonts w:cs="Arial"/>
                <w:b/>
                <w:bCs/>
              </w:rPr>
            </w:pPr>
          </w:p>
          <w:p w14:paraId="1027252C" w14:textId="77777777" w:rsidR="0080318D" w:rsidRDefault="0080318D" w:rsidP="001A2A75">
            <w:pPr>
              <w:spacing w:before="120" w:after="120"/>
              <w:rPr>
                <w:rFonts w:cs="Arial"/>
                <w:b/>
                <w:bCs/>
              </w:rPr>
            </w:pPr>
          </w:p>
          <w:p w14:paraId="7F16239D" w14:textId="77777777" w:rsidR="0080318D" w:rsidRDefault="0080318D" w:rsidP="001A2A75">
            <w:pPr>
              <w:spacing w:before="120" w:after="120"/>
              <w:rPr>
                <w:rFonts w:cs="Arial"/>
                <w:b/>
                <w:bCs/>
              </w:rPr>
            </w:pPr>
          </w:p>
          <w:p w14:paraId="1E2DB80C" w14:textId="77777777" w:rsidR="0080318D" w:rsidRDefault="0080318D" w:rsidP="001A2A75">
            <w:pPr>
              <w:spacing w:before="120" w:after="120"/>
              <w:rPr>
                <w:rFonts w:cs="Arial"/>
                <w:b/>
                <w:bCs/>
              </w:rPr>
            </w:pPr>
          </w:p>
          <w:p w14:paraId="54D6F292" w14:textId="77777777" w:rsidR="0080318D" w:rsidRDefault="0080318D" w:rsidP="001A2A75">
            <w:pPr>
              <w:spacing w:before="120" w:after="120"/>
              <w:rPr>
                <w:rFonts w:cs="Arial"/>
                <w:b/>
                <w:bCs/>
              </w:rPr>
            </w:pPr>
          </w:p>
          <w:p w14:paraId="7D205784" w14:textId="77777777" w:rsidR="0080318D" w:rsidRDefault="0080318D" w:rsidP="001A2A75">
            <w:pPr>
              <w:spacing w:before="120" w:after="120"/>
              <w:rPr>
                <w:rFonts w:cs="Arial"/>
                <w:b/>
                <w:bCs/>
              </w:rPr>
            </w:pPr>
          </w:p>
          <w:p w14:paraId="587F078E" w14:textId="77777777" w:rsidR="0080318D" w:rsidRDefault="0080318D" w:rsidP="001A2A75">
            <w:pPr>
              <w:spacing w:before="120" w:after="120"/>
              <w:rPr>
                <w:rFonts w:cs="Arial"/>
                <w:b/>
                <w:bCs/>
              </w:rPr>
            </w:pPr>
          </w:p>
          <w:p w14:paraId="04E33CAE" w14:textId="77777777" w:rsidR="0080318D" w:rsidRDefault="0080318D" w:rsidP="001A2A75">
            <w:pPr>
              <w:spacing w:before="120" w:after="120"/>
              <w:rPr>
                <w:rFonts w:cs="Arial"/>
                <w:b/>
                <w:bCs/>
              </w:rPr>
            </w:pPr>
          </w:p>
          <w:p w14:paraId="1485BC13" w14:textId="77777777" w:rsidR="0080318D" w:rsidRDefault="0080318D" w:rsidP="001A2A75">
            <w:pPr>
              <w:spacing w:before="120" w:after="120"/>
              <w:rPr>
                <w:rFonts w:cs="Arial"/>
                <w:b/>
                <w:bCs/>
              </w:rPr>
            </w:pPr>
          </w:p>
          <w:p w14:paraId="5B0DF624" w14:textId="77777777" w:rsidR="0080318D" w:rsidRDefault="0080318D" w:rsidP="001A2A75">
            <w:pPr>
              <w:spacing w:before="120" w:after="120"/>
              <w:rPr>
                <w:rFonts w:cs="Arial"/>
                <w:b/>
                <w:bCs/>
              </w:rPr>
            </w:pPr>
          </w:p>
          <w:p w14:paraId="0078686E" w14:textId="77777777" w:rsidR="0080318D" w:rsidRDefault="0080318D" w:rsidP="001A2A75">
            <w:pPr>
              <w:spacing w:before="120" w:after="120"/>
              <w:rPr>
                <w:rFonts w:cs="Arial"/>
                <w:b/>
                <w:bCs/>
              </w:rPr>
            </w:pPr>
          </w:p>
          <w:p w14:paraId="2498FA26" w14:textId="77777777" w:rsidR="0080318D" w:rsidRDefault="0080318D" w:rsidP="001A2A75">
            <w:pPr>
              <w:spacing w:before="120" w:after="120"/>
              <w:rPr>
                <w:rFonts w:cs="Arial"/>
                <w:b/>
                <w:bCs/>
              </w:rPr>
            </w:pPr>
          </w:p>
          <w:p w14:paraId="5FF5356F" w14:textId="77777777" w:rsidR="0080318D" w:rsidRDefault="0080318D" w:rsidP="001A2A75">
            <w:pPr>
              <w:spacing w:before="120" w:after="120"/>
              <w:rPr>
                <w:rFonts w:cs="Arial"/>
                <w:b/>
                <w:bCs/>
              </w:rPr>
            </w:pPr>
          </w:p>
          <w:p w14:paraId="4013B33E" w14:textId="77777777" w:rsidR="0080318D" w:rsidRDefault="0080318D" w:rsidP="001A2A75">
            <w:pPr>
              <w:spacing w:before="120" w:after="120"/>
              <w:rPr>
                <w:rFonts w:cs="Arial"/>
                <w:b/>
                <w:bCs/>
              </w:rPr>
            </w:pPr>
          </w:p>
          <w:p w14:paraId="215BF4A2" w14:textId="77777777" w:rsidR="0080318D" w:rsidRDefault="0080318D" w:rsidP="001A2A75">
            <w:pPr>
              <w:spacing w:before="120" w:after="120"/>
              <w:rPr>
                <w:rFonts w:cs="Arial"/>
                <w:b/>
                <w:bCs/>
              </w:rPr>
            </w:pPr>
          </w:p>
          <w:p w14:paraId="1944DCCA" w14:textId="77777777" w:rsidR="0080318D" w:rsidRDefault="0080318D" w:rsidP="001A2A75">
            <w:pPr>
              <w:spacing w:before="120" w:after="120"/>
              <w:rPr>
                <w:rFonts w:cs="Arial"/>
                <w:b/>
                <w:bCs/>
              </w:rPr>
            </w:pPr>
          </w:p>
          <w:p w14:paraId="2BD1A0B3" w14:textId="77777777" w:rsidR="0080318D" w:rsidRDefault="0080318D" w:rsidP="001A2A75">
            <w:pPr>
              <w:spacing w:before="120" w:after="120"/>
              <w:rPr>
                <w:rFonts w:cs="Arial"/>
                <w:b/>
                <w:bCs/>
              </w:rPr>
            </w:pPr>
          </w:p>
          <w:p w14:paraId="64582608" w14:textId="77777777" w:rsidR="0080318D" w:rsidRDefault="0080318D" w:rsidP="001A2A75">
            <w:pPr>
              <w:spacing w:before="120" w:after="120"/>
              <w:rPr>
                <w:rFonts w:cs="Arial"/>
                <w:b/>
                <w:bCs/>
              </w:rPr>
            </w:pPr>
          </w:p>
          <w:p w14:paraId="3FC21B5B" w14:textId="77777777" w:rsidR="0080318D" w:rsidRDefault="0080318D" w:rsidP="001A2A75">
            <w:pPr>
              <w:spacing w:before="120" w:after="120"/>
              <w:rPr>
                <w:rFonts w:cs="Arial"/>
                <w:b/>
                <w:bCs/>
              </w:rPr>
            </w:pPr>
          </w:p>
          <w:p w14:paraId="649AE794" w14:textId="77777777" w:rsidR="0080318D" w:rsidRDefault="0080318D" w:rsidP="001A2A75">
            <w:pPr>
              <w:spacing w:before="120" w:after="120"/>
              <w:rPr>
                <w:rFonts w:cs="Arial"/>
                <w:b/>
                <w:bCs/>
              </w:rPr>
            </w:pPr>
          </w:p>
          <w:p w14:paraId="5FA9F81B" w14:textId="77777777" w:rsidR="0080318D" w:rsidRDefault="0080318D" w:rsidP="001A2A75">
            <w:pPr>
              <w:spacing w:before="120" w:after="120"/>
              <w:rPr>
                <w:rFonts w:cs="Arial"/>
                <w:b/>
                <w:bCs/>
              </w:rPr>
            </w:pPr>
          </w:p>
          <w:p w14:paraId="13D26F78" w14:textId="77777777" w:rsidR="0080318D" w:rsidRDefault="0080318D" w:rsidP="001A2A75">
            <w:pPr>
              <w:spacing w:before="120" w:after="120"/>
              <w:rPr>
                <w:rFonts w:cs="Arial"/>
                <w:b/>
                <w:bCs/>
              </w:rPr>
            </w:pPr>
          </w:p>
          <w:p w14:paraId="068A4D01" w14:textId="77777777" w:rsidR="00322B75" w:rsidRDefault="00322B75" w:rsidP="001A2A75">
            <w:pPr>
              <w:spacing w:before="120" w:after="120"/>
              <w:rPr>
                <w:rFonts w:cs="Arial"/>
                <w:b/>
                <w:bCs/>
              </w:rPr>
            </w:pPr>
          </w:p>
          <w:p w14:paraId="0A784D99" w14:textId="78163208" w:rsidR="00DC5533" w:rsidRDefault="00DC5533" w:rsidP="001A2A75">
            <w:pPr>
              <w:spacing w:before="120" w:after="120"/>
              <w:rPr>
                <w:rFonts w:cs="Arial"/>
                <w:color w:val="FF0000"/>
              </w:rPr>
            </w:pPr>
            <w:r>
              <w:rPr>
                <w:rFonts w:cs="Arial"/>
                <w:b/>
                <w:bCs/>
              </w:rPr>
              <w:t>What are the consequences for me or the council?</w:t>
            </w:r>
          </w:p>
          <w:p w14:paraId="3A3F4A0B" w14:textId="77777777" w:rsidR="00811096" w:rsidRDefault="00811096" w:rsidP="001A2A75">
            <w:pPr>
              <w:spacing w:before="120" w:after="120"/>
              <w:rPr>
                <w:rFonts w:cs="Arial"/>
                <w:b/>
                <w:bCs/>
              </w:rPr>
            </w:pPr>
          </w:p>
          <w:p w14:paraId="43FBB99F" w14:textId="4FD38E81" w:rsidR="008A4DA7" w:rsidRPr="002C4913" w:rsidRDefault="008A4DA7" w:rsidP="001A2A75">
            <w:pPr>
              <w:spacing w:before="120" w:after="120"/>
              <w:rPr>
                <w:rFonts w:cs="Arial"/>
                <w:b/>
                <w:bCs/>
              </w:rPr>
            </w:pPr>
          </w:p>
        </w:tc>
        <w:tc>
          <w:tcPr>
            <w:tcW w:w="4530" w:type="dxa"/>
          </w:tcPr>
          <w:p w14:paraId="306DFB43" w14:textId="5078C8E2" w:rsidR="009E1280" w:rsidRDefault="00AA43AC" w:rsidP="009E1280">
            <w:pPr>
              <w:spacing w:after="120"/>
              <w:rPr>
                <w:rFonts w:cs="Arial"/>
                <w:color w:val="000000"/>
              </w:rPr>
            </w:pPr>
            <w:r>
              <w:rPr>
                <w:rFonts w:cs="Arial"/>
                <w:color w:val="000000"/>
              </w:rPr>
              <w:lastRenderedPageBreak/>
              <w:t>Building Control’s</w:t>
            </w:r>
            <w:r w:rsidR="009E1280">
              <w:rPr>
                <w:rFonts w:cs="Arial"/>
                <w:color w:val="000000"/>
              </w:rPr>
              <w:t xml:space="preserve"> primary function</w:t>
            </w:r>
            <w:r w:rsidR="009E1280" w:rsidRPr="00486B6F">
              <w:t xml:space="preserve"> is to protect people’s health and safety in the built environment.</w:t>
            </w:r>
            <w:r w:rsidR="009E1280">
              <w:t xml:space="preserve"> </w:t>
            </w:r>
            <w:r>
              <w:t>We</w:t>
            </w:r>
            <w:r w:rsidR="009E1280">
              <w:rPr>
                <w:rFonts w:cs="Arial"/>
                <w:color w:val="000000"/>
              </w:rPr>
              <w:t xml:space="preserve"> as</w:t>
            </w:r>
            <w:r w:rsidR="009E1280" w:rsidRPr="005061A8">
              <w:rPr>
                <w:rFonts w:cs="Arial"/>
                <w:color w:val="000000"/>
              </w:rPr>
              <w:t xml:space="preserve"> the first po</w:t>
            </w:r>
            <w:r w:rsidR="009E1280">
              <w:rPr>
                <w:rFonts w:cs="Arial"/>
                <w:color w:val="000000"/>
              </w:rPr>
              <w:t>int</w:t>
            </w:r>
            <w:r w:rsidR="009E1280" w:rsidRPr="005061A8">
              <w:rPr>
                <w:rFonts w:cs="Arial"/>
                <w:color w:val="000000"/>
              </w:rPr>
              <w:t xml:space="preserve"> of contact </w:t>
            </w:r>
            <w:r>
              <w:rPr>
                <w:rFonts w:cs="Arial"/>
                <w:color w:val="000000"/>
              </w:rPr>
              <w:t>for</w:t>
            </w:r>
            <w:r w:rsidR="009E1280">
              <w:rPr>
                <w:rFonts w:cs="Arial"/>
                <w:color w:val="000000"/>
              </w:rPr>
              <w:t xml:space="preserve"> residential and professional customers </w:t>
            </w:r>
            <w:r w:rsidR="009E1280" w:rsidRPr="005061A8">
              <w:rPr>
                <w:rFonts w:cs="Arial"/>
                <w:color w:val="000000"/>
              </w:rPr>
              <w:t xml:space="preserve">within the </w:t>
            </w:r>
            <w:r>
              <w:rPr>
                <w:rFonts w:cs="Arial"/>
                <w:color w:val="000000"/>
              </w:rPr>
              <w:t>p</w:t>
            </w:r>
            <w:r w:rsidR="009E1280" w:rsidRPr="005061A8">
              <w:rPr>
                <w:rFonts w:cs="Arial"/>
                <w:color w:val="000000"/>
              </w:rPr>
              <w:t xml:space="preserve">artnering </w:t>
            </w:r>
            <w:r>
              <w:rPr>
                <w:rFonts w:cs="Arial"/>
                <w:color w:val="000000"/>
              </w:rPr>
              <w:t>a</w:t>
            </w:r>
            <w:r w:rsidR="009E1280" w:rsidRPr="005061A8">
              <w:rPr>
                <w:rFonts w:cs="Arial"/>
                <w:color w:val="000000"/>
              </w:rPr>
              <w:t>uthorities</w:t>
            </w:r>
            <w:r>
              <w:rPr>
                <w:rFonts w:cs="Arial"/>
                <w:color w:val="000000"/>
              </w:rPr>
              <w:t xml:space="preserve"> and the first point </w:t>
            </w:r>
            <w:r>
              <w:rPr>
                <w:rFonts w:cs="Arial"/>
                <w:color w:val="000000"/>
              </w:rPr>
              <w:lastRenderedPageBreak/>
              <w:t xml:space="preserve">of contact for </w:t>
            </w:r>
            <w:r w:rsidR="009E1280">
              <w:rPr>
                <w:rFonts w:cs="Arial"/>
                <w:color w:val="000000"/>
              </w:rPr>
              <w:t>e</w:t>
            </w:r>
            <w:r w:rsidR="009E1280" w:rsidRPr="005061A8">
              <w:rPr>
                <w:rFonts w:cs="Arial"/>
                <w:color w:val="000000"/>
              </w:rPr>
              <w:t xml:space="preserve">mergency </w:t>
            </w:r>
            <w:r w:rsidR="009E1280">
              <w:rPr>
                <w:rFonts w:cs="Arial"/>
                <w:color w:val="000000"/>
              </w:rPr>
              <w:t>s</w:t>
            </w:r>
            <w:r w:rsidR="009E1280" w:rsidRPr="005061A8">
              <w:rPr>
                <w:rFonts w:cs="Arial"/>
                <w:color w:val="000000"/>
              </w:rPr>
              <w:t>ervices</w:t>
            </w:r>
            <w:r w:rsidR="009E1280">
              <w:rPr>
                <w:rFonts w:cs="Arial"/>
                <w:color w:val="000000"/>
              </w:rPr>
              <w:t xml:space="preserve"> during </w:t>
            </w:r>
            <w:r w:rsidR="009E1280" w:rsidRPr="005061A8">
              <w:rPr>
                <w:rFonts w:cs="Arial"/>
                <w:color w:val="000000"/>
              </w:rPr>
              <w:t>potentially life-threatening incidents</w:t>
            </w:r>
            <w:r w:rsidR="009E1280">
              <w:rPr>
                <w:rFonts w:cs="Arial"/>
                <w:color w:val="000000"/>
              </w:rPr>
              <w:t>.</w:t>
            </w:r>
          </w:p>
          <w:p w14:paraId="51876FB1" w14:textId="28DEEFD9" w:rsidR="009E1280" w:rsidRPr="005061A8" w:rsidRDefault="009E1280" w:rsidP="009E1280">
            <w:pPr>
              <w:spacing w:after="120"/>
              <w:rPr>
                <w:rFonts w:cs="Arial"/>
                <w:color w:val="000000"/>
              </w:rPr>
            </w:pPr>
            <w:r>
              <w:rPr>
                <w:rFonts w:cs="Arial"/>
                <w:color w:val="000000"/>
              </w:rPr>
              <w:t>Technical Support Assistants are expected to c</w:t>
            </w:r>
            <w:r w:rsidRPr="005061A8">
              <w:rPr>
                <w:rFonts w:cs="Arial"/>
                <w:color w:val="000000"/>
              </w:rPr>
              <w:t>omply with BSR standards and the Quality Management System for audit against ISO9001.</w:t>
            </w:r>
          </w:p>
          <w:p w14:paraId="53D4AA86" w14:textId="77777777" w:rsidR="009E1280" w:rsidRDefault="009E1280" w:rsidP="009E1280">
            <w:pPr>
              <w:spacing w:after="120"/>
              <w:rPr>
                <w:rFonts w:cs="Arial"/>
                <w:color w:val="000000"/>
              </w:rPr>
            </w:pPr>
            <w:r>
              <w:rPr>
                <w:rFonts w:cs="Arial"/>
                <w:color w:val="000000"/>
              </w:rPr>
              <w:t xml:space="preserve">Technical Support process </w:t>
            </w:r>
            <w:r w:rsidRPr="005061A8">
              <w:rPr>
                <w:rFonts w:cs="Arial"/>
                <w:color w:val="000000"/>
              </w:rPr>
              <w:t xml:space="preserve">applications </w:t>
            </w:r>
            <w:r>
              <w:rPr>
                <w:rFonts w:cs="Arial"/>
                <w:color w:val="000000"/>
              </w:rPr>
              <w:t>to strict</w:t>
            </w:r>
            <w:r w:rsidRPr="005061A8">
              <w:rPr>
                <w:rFonts w:cs="Arial"/>
                <w:color w:val="000000"/>
              </w:rPr>
              <w:t xml:space="preserve"> </w:t>
            </w:r>
            <w:r>
              <w:rPr>
                <w:rFonts w:cs="Arial"/>
                <w:color w:val="000000"/>
              </w:rPr>
              <w:t xml:space="preserve">timescales, </w:t>
            </w:r>
            <w:r w:rsidRPr="005061A8">
              <w:rPr>
                <w:rFonts w:cs="Arial"/>
                <w:color w:val="000000"/>
              </w:rPr>
              <w:t>provide administrative and clerical support</w:t>
            </w:r>
            <w:r>
              <w:rPr>
                <w:rFonts w:cs="Arial"/>
                <w:color w:val="000000"/>
              </w:rPr>
              <w:t xml:space="preserve"> including producing various reports,</w:t>
            </w:r>
            <w:r w:rsidRPr="005061A8">
              <w:rPr>
                <w:rFonts w:cs="Arial"/>
                <w:color w:val="000000"/>
              </w:rPr>
              <w:t xml:space="preserve"> </w:t>
            </w:r>
            <w:r>
              <w:rPr>
                <w:rFonts w:cs="Arial"/>
                <w:color w:val="000000"/>
              </w:rPr>
              <w:t>for</w:t>
            </w:r>
            <w:r w:rsidRPr="005061A8">
              <w:rPr>
                <w:rFonts w:cs="Arial"/>
                <w:color w:val="000000"/>
              </w:rPr>
              <w:t xml:space="preserve"> the Building Control </w:t>
            </w:r>
            <w:r>
              <w:rPr>
                <w:rFonts w:cs="Arial"/>
                <w:color w:val="000000"/>
              </w:rPr>
              <w:t>t</w:t>
            </w:r>
            <w:r w:rsidRPr="005061A8">
              <w:rPr>
                <w:rFonts w:cs="Arial"/>
                <w:color w:val="000000"/>
              </w:rPr>
              <w:t>eam</w:t>
            </w:r>
            <w:r>
              <w:rPr>
                <w:rFonts w:cs="Arial"/>
                <w:color w:val="000000"/>
              </w:rPr>
              <w:t>,</w:t>
            </w:r>
            <w:r w:rsidRPr="005061A8">
              <w:rPr>
                <w:rFonts w:cs="Arial"/>
                <w:color w:val="000000"/>
              </w:rPr>
              <w:t xml:space="preserve"> </w:t>
            </w:r>
            <w:r>
              <w:rPr>
                <w:rFonts w:cs="Arial"/>
                <w:color w:val="000000"/>
              </w:rPr>
              <w:t>book</w:t>
            </w:r>
            <w:r w:rsidRPr="005061A8">
              <w:rPr>
                <w:rFonts w:cs="Arial"/>
                <w:color w:val="000000"/>
              </w:rPr>
              <w:t xml:space="preserve"> site inspection visits</w:t>
            </w:r>
            <w:r>
              <w:rPr>
                <w:rFonts w:cs="Arial"/>
                <w:color w:val="000000"/>
              </w:rPr>
              <w:t>, run various reports for partnering authorities, process local land charges queries (</w:t>
            </w:r>
            <w:r w:rsidRPr="005061A8">
              <w:rPr>
                <w:rFonts w:cs="Arial"/>
                <w:color w:val="000000"/>
              </w:rPr>
              <w:t>relating to properties within the Partnership area</w:t>
            </w:r>
            <w:r>
              <w:rPr>
                <w:rFonts w:cs="Arial"/>
                <w:color w:val="000000"/>
              </w:rPr>
              <w:t xml:space="preserve">) and </w:t>
            </w:r>
            <w:r w:rsidRPr="005061A8">
              <w:rPr>
                <w:rFonts w:cs="Arial"/>
                <w:color w:val="000000"/>
              </w:rPr>
              <w:t>answer general enquiries received via the telephone/email</w:t>
            </w:r>
            <w:r>
              <w:rPr>
                <w:rFonts w:cs="Arial"/>
                <w:color w:val="000000"/>
              </w:rPr>
              <w:t>/r</w:t>
            </w:r>
            <w:r w:rsidRPr="005061A8">
              <w:rPr>
                <w:rFonts w:cs="Arial"/>
                <w:color w:val="000000"/>
              </w:rPr>
              <w:t>eception</w:t>
            </w:r>
            <w:r>
              <w:rPr>
                <w:rFonts w:cs="Arial"/>
                <w:color w:val="000000"/>
              </w:rPr>
              <w:t xml:space="preserve"> </w:t>
            </w:r>
            <w:r w:rsidRPr="005061A8">
              <w:rPr>
                <w:rFonts w:cs="Arial"/>
                <w:color w:val="000000"/>
              </w:rPr>
              <w:t>ensuring that tasks are completed in both an accurate and timely manner to meet our obligations, under the Building Act</w:t>
            </w:r>
            <w:r>
              <w:rPr>
                <w:rFonts w:cs="Arial"/>
                <w:color w:val="000000"/>
              </w:rPr>
              <w:t>.</w:t>
            </w:r>
          </w:p>
          <w:p w14:paraId="209EACA0" w14:textId="565EF84F" w:rsidR="009E1280" w:rsidRDefault="009E1280" w:rsidP="009E1280">
            <w:pPr>
              <w:spacing w:after="120"/>
              <w:rPr>
                <w:rFonts w:cs="Arial"/>
                <w:color w:val="000000"/>
              </w:rPr>
            </w:pPr>
            <w:r w:rsidRPr="005061A8">
              <w:rPr>
                <w:rFonts w:cs="Arial"/>
                <w:color w:val="000000"/>
              </w:rPr>
              <w:t>Technical</w:t>
            </w:r>
            <w:r>
              <w:rPr>
                <w:rFonts w:cs="Arial"/>
                <w:color w:val="000000"/>
              </w:rPr>
              <w:t xml:space="preserve"> Support must</w:t>
            </w:r>
            <w:r w:rsidRPr="005061A8">
              <w:rPr>
                <w:rFonts w:cs="Arial"/>
                <w:color w:val="000000"/>
              </w:rPr>
              <w:t xml:space="preserve"> have the skill</w:t>
            </w:r>
            <w:r>
              <w:rPr>
                <w:rFonts w:cs="Arial"/>
                <w:color w:val="000000"/>
              </w:rPr>
              <w:t>,</w:t>
            </w:r>
            <w:r w:rsidRPr="005061A8">
              <w:rPr>
                <w:rFonts w:cs="Arial"/>
                <w:color w:val="000000"/>
              </w:rPr>
              <w:t xml:space="preserve"> confidence</w:t>
            </w:r>
            <w:r>
              <w:rPr>
                <w:rFonts w:cs="Arial"/>
                <w:color w:val="000000"/>
              </w:rPr>
              <w:t xml:space="preserve"> and </w:t>
            </w:r>
            <w:r w:rsidR="00322B75">
              <w:rPr>
                <w:rFonts w:cs="Arial"/>
                <w:color w:val="000000"/>
              </w:rPr>
              <w:t>sufficient</w:t>
            </w:r>
            <w:r>
              <w:rPr>
                <w:rFonts w:cs="Arial"/>
                <w:color w:val="000000"/>
              </w:rPr>
              <w:t xml:space="preserve"> understanding of the </w:t>
            </w:r>
            <w:r w:rsidR="00EA1EF8">
              <w:rPr>
                <w:rFonts w:cs="Arial"/>
                <w:color w:val="000000"/>
              </w:rPr>
              <w:t>b</w:t>
            </w:r>
            <w:r>
              <w:rPr>
                <w:rFonts w:cs="Arial"/>
                <w:color w:val="000000"/>
              </w:rPr>
              <w:t>uilding regulations</w:t>
            </w:r>
            <w:r w:rsidR="00322B75">
              <w:rPr>
                <w:rFonts w:cs="Arial"/>
                <w:color w:val="000000"/>
              </w:rPr>
              <w:t xml:space="preserve"> to</w:t>
            </w:r>
            <w:r>
              <w:rPr>
                <w:rFonts w:cs="Arial"/>
                <w:color w:val="000000"/>
              </w:rPr>
              <w:t xml:space="preserve"> gather critical information</w:t>
            </w:r>
            <w:r w:rsidR="00322B75">
              <w:rPr>
                <w:rFonts w:cs="Arial"/>
                <w:color w:val="000000"/>
              </w:rPr>
              <w:t xml:space="preserve"> through open-ended</w:t>
            </w:r>
            <w:r w:rsidR="00322B75" w:rsidRPr="005061A8">
              <w:rPr>
                <w:rFonts w:cs="Arial"/>
                <w:color w:val="000000"/>
              </w:rPr>
              <w:t xml:space="preserve"> question</w:t>
            </w:r>
            <w:r w:rsidR="00322B75">
              <w:rPr>
                <w:rFonts w:cs="Arial"/>
                <w:color w:val="000000"/>
              </w:rPr>
              <w:t>ing</w:t>
            </w:r>
            <w:r>
              <w:rPr>
                <w:rFonts w:cs="Arial"/>
                <w:color w:val="000000"/>
              </w:rPr>
              <w:t xml:space="preserve"> to satisfactorily resolve, refer to a specialist or </w:t>
            </w:r>
            <w:r w:rsidRPr="005061A8">
              <w:rPr>
                <w:rFonts w:cs="Arial"/>
                <w:color w:val="000000"/>
              </w:rPr>
              <w:t>signpost to other departments or organisations</w:t>
            </w:r>
            <w:r>
              <w:rPr>
                <w:rFonts w:cs="Arial"/>
                <w:color w:val="000000"/>
              </w:rPr>
              <w:t>.</w:t>
            </w:r>
          </w:p>
          <w:p w14:paraId="025136B8" w14:textId="3B4211D0" w:rsidR="009E1280" w:rsidRDefault="00EA1EF8" w:rsidP="009E1280">
            <w:pPr>
              <w:spacing w:after="120"/>
              <w:rPr>
                <w:rFonts w:cs="Arial"/>
                <w:color w:val="000000"/>
              </w:rPr>
            </w:pPr>
            <w:r>
              <w:rPr>
                <w:rFonts w:cs="Arial"/>
                <w:color w:val="000000"/>
              </w:rPr>
              <w:t>Various f</w:t>
            </w:r>
            <w:r w:rsidR="009E1280">
              <w:rPr>
                <w:rFonts w:cs="Arial"/>
                <w:color w:val="000000"/>
              </w:rPr>
              <w:t xml:space="preserve">inance duties </w:t>
            </w:r>
            <w:r w:rsidR="00322B75">
              <w:rPr>
                <w:rFonts w:cs="Arial"/>
                <w:color w:val="000000"/>
              </w:rPr>
              <w:t>include</w:t>
            </w:r>
            <w:r w:rsidR="009E1280">
              <w:rPr>
                <w:rFonts w:cs="Arial"/>
                <w:color w:val="000000"/>
              </w:rPr>
              <w:t xml:space="preserve"> processing application </w:t>
            </w:r>
            <w:r w:rsidR="009E1280" w:rsidRPr="005061A8">
              <w:rPr>
                <w:rFonts w:cs="Arial"/>
                <w:color w:val="000000"/>
              </w:rPr>
              <w:t>pay</w:t>
            </w:r>
            <w:r w:rsidR="009E1280">
              <w:rPr>
                <w:rFonts w:cs="Arial"/>
                <w:color w:val="000000"/>
              </w:rPr>
              <w:t xml:space="preserve">ments through various channels, </w:t>
            </w:r>
            <w:r w:rsidR="009E1280" w:rsidRPr="005061A8">
              <w:rPr>
                <w:rFonts w:cs="Arial"/>
                <w:color w:val="000000"/>
              </w:rPr>
              <w:t xml:space="preserve">locating failed payments, retrieving outstanding </w:t>
            </w:r>
            <w:r w:rsidR="009E1280">
              <w:rPr>
                <w:rFonts w:cs="Arial"/>
                <w:color w:val="000000"/>
              </w:rPr>
              <w:t>fees</w:t>
            </w:r>
            <w:r w:rsidR="009E1280" w:rsidRPr="005061A8">
              <w:rPr>
                <w:rFonts w:cs="Arial"/>
                <w:color w:val="000000"/>
              </w:rPr>
              <w:t xml:space="preserve"> prior to completion and </w:t>
            </w:r>
            <w:r w:rsidR="009E1280">
              <w:rPr>
                <w:rFonts w:cs="Arial"/>
                <w:color w:val="000000"/>
              </w:rPr>
              <w:t>processing</w:t>
            </w:r>
            <w:r w:rsidR="009E1280" w:rsidRPr="005061A8">
              <w:rPr>
                <w:rFonts w:cs="Arial"/>
                <w:color w:val="000000"/>
              </w:rPr>
              <w:t xml:space="preserve"> refunds when</w:t>
            </w:r>
            <w:r w:rsidR="00322B75">
              <w:rPr>
                <w:rFonts w:cs="Arial"/>
                <w:color w:val="000000"/>
              </w:rPr>
              <w:t xml:space="preserve"> &amp; where</w:t>
            </w:r>
            <w:r w:rsidR="009E1280" w:rsidRPr="005061A8">
              <w:rPr>
                <w:rFonts w:cs="Arial"/>
                <w:color w:val="000000"/>
              </w:rPr>
              <w:t xml:space="preserve"> necessary.</w:t>
            </w:r>
          </w:p>
          <w:p w14:paraId="00ACD3FD" w14:textId="025A9940" w:rsidR="009E1280" w:rsidRPr="00EA32E2" w:rsidRDefault="009E1280" w:rsidP="009E1280">
            <w:pPr>
              <w:spacing w:after="120"/>
              <w:rPr>
                <w:rFonts w:cs="Arial"/>
                <w:color w:val="000000"/>
              </w:rPr>
            </w:pPr>
            <w:r w:rsidRPr="005061A8">
              <w:rPr>
                <w:rFonts w:cs="Arial"/>
                <w:color w:val="000000"/>
              </w:rPr>
              <w:t xml:space="preserve">Technical Support takes ownership of each enquiry and where possible follows each through to fruition </w:t>
            </w:r>
            <w:r w:rsidR="00322B75" w:rsidRPr="005061A8">
              <w:rPr>
                <w:rFonts w:cs="Arial"/>
                <w:color w:val="000000"/>
              </w:rPr>
              <w:t>accurat</w:t>
            </w:r>
            <w:r w:rsidR="00322B75">
              <w:rPr>
                <w:rFonts w:cs="Arial"/>
                <w:color w:val="000000"/>
              </w:rPr>
              <w:t>ely</w:t>
            </w:r>
            <w:r w:rsidRPr="005061A8">
              <w:rPr>
                <w:rFonts w:cs="Arial"/>
                <w:color w:val="000000"/>
              </w:rPr>
              <w:t xml:space="preserve"> and </w:t>
            </w:r>
            <w:r w:rsidR="00322B75">
              <w:rPr>
                <w:rFonts w:cs="Arial"/>
                <w:color w:val="000000"/>
              </w:rPr>
              <w:t xml:space="preserve">in a </w:t>
            </w:r>
            <w:r w:rsidRPr="005061A8">
              <w:rPr>
                <w:rFonts w:cs="Arial"/>
                <w:color w:val="000000"/>
              </w:rPr>
              <w:t>timely manner to meet our obligations, under the Building Act.</w:t>
            </w:r>
          </w:p>
          <w:p w14:paraId="05F6655F" w14:textId="77777777" w:rsidR="00322B75" w:rsidRDefault="00322B75" w:rsidP="009E1280">
            <w:pPr>
              <w:spacing w:after="120"/>
              <w:rPr>
                <w:rFonts w:cs="Arial"/>
                <w:color w:val="000000"/>
              </w:rPr>
            </w:pPr>
          </w:p>
          <w:p w14:paraId="548B7D9D" w14:textId="02B8C8A7" w:rsidR="009E1280" w:rsidRPr="005061A8" w:rsidRDefault="009E1280" w:rsidP="009E1280">
            <w:pPr>
              <w:spacing w:after="120"/>
              <w:rPr>
                <w:rFonts w:cs="Arial"/>
                <w:color w:val="000000"/>
              </w:rPr>
            </w:pPr>
            <w:r>
              <w:rPr>
                <w:rFonts w:cs="Arial"/>
                <w:color w:val="000000"/>
              </w:rPr>
              <w:t>Failing to c</w:t>
            </w:r>
            <w:r w:rsidRPr="005061A8">
              <w:rPr>
                <w:rFonts w:cs="Arial"/>
                <w:color w:val="000000"/>
              </w:rPr>
              <w:t>omply with BSR standards</w:t>
            </w:r>
            <w:r>
              <w:rPr>
                <w:rFonts w:cs="Arial"/>
                <w:color w:val="000000"/>
              </w:rPr>
              <w:t xml:space="preserve"> and failing an</w:t>
            </w:r>
            <w:r w:rsidRPr="005061A8">
              <w:rPr>
                <w:rFonts w:cs="Arial"/>
                <w:color w:val="000000"/>
              </w:rPr>
              <w:t xml:space="preserve"> audit against ISO9001 could lead to interventions by the BSR with consequences forcing us to cease our statutory duties. This would lead to a lack of Local Authority Building Control </w:t>
            </w:r>
            <w:r w:rsidRPr="005061A8">
              <w:rPr>
                <w:rFonts w:cs="Arial"/>
                <w:color w:val="000000"/>
              </w:rPr>
              <w:lastRenderedPageBreak/>
              <w:t>services within the partnering authorities.</w:t>
            </w:r>
          </w:p>
          <w:p w14:paraId="065EDEA3" w14:textId="01F3DDBF" w:rsidR="009E1280" w:rsidRDefault="009E1280" w:rsidP="009E1280">
            <w:pPr>
              <w:spacing w:after="120"/>
              <w:rPr>
                <w:rFonts w:cs="Arial"/>
                <w:color w:val="000000"/>
              </w:rPr>
            </w:pPr>
            <w:r w:rsidRPr="005061A8">
              <w:rPr>
                <w:rFonts w:cs="Arial"/>
                <w:color w:val="000000"/>
              </w:rPr>
              <w:t>Payments not processed in a timely manner</w:t>
            </w:r>
            <w:r>
              <w:rPr>
                <w:rFonts w:cs="Arial"/>
                <w:color w:val="000000"/>
              </w:rPr>
              <w:t>,</w:t>
            </w:r>
            <w:r w:rsidRPr="005061A8">
              <w:rPr>
                <w:rFonts w:cs="Arial"/>
                <w:color w:val="000000"/>
              </w:rPr>
              <w:t xml:space="preserve"> </w:t>
            </w:r>
            <w:r>
              <w:rPr>
                <w:rFonts w:cs="Arial"/>
                <w:color w:val="000000"/>
              </w:rPr>
              <w:t>f</w:t>
            </w:r>
            <w:r w:rsidRPr="005061A8">
              <w:rPr>
                <w:rFonts w:cs="Arial"/>
                <w:color w:val="000000"/>
              </w:rPr>
              <w:t xml:space="preserve">ailing to retrieve outstanding funds </w:t>
            </w:r>
            <w:r w:rsidR="00322B75">
              <w:rPr>
                <w:rFonts w:cs="Arial"/>
                <w:color w:val="000000"/>
              </w:rPr>
              <w:t>or inaccurate</w:t>
            </w:r>
            <w:r>
              <w:rPr>
                <w:rFonts w:cs="Arial"/>
                <w:color w:val="000000"/>
              </w:rPr>
              <w:t xml:space="preserve"> </w:t>
            </w:r>
            <w:r w:rsidRPr="005061A8">
              <w:rPr>
                <w:rFonts w:cs="Arial"/>
                <w:color w:val="000000"/>
              </w:rPr>
              <w:t xml:space="preserve">recording of financial data would result in a delay </w:t>
            </w:r>
            <w:r>
              <w:rPr>
                <w:rFonts w:cs="Arial"/>
                <w:color w:val="000000"/>
              </w:rPr>
              <w:t xml:space="preserve">to </w:t>
            </w:r>
            <w:r w:rsidRPr="005061A8">
              <w:rPr>
                <w:rFonts w:cs="Arial"/>
                <w:color w:val="000000"/>
              </w:rPr>
              <w:t>the plan checking process</w:t>
            </w:r>
            <w:r w:rsidR="00DB44B5">
              <w:rPr>
                <w:rFonts w:cs="Arial"/>
                <w:color w:val="000000"/>
              </w:rPr>
              <w:t xml:space="preserve"> or completion</w:t>
            </w:r>
            <w:r>
              <w:rPr>
                <w:rFonts w:cs="Arial"/>
                <w:color w:val="000000"/>
              </w:rPr>
              <w:t xml:space="preserve"> </w:t>
            </w:r>
            <w:r w:rsidR="00DB44B5">
              <w:rPr>
                <w:rFonts w:cs="Arial"/>
                <w:color w:val="000000"/>
              </w:rPr>
              <w:t>resulting in</w:t>
            </w:r>
            <w:r>
              <w:rPr>
                <w:rFonts w:cs="Arial"/>
                <w:color w:val="000000"/>
              </w:rPr>
              <w:t xml:space="preserve"> </w:t>
            </w:r>
            <w:r w:rsidRPr="005061A8">
              <w:rPr>
                <w:rFonts w:cs="Arial"/>
                <w:color w:val="000000"/>
              </w:rPr>
              <w:t xml:space="preserve">reputational damage </w:t>
            </w:r>
            <w:r>
              <w:rPr>
                <w:rFonts w:cs="Arial"/>
                <w:color w:val="000000"/>
              </w:rPr>
              <w:t xml:space="preserve">and wider financial implications </w:t>
            </w:r>
            <w:r w:rsidRPr="005061A8">
              <w:rPr>
                <w:rFonts w:cs="Arial"/>
                <w:color w:val="000000"/>
              </w:rPr>
              <w:t xml:space="preserve">to </w:t>
            </w:r>
            <w:r>
              <w:rPr>
                <w:rFonts w:cs="Arial"/>
                <w:color w:val="000000"/>
              </w:rPr>
              <w:t>Wealden District</w:t>
            </w:r>
            <w:r w:rsidRPr="005061A8">
              <w:rPr>
                <w:rFonts w:cs="Arial"/>
                <w:color w:val="000000"/>
              </w:rPr>
              <w:t xml:space="preserve"> </w:t>
            </w:r>
            <w:r>
              <w:rPr>
                <w:rFonts w:cs="Arial"/>
                <w:color w:val="000000"/>
              </w:rPr>
              <w:t>C</w:t>
            </w:r>
            <w:r w:rsidRPr="005061A8">
              <w:rPr>
                <w:rFonts w:cs="Arial"/>
                <w:color w:val="000000"/>
              </w:rPr>
              <w:t xml:space="preserve">ouncil and </w:t>
            </w:r>
            <w:r>
              <w:rPr>
                <w:rFonts w:cs="Arial"/>
                <w:color w:val="000000"/>
              </w:rPr>
              <w:t>the East Sussex Building Control Partnership.</w:t>
            </w:r>
            <w:r w:rsidRPr="005061A8">
              <w:rPr>
                <w:rFonts w:cs="Arial"/>
                <w:color w:val="000000"/>
              </w:rPr>
              <w:t xml:space="preserve"> </w:t>
            </w:r>
          </w:p>
          <w:p w14:paraId="008FBB3B" w14:textId="77777777" w:rsidR="009E1280" w:rsidRPr="005061A8" w:rsidRDefault="009E1280" w:rsidP="009E1280">
            <w:pPr>
              <w:spacing w:after="120"/>
              <w:rPr>
                <w:rFonts w:cs="Arial"/>
                <w:color w:val="000000"/>
              </w:rPr>
            </w:pPr>
            <w:r w:rsidRPr="005061A8">
              <w:rPr>
                <w:rFonts w:cs="Arial"/>
                <w:color w:val="000000"/>
              </w:rPr>
              <w:t xml:space="preserve">Failure to complete Local Land Charge requests accurately </w:t>
            </w:r>
            <w:r>
              <w:rPr>
                <w:rFonts w:cs="Arial"/>
                <w:color w:val="000000"/>
              </w:rPr>
              <w:t>would lead to</w:t>
            </w:r>
            <w:r w:rsidRPr="005061A8">
              <w:rPr>
                <w:rFonts w:cs="Arial"/>
                <w:color w:val="000000"/>
              </w:rPr>
              <w:t xml:space="preserve"> </w:t>
            </w:r>
            <w:r>
              <w:rPr>
                <w:rFonts w:cs="Arial"/>
                <w:color w:val="000000"/>
              </w:rPr>
              <w:t xml:space="preserve">both internal/external </w:t>
            </w:r>
            <w:r w:rsidRPr="005061A8">
              <w:rPr>
                <w:rFonts w:cs="Arial"/>
                <w:color w:val="000000"/>
              </w:rPr>
              <w:t xml:space="preserve">repercussions </w:t>
            </w:r>
            <w:r>
              <w:rPr>
                <w:rFonts w:cs="Arial"/>
                <w:color w:val="000000"/>
              </w:rPr>
              <w:t>leaving Wealden District Council open to legal ramifications</w:t>
            </w:r>
            <w:r w:rsidRPr="005061A8">
              <w:rPr>
                <w:rFonts w:cs="Arial"/>
                <w:color w:val="000000"/>
              </w:rPr>
              <w:t>.</w:t>
            </w:r>
          </w:p>
          <w:p w14:paraId="6B536342" w14:textId="5B284983" w:rsidR="00DB44B5" w:rsidRDefault="009E1280" w:rsidP="00DB44B5">
            <w:pPr>
              <w:spacing w:after="120"/>
              <w:rPr>
                <w:rFonts w:cs="Arial"/>
                <w:color w:val="000000"/>
              </w:rPr>
            </w:pPr>
            <w:r>
              <w:rPr>
                <w:rFonts w:cs="Arial"/>
                <w:color w:val="000000"/>
              </w:rPr>
              <w:t>A</w:t>
            </w:r>
            <w:r w:rsidRPr="005061A8">
              <w:rPr>
                <w:rFonts w:cs="Arial"/>
                <w:color w:val="000000"/>
              </w:rPr>
              <w:t xml:space="preserve"> failure to gather the correct information</w:t>
            </w:r>
            <w:r>
              <w:rPr>
                <w:rFonts w:cs="Arial"/>
                <w:color w:val="000000"/>
              </w:rPr>
              <w:t xml:space="preserve"> whilst conversing with clients, prospective clients, the general public and emergency services </w:t>
            </w:r>
            <w:r w:rsidRPr="005061A8">
              <w:rPr>
                <w:rFonts w:cs="Arial"/>
                <w:color w:val="000000"/>
              </w:rPr>
              <w:t>would lead to</w:t>
            </w:r>
            <w:r>
              <w:rPr>
                <w:rFonts w:cs="Arial"/>
                <w:color w:val="000000"/>
              </w:rPr>
              <w:t xml:space="preserve"> a</w:t>
            </w:r>
            <w:r w:rsidRPr="005061A8">
              <w:rPr>
                <w:rFonts w:cs="Arial"/>
                <w:color w:val="000000"/>
              </w:rPr>
              <w:t xml:space="preserve"> perception </w:t>
            </w:r>
            <w:r>
              <w:rPr>
                <w:rFonts w:cs="Arial"/>
                <w:color w:val="000000"/>
              </w:rPr>
              <w:t>that</w:t>
            </w:r>
            <w:r w:rsidRPr="005061A8">
              <w:rPr>
                <w:rFonts w:cs="Arial"/>
                <w:color w:val="000000"/>
              </w:rPr>
              <w:t xml:space="preserve"> council employees lack knowledge of the sector</w:t>
            </w:r>
            <w:r w:rsidR="006644DB">
              <w:rPr>
                <w:rFonts w:cs="Arial"/>
                <w:color w:val="000000"/>
              </w:rPr>
              <w:t xml:space="preserve"> </w:t>
            </w:r>
            <w:r w:rsidR="00DB44B5">
              <w:rPr>
                <w:rFonts w:cs="Arial"/>
                <w:color w:val="000000"/>
              </w:rPr>
              <w:t>resulting in</w:t>
            </w:r>
            <w:r w:rsidRPr="005061A8">
              <w:rPr>
                <w:rFonts w:cs="Arial"/>
                <w:color w:val="000000"/>
              </w:rPr>
              <w:t xml:space="preserve"> reputational damage</w:t>
            </w:r>
            <w:r>
              <w:rPr>
                <w:rFonts w:cs="Arial"/>
                <w:color w:val="000000"/>
              </w:rPr>
              <w:t>,</w:t>
            </w:r>
            <w:r w:rsidRPr="005061A8">
              <w:rPr>
                <w:rFonts w:cs="Arial"/>
                <w:color w:val="000000"/>
              </w:rPr>
              <w:t xml:space="preserve"> financial loss</w:t>
            </w:r>
            <w:r w:rsidR="00DB44B5">
              <w:rPr>
                <w:rFonts w:cs="Arial"/>
                <w:color w:val="000000"/>
              </w:rPr>
              <w:t xml:space="preserve"> and could have </w:t>
            </w:r>
            <w:r>
              <w:rPr>
                <w:rFonts w:cs="Arial"/>
                <w:color w:val="000000"/>
              </w:rPr>
              <w:t>legal ramifications for both Wealden District Council and the East Sussex Building Control Partnership</w:t>
            </w:r>
            <w:r w:rsidR="00DB44B5">
              <w:rPr>
                <w:rFonts w:cs="Arial"/>
                <w:color w:val="000000"/>
              </w:rPr>
              <w:t>.</w:t>
            </w:r>
            <w:r>
              <w:rPr>
                <w:rFonts w:cs="Arial"/>
                <w:color w:val="000000"/>
              </w:rPr>
              <w:t xml:space="preserve"> </w:t>
            </w:r>
          </w:p>
          <w:p w14:paraId="2B0CECDE" w14:textId="34D3FFC5" w:rsidR="009E1280" w:rsidRPr="004776E7" w:rsidRDefault="00DB44B5" w:rsidP="00DB44B5">
            <w:pPr>
              <w:spacing w:after="120"/>
              <w:rPr>
                <w:rFonts w:cs="Arial"/>
                <w:color w:val="000000"/>
              </w:rPr>
            </w:pPr>
            <w:r>
              <w:rPr>
                <w:rFonts w:cs="Arial"/>
                <w:color w:val="000000"/>
              </w:rPr>
              <w:t xml:space="preserve">Building Control rely on </w:t>
            </w:r>
            <w:r w:rsidR="006644DB">
              <w:rPr>
                <w:rFonts w:cs="Arial"/>
                <w:color w:val="000000"/>
              </w:rPr>
              <w:t xml:space="preserve">a </w:t>
            </w:r>
            <w:r>
              <w:rPr>
                <w:rFonts w:cs="Arial"/>
                <w:color w:val="000000"/>
              </w:rPr>
              <w:t>self-generated income as u</w:t>
            </w:r>
            <w:r w:rsidR="00AA43AC" w:rsidRPr="005061A8">
              <w:rPr>
                <w:rFonts w:cs="Arial"/>
                <w:color w:val="000000"/>
              </w:rPr>
              <w:t xml:space="preserve">nlike other </w:t>
            </w:r>
            <w:r w:rsidR="006644DB">
              <w:rPr>
                <w:rFonts w:cs="Arial"/>
                <w:color w:val="000000"/>
              </w:rPr>
              <w:t>Wealden District C</w:t>
            </w:r>
            <w:r w:rsidR="00AA43AC" w:rsidRPr="005061A8">
              <w:rPr>
                <w:rFonts w:cs="Arial"/>
                <w:color w:val="000000"/>
              </w:rPr>
              <w:t>ouncil departments, we are in direct competition with the private sector</w:t>
            </w:r>
            <w:r w:rsidR="00F2775D">
              <w:rPr>
                <w:rFonts w:cs="Arial"/>
                <w:color w:val="000000"/>
              </w:rPr>
              <w:t xml:space="preserve"> and</w:t>
            </w:r>
            <w:r w:rsidR="00AA43AC" w:rsidRPr="005061A8">
              <w:rPr>
                <w:rFonts w:cs="Arial"/>
                <w:color w:val="000000"/>
              </w:rPr>
              <w:t xml:space="preserve"> not funded by the standard </w:t>
            </w:r>
            <w:r w:rsidR="006644DB">
              <w:rPr>
                <w:rFonts w:cs="Arial"/>
                <w:color w:val="000000"/>
              </w:rPr>
              <w:t>c</w:t>
            </w:r>
            <w:r w:rsidR="00AA43AC" w:rsidRPr="005061A8">
              <w:rPr>
                <w:rFonts w:cs="Arial"/>
                <w:color w:val="000000"/>
              </w:rPr>
              <w:t>ouncil income streams</w:t>
            </w:r>
            <w:r w:rsidR="00F2775D">
              <w:rPr>
                <w:rFonts w:cs="Arial"/>
                <w:color w:val="000000"/>
              </w:rPr>
              <w:t>. F</w:t>
            </w:r>
            <w:r w:rsidR="009E1280" w:rsidRPr="005061A8">
              <w:rPr>
                <w:rFonts w:cs="Arial"/>
                <w:color w:val="000000"/>
              </w:rPr>
              <w:t>ail</w:t>
            </w:r>
            <w:r w:rsidR="00F2775D">
              <w:rPr>
                <w:rFonts w:cs="Arial"/>
                <w:color w:val="000000"/>
              </w:rPr>
              <w:t>ure</w:t>
            </w:r>
            <w:r w:rsidR="009E1280" w:rsidRPr="005061A8">
              <w:rPr>
                <w:rFonts w:cs="Arial"/>
                <w:color w:val="000000"/>
              </w:rPr>
              <w:t xml:space="preserve"> to deliver a </w:t>
            </w:r>
            <w:r w:rsidR="00322B75" w:rsidRPr="005061A8">
              <w:rPr>
                <w:rFonts w:cs="Arial"/>
                <w:color w:val="000000"/>
              </w:rPr>
              <w:t>5-star</w:t>
            </w:r>
            <w:r w:rsidR="009E1280" w:rsidRPr="005061A8">
              <w:rPr>
                <w:rFonts w:cs="Arial"/>
                <w:color w:val="000000"/>
              </w:rPr>
              <w:t xml:space="preserve"> customer servic</w:t>
            </w:r>
            <w:r w:rsidR="009E1280">
              <w:rPr>
                <w:rFonts w:cs="Arial"/>
                <w:color w:val="000000"/>
              </w:rPr>
              <w:t>e</w:t>
            </w:r>
            <w:r w:rsidR="00AA43AC">
              <w:rPr>
                <w:rFonts w:cs="Arial"/>
                <w:color w:val="000000"/>
              </w:rPr>
              <w:t xml:space="preserve">, the </w:t>
            </w:r>
            <w:r w:rsidR="009E1280">
              <w:rPr>
                <w:rFonts w:cs="Arial"/>
                <w:color w:val="000000"/>
              </w:rPr>
              <w:t>core values of Wealden District Council</w:t>
            </w:r>
            <w:r w:rsidR="00F2775D">
              <w:rPr>
                <w:rFonts w:cs="Arial"/>
                <w:color w:val="000000"/>
              </w:rPr>
              <w:t xml:space="preserve"> or fail to reach </w:t>
            </w:r>
            <w:r w:rsidR="009E1280">
              <w:rPr>
                <w:rFonts w:cs="Arial"/>
                <w:color w:val="000000"/>
              </w:rPr>
              <w:t>our agreed Key Performance Indicators th</w:t>
            </w:r>
            <w:r w:rsidR="009E1280" w:rsidRPr="005061A8">
              <w:rPr>
                <w:rFonts w:cs="Arial"/>
                <w:color w:val="000000"/>
              </w:rPr>
              <w:t>e East Sussex Building Control Partnership</w:t>
            </w:r>
            <w:r w:rsidR="00F2775D">
              <w:rPr>
                <w:rFonts w:cs="Arial"/>
                <w:color w:val="000000"/>
              </w:rPr>
              <w:t xml:space="preserve"> would be unable to conduct its statutory responsibilities</w:t>
            </w:r>
            <w:r>
              <w:rPr>
                <w:rFonts w:cs="Arial"/>
                <w:color w:val="000000"/>
              </w:rPr>
              <w:t>,</w:t>
            </w:r>
            <w:r w:rsidR="00F2775D">
              <w:rPr>
                <w:rFonts w:cs="Arial"/>
                <w:color w:val="000000"/>
              </w:rPr>
              <w:t xml:space="preserve"> </w:t>
            </w:r>
            <w:r w:rsidRPr="00B32ED0">
              <w:rPr>
                <w:rFonts w:cs="Arial"/>
                <w:color w:val="000000"/>
              </w:rPr>
              <w:t xml:space="preserve">endangering public safety and </w:t>
            </w:r>
            <w:r w:rsidR="00F2775D" w:rsidRPr="00B32ED0">
              <w:rPr>
                <w:rFonts w:cs="Arial"/>
                <w:color w:val="000000"/>
              </w:rPr>
              <w:t>resulting in</w:t>
            </w:r>
            <w:r w:rsidR="009E1280" w:rsidRPr="00B32ED0">
              <w:rPr>
                <w:rFonts w:cs="Arial"/>
                <w:color w:val="000000"/>
              </w:rPr>
              <w:t xml:space="preserve"> Wealden District Council fac</w:t>
            </w:r>
            <w:r w:rsidR="00F2775D" w:rsidRPr="00B32ED0">
              <w:rPr>
                <w:rFonts w:cs="Arial"/>
                <w:color w:val="000000"/>
              </w:rPr>
              <w:t>ing</w:t>
            </w:r>
            <w:r w:rsidR="009E1280" w:rsidRPr="00B32ED0">
              <w:rPr>
                <w:rFonts w:cs="Arial"/>
                <w:color w:val="000000"/>
              </w:rPr>
              <w:t xml:space="preserve"> adverse reputational damage</w:t>
            </w:r>
            <w:r w:rsidR="00B32ED0" w:rsidRPr="00B32ED0">
              <w:rPr>
                <w:rFonts w:cs="Arial"/>
                <w:color w:val="000000"/>
              </w:rPr>
              <w:t xml:space="preserve"> and</w:t>
            </w:r>
            <w:r w:rsidR="009E1280" w:rsidRPr="00B32ED0">
              <w:rPr>
                <w:rFonts w:cs="Arial"/>
                <w:color w:val="000000"/>
              </w:rPr>
              <w:t xml:space="preserve"> negative impact</w:t>
            </w:r>
            <w:r w:rsidR="00F2775D" w:rsidRPr="00B32ED0">
              <w:rPr>
                <w:rFonts w:cs="Arial"/>
                <w:color w:val="000000"/>
              </w:rPr>
              <w:t>s</w:t>
            </w:r>
            <w:r w:rsidR="009E1280" w:rsidRPr="00B32ED0">
              <w:rPr>
                <w:rFonts w:cs="Arial"/>
                <w:color w:val="000000"/>
              </w:rPr>
              <w:t xml:space="preserve"> to </w:t>
            </w:r>
            <w:r w:rsidR="00F2775D" w:rsidRPr="00B32ED0">
              <w:rPr>
                <w:rFonts w:cs="Arial"/>
                <w:color w:val="000000"/>
              </w:rPr>
              <w:t>revenue.</w:t>
            </w:r>
          </w:p>
        </w:tc>
      </w:tr>
    </w:tbl>
    <w:p w14:paraId="7414E13B" w14:textId="77777777" w:rsidR="00322B75" w:rsidRDefault="00322B75">
      <w:r>
        <w:lastRenderedPageBreak/>
        <w:br w:type="page"/>
      </w:r>
    </w:p>
    <w:tbl>
      <w:tblPr>
        <w:tblStyle w:val="TableGrid"/>
        <w:tblW w:w="0" w:type="auto"/>
        <w:tblLook w:val="04A0" w:firstRow="1" w:lastRow="0" w:firstColumn="1" w:lastColumn="0" w:noHBand="0" w:noVBand="1"/>
      </w:tblPr>
      <w:tblGrid>
        <w:gridCol w:w="9060"/>
      </w:tblGrid>
      <w:tr w:rsidR="007218F9" w:rsidRPr="00686D54" w14:paraId="7B9BB420" w14:textId="77777777" w:rsidTr="00120D01">
        <w:tc>
          <w:tcPr>
            <w:tcW w:w="9060" w:type="dxa"/>
            <w:shd w:val="clear" w:color="auto" w:fill="00B050"/>
          </w:tcPr>
          <w:p w14:paraId="4C9B4465" w14:textId="5D67D9A1" w:rsidR="007218F9" w:rsidRPr="00276CD2" w:rsidRDefault="00C65A77" w:rsidP="00276CD2">
            <w:pPr>
              <w:spacing w:after="160" w:line="259" w:lineRule="auto"/>
              <w:rPr>
                <w:rFonts w:cs="Arial"/>
              </w:rPr>
            </w:pPr>
            <w:r>
              <w:rPr>
                <w:rFonts w:cs="Arial"/>
                <w:b/>
                <w:bCs/>
                <w:color w:val="FFFFFF" w:themeColor="background1"/>
              </w:rPr>
              <w:lastRenderedPageBreak/>
              <w:t xml:space="preserve">DECISION MAKING AUTHORITY </w:t>
            </w:r>
            <w:r w:rsidR="00276CD2" w:rsidRPr="00276CD2">
              <w:rPr>
                <w:rFonts w:cs="Arial"/>
                <w:color w:val="FFFFFF" w:themeColor="background1"/>
              </w:rPr>
              <w:t>(INDEPENDENCE)</w:t>
            </w:r>
          </w:p>
        </w:tc>
      </w:tr>
      <w:tr w:rsidR="00E20361" w:rsidRPr="00E20361" w14:paraId="5F126A8E" w14:textId="6DCEE4DB" w:rsidTr="00C21213">
        <w:tc>
          <w:tcPr>
            <w:tcW w:w="9060" w:type="dxa"/>
          </w:tcPr>
          <w:p w14:paraId="75D948B2" w14:textId="77777777" w:rsidR="000D173E" w:rsidRPr="00E20361" w:rsidRDefault="00785C20" w:rsidP="007C0CEE">
            <w:pPr>
              <w:spacing w:after="160" w:line="259" w:lineRule="auto"/>
              <w:rPr>
                <w:rFonts w:cs="Arial"/>
                <w:b/>
                <w:bCs/>
              </w:rPr>
            </w:pPr>
            <w:r w:rsidRPr="00E20361">
              <w:rPr>
                <w:rFonts w:cs="Arial"/>
                <w:b/>
                <w:bCs/>
              </w:rPr>
              <w:t>What actions can I take independently?</w:t>
            </w:r>
          </w:p>
          <w:p w14:paraId="30652CE1" w14:textId="166DE8EE" w:rsidR="004B3A72" w:rsidRPr="00DB44B5" w:rsidRDefault="00855FC7" w:rsidP="00DB44B5">
            <w:pPr>
              <w:pStyle w:val="ListParagraph"/>
              <w:numPr>
                <w:ilvl w:val="0"/>
                <w:numId w:val="37"/>
              </w:numPr>
              <w:spacing w:after="160" w:line="259" w:lineRule="auto"/>
              <w:rPr>
                <w:rFonts w:ascii="Arial" w:hAnsi="Arial" w:cs="Arial"/>
              </w:rPr>
            </w:pPr>
            <w:r w:rsidRPr="00DB44B5">
              <w:rPr>
                <w:rFonts w:ascii="Arial" w:hAnsi="Arial" w:cs="Arial"/>
              </w:rPr>
              <w:t>Day to day administration</w:t>
            </w:r>
            <w:r w:rsidR="00DB44B5" w:rsidRPr="00DB44B5">
              <w:rPr>
                <w:rFonts w:ascii="Arial" w:hAnsi="Arial" w:cs="Arial"/>
              </w:rPr>
              <w:t xml:space="preserve"> </w:t>
            </w:r>
            <w:r w:rsidR="00A25FC7" w:rsidRPr="00DB44B5">
              <w:rPr>
                <w:rFonts w:ascii="Arial" w:hAnsi="Arial" w:cs="Arial"/>
              </w:rPr>
              <w:t xml:space="preserve">as </w:t>
            </w:r>
            <w:r w:rsidRPr="00DB44B5">
              <w:rPr>
                <w:rFonts w:ascii="Arial" w:hAnsi="Arial" w:cs="Arial"/>
              </w:rPr>
              <w:t>laid out in the J</w:t>
            </w:r>
            <w:r w:rsidR="00A25FC7" w:rsidRPr="00DB44B5">
              <w:rPr>
                <w:rFonts w:ascii="Arial" w:hAnsi="Arial" w:cs="Arial"/>
              </w:rPr>
              <w:t xml:space="preserve">ob </w:t>
            </w:r>
            <w:r w:rsidRPr="00DB44B5">
              <w:rPr>
                <w:rFonts w:ascii="Arial" w:hAnsi="Arial" w:cs="Arial"/>
              </w:rPr>
              <w:t>D</w:t>
            </w:r>
            <w:r w:rsidR="00A25FC7" w:rsidRPr="00DB44B5">
              <w:rPr>
                <w:rFonts w:ascii="Arial" w:hAnsi="Arial" w:cs="Arial"/>
              </w:rPr>
              <w:t>escription.</w:t>
            </w:r>
          </w:p>
          <w:p w14:paraId="5368B5F4" w14:textId="1A1244EF" w:rsidR="003A385D" w:rsidRPr="00DB44B5" w:rsidRDefault="003A385D" w:rsidP="00DB44B5">
            <w:pPr>
              <w:pStyle w:val="ListParagraph"/>
              <w:numPr>
                <w:ilvl w:val="0"/>
                <w:numId w:val="37"/>
              </w:numPr>
              <w:spacing w:after="160" w:line="259" w:lineRule="auto"/>
              <w:rPr>
                <w:rFonts w:ascii="Arial" w:hAnsi="Arial" w:cs="Arial"/>
              </w:rPr>
            </w:pPr>
            <w:r w:rsidRPr="00DB44B5">
              <w:rPr>
                <w:rFonts w:ascii="Arial" w:hAnsi="Arial" w:cs="Arial"/>
              </w:rPr>
              <w:t xml:space="preserve">Processing </w:t>
            </w:r>
            <w:r w:rsidR="00A25FC7" w:rsidRPr="00DB44B5">
              <w:rPr>
                <w:rFonts w:ascii="Arial" w:hAnsi="Arial" w:cs="Arial"/>
              </w:rPr>
              <w:t xml:space="preserve">of </w:t>
            </w:r>
            <w:r w:rsidRPr="00DB44B5">
              <w:rPr>
                <w:rFonts w:ascii="Arial" w:hAnsi="Arial" w:cs="Arial"/>
              </w:rPr>
              <w:t xml:space="preserve">emails received in </w:t>
            </w:r>
            <w:r w:rsidR="00DB44B5" w:rsidRPr="00DB44B5">
              <w:rPr>
                <w:rFonts w:ascii="Arial" w:hAnsi="Arial" w:cs="Arial"/>
              </w:rPr>
              <w:t xml:space="preserve">the Building </w:t>
            </w:r>
            <w:r w:rsidRPr="00DB44B5">
              <w:rPr>
                <w:rFonts w:ascii="Arial" w:hAnsi="Arial" w:cs="Arial"/>
              </w:rPr>
              <w:t>C</w:t>
            </w:r>
            <w:r w:rsidR="00DB44B5" w:rsidRPr="00DB44B5">
              <w:rPr>
                <w:rFonts w:ascii="Arial" w:hAnsi="Arial" w:cs="Arial"/>
              </w:rPr>
              <w:t>ontrol</w:t>
            </w:r>
            <w:r w:rsidRPr="00DB44B5">
              <w:rPr>
                <w:rFonts w:ascii="Arial" w:hAnsi="Arial" w:cs="Arial"/>
              </w:rPr>
              <w:t xml:space="preserve"> and personal</w:t>
            </w:r>
            <w:r w:rsidR="00A25FC7" w:rsidRPr="00DB44B5">
              <w:rPr>
                <w:rFonts w:ascii="Arial" w:hAnsi="Arial" w:cs="Arial"/>
              </w:rPr>
              <w:t xml:space="preserve"> inbox.</w:t>
            </w:r>
          </w:p>
          <w:p w14:paraId="21F6AF9A" w14:textId="75F670D6" w:rsidR="000D173E" w:rsidRPr="00DB44B5" w:rsidRDefault="005E3AF6" w:rsidP="00DB44B5">
            <w:pPr>
              <w:pStyle w:val="ListParagraph"/>
              <w:numPr>
                <w:ilvl w:val="0"/>
                <w:numId w:val="37"/>
              </w:numPr>
              <w:spacing w:after="160" w:line="259" w:lineRule="auto"/>
              <w:rPr>
                <w:rFonts w:ascii="Arial" w:hAnsi="Arial" w:cs="Arial"/>
              </w:rPr>
            </w:pPr>
            <w:r w:rsidRPr="00DB44B5">
              <w:rPr>
                <w:rFonts w:ascii="Arial" w:hAnsi="Arial" w:cs="Arial"/>
              </w:rPr>
              <w:t>Call handling</w:t>
            </w:r>
            <w:r w:rsidR="00A25FC7" w:rsidRPr="00DB44B5">
              <w:rPr>
                <w:rFonts w:ascii="Arial" w:hAnsi="Arial" w:cs="Arial"/>
              </w:rPr>
              <w:t>.</w:t>
            </w:r>
          </w:p>
          <w:p w14:paraId="6DB1D38D" w14:textId="0A53C578" w:rsidR="005E3AF6" w:rsidRPr="00DB44B5" w:rsidRDefault="005E3AF6" w:rsidP="00DB44B5">
            <w:pPr>
              <w:pStyle w:val="ListParagraph"/>
              <w:numPr>
                <w:ilvl w:val="0"/>
                <w:numId w:val="37"/>
              </w:numPr>
              <w:spacing w:after="160" w:line="259" w:lineRule="auto"/>
              <w:rPr>
                <w:rFonts w:ascii="Arial" w:hAnsi="Arial" w:cs="Arial"/>
              </w:rPr>
            </w:pPr>
            <w:r w:rsidRPr="00DB44B5">
              <w:rPr>
                <w:rFonts w:ascii="Arial" w:hAnsi="Arial" w:cs="Arial"/>
              </w:rPr>
              <w:t>Booking</w:t>
            </w:r>
            <w:r w:rsidR="00CB1968" w:rsidRPr="00DB44B5">
              <w:rPr>
                <w:rFonts w:ascii="Arial" w:hAnsi="Arial" w:cs="Arial"/>
              </w:rPr>
              <w:t>, amending and cancelling</w:t>
            </w:r>
            <w:r w:rsidRPr="00DB44B5">
              <w:rPr>
                <w:rFonts w:ascii="Arial" w:hAnsi="Arial" w:cs="Arial"/>
              </w:rPr>
              <w:t xml:space="preserve"> Inspections</w:t>
            </w:r>
            <w:r w:rsidR="00A25FC7" w:rsidRPr="00DB44B5">
              <w:rPr>
                <w:rFonts w:ascii="Arial" w:hAnsi="Arial" w:cs="Arial"/>
              </w:rPr>
              <w:t>.</w:t>
            </w:r>
          </w:p>
          <w:p w14:paraId="638BE5B5" w14:textId="49EB4D34" w:rsidR="005E3AF6" w:rsidRPr="00DB44B5" w:rsidRDefault="005E3AF6" w:rsidP="00DB44B5">
            <w:pPr>
              <w:pStyle w:val="ListParagraph"/>
              <w:numPr>
                <w:ilvl w:val="0"/>
                <w:numId w:val="37"/>
              </w:numPr>
              <w:spacing w:after="160" w:line="259" w:lineRule="auto"/>
              <w:rPr>
                <w:rFonts w:ascii="Arial" w:hAnsi="Arial" w:cs="Arial"/>
              </w:rPr>
            </w:pPr>
            <w:r w:rsidRPr="00DB44B5">
              <w:rPr>
                <w:rFonts w:ascii="Arial" w:hAnsi="Arial" w:cs="Arial"/>
              </w:rPr>
              <w:t>Processing applications</w:t>
            </w:r>
            <w:r w:rsidR="00A25FC7" w:rsidRPr="00DB44B5">
              <w:rPr>
                <w:rFonts w:ascii="Arial" w:hAnsi="Arial" w:cs="Arial"/>
              </w:rPr>
              <w:t>.</w:t>
            </w:r>
          </w:p>
          <w:p w14:paraId="5A0ECC62" w14:textId="457597ED" w:rsidR="005E3AF6" w:rsidRPr="00DB44B5" w:rsidRDefault="005E3AF6" w:rsidP="00DB44B5">
            <w:pPr>
              <w:pStyle w:val="ListParagraph"/>
              <w:numPr>
                <w:ilvl w:val="0"/>
                <w:numId w:val="37"/>
              </w:numPr>
              <w:spacing w:after="160" w:line="259" w:lineRule="auto"/>
              <w:rPr>
                <w:rFonts w:ascii="Arial" w:hAnsi="Arial" w:cs="Arial"/>
              </w:rPr>
            </w:pPr>
            <w:r w:rsidRPr="00DB44B5">
              <w:rPr>
                <w:rFonts w:ascii="Arial" w:hAnsi="Arial" w:cs="Arial"/>
              </w:rPr>
              <w:t>Processing A</w:t>
            </w:r>
            <w:r w:rsidR="00B32ED0">
              <w:rPr>
                <w:rFonts w:ascii="Arial" w:hAnsi="Arial" w:cs="Arial"/>
              </w:rPr>
              <w:t>pproved Inspector Notices</w:t>
            </w:r>
            <w:r w:rsidRPr="00DB44B5">
              <w:rPr>
                <w:rFonts w:ascii="Arial" w:hAnsi="Arial" w:cs="Arial"/>
              </w:rPr>
              <w:t xml:space="preserve"> </w:t>
            </w:r>
            <w:r w:rsidR="00B32ED0">
              <w:rPr>
                <w:rFonts w:ascii="Arial" w:hAnsi="Arial" w:cs="Arial"/>
              </w:rPr>
              <w:t>(</w:t>
            </w:r>
            <w:r w:rsidRPr="00DB44B5">
              <w:rPr>
                <w:rFonts w:ascii="Arial" w:hAnsi="Arial" w:cs="Arial"/>
              </w:rPr>
              <w:t>applications</w:t>
            </w:r>
            <w:r w:rsidR="00B32ED0">
              <w:rPr>
                <w:rFonts w:ascii="Arial" w:hAnsi="Arial" w:cs="Arial"/>
              </w:rPr>
              <w:t>)</w:t>
            </w:r>
            <w:r w:rsidRPr="00DB44B5">
              <w:rPr>
                <w:rFonts w:ascii="Arial" w:hAnsi="Arial" w:cs="Arial"/>
              </w:rPr>
              <w:t>, amendments &amp; cancellations</w:t>
            </w:r>
            <w:r w:rsidR="00A25FC7" w:rsidRPr="00DB44B5">
              <w:rPr>
                <w:rFonts w:ascii="Arial" w:hAnsi="Arial" w:cs="Arial"/>
              </w:rPr>
              <w:t>.</w:t>
            </w:r>
          </w:p>
          <w:p w14:paraId="31F0C85D" w14:textId="235AA2A4" w:rsidR="005E3AF6" w:rsidRPr="00DB44B5" w:rsidRDefault="005E3AF6" w:rsidP="00DB44B5">
            <w:pPr>
              <w:pStyle w:val="ListParagraph"/>
              <w:numPr>
                <w:ilvl w:val="0"/>
                <w:numId w:val="37"/>
              </w:numPr>
              <w:spacing w:after="160" w:line="259" w:lineRule="auto"/>
              <w:rPr>
                <w:rFonts w:ascii="Arial" w:hAnsi="Arial" w:cs="Arial"/>
              </w:rPr>
            </w:pPr>
            <w:r w:rsidRPr="00DB44B5">
              <w:rPr>
                <w:rFonts w:ascii="Arial" w:hAnsi="Arial" w:cs="Arial"/>
              </w:rPr>
              <w:t>Evaluate &amp; provide standard fee information</w:t>
            </w:r>
            <w:r w:rsidR="00A25FC7" w:rsidRPr="00DB44B5">
              <w:rPr>
                <w:rFonts w:ascii="Arial" w:hAnsi="Arial" w:cs="Arial"/>
              </w:rPr>
              <w:t>.</w:t>
            </w:r>
          </w:p>
          <w:p w14:paraId="40B212BA" w14:textId="22214CD0" w:rsidR="000D173E" w:rsidRPr="006644DB" w:rsidRDefault="000D173E" w:rsidP="006644DB">
            <w:pPr>
              <w:pStyle w:val="ListParagraph"/>
              <w:numPr>
                <w:ilvl w:val="0"/>
                <w:numId w:val="37"/>
              </w:numPr>
              <w:spacing w:after="160" w:line="259" w:lineRule="auto"/>
              <w:rPr>
                <w:rFonts w:ascii="Arial" w:hAnsi="Arial" w:cs="Arial"/>
              </w:rPr>
            </w:pPr>
            <w:r w:rsidRPr="00DB44B5">
              <w:rPr>
                <w:rFonts w:ascii="Arial" w:hAnsi="Arial" w:cs="Arial"/>
              </w:rPr>
              <w:t>Provid</w:t>
            </w:r>
            <w:r w:rsidR="00FD7432">
              <w:rPr>
                <w:rFonts w:ascii="Arial" w:hAnsi="Arial" w:cs="Arial"/>
              </w:rPr>
              <w:t xml:space="preserve">ing </w:t>
            </w:r>
            <w:r w:rsidR="004B3A72" w:rsidRPr="00DB44B5">
              <w:rPr>
                <w:rFonts w:ascii="Arial" w:hAnsi="Arial" w:cs="Arial"/>
              </w:rPr>
              <w:t>“non-advice” information</w:t>
            </w:r>
            <w:r w:rsidR="00DB44B5" w:rsidRPr="00DB44B5">
              <w:rPr>
                <w:rFonts w:ascii="Arial" w:hAnsi="Arial" w:cs="Arial"/>
              </w:rPr>
              <w:t xml:space="preserve"> </w:t>
            </w:r>
            <w:r w:rsidR="00FD7432">
              <w:rPr>
                <w:rFonts w:ascii="Arial" w:hAnsi="Arial" w:cs="Arial"/>
              </w:rPr>
              <w:t>an</w:t>
            </w:r>
            <w:r w:rsidR="006644DB">
              <w:rPr>
                <w:rFonts w:ascii="Arial" w:hAnsi="Arial" w:cs="Arial"/>
              </w:rPr>
              <w:t>d</w:t>
            </w:r>
            <w:r w:rsidR="00FD7432">
              <w:rPr>
                <w:rFonts w:ascii="Arial" w:hAnsi="Arial" w:cs="Arial"/>
              </w:rPr>
              <w:t xml:space="preserve"> guidance </w:t>
            </w:r>
            <w:r w:rsidR="005E3AF6" w:rsidRPr="00DB44B5">
              <w:rPr>
                <w:rFonts w:ascii="Arial" w:hAnsi="Arial" w:cs="Arial"/>
              </w:rPr>
              <w:t>includ</w:t>
            </w:r>
            <w:r w:rsidR="00FD7432">
              <w:rPr>
                <w:rFonts w:ascii="Arial" w:hAnsi="Arial" w:cs="Arial"/>
              </w:rPr>
              <w:t>ing</w:t>
            </w:r>
            <w:r w:rsidR="005E3AF6" w:rsidRPr="00DB44B5">
              <w:rPr>
                <w:rFonts w:ascii="Arial" w:hAnsi="Arial" w:cs="Arial"/>
              </w:rPr>
              <w:t xml:space="preserve"> but not restricted to</w:t>
            </w:r>
            <w:r w:rsidR="006644DB">
              <w:rPr>
                <w:rFonts w:ascii="Arial" w:hAnsi="Arial" w:cs="Arial"/>
              </w:rPr>
              <w:t xml:space="preserve"> </w:t>
            </w:r>
            <w:r w:rsidRPr="006644DB">
              <w:rPr>
                <w:rFonts w:ascii="Arial" w:hAnsi="Arial" w:cs="Arial"/>
              </w:rPr>
              <w:t>supporting material and relevant information channels regarding B</w:t>
            </w:r>
            <w:r w:rsidR="00FD7432" w:rsidRPr="006644DB">
              <w:rPr>
                <w:rFonts w:ascii="Arial" w:hAnsi="Arial" w:cs="Arial"/>
              </w:rPr>
              <w:t xml:space="preserve">uilding </w:t>
            </w:r>
            <w:r w:rsidRPr="006644DB">
              <w:rPr>
                <w:rFonts w:ascii="Arial" w:hAnsi="Arial" w:cs="Arial"/>
              </w:rPr>
              <w:t>reg</w:t>
            </w:r>
            <w:r w:rsidR="00FD7432" w:rsidRPr="006644DB">
              <w:rPr>
                <w:rFonts w:ascii="Arial" w:hAnsi="Arial" w:cs="Arial"/>
              </w:rPr>
              <w:t>ulations</w:t>
            </w:r>
            <w:r w:rsidRPr="006644DB">
              <w:rPr>
                <w:rFonts w:ascii="Arial" w:hAnsi="Arial" w:cs="Arial"/>
              </w:rPr>
              <w:t xml:space="preserve"> and related processes.</w:t>
            </w:r>
          </w:p>
          <w:p w14:paraId="5F1CFA02" w14:textId="2F9557CA" w:rsidR="000D173E" w:rsidRPr="00DB44B5" w:rsidRDefault="000D173E" w:rsidP="00DB44B5">
            <w:pPr>
              <w:pStyle w:val="ListParagraph"/>
              <w:numPr>
                <w:ilvl w:val="0"/>
                <w:numId w:val="37"/>
              </w:numPr>
              <w:spacing w:after="160" w:line="259" w:lineRule="auto"/>
              <w:rPr>
                <w:rFonts w:ascii="Arial" w:hAnsi="Arial" w:cs="Arial"/>
              </w:rPr>
            </w:pPr>
            <w:r w:rsidRPr="00DB44B5">
              <w:rPr>
                <w:rFonts w:ascii="Arial" w:hAnsi="Arial" w:cs="Arial"/>
              </w:rPr>
              <w:t>Information gathering</w:t>
            </w:r>
            <w:r w:rsidR="003D368A" w:rsidRPr="00DB44B5">
              <w:rPr>
                <w:rFonts w:ascii="Arial" w:hAnsi="Arial" w:cs="Arial"/>
              </w:rPr>
              <w:t xml:space="preserve"> and documenting</w:t>
            </w:r>
            <w:r w:rsidR="00FD7432">
              <w:rPr>
                <w:rFonts w:ascii="Arial" w:hAnsi="Arial" w:cs="Arial"/>
              </w:rPr>
              <w:t xml:space="preserve"> of</w:t>
            </w:r>
            <w:r w:rsidRPr="00DB44B5">
              <w:rPr>
                <w:rFonts w:ascii="Arial" w:hAnsi="Arial" w:cs="Arial"/>
              </w:rPr>
              <w:t xml:space="preserve"> incoming reports </w:t>
            </w:r>
            <w:r w:rsidR="00FD7432">
              <w:rPr>
                <w:rFonts w:ascii="Arial" w:hAnsi="Arial" w:cs="Arial"/>
              </w:rPr>
              <w:t>for</w:t>
            </w:r>
            <w:r w:rsidRPr="00DB44B5">
              <w:rPr>
                <w:rFonts w:ascii="Arial" w:hAnsi="Arial" w:cs="Arial"/>
              </w:rPr>
              <w:t xml:space="preserve"> D</w:t>
            </w:r>
            <w:r w:rsidR="00FD7432">
              <w:rPr>
                <w:rFonts w:ascii="Arial" w:hAnsi="Arial" w:cs="Arial"/>
              </w:rPr>
              <w:t xml:space="preserve">angerous </w:t>
            </w:r>
            <w:r w:rsidRPr="00DB44B5">
              <w:rPr>
                <w:rFonts w:ascii="Arial" w:hAnsi="Arial" w:cs="Arial"/>
              </w:rPr>
              <w:t>S</w:t>
            </w:r>
            <w:r w:rsidR="00FD7432">
              <w:rPr>
                <w:rFonts w:ascii="Arial" w:hAnsi="Arial" w:cs="Arial"/>
              </w:rPr>
              <w:t>tructures</w:t>
            </w:r>
            <w:r w:rsidRPr="00DB44B5">
              <w:rPr>
                <w:rFonts w:ascii="Arial" w:hAnsi="Arial" w:cs="Arial"/>
              </w:rPr>
              <w:t xml:space="preserve"> &amp; U</w:t>
            </w:r>
            <w:r w:rsidR="00FD7432">
              <w:rPr>
                <w:rFonts w:ascii="Arial" w:hAnsi="Arial" w:cs="Arial"/>
              </w:rPr>
              <w:t xml:space="preserve">nauthorised </w:t>
            </w:r>
            <w:r w:rsidRPr="00DB44B5">
              <w:rPr>
                <w:rFonts w:ascii="Arial" w:hAnsi="Arial" w:cs="Arial"/>
              </w:rPr>
              <w:t>W</w:t>
            </w:r>
            <w:r w:rsidR="00FD7432">
              <w:rPr>
                <w:rFonts w:ascii="Arial" w:hAnsi="Arial" w:cs="Arial"/>
              </w:rPr>
              <w:t>orks</w:t>
            </w:r>
            <w:r w:rsidRPr="00DB44B5">
              <w:rPr>
                <w:rFonts w:ascii="Arial" w:hAnsi="Arial" w:cs="Arial"/>
              </w:rPr>
              <w:t xml:space="preserve"> and </w:t>
            </w:r>
            <w:r w:rsidR="00FD7432">
              <w:rPr>
                <w:rFonts w:ascii="Arial" w:hAnsi="Arial" w:cs="Arial"/>
              </w:rPr>
              <w:t>informing</w:t>
            </w:r>
            <w:r w:rsidRPr="00DB44B5">
              <w:rPr>
                <w:rFonts w:ascii="Arial" w:hAnsi="Arial" w:cs="Arial"/>
              </w:rPr>
              <w:t xml:space="preserve"> relevant B</w:t>
            </w:r>
            <w:r w:rsidR="00FD7432">
              <w:rPr>
                <w:rFonts w:ascii="Arial" w:hAnsi="Arial" w:cs="Arial"/>
              </w:rPr>
              <w:t>uilding Control Inspectors</w:t>
            </w:r>
            <w:r w:rsidR="00A25FC7" w:rsidRPr="00DB44B5">
              <w:rPr>
                <w:rFonts w:ascii="Arial" w:hAnsi="Arial" w:cs="Arial"/>
              </w:rPr>
              <w:t>.</w:t>
            </w:r>
          </w:p>
          <w:p w14:paraId="2B96622F" w14:textId="42871865" w:rsidR="00B32ED0" w:rsidRPr="00B32ED0" w:rsidRDefault="003D1D76" w:rsidP="00DB44B5">
            <w:pPr>
              <w:pStyle w:val="ListParagraph"/>
              <w:numPr>
                <w:ilvl w:val="0"/>
                <w:numId w:val="37"/>
              </w:numPr>
              <w:spacing w:after="160" w:line="259" w:lineRule="auto"/>
              <w:rPr>
                <w:rFonts w:ascii="Arial" w:hAnsi="Arial" w:cs="Arial"/>
              </w:rPr>
            </w:pPr>
            <w:r w:rsidRPr="00B32ED0">
              <w:rPr>
                <w:rFonts w:ascii="Arial" w:hAnsi="Arial" w:cs="Arial"/>
              </w:rPr>
              <w:t>Processing and registering payments received by telephone,</w:t>
            </w:r>
            <w:r w:rsidR="00B32ED0" w:rsidRPr="00B32ED0">
              <w:rPr>
                <w:rFonts w:ascii="Arial" w:hAnsi="Arial" w:cs="Arial"/>
              </w:rPr>
              <w:t xml:space="preserve"> the</w:t>
            </w:r>
            <w:r w:rsidRPr="00B32ED0">
              <w:rPr>
                <w:rFonts w:ascii="Arial" w:hAnsi="Arial" w:cs="Arial"/>
              </w:rPr>
              <w:t xml:space="preserve"> finance department</w:t>
            </w:r>
            <w:r w:rsidR="00B32ED0" w:rsidRPr="00B32ED0">
              <w:rPr>
                <w:rFonts w:ascii="Arial" w:hAnsi="Arial" w:cs="Arial"/>
              </w:rPr>
              <w:t xml:space="preserve"> and</w:t>
            </w:r>
            <w:r w:rsidRPr="00B32ED0">
              <w:rPr>
                <w:rFonts w:ascii="Arial" w:hAnsi="Arial" w:cs="Arial"/>
              </w:rPr>
              <w:t xml:space="preserve"> </w:t>
            </w:r>
            <w:r w:rsidR="00B32ED0" w:rsidRPr="00B32ED0">
              <w:rPr>
                <w:rFonts w:ascii="Arial" w:hAnsi="Arial" w:cs="Arial"/>
              </w:rPr>
              <w:t xml:space="preserve">the </w:t>
            </w:r>
            <w:r w:rsidRPr="00B32ED0">
              <w:rPr>
                <w:rFonts w:ascii="Arial" w:hAnsi="Arial" w:cs="Arial"/>
              </w:rPr>
              <w:t>planning portal</w:t>
            </w:r>
            <w:r w:rsidR="00B32ED0" w:rsidRPr="00B32ED0">
              <w:rPr>
                <w:rFonts w:ascii="Arial" w:hAnsi="Arial" w:cs="Arial"/>
              </w:rPr>
              <w:t>.</w:t>
            </w:r>
          </w:p>
          <w:p w14:paraId="63D82FC0" w14:textId="7C6436C7" w:rsidR="003D1D76" w:rsidRPr="00B32ED0" w:rsidRDefault="00FD7432" w:rsidP="00DB44B5">
            <w:pPr>
              <w:pStyle w:val="ListParagraph"/>
              <w:numPr>
                <w:ilvl w:val="0"/>
                <w:numId w:val="37"/>
              </w:numPr>
              <w:spacing w:after="160" w:line="259" w:lineRule="auto"/>
              <w:rPr>
                <w:rFonts w:ascii="Arial" w:hAnsi="Arial" w:cs="Arial"/>
              </w:rPr>
            </w:pPr>
            <w:r w:rsidRPr="00B32ED0">
              <w:rPr>
                <w:rFonts w:ascii="Arial" w:hAnsi="Arial" w:cs="Arial"/>
              </w:rPr>
              <w:t>R</w:t>
            </w:r>
            <w:r w:rsidR="003D1D76" w:rsidRPr="00B32ED0">
              <w:rPr>
                <w:rFonts w:ascii="Arial" w:hAnsi="Arial" w:cs="Arial"/>
              </w:rPr>
              <w:t>equesting refunds</w:t>
            </w:r>
            <w:r w:rsidR="00A25FC7" w:rsidRPr="00B32ED0">
              <w:rPr>
                <w:rFonts w:ascii="Arial" w:hAnsi="Arial" w:cs="Arial"/>
              </w:rPr>
              <w:t>.</w:t>
            </w:r>
          </w:p>
          <w:p w14:paraId="0EE3E0D5" w14:textId="6E31CFD7" w:rsidR="003D1D76" w:rsidRPr="00DB44B5" w:rsidRDefault="003D1D76" w:rsidP="00DB44B5">
            <w:pPr>
              <w:pStyle w:val="ListParagraph"/>
              <w:numPr>
                <w:ilvl w:val="0"/>
                <w:numId w:val="37"/>
              </w:numPr>
              <w:spacing w:after="160" w:line="259" w:lineRule="auto"/>
              <w:rPr>
                <w:rFonts w:ascii="Arial" w:hAnsi="Arial" w:cs="Arial"/>
              </w:rPr>
            </w:pPr>
            <w:r w:rsidRPr="00DB44B5">
              <w:rPr>
                <w:rFonts w:ascii="Arial" w:hAnsi="Arial" w:cs="Arial"/>
              </w:rPr>
              <w:t>Retrieve historical documentation from archives and/or microfiche</w:t>
            </w:r>
            <w:r w:rsidR="00A25FC7" w:rsidRPr="00DB44B5">
              <w:rPr>
                <w:rFonts w:ascii="Arial" w:hAnsi="Arial" w:cs="Arial"/>
              </w:rPr>
              <w:t>.</w:t>
            </w:r>
          </w:p>
          <w:p w14:paraId="1682F2B6" w14:textId="07FF5429" w:rsidR="003D1D76" w:rsidRPr="00DB44B5" w:rsidRDefault="003D1D76" w:rsidP="00DB44B5">
            <w:pPr>
              <w:pStyle w:val="ListParagraph"/>
              <w:numPr>
                <w:ilvl w:val="0"/>
                <w:numId w:val="37"/>
              </w:numPr>
              <w:spacing w:after="160" w:line="259" w:lineRule="auto"/>
              <w:rPr>
                <w:rFonts w:ascii="Arial" w:hAnsi="Arial" w:cs="Arial"/>
              </w:rPr>
            </w:pPr>
            <w:r w:rsidRPr="00DB44B5">
              <w:rPr>
                <w:rFonts w:ascii="Arial" w:hAnsi="Arial" w:cs="Arial"/>
              </w:rPr>
              <w:t>Process Demolition Notices</w:t>
            </w:r>
            <w:r w:rsidR="00A25FC7" w:rsidRPr="00DB44B5">
              <w:rPr>
                <w:rFonts w:ascii="Arial" w:hAnsi="Arial" w:cs="Arial"/>
              </w:rPr>
              <w:t>.</w:t>
            </w:r>
          </w:p>
          <w:p w14:paraId="3E7994DA" w14:textId="489DED34" w:rsidR="003D1D76" w:rsidRPr="00DB44B5" w:rsidRDefault="003D1D76" w:rsidP="00DB44B5">
            <w:pPr>
              <w:pStyle w:val="ListParagraph"/>
              <w:numPr>
                <w:ilvl w:val="0"/>
                <w:numId w:val="37"/>
              </w:numPr>
              <w:spacing w:after="160" w:line="259" w:lineRule="auto"/>
              <w:rPr>
                <w:rFonts w:ascii="Arial" w:hAnsi="Arial" w:cs="Arial"/>
              </w:rPr>
            </w:pPr>
            <w:r w:rsidRPr="00DB44B5">
              <w:rPr>
                <w:rFonts w:ascii="Arial" w:hAnsi="Arial" w:cs="Arial"/>
              </w:rPr>
              <w:t>Generating reports as and when required.</w:t>
            </w:r>
          </w:p>
          <w:p w14:paraId="3F1A8807" w14:textId="694C4F7B" w:rsidR="004B175F" w:rsidRPr="00DB44B5" w:rsidRDefault="003D1D76" w:rsidP="00DB44B5">
            <w:pPr>
              <w:pStyle w:val="ListParagraph"/>
              <w:numPr>
                <w:ilvl w:val="0"/>
                <w:numId w:val="37"/>
              </w:numPr>
              <w:tabs>
                <w:tab w:val="center" w:pos="4422"/>
              </w:tabs>
              <w:spacing w:after="160" w:line="259" w:lineRule="auto"/>
              <w:rPr>
                <w:rFonts w:ascii="Arial" w:hAnsi="Arial" w:cs="Arial"/>
              </w:rPr>
            </w:pPr>
            <w:r w:rsidRPr="00DB44B5">
              <w:rPr>
                <w:rFonts w:ascii="Arial" w:hAnsi="Arial" w:cs="Arial"/>
              </w:rPr>
              <w:t>Process search requests</w:t>
            </w:r>
            <w:r w:rsidR="00A25FC7" w:rsidRPr="00DB44B5">
              <w:rPr>
                <w:rFonts w:ascii="Arial" w:hAnsi="Arial" w:cs="Arial"/>
              </w:rPr>
              <w:t>.</w:t>
            </w:r>
          </w:p>
          <w:p w14:paraId="5DC9EE6E" w14:textId="63703CC5" w:rsidR="004B3A72" w:rsidRPr="00E20361" w:rsidRDefault="00785C20" w:rsidP="007C0CEE">
            <w:pPr>
              <w:spacing w:after="160" w:line="259" w:lineRule="auto"/>
              <w:rPr>
                <w:rFonts w:cs="Arial"/>
                <w:b/>
                <w:bCs/>
              </w:rPr>
            </w:pPr>
            <w:r w:rsidRPr="00E20361">
              <w:rPr>
                <w:rFonts w:cs="Arial"/>
                <w:b/>
                <w:bCs/>
              </w:rPr>
              <w:t>When do I need to involve others?</w:t>
            </w:r>
          </w:p>
          <w:p w14:paraId="782CBF2E" w14:textId="2F92106E" w:rsidR="007C0CEE" w:rsidRPr="00E20361" w:rsidRDefault="00AA258F" w:rsidP="007C0CEE">
            <w:pPr>
              <w:spacing w:after="160" w:line="259" w:lineRule="auto"/>
              <w:rPr>
                <w:rFonts w:cs="Arial"/>
              </w:rPr>
            </w:pPr>
            <w:r w:rsidRPr="00E20361">
              <w:rPr>
                <w:rFonts w:cs="Arial"/>
              </w:rPr>
              <w:t>Technical quer</w:t>
            </w:r>
            <w:r w:rsidR="00855FC7" w:rsidRPr="00E20361">
              <w:rPr>
                <w:rFonts w:cs="Arial"/>
              </w:rPr>
              <w:t>y advice</w:t>
            </w:r>
            <w:r w:rsidR="00A25FC7">
              <w:rPr>
                <w:rFonts w:cs="Arial"/>
              </w:rPr>
              <w:t>.</w:t>
            </w:r>
          </w:p>
          <w:p w14:paraId="60E33B1F" w14:textId="118D1146" w:rsidR="005E3AF6" w:rsidRPr="00E20361" w:rsidRDefault="005E3AF6" w:rsidP="007C0CEE">
            <w:pPr>
              <w:spacing w:after="160" w:line="259" w:lineRule="auto"/>
              <w:rPr>
                <w:rFonts w:cs="Arial"/>
              </w:rPr>
            </w:pPr>
            <w:r w:rsidRPr="00E20361">
              <w:rPr>
                <w:rFonts w:cs="Arial"/>
              </w:rPr>
              <w:t>Bespoke fee quotes</w:t>
            </w:r>
            <w:r w:rsidR="00A25FC7">
              <w:rPr>
                <w:rFonts w:cs="Arial"/>
              </w:rPr>
              <w:t>.</w:t>
            </w:r>
          </w:p>
          <w:p w14:paraId="4B03926B" w14:textId="3D67F58A" w:rsidR="003D1D76" w:rsidRPr="00E20361" w:rsidRDefault="005E3AF6" w:rsidP="00CB1968">
            <w:pPr>
              <w:spacing w:after="160" w:line="259" w:lineRule="auto"/>
              <w:rPr>
                <w:rFonts w:cs="Arial"/>
              </w:rPr>
            </w:pPr>
            <w:r w:rsidRPr="00E20361">
              <w:rPr>
                <w:rFonts w:cs="Arial"/>
              </w:rPr>
              <w:t>Escalated complaints</w:t>
            </w:r>
            <w:r w:rsidR="00A25FC7">
              <w:rPr>
                <w:rFonts w:cs="Arial"/>
              </w:rPr>
              <w:t>.</w:t>
            </w:r>
          </w:p>
          <w:p w14:paraId="352EA6D0" w14:textId="05B9073D" w:rsidR="003D368A" w:rsidRPr="00E20361" w:rsidRDefault="003D368A" w:rsidP="00CB1968">
            <w:pPr>
              <w:spacing w:after="160" w:line="259" w:lineRule="auto"/>
              <w:rPr>
                <w:rFonts w:cs="Arial"/>
              </w:rPr>
            </w:pPr>
            <w:r w:rsidRPr="00E20361">
              <w:rPr>
                <w:rFonts w:cs="Arial"/>
              </w:rPr>
              <w:t>Queries related to a site visit or plan check</w:t>
            </w:r>
            <w:r w:rsidR="00A25FC7">
              <w:rPr>
                <w:rFonts w:cs="Arial"/>
              </w:rPr>
              <w:t>.</w:t>
            </w:r>
          </w:p>
        </w:tc>
      </w:tr>
      <w:tr w:rsidR="00E20361" w:rsidRPr="00E20361" w14:paraId="3728F3BC" w14:textId="77777777" w:rsidTr="00120D01">
        <w:tc>
          <w:tcPr>
            <w:tcW w:w="9060" w:type="dxa"/>
            <w:shd w:val="clear" w:color="auto" w:fill="00B050"/>
          </w:tcPr>
          <w:p w14:paraId="6A115CFB" w14:textId="55B95795" w:rsidR="007218F9" w:rsidRPr="00E20361" w:rsidRDefault="00C65A77" w:rsidP="00276CD2">
            <w:pPr>
              <w:spacing w:after="160" w:line="259" w:lineRule="auto"/>
              <w:rPr>
                <w:rFonts w:cs="Arial"/>
              </w:rPr>
            </w:pPr>
            <w:r w:rsidRPr="00E20361">
              <w:rPr>
                <w:rFonts w:cs="Arial"/>
                <w:b/>
                <w:bCs/>
              </w:rPr>
              <w:t>JOB PURPOSE</w:t>
            </w:r>
            <w:r w:rsidR="00276CD2" w:rsidRPr="00E20361">
              <w:rPr>
                <w:rFonts w:cs="Arial"/>
                <w:b/>
                <w:bCs/>
              </w:rPr>
              <w:t xml:space="preserve"> </w:t>
            </w:r>
            <w:r w:rsidR="00276CD2" w:rsidRPr="00E20361">
              <w:rPr>
                <w:rFonts w:cs="Arial"/>
              </w:rPr>
              <w:t>(COMPLEXITY)</w:t>
            </w:r>
          </w:p>
        </w:tc>
      </w:tr>
    </w:tbl>
    <w:p w14:paraId="30DA6E13" w14:textId="77777777" w:rsidR="00A625A6" w:rsidRPr="00E20361" w:rsidRDefault="00A625A6">
      <w:r w:rsidRPr="00E20361">
        <w:br w:type="page"/>
      </w:r>
    </w:p>
    <w:tbl>
      <w:tblPr>
        <w:tblStyle w:val="TableGrid"/>
        <w:tblW w:w="0" w:type="auto"/>
        <w:tblLook w:val="04A0" w:firstRow="1" w:lastRow="0" w:firstColumn="1" w:lastColumn="0" w:noHBand="0" w:noVBand="1"/>
      </w:tblPr>
      <w:tblGrid>
        <w:gridCol w:w="9060"/>
      </w:tblGrid>
      <w:tr w:rsidR="00E20361" w:rsidRPr="00E20361" w14:paraId="635A7833" w14:textId="77777777" w:rsidTr="0048417D">
        <w:tc>
          <w:tcPr>
            <w:tcW w:w="9060" w:type="dxa"/>
          </w:tcPr>
          <w:p w14:paraId="42D0DBD5" w14:textId="48C7B793" w:rsidR="00785C20" w:rsidRPr="00E20361" w:rsidRDefault="00785C20" w:rsidP="0048417D">
            <w:pPr>
              <w:spacing w:after="160" w:line="259" w:lineRule="auto"/>
              <w:rPr>
                <w:rFonts w:cs="Arial"/>
              </w:rPr>
            </w:pPr>
            <w:r w:rsidRPr="00E20361">
              <w:rPr>
                <w:rFonts w:cs="Arial"/>
                <w:b/>
                <w:bCs/>
              </w:rPr>
              <w:lastRenderedPageBreak/>
              <w:t>Why does this job exist?</w:t>
            </w:r>
            <w:r w:rsidR="0078772B" w:rsidRPr="00E20361">
              <w:rPr>
                <w:rFonts w:cs="Arial"/>
                <w:b/>
                <w:bCs/>
              </w:rPr>
              <w:t xml:space="preserve"> </w:t>
            </w:r>
          </w:p>
          <w:p w14:paraId="0F782E1A" w14:textId="35F255F0" w:rsidR="00866E5E" w:rsidRDefault="004C730C" w:rsidP="001C0AD9">
            <w:pPr>
              <w:spacing w:after="160" w:line="259" w:lineRule="auto"/>
              <w:rPr>
                <w:rFonts w:cs="Arial"/>
              </w:rPr>
            </w:pPr>
            <w:r w:rsidRPr="00E20361">
              <w:rPr>
                <w:rFonts w:cs="Arial"/>
              </w:rPr>
              <w:t>The</w:t>
            </w:r>
            <w:r w:rsidR="00FD7432">
              <w:rPr>
                <w:rFonts w:cs="Arial"/>
              </w:rPr>
              <w:t xml:space="preserve"> </w:t>
            </w:r>
            <w:r w:rsidRPr="00E20361">
              <w:rPr>
                <w:rFonts w:cs="Arial"/>
              </w:rPr>
              <w:t>Technical Support Team provide</w:t>
            </w:r>
            <w:r w:rsidR="00FD7432">
              <w:rPr>
                <w:rFonts w:cs="Arial"/>
              </w:rPr>
              <w:t xml:space="preserve"> a</w:t>
            </w:r>
            <w:r w:rsidR="008422A0" w:rsidRPr="00E20361">
              <w:rPr>
                <w:rFonts w:cs="Arial"/>
              </w:rPr>
              <w:t xml:space="preserve"> first point of contact for </w:t>
            </w:r>
            <w:r w:rsidR="00FD7432">
              <w:rPr>
                <w:rFonts w:cs="Arial"/>
              </w:rPr>
              <w:t xml:space="preserve">partnering </w:t>
            </w:r>
            <w:r w:rsidR="008422A0" w:rsidRPr="00E20361">
              <w:rPr>
                <w:rFonts w:cs="Arial"/>
              </w:rPr>
              <w:t>councils: Wealden, Eastbourne, Rother &amp; Hastings</w:t>
            </w:r>
            <w:r w:rsidR="00866E5E">
              <w:rPr>
                <w:rFonts w:cs="Arial"/>
              </w:rPr>
              <w:t>.</w:t>
            </w:r>
          </w:p>
          <w:p w14:paraId="4665DD96" w14:textId="32988958" w:rsidR="001C0AD9" w:rsidRPr="00E20361" w:rsidRDefault="00866E5E" w:rsidP="001C0AD9">
            <w:pPr>
              <w:spacing w:after="160" w:line="259" w:lineRule="auto"/>
              <w:rPr>
                <w:rFonts w:cs="Arial"/>
              </w:rPr>
            </w:pPr>
            <w:r>
              <w:rPr>
                <w:rFonts w:cs="Arial"/>
              </w:rPr>
              <w:t xml:space="preserve">They </w:t>
            </w:r>
            <w:r w:rsidR="001C0AD9" w:rsidRPr="00E20361">
              <w:rPr>
                <w:rFonts w:cs="Arial"/>
              </w:rPr>
              <w:t>provid</w:t>
            </w:r>
            <w:r>
              <w:rPr>
                <w:rFonts w:cs="Arial"/>
              </w:rPr>
              <w:t>e</w:t>
            </w:r>
            <w:r w:rsidR="001C0AD9" w:rsidRPr="00E20361">
              <w:rPr>
                <w:rFonts w:cs="Arial"/>
              </w:rPr>
              <w:t xml:space="preserve"> sup</w:t>
            </w:r>
            <w:r>
              <w:rPr>
                <w:rFonts w:cs="Arial"/>
              </w:rPr>
              <w:t>p</w:t>
            </w:r>
            <w:r w:rsidR="001C0AD9" w:rsidRPr="00E20361">
              <w:rPr>
                <w:rFonts w:cs="Arial"/>
              </w:rPr>
              <w:t xml:space="preserve">ort </w:t>
            </w:r>
            <w:r w:rsidR="00FD7432">
              <w:rPr>
                <w:rFonts w:cs="Arial"/>
              </w:rPr>
              <w:t xml:space="preserve">and guidance </w:t>
            </w:r>
            <w:r w:rsidR="001C0AD9" w:rsidRPr="00E20361">
              <w:rPr>
                <w:rFonts w:cs="Arial"/>
              </w:rPr>
              <w:t xml:space="preserve">to new, </w:t>
            </w:r>
            <w:r w:rsidR="00322B75" w:rsidRPr="00E20361">
              <w:rPr>
                <w:rFonts w:cs="Arial"/>
              </w:rPr>
              <w:t>existing,</w:t>
            </w:r>
            <w:r w:rsidR="001C0AD9" w:rsidRPr="00E20361">
              <w:rPr>
                <w:rFonts w:cs="Arial"/>
              </w:rPr>
              <w:t xml:space="preserve"> and prospective customers</w:t>
            </w:r>
            <w:r w:rsidR="00E67996" w:rsidRPr="00E20361">
              <w:rPr>
                <w:rFonts w:cs="Arial"/>
              </w:rPr>
              <w:t xml:space="preserve"> </w:t>
            </w:r>
            <w:r w:rsidR="007C2D29">
              <w:rPr>
                <w:rFonts w:cs="Arial"/>
              </w:rPr>
              <w:t xml:space="preserve">through </w:t>
            </w:r>
            <w:r w:rsidR="00E67996" w:rsidRPr="00E20361">
              <w:rPr>
                <w:rFonts w:cs="Arial"/>
              </w:rPr>
              <w:t xml:space="preserve">specialised knowledge </w:t>
            </w:r>
            <w:r w:rsidR="007C2D29">
              <w:rPr>
                <w:rFonts w:cs="Arial"/>
              </w:rPr>
              <w:t>of the building</w:t>
            </w:r>
            <w:r w:rsidR="00E67996" w:rsidRPr="00E20361">
              <w:rPr>
                <w:rFonts w:cs="Arial"/>
              </w:rPr>
              <w:t xml:space="preserve"> regulations </w:t>
            </w:r>
            <w:r w:rsidR="00FD7432">
              <w:rPr>
                <w:rFonts w:cs="Arial"/>
              </w:rPr>
              <w:t xml:space="preserve">which </w:t>
            </w:r>
            <w:r w:rsidR="00E67996" w:rsidRPr="00E20361">
              <w:rPr>
                <w:rFonts w:cs="Arial"/>
              </w:rPr>
              <w:t>surround the construction process</w:t>
            </w:r>
            <w:r>
              <w:rPr>
                <w:rFonts w:cs="Arial"/>
              </w:rPr>
              <w:t xml:space="preserve"> and</w:t>
            </w:r>
            <w:r w:rsidR="00EA1EF8">
              <w:rPr>
                <w:rFonts w:cs="Arial"/>
              </w:rPr>
              <w:t xml:space="preserve"> </w:t>
            </w:r>
            <w:r w:rsidR="001C0AD9" w:rsidRPr="00E20361">
              <w:rPr>
                <w:rFonts w:cs="Arial"/>
              </w:rPr>
              <w:t xml:space="preserve">provide administrative and clerical support to the Building </w:t>
            </w:r>
            <w:r w:rsidR="00E67996" w:rsidRPr="00E20361">
              <w:rPr>
                <w:rFonts w:cs="Arial"/>
              </w:rPr>
              <w:t>C</w:t>
            </w:r>
            <w:r w:rsidR="001C0AD9" w:rsidRPr="00E20361">
              <w:rPr>
                <w:rFonts w:cs="Arial"/>
              </w:rPr>
              <w:t xml:space="preserve">ontrol </w:t>
            </w:r>
            <w:r w:rsidR="00FD7432">
              <w:rPr>
                <w:rFonts w:cs="Arial"/>
              </w:rPr>
              <w:t>Inspectors</w:t>
            </w:r>
            <w:r w:rsidR="001C0AD9" w:rsidRPr="00E20361">
              <w:rPr>
                <w:rFonts w:cs="Arial"/>
              </w:rPr>
              <w:t>, plan checkers and departmental management team.</w:t>
            </w:r>
          </w:p>
          <w:p w14:paraId="7932E6A5" w14:textId="2AF9F030" w:rsidR="001C0AD9" w:rsidRPr="00E20361" w:rsidRDefault="00FD7432" w:rsidP="001C0AD9">
            <w:pPr>
              <w:spacing w:after="160" w:line="259" w:lineRule="auto"/>
              <w:rPr>
                <w:rFonts w:cs="Arial"/>
              </w:rPr>
            </w:pPr>
            <w:r>
              <w:rPr>
                <w:rFonts w:cs="Arial"/>
              </w:rPr>
              <w:t>T</w:t>
            </w:r>
            <w:r w:rsidR="001C0AD9" w:rsidRPr="00E20361">
              <w:rPr>
                <w:rFonts w:cs="Arial"/>
              </w:rPr>
              <w:t>hey promote the Building Control service</w:t>
            </w:r>
            <w:r>
              <w:rPr>
                <w:rFonts w:cs="Arial"/>
              </w:rPr>
              <w:t xml:space="preserve">, which </w:t>
            </w:r>
            <w:r w:rsidRPr="00E20361">
              <w:rPr>
                <w:rFonts w:cs="Arial"/>
              </w:rPr>
              <w:t>is in direct competition with the private sector</w:t>
            </w:r>
            <w:r>
              <w:rPr>
                <w:rFonts w:cs="Arial"/>
              </w:rPr>
              <w:t>,</w:t>
            </w:r>
            <w:r w:rsidR="001C0AD9" w:rsidRPr="00E20361">
              <w:rPr>
                <w:rFonts w:cs="Arial"/>
              </w:rPr>
              <w:t xml:space="preserve"> through a positive, </w:t>
            </w:r>
            <w:r w:rsidR="007C2D29" w:rsidRPr="00E20361">
              <w:rPr>
                <w:rFonts w:cs="Arial"/>
              </w:rPr>
              <w:t>professional,</w:t>
            </w:r>
            <w:r w:rsidR="001C0AD9" w:rsidRPr="00E20361">
              <w:rPr>
                <w:rFonts w:cs="Arial"/>
              </w:rPr>
              <w:t xml:space="preserve"> and friendly manner whilst upholding Wealden council’s values</w:t>
            </w:r>
            <w:r>
              <w:rPr>
                <w:rFonts w:cs="Arial"/>
              </w:rPr>
              <w:t>.</w:t>
            </w:r>
          </w:p>
          <w:p w14:paraId="6CD16157" w14:textId="62B1DA44" w:rsidR="005B4DED" w:rsidRDefault="001C0AD9" w:rsidP="005B4DED">
            <w:pPr>
              <w:spacing w:after="160" w:line="259" w:lineRule="auto"/>
              <w:rPr>
                <w:rFonts w:cs="Arial"/>
              </w:rPr>
            </w:pPr>
            <w:r w:rsidRPr="00E20361">
              <w:rPr>
                <w:rFonts w:cs="Arial"/>
              </w:rPr>
              <w:t>T</w:t>
            </w:r>
            <w:r w:rsidR="006375A3" w:rsidRPr="00E20361">
              <w:rPr>
                <w:rFonts w:cs="Arial"/>
              </w:rPr>
              <w:t>he</w:t>
            </w:r>
            <w:r w:rsidR="009C6E2F" w:rsidRPr="00E20361">
              <w:rPr>
                <w:rFonts w:cs="Arial"/>
              </w:rPr>
              <w:t xml:space="preserve"> Technical Support Team are the first point of contact</w:t>
            </w:r>
            <w:r w:rsidR="00866E5E">
              <w:rPr>
                <w:rFonts w:cs="Arial"/>
              </w:rPr>
              <w:t xml:space="preserve"> for communications</w:t>
            </w:r>
            <w:r w:rsidR="006375A3" w:rsidRPr="00E20361">
              <w:rPr>
                <w:rFonts w:cs="Arial"/>
              </w:rPr>
              <w:t xml:space="preserve"> r</w:t>
            </w:r>
            <w:r w:rsidR="009C6E2F" w:rsidRPr="00E20361">
              <w:rPr>
                <w:rFonts w:cs="Arial"/>
              </w:rPr>
              <w:t>eceiv</w:t>
            </w:r>
            <w:r w:rsidR="006375A3" w:rsidRPr="00E20361">
              <w:rPr>
                <w:rFonts w:cs="Arial"/>
              </w:rPr>
              <w:t>ed via</w:t>
            </w:r>
            <w:r w:rsidR="009C6E2F" w:rsidRPr="00E20361">
              <w:rPr>
                <w:rFonts w:cs="Arial"/>
              </w:rPr>
              <w:t xml:space="preserve"> incoming calls from the E</w:t>
            </w:r>
            <w:r w:rsidR="002363D1" w:rsidRPr="00E20361">
              <w:rPr>
                <w:rFonts w:cs="Arial"/>
              </w:rPr>
              <w:t xml:space="preserve">ast </w:t>
            </w:r>
            <w:r w:rsidR="009C6E2F" w:rsidRPr="00E20361">
              <w:rPr>
                <w:rFonts w:cs="Arial"/>
              </w:rPr>
              <w:t>S</w:t>
            </w:r>
            <w:r w:rsidR="002363D1" w:rsidRPr="00E20361">
              <w:rPr>
                <w:rFonts w:cs="Arial"/>
              </w:rPr>
              <w:t xml:space="preserve">ussex </w:t>
            </w:r>
            <w:r w:rsidR="009C6E2F" w:rsidRPr="00E20361">
              <w:rPr>
                <w:rFonts w:cs="Arial"/>
              </w:rPr>
              <w:t>F</w:t>
            </w:r>
            <w:r w:rsidR="002363D1" w:rsidRPr="00E20361">
              <w:rPr>
                <w:rFonts w:cs="Arial"/>
              </w:rPr>
              <w:t xml:space="preserve">ire &amp; </w:t>
            </w:r>
            <w:r w:rsidR="009C6E2F" w:rsidRPr="00E20361">
              <w:rPr>
                <w:rFonts w:cs="Arial"/>
              </w:rPr>
              <w:t>R</w:t>
            </w:r>
            <w:r w:rsidR="002363D1" w:rsidRPr="00E20361">
              <w:rPr>
                <w:rFonts w:cs="Arial"/>
              </w:rPr>
              <w:t>escue Service</w:t>
            </w:r>
            <w:r w:rsidR="009C6E2F" w:rsidRPr="00E20361">
              <w:rPr>
                <w:rFonts w:cs="Arial"/>
              </w:rPr>
              <w:t xml:space="preserve">, the Police, </w:t>
            </w:r>
            <w:r w:rsidR="006375A3" w:rsidRPr="00E20361">
              <w:rPr>
                <w:rFonts w:cs="Arial"/>
              </w:rPr>
              <w:t>m</w:t>
            </w:r>
            <w:r w:rsidR="009C6E2F" w:rsidRPr="00E20361">
              <w:rPr>
                <w:rFonts w:cs="Arial"/>
              </w:rPr>
              <w:t>ember</w:t>
            </w:r>
            <w:r w:rsidR="006375A3" w:rsidRPr="00E20361">
              <w:rPr>
                <w:rFonts w:cs="Arial"/>
              </w:rPr>
              <w:t>s</w:t>
            </w:r>
            <w:r w:rsidR="009C6E2F" w:rsidRPr="00E20361">
              <w:rPr>
                <w:rFonts w:cs="Arial"/>
              </w:rPr>
              <w:t xml:space="preserve"> of the </w:t>
            </w:r>
            <w:r w:rsidR="006375A3" w:rsidRPr="00E20361">
              <w:rPr>
                <w:rFonts w:cs="Arial"/>
              </w:rPr>
              <w:t>p</w:t>
            </w:r>
            <w:r w:rsidR="009C6E2F" w:rsidRPr="00E20361">
              <w:rPr>
                <w:rFonts w:cs="Arial"/>
              </w:rPr>
              <w:t xml:space="preserve">ublic, local councillors and </w:t>
            </w:r>
            <w:r w:rsidR="006375A3" w:rsidRPr="00E20361">
              <w:rPr>
                <w:rFonts w:cs="Arial"/>
              </w:rPr>
              <w:t>c</w:t>
            </w:r>
            <w:r w:rsidR="009C6E2F" w:rsidRPr="00E20361">
              <w:rPr>
                <w:rFonts w:cs="Arial"/>
              </w:rPr>
              <w:t>ouncil communication</w:t>
            </w:r>
            <w:r w:rsidR="007C2D29">
              <w:rPr>
                <w:rFonts w:cs="Arial"/>
              </w:rPr>
              <w:t xml:space="preserve"> channels</w:t>
            </w:r>
            <w:r w:rsidR="009C6E2F" w:rsidRPr="00E20361">
              <w:rPr>
                <w:rFonts w:cs="Arial"/>
              </w:rPr>
              <w:t xml:space="preserve">. </w:t>
            </w:r>
          </w:p>
          <w:p w14:paraId="5ED753F8" w14:textId="77777777" w:rsidR="007C19D4" w:rsidRPr="00E20361" w:rsidRDefault="00785C20" w:rsidP="0048417D">
            <w:pPr>
              <w:spacing w:after="160" w:line="259" w:lineRule="auto"/>
              <w:rPr>
                <w:rFonts w:cs="Arial"/>
                <w:b/>
                <w:bCs/>
              </w:rPr>
            </w:pPr>
            <w:r w:rsidRPr="00E20361">
              <w:rPr>
                <w:rFonts w:cs="Arial"/>
                <w:b/>
                <w:bCs/>
              </w:rPr>
              <w:t>How does it contribute to the</w:t>
            </w:r>
            <w:r w:rsidR="00276CD2" w:rsidRPr="00E20361">
              <w:rPr>
                <w:rFonts w:cs="Arial"/>
                <w:b/>
                <w:bCs/>
              </w:rPr>
              <w:t xml:space="preserve"> Council overall?</w:t>
            </w:r>
            <w:r w:rsidR="0078772B" w:rsidRPr="00E20361">
              <w:rPr>
                <w:rFonts w:cs="Arial"/>
                <w:b/>
                <w:bCs/>
              </w:rPr>
              <w:t xml:space="preserve"> </w:t>
            </w:r>
          </w:p>
          <w:p w14:paraId="35DFB67C" w14:textId="77777777" w:rsidR="000326DA" w:rsidRDefault="004101E8" w:rsidP="004101E8">
            <w:pPr>
              <w:spacing w:after="160" w:line="259" w:lineRule="auto"/>
              <w:rPr>
                <w:rFonts w:cs="Arial"/>
              </w:rPr>
            </w:pPr>
            <w:r w:rsidRPr="00E20361">
              <w:rPr>
                <w:rFonts w:cs="Arial"/>
              </w:rPr>
              <w:t xml:space="preserve">Delivery of the service affectively produces a financial income for the council </w:t>
            </w:r>
            <w:r w:rsidR="0041701A" w:rsidRPr="00E20361">
              <w:rPr>
                <w:rFonts w:cs="Arial"/>
              </w:rPr>
              <w:t>an</w:t>
            </w:r>
            <w:r w:rsidR="00F57E79" w:rsidRPr="00E20361">
              <w:rPr>
                <w:rFonts w:cs="Arial"/>
              </w:rPr>
              <w:t xml:space="preserve">d in </w:t>
            </w:r>
            <w:r w:rsidRPr="00E20361">
              <w:rPr>
                <w:rFonts w:cs="Arial"/>
              </w:rPr>
              <w:t>part</w:t>
            </w:r>
            <w:r w:rsidR="00F57E79" w:rsidRPr="00E20361">
              <w:rPr>
                <w:rFonts w:cs="Arial"/>
              </w:rPr>
              <w:t xml:space="preserve"> contributes to</w:t>
            </w:r>
            <w:r w:rsidRPr="00E20361">
              <w:rPr>
                <w:rFonts w:cs="Arial"/>
              </w:rPr>
              <w:t xml:space="preserve"> the councils drive to be financially independent.</w:t>
            </w:r>
          </w:p>
          <w:p w14:paraId="391B3203" w14:textId="6C6759F9" w:rsidR="005744B3" w:rsidRPr="00E20361" w:rsidRDefault="005744B3" w:rsidP="005744B3">
            <w:pPr>
              <w:spacing w:after="160" w:line="259" w:lineRule="auto"/>
              <w:rPr>
                <w:rFonts w:cs="Arial"/>
              </w:rPr>
            </w:pPr>
            <w:r>
              <w:rPr>
                <w:rFonts w:cs="Arial"/>
              </w:rPr>
              <w:t xml:space="preserve">We </w:t>
            </w:r>
            <w:r w:rsidRPr="00E20361">
              <w:rPr>
                <w:rFonts w:cs="Arial"/>
              </w:rPr>
              <w:t>build on and maintain a level of service provision which enriches Wealden Councils reputation within the local communities</w:t>
            </w:r>
            <w:r>
              <w:rPr>
                <w:rFonts w:cs="Arial"/>
              </w:rPr>
              <w:t>.</w:t>
            </w:r>
          </w:p>
        </w:tc>
      </w:tr>
    </w:tbl>
    <w:p w14:paraId="309DD8AF" w14:textId="5FB1E7BE" w:rsidR="00B17A1D" w:rsidRDefault="00B17A1D"/>
    <w:tbl>
      <w:tblPr>
        <w:tblStyle w:val="TableGrid"/>
        <w:tblW w:w="9060" w:type="dxa"/>
        <w:tblLook w:val="04A0" w:firstRow="1" w:lastRow="0" w:firstColumn="1" w:lastColumn="0" w:noHBand="0" w:noVBand="1"/>
      </w:tblPr>
      <w:tblGrid>
        <w:gridCol w:w="9060"/>
      </w:tblGrid>
      <w:tr w:rsidR="00425028" w:rsidRPr="00116EBE" w14:paraId="58445395" w14:textId="77777777" w:rsidTr="00120D01">
        <w:tc>
          <w:tcPr>
            <w:tcW w:w="9060" w:type="dxa"/>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br w:type="page"/>
            </w:r>
            <w:bookmarkStart w:id="0"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bookmarkEnd w:id="0"/>
      <w:tr w:rsidR="00ED683E" w:rsidRPr="00116EBE" w14:paraId="73FBA1F9" w14:textId="77777777" w:rsidTr="007501BC">
        <w:tc>
          <w:tcPr>
            <w:tcW w:w="9060" w:type="dxa"/>
            <w:shd w:val="clear" w:color="auto" w:fill="FFFFFF" w:themeFill="background1"/>
          </w:tcPr>
          <w:p w14:paraId="48D0E089" w14:textId="77777777" w:rsidR="00ED683E" w:rsidRDefault="00ED683E" w:rsidP="00ED683E">
            <w:pPr>
              <w:spacing w:after="160" w:line="259" w:lineRule="auto"/>
              <w:rPr>
                <w:rFonts w:cs="Arial"/>
              </w:rPr>
            </w:pPr>
            <w:r w:rsidRPr="001B75E1">
              <w:rPr>
                <w:rFonts w:cs="Arial"/>
                <w:b/>
                <w:bCs/>
              </w:rPr>
              <w:t>What are the most important things I will be doing?</w:t>
            </w:r>
            <w:r>
              <w:rPr>
                <w:rFonts w:cs="Arial"/>
              </w:rPr>
              <w:t xml:space="preserve"> </w:t>
            </w:r>
          </w:p>
          <w:p w14:paraId="63D5AD24" w14:textId="2493F7DF" w:rsidR="0091652A" w:rsidRPr="006129A8" w:rsidRDefault="00ED683E" w:rsidP="005744B3">
            <w:pPr>
              <w:pStyle w:val="ListParagraph"/>
              <w:numPr>
                <w:ilvl w:val="0"/>
                <w:numId w:val="33"/>
              </w:numPr>
              <w:tabs>
                <w:tab w:val="center" w:pos="4422"/>
              </w:tabs>
              <w:spacing w:after="160" w:line="259" w:lineRule="auto"/>
              <w:rPr>
                <w:rFonts w:ascii="Arial" w:hAnsi="Arial" w:cs="Arial"/>
              </w:rPr>
            </w:pPr>
            <w:r w:rsidRPr="006129A8">
              <w:rPr>
                <w:rFonts w:ascii="Arial" w:hAnsi="Arial" w:cs="Arial"/>
              </w:rPr>
              <w:t>Provide administrative support for Partnership Technical Support Manager, Building Control Partnership Manager, Deputy Building Control Partnership Manager, Building Control Inspectors, plan checkers &amp; partnering authorities</w:t>
            </w:r>
            <w:r w:rsidR="00A066A2" w:rsidRPr="006129A8">
              <w:rPr>
                <w:rFonts w:ascii="Arial" w:hAnsi="Arial" w:cs="Arial"/>
              </w:rPr>
              <w:t>.</w:t>
            </w:r>
          </w:p>
          <w:p w14:paraId="74F67558" w14:textId="112F6344" w:rsidR="00A066A2" w:rsidRPr="00A066A2" w:rsidRDefault="0091652A" w:rsidP="005744B3">
            <w:pPr>
              <w:pStyle w:val="ListParagraph"/>
              <w:numPr>
                <w:ilvl w:val="0"/>
                <w:numId w:val="33"/>
              </w:numPr>
              <w:spacing w:after="120"/>
              <w:rPr>
                <w:rFonts w:ascii="Arial" w:hAnsi="Arial" w:cs="Arial"/>
                <w:color w:val="000000" w:themeColor="text1"/>
              </w:rPr>
            </w:pPr>
            <w:r w:rsidRPr="00A066A2">
              <w:rPr>
                <w:rFonts w:ascii="Arial" w:hAnsi="Arial" w:cs="Arial"/>
                <w:color w:val="000000" w:themeColor="text1"/>
              </w:rPr>
              <w:t>To provide a single point of contact for citizens and others, by telephone, electronically or face to face</w:t>
            </w:r>
            <w:r w:rsidR="00335BE9">
              <w:rPr>
                <w:rFonts w:ascii="Arial" w:hAnsi="Arial" w:cs="Arial"/>
                <w:color w:val="000000" w:themeColor="text1"/>
              </w:rPr>
              <w:t>. R</w:t>
            </w:r>
            <w:r w:rsidRPr="00A066A2">
              <w:rPr>
                <w:rFonts w:ascii="Arial" w:hAnsi="Arial" w:cs="Arial"/>
                <w:color w:val="000000" w:themeColor="text1"/>
              </w:rPr>
              <w:t>esolving enquiries</w:t>
            </w:r>
            <w:r w:rsidR="00A066A2" w:rsidRPr="00A066A2">
              <w:rPr>
                <w:rFonts w:ascii="Arial" w:hAnsi="Arial" w:cs="Arial"/>
                <w:color w:val="000000" w:themeColor="text1"/>
              </w:rPr>
              <w:t xml:space="preserve"> promptly and accurately</w:t>
            </w:r>
            <w:r w:rsidRPr="00A066A2">
              <w:rPr>
                <w:rFonts w:ascii="Arial" w:hAnsi="Arial" w:cs="Arial"/>
                <w:color w:val="000000" w:themeColor="text1"/>
              </w:rPr>
              <w:t>, a</w:t>
            </w:r>
            <w:r w:rsidR="00761453">
              <w:rPr>
                <w:rFonts w:ascii="Arial" w:hAnsi="Arial" w:cs="Arial"/>
                <w:color w:val="000000" w:themeColor="text1"/>
              </w:rPr>
              <w:t>s</w:t>
            </w:r>
            <w:r w:rsidRPr="00A066A2">
              <w:rPr>
                <w:rFonts w:ascii="Arial" w:hAnsi="Arial" w:cs="Arial"/>
                <w:color w:val="000000" w:themeColor="text1"/>
              </w:rPr>
              <w:t xml:space="preserve"> the first point of contact for all Building Control Partnering Authority areas </w:t>
            </w:r>
            <w:r w:rsidR="00A066A2" w:rsidRPr="00A066A2">
              <w:rPr>
                <w:rFonts w:ascii="Arial" w:hAnsi="Arial" w:cs="Arial"/>
                <w:color w:val="000000" w:themeColor="text1"/>
              </w:rPr>
              <w:t>in a manner that actively minimises complaints and frustration</w:t>
            </w:r>
            <w:r w:rsidR="00335BE9">
              <w:rPr>
                <w:rFonts w:ascii="Arial" w:hAnsi="Arial" w:cs="Arial"/>
                <w:color w:val="000000" w:themeColor="text1"/>
              </w:rPr>
              <w:t xml:space="preserve"> and where necessary k</w:t>
            </w:r>
            <w:r w:rsidR="00335BE9" w:rsidRPr="00A066A2">
              <w:rPr>
                <w:rFonts w:ascii="Arial" w:hAnsi="Arial" w:cs="Arial"/>
                <w:color w:val="000000" w:themeColor="text1"/>
              </w:rPr>
              <w:t>eep</w:t>
            </w:r>
            <w:r w:rsidR="00335BE9">
              <w:rPr>
                <w:rFonts w:ascii="Arial" w:hAnsi="Arial" w:cs="Arial"/>
                <w:color w:val="000000" w:themeColor="text1"/>
              </w:rPr>
              <w:t>ing</w:t>
            </w:r>
            <w:r w:rsidR="00335BE9" w:rsidRPr="00A066A2">
              <w:rPr>
                <w:rFonts w:ascii="Arial" w:hAnsi="Arial" w:cs="Arial"/>
                <w:color w:val="000000" w:themeColor="text1"/>
              </w:rPr>
              <w:t xml:space="preserve"> the customer, Building Control </w:t>
            </w:r>
            <w:r w:rsidR="00335BE9">
              <w:rPr>
                <w:rFonts w:ascii="Arial" w:hAnsi="Arial" w:cs="Arial"/>
                <w:color w:val="000000" w:themeColor="text1"/>
              </w:rPr>
              <w:t>Inspectors, p</w:t>
            </w:r>
            <w:r w:rsidR="00335BE9" w:rsidRPr="00A066A2">
              <w:rPr>
                <w:rFonts w:ascii="Arial" w:hAnsi="Arial" w:cs="Arial"/>
                <w:color w:val="000000" w:themeColor="text1"/>
              </w:rPr>
              <w:t xml:space="preserve">lan checkers and Partnering </w:t>
            </w:r>
            <w:r w:rsidR="00335BE9">
              <w:rPr>
                <w:rFonts w:ascii="Arial" w:hAnsi="Arial" w:cs="Arial"/>
                <w:color w:val="000000" w:themeColor="text1"/>
              </w:rPr>
              <w:t>A</w:t>
            </w:r>
            <w:r w:rsidR="00335BE9" w:rsidRPr="00A066A2">
              <w:rPr>
                <w:rFonts w:ascii="Arial" w:hAnsi="Arial" w:cs="Arial"/>
                <w:color w:val="000000" w:themeColor="text1"/>
              </w:rPr>
              <w:t>uthorities informed at all stages</w:t>
            </w:r>
            <w:r w:rsidR="00335BE9">
              <w:rPr>
                <w:rFonts w:ascii="Arial" w:hAnsi="Arial" w:cs="Arial"/>
                <w:color w:val="000000" w:themeColor="text1"/>
              </w:rPr>
              <w:t>.</w:t>
            </w:r>
          </w:p>
          <w:p w14:paraId="1FF14DF7" w14:textId="23971861" w:rsidR="0091652A" w:rsidRPr="005744B3" w:rsidRDefault="005744B3" w:rsidP="005744B3">
            <w:pPr>
              <w:pStyle w:val="ListParagraph"/>
              <w:numPr>
                <w:ilvl w:val="0"/>
                <w:numId w:val="33"/>
              </w:numPr>
              <w:spacing w:after="160" w:line="259" w:lineRule="auto"/>
              <w:rPr>
                <w:rFonts w:ascii="Arial" w:hAnsi="Arial" w:cs="Arial"/>
                <w:color w:val="000000" w:themeColor="text1"/>
              </w:rPr>
            </w:pPr>
            <w:r w:rsidRPr="00A066A2">
              <w:rPr>
                <w:rFonts w:ascii="Arial" w:hAnsi="Arial" w:cs="Arial"/>
                <w:color w:val="000000" w:themeColor="text1"/>
              </w:rPr>
              <w:t xml:space="preserve">Gathering and recording accurate information </w:t>
            </w:r>
            <w:r>
              <w:rPr>
                <w:rFonts w:ascii="Arial" w:hAnsi="Arial" w:cs="Arial"/>
                <w:color w:val="000000" w:themeColor="text1"/>
              </w:rPr>
              <w:t>via phone-</w:t>
            </w:r>
            <w:r w:rsidR="0091652A" w:rsidRPr="00A066A2">
              <w:rPr>
                <w:rFonts w:ascii="Arial" w:hAnsi="Arial" w:cs="Arial"/>
                <w:color w:val="000000" w:themeColor="text1"/>
              </w:rPr>
              <w:t>calls</w:t>
            </w:r>
            <w:r>
              <w:rPr>
                <w:rFonts w:ascii="Arial" w:hAnsi="Arial" w:cs="Arial"/>
                <w:color w:val="000000" w:themeColor="text1"/>
              </w:rPr>
              <w:t xml:space="preserve">, </w:t>
            </w:r>
            <w:r w:rsidR="0091652A" w:rsidRPr="00A066A2">
              <w:rPr>
                <w:rFonts w:ascii="Arial" w:hAnsi="Arial" w:cs="Arial"/>
                <w:color w:val="000000" w:themeColor="text1"/>
              </w:rPr>
              <w:t>emails or WDC communications regarding matters of life safety</w:t>
            </w:r>
            <w:r>
              <w:rPr>
                <w:rFonts w:ascii="Arial" w:hAnsi="Arial" w:cs="Arial"/>
                <w:color w:val="000000" w:themeColor="text1"/>
              </w:rPr>
              <w:t>,</w:t>
            </w:r>
            <w:r w:rsidR="0091652A" w:rsidRPr="00A066A2">
              <w:rPr>
                <w:rFonts w:ascii="Arial" w:hAnsi="Arial" w:cs="Arial"/>
                <w:color w:val="000000" w:themeColor="text1"/>
              </w:rPr>
              <w:t xml:space="preserve"> including dangerous structures</w:t>
            </w:r>
            <w:r>
              <w:rPr>
                <w:rFonts w:ascii="Arial" w:hAnsi="Arial" w:cs="Arial"/>
                <w:color w:val="000000" w:themeColor="text1"/>
              </w:rPr>
              <w:t>,</w:t>
            </w:r>
            <w:r w:rsidR="0091652A" w:rsidRPr="00A066A2">
              <w:rPr>
                <w:rFonts w:ascii="Arial" w:hAnsi="Arial" w:cs="Arial"/>
                <w:color w:val="000000" w:themeColor="text1"/>
              </w:rPr>
              <w:t xml:space="preserve"> reported by ESFR/Police/Public/Council departments</w:t>
            </w:r>
            <w:r w:rsidRPr="00A066A2">
              <w:rPr>
                <w:rFonts w:ascii="Arial" w:hAnsi="Arial" w:cs="Arial"/>
                <w:color w:val="000000" w:themeColor="text1"/>
              </w:rPr>
              <w:t xml:space="preserve"> and reporting them to the relevant </w:t>
            </w:r>
            <w:r w:rsidRPr="00B32ED0">
              <w:rPr>
                <w:rFonts w:ascii="Arial" w:hAnsi="Arial" w:cs="Arial"/>
                <w:color w:val="000000" w:themeColor="text1"/>
              </w:rPr>
              <w:t xml:space="preserve">Building Control </w:t>
            </w:r>
            <w:r w:rsidR="00B32ED0" w:rsidRPr="00B32ED0">
              <w:rPr>
                <w:rFonts w:ascii="Arial" w:hAnsi="Arial" w:cs="Arial"/>
                <w:color w:val="000000" w:themeColor="text1"/>
              </w:rPr>
              <w:t>Inspectors</w:t>
            </w:r>
            <w:r w:rsidRPr="00A066A2">
              <w:rPr>
                <w:rFonts w:ascii="Arial" w:hAnsi="Arial" w:cs="Arial"/>
                <w:color w:val="000000" w:themeColor="text1"/>
              </w:rPr>
              <w:t>.</w:t>
            </w:r>
          </w:p>
          <w:p w14:paraId="70182143" w14:textId="74774199" w:rsidR="005744B3" w:rsidRPr="005744B3" w:rsidRDefault="005744B3" w:rsidP="005744B3">
            <w:pPr>
              <w:pStyle w:val="ListParagraph"/>
              <w:numPr>
                <w:ilvl w:val="0"/>
                <w:numId w:val="33"/>
              </w:numPr>
              <w:spacing w:after="160" w:line="259" w:lineRule="auto"/>
              <w:rPr>
                <w:rFonts w:ascii="Arial" w:hAnsi="Arial" w:cs="Arial"/>
                <w:color w:val="000000" w:themeColor="text1"/>
              </w:rPr>
            </w:pPr>
            <w:r w:rsidRPr="00A066A2">
              <w:rPr>
                <w:rFonts w:ascii="Arial" w:hAnsi="Arial" w:cs="Arial"/>
                <w:color w:val="000000" w:themeColor="text1"/>
              </w:rPr>
              <w:t>Processing emails received via Building Control inbox and direct to individuals</w:t>
            </w:r>
            <w:r>
              <w:rPr>
                <w:rFonts w:ascii="Arial" w:hAnsi="Arial" w:cs="Arial"/>
                <w:color w:val="000000" w:themeColor="text1"/>
              </w:rPr>
              <w:t>.</w:t>
            </w:r>
          </w:p>
          <w:p w14:paraId="7B2316E4" w14:textId="73F35BB3" w:rsidR="00ED683E" w:rsidRPr="00A066A2" w:rsidRDefault="00ED683E" w:rsidP="005744B3">
            <w:pPr>
              <w:pStyle w:val="ListParagraph"/>
              <w:numPr>
                <w:ilvl w:val="0"/>
                <w:numId w:val="33"/>
              </w:numPr>
              <w:spacing w:after="160" w:line="259" w:lineRule="auto"/>
              <w:rPr>
                <w:rFonts w:ascii="Arial" w:hAnsi="Arial" w:cs="Arial"/>
                <w:color w:val="000000" w:themeColor="text1"/>
              </w:rPr>
            </w:pPr>
            <w:r w:rsidRPr="00A066A2">
              <w:rPr>
                <w:rFonts w:ascii="Arial" w:hAnsi="Arial" w:cs="Arial"/>
                <w:color w:val="000000" w:themeColor="text1"/>
              </w:rPr>
              <w:lastRenderedPageBreak/>
              <w:t>Booking, amending and cancelling</w:t>
            </w:r>
            <w:r w:rsidR="00A066A2" w:rsidRPr="00A066A2">
              <w:rPr>
                <w:rFonts w:ascii="Arial" w:hAnsi="Arial" w:cs="Arial"/>
                <w:color w:val="000000" w:themeColor="text1"/>
              </w:rPr>
              <w:t xml:space="preserve"> of</w:t>
            </w:r>
            <w:r w:rsidRPr="00A066A2">
              <w:rPr>
                <w:rFonts w:ascii="Arial" w:hAnsi="Arial" w:cs="Arial"/>
                <w:color w:val="000000" w:themeColor="text1"/>
              </w:rPr>
              <w:t xml:space="preserve"> Inspections</w:t>
            </w:r>
            <w:r w:rsidR="00A25FC7">
              <w:rPr>
                <w:rFonts w:ascii="Arial" w:hAnsi="Arial" w:cs="Arial"/>
                <w:color w:val="000000" w:themeColor="text1"/>
              </w:rPr>
              <w:t>.</w:t>
            </w:r>
          </w:p>
          <w:p w14:paraId="0C32340C" w14:textId="1E1C82B2" w:rsidR="00ED683E" w:rsidRPr="00A066A2" w:rsidRDefault="00ED683E" w:rsidP="005744B3">
            <w:pPr>
              <w:pStyle w:val="ListParagraph"/>
              <w:numPr>
                <w:ilvl w:val="0"/>
                <w:numId w:val="33"/>
              </w:numPr>
              <w:spacing w:after="160" w:line="259" w:lineRule="auto"/>
              <w:rPr>
                <w:rFonts w:ascii="Arial" w:hAnsi="Arial" w:cs="Arial"/>
                <w:color w:val="000000" w:themeColor="text1"/>
              </w:rPr>
            </w:pPr>
            <w:r w:rsidRPr="00A066A2">
              <w:rPr>
                <w:rFonts w:ascii="Arial" w:hAnsi="Arial" w:cs="Arial"/>
                <w:color w:val="000000" w:themeColor="text1"/>
              </w:rPr>
              <w:t>Processing applications received via, email, planning portal, building portal, post and face2face.</w:t>
            </w:r>
          </w:p>
          <w:p w14:paraId="362D2A7F" w14:textId="01213ED6" w:rsidR="00ED683E" w:rsidRPr="00A066A2" w:rsidRDefault="00ED683E" w:rsidP="005744B3">
            <w:pPr>
              <w:pStyle w:val="ListParagraph"/>
              <w:numPr>
                <w:ilvl w:val="0"/>
                <w:numId w:val="33"/>
              </w:numPr>
              <w:spacing w:after="160" w:line="259" w:lineRule="auto"/>
              <w:rPr>
                <w:rFonts w:ascii="Arial" w:hAnsi="Arial" w:cs="Arial"/>
                <w:color w:val="000000" w:themeColor="text1"/>
              </w:rPr>
            </w:pPr>
            <w:r w:rsidRPr="00A066A2">
              <w:rPr>
                <w:rFonts w:ascii="Arial" w:hAnsi="Arial" w:cs="Arial"/>
                <w:color w:val="000000" w:themeColor="text1"/>
              </w:rPr>
              <w:t>Processing received A</w:t>
            </w:r>
            <w:r w:rsidR="005744B3">
              <w:rPr>
                <w:rFonts w:ascii="Arial" w:hAnsi="Arial" w:cs="Arial"/>
                <w:color w:val="000000" w:themeColor="text1"/>
              </w:rPr>
              <w:t>pproved Inspector notices</w:t>
            </w:r>
            <w:r w:rsidRPr="00A066A2">
              <w:rPr>
                <w:rFonts w:ascii="Arial" w:hAnsi="Arial" w:cs="Arial"/>
                <w:color w:val="000000" w:themeColor="text1"/>
              </w:rPr>
              <w:t>, amendments &amp; cancellations</w:t>
            </w:r>
            <w:r w:rsidR="00A25FC7">
              <w:rPr>
                <w:rFonts w:ascii="Arial" w:hAnsi="Arial" w:cs="Arial"/>
                <w:color w:val="000000" w:themeColor="text1"/>
              </w:rPr>
              <w:t>.</w:t>
            </w:r>
          </w:p>
          <w:p w14:paraId="7DC4119D" w14:textId="76EB2F1B" w:rsidR="00ED683E" w:rsidRPr="00A066A2" w:rsidRDefault="00ED683E" w:rsidP="005744B3">
            <w:pPr>
              <w:pStyle w:val="ListParagraph"/>
              <w:numPr>
                <w:ilvl w:val="0"/>
                <w:numId w:val="33"/>
              </w:numPr>
              <w:spacing w:after="120"/>
              <w:rPr>
                <w:rFonts w:ascii="Arial" w:hAnsi="Arial" w:cs="Arial"/>
                <w:color w:val="000000" w:themeColor="text1"/>
              </w:rPr>
            </w:pPr>
            <w:r w:rsidRPr="00A066A2">
              <w:rPr>
                <w:rFonts w:ascii="Arial" w:hAnsi="Arial" w:cs="Arial"/>
                <w:color w:val="000000" w:themeColor="text1"/>
              </w:rPr>
              <w:t>Evaluate &amp; provide standard fee information to applicants</w:t>
            </w:r>
            <w:r w:rsidR="005744B3">
              <w:rPr>
                <w:rFonts w:ascii="Arial" w:hAnsi="Arial" w:cs="Arial"/>
                <w:color w:val="000000" w:themeColor="text1"/>
              </w:rPr>
              <w:t xml:space="preserve"> and </w:t>
            </w:r>
            <w:r w:rsidRPr="00A066A2">
              <w:rPr>
                <w:rFonts w:ascii="Arial" w:hAnsi="Arial" w:cs="Arial"/>
                <w:color w:val="000000" w:themeColor="text1"/>
              </w:rPr>
              <w:t>agents e.g. tradespeople, architects, structural engineers etc.</w:t>
            </w:r>
          </w:p>
          <w:p w14:paraId="65E4BF2D" w14:textId="5CAD8643" w:rsidR="00ED683E" w:rsidRPr="00A066A2" w:rsidRDefault="00ED683E" w:rsidP="005744B3">
            <w:pPr>
              <w:pStyle w:val="ListParagraph"/>
              <w:numPr>
                <w:ilvl w:val="0"/>
                <w:numId w:val="33"/>
              </w:numPr>
              <w:spacing w:after="160" w:line="259" w:lineRule="auto"/>
              <w:rPr>
                <w:rFonts w:ascii="Arial" w:hAnsi="Arial" w:cs="Arial"/>
                <w:color w:val="000000" w:themeColor="text1"/>
              </w:rPr>
            </w:pPr>
            <w:r w:rsidRPr="00A066A2">
              <w:rPr>
                <w:rFonts w:ascii="Arial" w:hAnsi="Arial" w:cs="Arial"/>
                <w:color w:val="000000" w:themeColor="text1"/>
              </w:rPr>
              <w:t xml:space="preserve">Provide directional support &amp; “non-advice” information for incoming related queries. </w:t>
            </w:r>
          </w:p>
          <w:p w14:paraId="13870707" w14:textId="30F1D285" w:rsidR="00ED683E" w:rsidRPr="00A066A2" w:rsidRDefault="00ED683E" w:rsidP="005744B3">
            <w:pPr>
              <w:pStyle w:val="ListParagraph"/>
              <w:numPr>
                <w:ilvl w:val="0"/>
                <w:numId w:val="33"/>
              </w:numPr>
              <w:spacing w:after="160" w:line="259" w:lineRule="auto"/>
              <w:rPr>
                <w:rFonts w:ascii="Arial" w:hAnsi="Arial" w:cs="Arial"/>
                <w:color w:val="000000" w:themeColor="text1"/>
              </w:rPr>
            </w:pPr>
            <w:r w:rsidRPr="00A066A2">
              <w:rPr>
                <w:rFonts w:ascii="Arial" w:hAnsi="Arial" w:cs="Arial"/>
                <w:color w:val="000000" w:themeColor="text1"/>
              </w:rPr>
              <w:t>Processing and registering payments received by telephone, finance department</w:t>
            </w:r>
            <w:r w:rsidR="00761453">
              <w:rPr>
                <w:rFonts w:ascii="Arial" w:hAnsi="Arial" w:cs="Arial"/>
                <w:color w:val="000000" w:themeColor="text1"/>
              </w:rPr>
              <w:t xml:space="preserve"> and</w:t>
            </w:r>
            <w:r w:rsidRPr="00A066A2">
              <w:rPr>
                <w:rFonts w:ascii="Arial" w:hAnsi="Arial" w:cs="Arial"/>
                <w:color w:val="000000" w:themeColor="text1"/>
              </w:rPr>
              <w:t xml:space="preserve"> planning portal</w:t>
            </w:r>
            <w:r w:rsidR="00761453">
              <w:rPr>
                <w:rFonts w:ascii="Arial" w:hAnsi="Arial" w:cs="Arial"/>
                <w:color w:val="000000" w:themeColor="text1"/>
              </w:rPr>
              <w:t>. Processing</w:t>
            </w:r>
            <w:r w:rsidRPr="00A066A2">
              <w:rPr>
                <w:rFonts w:ascii="Arial" w:hAnsi="Arial" w:cs="Arial"/>
                <w:color w:val="000000" w:themeColor="text1"/>
              </w:rPr>
              <w:t xml:space="preserve"> refunds</w:t>
            </w:r>
            <w:r w:rsidR="00A25FC7">
              <w:rPr>
                <w:rFonts w:ascii="Arial" w:hAnsi="Arial" w:cs="Arial"/>
                <w:color w:val="000000" w:themeColor="text1"/>
              </w:rPr>
              <w:t>.</w:t>
            </w:r>
          </w:p>
          <w:p w14:paraId="3E255DAD" w14:textId="4E1CF40F" w:rsidR="00ED683E" w:rsidRPr="00B32ED0" w:rsidRDefault="00B32ED0" w:rsidP="005744B3">
            <w:pPr>
              <w:pStyle w:val="ListParagraph"/>
              <w:numPr>
                <w:ilvl w:val="0"/>
                <w:numId w:val="33"/>
              </w:numPr>
              <w:spacing w:after="160" w:line="259" w:lineRule="auto"/>
              <w:rPr>
                <w:rFonts w:ascii="Arial" w:hAnsi="Arial" w:cs="Arial"/>
                <w:color w:val="000000" w:themeColor="text1"/>
              </w:rPr>
            </w:pPr>
            <w:r w:rsidRPr="00B32ED0">
              <w:rPr>
                <w:rFonts w:ascii="Arial" w:hAnsi="Arial" w:cs="Arial"/>
                <w:color w:val="000000" w:themeColor="text1"/>
              </w:rPr>
              <w:t>Gather sufficient information to d</w:t>
            </w:r>
            <w:r w:rsidR="00761453" w:rsidRPr="00B32ED0">
              <w:rPr>
                <w:rFonts w:ascii="Arial" w:hAnsi="Arial" w:cs="Arial"/>
                <w:color w:val="000000" w:themeColor="text1"/>
              </w:rPr>
              <w:t>ocument</w:t>
            </w:r>
            <w:r w:rsidR="00ED683E" w:rsidRPr="00B32ED0">
              <w:rPr>
                <w:rFonts w:ascii="Arial" w:hAnsi="Arial" w:cs="Arial"/>
                <w:color w:val="000000" w:themeColor="text1"/>
              </w:rPr>
              <w:t xml:space="preserve"> incoming reports of U</w:t>
            </w:r>
            <w:r w:rsidR="00100726" w:rsidRPr="00B32ED0">
              <w:rPr>
                <w:rFonts w:ascii="Arial" w:hAnsi="Arial" w:cs="Arial"/>
                <w:color w:val="000000" w:themeColor="text1"/>
              </w:rPr>
              <w:t xml:space="preserve">nauthorised </w:t>
            </w:r>
            <w:r w:rsidR="00ED683E" w:rsidRPr="00B32ED0">
              <w:rPr>
                <w:rFonts w:ascii="Arial" w:hAnsi="Arial" w:cs="Arial"/>
                <w:color w:val="000000" w:themeColor="text1"/>
              </w:rPr>
              <w:t>W</w:t>
            </w:r>
            <w:r w:rsidR="00100726" w:rsidRPr="00B32ED0">
              <w:rPr>
                <w:rFonts w:ascii="Arial" w:hAnsi="Arial" w:cs="Arial"/>
                <w:color w:val="000000" w:themeColor="text1"/>
              </w:rPr>
              <w:t>orks</w:t>
            </w:r>
            <w:r w:rsidR="00761453" w:rsidRPr="00B32ED0">
              <w:rPr>
                <w:rFonts w:ascii="Arial" w:hAnsi="Arial" w:cs="Arial"/>
                <w:color w:val="000000" w:themeColor="text1"/>
              </w:rPr>
              <w:t xml:space="preserve"> to report</w:t>
            </w:r>
            <w:r w:rsidR="00ED683E" w:rsidRPr="00B32ED0">
              <w:rPr>
                <w:rFonts w:ascii="Arial" w:hAnsi="Arial" w:cs="Arial"/>
                <w:color w:val="000000" w:themeColor="text1"/>
              </w:rPr>
              <w:t xml:space="preserve"> to relevant B</w:t>
            </w:r>
            <w:r w:rsidR="00A25FC7" w:rsidRPr="00B32ED0">
              <w:rPr>
                <w:rFonts w:ascii="Arial" w:hAnsi="Arial" w:cs="Arial"/>
                <w:color w:val="000000" w:themeColor="text1"/>
              </w:rPr>
              <w:t>uilding Control Inspectors.</w:t>
            </w:r>
          </w:p>
          <w:p w14:paraId="3A879049" w14:textId="6AB3FC3E" w:rsidR="00ED683E" w:rsidRPr="00100726" w:rsidRDefault="00ED683E" w:rsidP="005744B3">
            <w:pPr>
              <w:pStyle w:val="ListParagraph"/>
              <w:numPr>
                <w:ilvl w:val="0"/>
                <w:numId w:val="33"/>
              </w:numPr>
              <w:spacing w:after="160" w:line="259" w:lineRule="auto"/>
              <w:rPr>
                <w:rFonts w:ascii="Arial" w:hAnsi="Arial" w:cs="Arial"/>
              </w:rPr>
            </w:pPr>
            <w:r w:rsidRPr="00100726">
              <w:rPr>
                <w:rFonts w:ascii="Arial" w:hAnsi="Arial" w:cs="Arial"/>
              </w:rPr>
              <w:t>Process Demolition Notices</w:t>
            </w:r>
            <w:r w:rsidR="00A25FC7" w:rsidRPr="00100726">
              <w:rPr>
                <w:rFonts w:ascii="Arial" w:hAnsi="Arial" w:cs="Arial"/>
              </w:rPr>
              <w:t>.</w:t>
            </w:r>
          </w:p>
          <w:p w14:paraId="4579FD6A" w14:textId="738C5C0B" w:rsidR="00ED683E" w:rsidRPr="00A066A2" w:rsidRDefault="00ED683E" w:rsidP="005744B3">
            <w:pPr>
              <w:pStyle w:val="ListParagraph"/>
              <w:numPr>
                <w:ilvl w:val="0"/>
                <w:numId w:val="33"/>
              </w:numPr>
              <w:spacing w:after="160" w:line="259" w:lineRule="auto"/>
              <w:rPr>
                <w:rFonts w:cs="Arial"/>
                <w:color w:val="0070C0"/>
              </w:rPr>
            </w:pPr>
            <w:r w:rsidRPr="00100726">
              <w:rPr>
                <w:rFonts w:ascii="Arial" w:hAnsi="Arial" w:cs="Arial"/>
              </w:rPr>
              <w:t xml:space="preserve">Process </w:t>
            </w:r>
            <w:r w:rsidRPr="006129A8">
              <w:rPr>
                <w:rFonts w:ascii="Arial" w:hAnsi="Arial" w:cs="Arial"/>
              </w:rPr>
              <w:t>search requests</w:t>
            </w:r>
            <w:r w:rsidR="00AA62BB" w:rsidRPr="006129A8">
              <w:rPr>
                <w:rFonts w:ascii="Arial" w:hAnsi="Arial" w:cs="Arial"/>
              </w:rPr>
              <w:t xml:space="preserve"> for Partnering Authorities</w:t>
            </w:r>
            <w:r w:rsidR="00A25FC7" w:rsidRPr="006129A8">
              <w:rPr>
                <w:rFonts w:ascii="Arial" w:hAnsi="Arial" w:cs="Arial"/>
              </w:rPr>
              <w:t>.</w:t>
            </w:r>
          </w:p>
        </w:tc>
      </w:tr>
      <w:tr w:rsidR="00ED683E" w:rsidRPr="002E5D54" w14:paraId="345D8855" w14:textId="77777777" w:rsidTr="007501BC">
        <w:tc>
          <w:tcPr>
            <w:tcW w:w="9060" w:type="dxa"/>
            <w:shd w:val="clear" w:color="auto" w:fill="FFFFFF" w:themeFill="background1"/>
          </w:tcPr>
          <w:p w14:paraId="3AEC8785" w14:textId="77777777" w:rsidR="00ED683E" w:rsidRDefault="00ED683E" w:rsidP="00ED683E">
            <w:pPr>
              <w:spacing w:after="160" w:line="259" w:lineRule="auto"/>
              <w:rPr>
                <w:rFonts w:cs="Arial"/>
                <w:b/>
                <w:bCs/>
              </w:rPr>
            </w:pPr>
            <w:r w:rsidRPr="002E5D54">
              <w:rPr>
                <w:rFonts w:cs="Arial"/>
                <w:b/>
                <w:bCs/>
              </w:rPr>
              <w:lastRenderedPageBreak/>
              <w:t xml:space="preserve">What other activities will I be responsible for? </w:t>
            </w:r>
          </w:p>
          <w:p w14:paraId="144C7CC0" w14:textId="77777777" w:rsidR="00AA62BB" w:rsidRPr="00A066A2" w:rsidRDefault="00AA62BB" w:rsidP="00A066A2">
            <w:pPr>
              <w:pStyle w:val="ListParagraph"/>
              <w:numPr>
                <w:ilvl w:val="0"/>
                <w:numId w:val="31"/>
              </w:numPr>
              <w:spacing w:after="160" w:line="259" w:lineRule="auto"/>
              <w:rPr>
                <w:rFonts w:ascii="Arial" w:hAnsi="Arial" w:cs="Arial"/>
                <w:color w:val="000000" w:themeColor="text1"/>
              </w:rPr>
            </w:pPr>
            <w:r w:rsidRPr="00A066A2">
              <w:rPr>
                <w:rFonts w:ascii="Arial" w:hAnsi="Arial" w:cs="Arial"/>
                <w:color w:val="000000" w:themeColor="text1"/>
              </w:rPr>
              <w:t>Generating reports as and when required.</w:t>
            </w:r>
          </w:p>
          <w:p w14:paraId="5278C9A9" w14:textId="77777777" w:rsidR="00A066A2" w:rsidRPr="00A066A2" w:rsidRDefault="00A066A2" w:rsidP="00A066A2">
            <w:pPr>
              <w:pStyle w:val="ListParagraph"/>
              <w:numPr>
                <w:ilvl w:val="0"/>
                <w:numId w:val="31"/>
              </w:numPr>
              <w:spacing w:after="160" w:line="259" w:lineRule="auto"/>
              <w:rPr>
                <w:rFonts w:ascii="Arial" w:hAnsi="Arial" w:cs="Arial"/>
                <w:color w:val="000000" w:themeColor="text1"/>
              </w:rPr>
            </w:pPr>
            <w:r w:rsidRPr="00A066A2">
              <w:rPr>
                <w:rFonts w:ascii="Arial" w:hAnsi="Arial" w:cs="Arial"/>
                <w:color w:val="000000" w:themeColor="text1"/>
              </w:rPr>
              <w:t>Generating sewer maps.</w:t>
            </w:r>
          </w:p>
          <w:p w14:paraId="48C36D1B" w14:textId="5B5EB688" w:rsidR="00AA62BB" w:rsidRPr="00A066A2" w:rsidRDefault="00AA62BB" w:rsidP="00A066A2">
            <w:pPr>
              <w:pStyle w:val="ListParagraph"/>
              <w:numPr>
                <w:ilvl w:val="0"/>
                <w:numId w:val="31"/>
              </w:numPr>
              <w:spacing w:after="160" w:line="259" w:lineRule="auto"/>
              <w:rPr>
                <w:rFonts w:ascii="Arial" w:hAnsi="Arial" w:cs="Arial"/>
                <w:color w:val="000000" w:themeColor="text1"/>
              </w:rPr>
            </w:pPr>
            <w:r w:rsidRPr="00A066A2">
              <w:rPr>
                <w:rFonts w:ascii="Arial" w:hAnsi="Arial" w:cs="Arial"/>
                <w:color w:val="000000" w:themeColor="text1"/>
              </w:rPr>
              <w:t xml:space="preserve">Guiding </w:t>
            </w:r>
            <w:r w:rsidR="00761453">
              <w:rPr>
                <w:rFonts w:ascii="Arial" w:hAnsi="Arial" w:cs="Arial"/>
                <w:color w:val="000000" w:themeColor="text1"/>
              </w:rPr>
              <w:t>enquirers</w:t>
            </w:r>
            <w:r w:rsidRPr="00A066A2">
              <w:rPr>
                <w:rFonts w:ascii="Arial" w:hAnsi="Arial" w:cs="Arial"/>
                <w:color w:val="000000" w:themeColor="text1"/>
              </w:rPr>
              <w:t xml:space="preserve"> through</w:t>
            </w:r>
            <w:r w:rsidR="00761453">
              <w:rPr>
                <w:rFonts w:ascii="Arial" w:hAnsi="Arial" w:cs="Arial"/>
                <w:color w:val="000000" w:themeColor="text1"/>
              </w:rPr>
              <w:t xml:space="preserve"> application process,</w:t>
            </w:r>
            <w:r w:rsidRPr="00A066A2">
              <w:rPr>
                <w:rFonts w:ascii="Arial" w:hAnsi="Arial" w:cs="Arial"/>
                <w:color w:val="000000" w:themeColor="text1"/>
              </w:rPr>
              <w:t xml:space="preserve"> supporting material and relevant information channels regarding B</w:t>
            </w:r>
            <w:r w:rsidR="00100726">
              <w:rPr>
                <w:rFonts w:ascii="Arial" w:hAnsi="Arial" w:cs="Arial"/>
                <w:color w:val="000000" w:themeColor="text1"/>
              </w:rPr>
              <w:t xml:space="preserve">uilding </w:t>
            </w:r>
            <w:r w:rsidRPr="00A066A2">
              <w:rPr>
                <w:rFonts w:ascii="Arial" w:hAnsi="Arial" w:cs="Arial"/>
                <w:color w:val="000000" w:themeColor="text1"/>
              </w:rPr>
              <w:t>C</w:t>
            </w:r>
            <w:r w:rsidR="00100726">
              <w:rPr>
                <w:rFonts w:ascii="Arial" w:hAnsi="Arial" w:cs="Arial"/>
                <w:color w:val="000000" w:themeColor="text1"/>
              </w:rPr>
              <w:t>ontrol</w:t>
            </w:r>
            <w:r w:rsidRPr="00A066A2">
              <w:rPr>
                <w:rFonts w:ascii="Arial" w:hAnsi="Arial" w:cs="Arial"/>
                <w:color w:val="000000" w:themeColor="text1"/>
              </w:rPr>
              <w:t xml:space="preserve"> reg</w:t>
            </w:r>
            <w:r w:rsidR="00100726">
              <w:rPr>
                <w:rFonts w:ascii="Arial" w:hAnsi="Arial" w:cs="Arial"/>
                <w:color w:val="000000" w:themeColor="text1"/>
              </w:rPr>
              <w:t>ulation</w:t>
            </w:r>
            <w:r w:rsidRPr="00A066A2">
              <w:rPr>
                <w:rFonts w:ascii="Arial" w:hAnsi="Arial" w:cs="Arial"/>
                <w:color w:val="000000" w:themeColor="text1"/>
              </w:rPr>
              <w:t>s and</w:t>
            </w:r>
            <w:r w:rsidR="00100726">
              <w:rPr>
                <w:rFonts w:ascii="Arial" w:hAnsi="Arial" w:cs="Arial"/>
                <w:color w:val="000000" w:themeColor="text1"/>
              </w:rPr>
              <w:t xml:space="preserve"> the</w:t>
            </w:r>
            <w:r w:rsidRPr="00A066A2">
              <w:rPr>
                <w:rFonts w:ascii="Arial" w:hAnsi="Arial" w:cs="Arial"/>
                <w:color w:val="000000" w:themeColor="text1"/>
              </w:rPr>
              <w:t xml:space="preserve"> related processes.</w:t>
            </w:r>
          </w:p>
          <w:p w14:paraId="32AEFAB2" w14:textId="62BC4363" w:rsidR="00ED683E" w:rsidRPr="00A066A2" w:rsidRDefault="00ED683E" w:rsidP="00A066A2">
            <w:pPr>
              <w:pStyle w:val="ListParagraph"/>
              <w:numPr>
                <w:ilvl w:val="0"/>
                <w:numId w:val="31"/>
              </w:numPr>
              <w:spacing w:after="160" w:line="259" w:lineRule="auto"/>
              <w:rPr>
                <w:rFonts w:ascii="Arial" w:hAnsi="Arial" w:cs="Arial"/>
              </w:rPr>
            </w:pPr>
            <w:r w:rsidRPr="00A066A2">
              <w:rPr>
                <w:rFonts w:ascii="Arial" w:hAnsi="Arial" w:cs="Arial"/>
              </w:rPr>
              <w:t>Retrieve historical documentation from archives and/or microfiche</w:t>
            </w:r>
            <w:r w:rsidR="006129A8">
              <w:rPr>
                <w:rFonts w:ascii="Arial" w:hAnsi="Arial" w:cs="Arial"/>
              </w:rPr>
              <w:t>.</w:t>
            </w:r>
          </w:p>
          <w:p w14:paraId="421B1ED1" w14:textId="09D837D1" w:rsidR="00ED683E" w:rsidRPr="00A066A2" w:rsidRDefault="00ED683E" w:rsidP="00A066A2">
            <w:pPr>
              <w:pStyle w:val="ListParagraph"/>
              <w:numPr>
                <w:ilvl w:val="0"/>
                <w:numId w:val="31"/>
              </w:numPr>
              <w:spacing w:after="120"/>
              <w:rPr>
                <w:rFonts w:ascii="Arial" w:hAnsi="Arial" w:cs="Arial"/>
                <w:color w:val="000000"/>
              </w:rPr>
            </w:pPr>
            <w:r w:rsidRPr="00A066A2">
              <w:rPr>
                <w:rFonts w:ascii="Arial" w:hAnsi="Arial" w:cs="Arial"/>
                <w:color w:val="000000"/>
              </w:rPr>
              <w:t>Gain a level of Building Control technical knowledge</w:t>
            </w:r>
            <w:r w:rsidR="00AA62BB" w:rsidRPr="00A066A2">
              <w:rPr>
                <w:rFonts w:ascii="Arial" w:hAnsi="Arial" w:cs="Arial"/>
                <w:color w:val="000000"/>
              </w:rPr>
              <w:t xml:space="preserve"> and Council departmental knowledge</w:t>
            </w:r>
            <w:r w:rsidRPr="00A066A2">
              <w:rPr>
                <w:rFonts w:ascii="Arial" w:hAnsi="Arial" w:cs="Arial"/>
                <w:color w:val="000000"/>
              </w:rPr>
              <w:t xml:space="preserve"> suitable to th</w:t>
            </w:r>
            <w:r w:rsidR="00761453">
              <w:rPr>
                <w:rFonts w:ascii="Arial" w:hAnsi="Arial" w:cs="Arial"/>
                <w:color w:val="000000"/>
              </w:rPr>
              <w:t>is</w:t>
            </w:r>
            <w:r w:rsidRPr="00A066A2">
              <w:rPr>
                <w:rFonts w:ascii="Arial" w:hAnsi="Arial" w:cs="Arial"/>
                <w:color w:val="000000"/>
              </w:rPr>
              <w:t xml:space="preserve"> role</w:t>
            </w:r>
            <w:r w:rsidR="006129A8">
              <w:rPr>
                <w:rFonts w:ascii="Arial" w:hAnsi="Arial" w:cs="Arial"/>
                <w:color w:val="000000"/>
              </w:rPr>
              <w:t>.</w:t>
            </w:r>
          </w:p>
          <w:p w14:paraId="2A8A4C3E" w14:textId="77777777" w:rsidR="00ED683E" w:rsidRPr="00A066A2" w:rsidRDefault="00ED683E" w:rsidP="00A066A2">
            <w:pPr>
              <w:pStyle w:val="ListParagraph"/>
              <w:numPr>
                <w:ilvl w:val="0"/>
                <w:numId w:val="31"/>
              </w:numPr>
              <w:spacing w:after="120"/>
              <w:rPr>
                <w:rFonts w:ascii="Arial" w:hAnsi="Arial" w:cs="Arial"/>
                <w:color w:val="000000"/>
              </w:rPr>
            </w:pPr>
            <w:r w:rsidRPr="00A066A2">
              <w:rPr>
                <w:rFonts w:ascii="Arial" w:hAnsi="Arial" w:cs="Arial"/>
                <w:color w:val="000000"/>
              </w:rPr>
              <w:t>Process freedom of information requests in a timely manner.</w:t>
            </w:r>
          </w:p>
          <w:p w14:paraId="40202C45" w14:textId="3C7BEEE6" w:rsidR="00ED683E" w:rsidRPr="00A066A2" w:rsidRDefault="00761453" w:rsidP="00A066A2">
            <w:pPr>
              <w:pStyle w:val="ListParagraph"/>
              <w:numPr>
                <w:ilvl w:val="0"/>
                <w:numId w:val="30"/>
              </w:numPr>
              <w:spacing w:after="120"/>
              <w:rPr>
                <w:rFonts w:ascii="Arial" w:hAnsi="Arial" w:cs="Arial"/>
                <w:color w:val="000000"/>
              </w:rPr>
            </w:pPr>
            <w:bookmarkStart w:id="1" w:name="_Hlk177467061"/>
            <w:r>
              <w:rPr>
                <w:rFonts w:ascii="Arial" w:hAnsi="Arial" w:cs="Arial"/>
                <w:color w:val="000000"/>
              </w:rPr>
              <w:t>C</w:t>
            </w:r>
            <w:r w:rsidR="00ED683E" w:rsidRPr="00A066A2">
              <w:rPr>
                <w:rFonts w:ascii="Arial" w:hAnsi="Arial" w:cs="Arial"/>
                <w:color w:val="000000"/>
              </w:rPr>
              <w:t xml:space="preserve">ommunicate and coordinate with internal departments </w:t>
            </w:r>
            <w:r w:rsidR="00A066A2" w:rsidRPr="00A066A2">
              <w:rPr>
                <w:rFonts w:ascii="Arial" w:hAnsi="Arial" w:cs="Arial"/>
                <w:color w:val="000000"/>
              </w:rPr>
              <w:t>and</w:t>
            </w:r>
            <w:r w:rsidR="00ED683E" w:rsidRPr="00A066A2">
              <w:rPr>
                <w:rFonts w:ascii="Arial" w:hAnsi="Arial" w:cs="Arial"/>
                <w:color w:val="000000"/>
              </w:rPr>
              <w:t xml:space="preserve"> external providers where appropriate</w:t>
            </w:r>
            <w:r w:rsidR="00AA62BB" w:rsidRPr="00A066A2">
              <w:rPr>
                <w:rFonts w:ascii="Arial" w:hAnsi="Arial" w:cs="Arial"/>
                <w:color w:val="000000"/>
              </w:rPr>
              <w:t xml:space="preserve"> to the role</w:t>
            </w:r>
            <w:r w:rsidR="00ED683E" w:rsidRPr="00A066A2">
              <w:rPr>
                <w:rFonts w:ascii="Arial" w:hAnsi="Arial" w:cs="Arial"/>
                <w:color w:val="000000"/>
              </w:rPr>
              <w:t>.</w:t>
            </w:r>
          </w:p>
          <w:p w14:paraId="5118D659" w14:textId="77777777" w:rsidR="00ED683E" w:rsidRPr="00A066A2" w:rsidRDefault="00ED683E" w:rsidP="00A066A2">
            <w:pPr>
              <w:pStyle w:val="ListParagraph"/>
              <w:numPr>
                <w:ilvl w:val="0"/>
                <w:numId w:val="30"/>
              </w:numPr>
              <w:spacing w:after="120"/>
              <w:rPr>
                <w:rFonts w:ascii="Arial" w:hAnsi="Arial" w:cs="Arial"/>
                <w:color w:val="000000"/>
              </w:rPr>
            </w:pPr>
            <w:r w:rsidRPr="00A066A2">
              <w:rPr>
                <w:rFonts w:ascii="Arial" w:hAnsi="Arial" w:cs="Arial"/>
                <w:color w:val="000000"/>
              </w:rPr>
              <w:t>To provide suitable coaching for new Technical Support Assistants and consistently share best practice with all Building Control colleagues.</w:t>
            </w:r>
          </w:p>
          <w:p w14:paraId="40E406BF" w14:textId="6A170A94" w:rsidR="00ED683E" w:rsidRPr="00100726" w:rsidRDefault="00100726" w:rsidP="00100726">
            <w:pPr>
              <w:pStyle w:val="ListParagraph"/>
              <w:numPr>
                <w:ilvl w:val="0"/>
                <w:numId w:val="31"/>
              </w:numPr>
              <w:spacing w:after="120"/>
              <w:rPr>
                <w:rFonts w:ascii="Arial" w:hAnsi="Arial" w:cs="Arial"/>
                <w:color w:val="000000"/>
              </w:rPr>
            </w:pPr>
            <w:r>
              <w:rPr>
                <w:rFonts w:ascii="Arial" w:hAnsi="Arial" w:cs="Arial"/>
                <w:color w:val="000000" w:themeColor="text1"/>
              </w:rPr>
              <w:t>R</w:t>
            </w:r>
            <w:r w:rsidRPr="00A066A2">
              <w:rPr>
                <w:rFonts w:ascii="Arial" w:hAnsi="Arial" w:cs="Arial"/>
                <w:color w:val="000000" w:themeColor="text1"/>
              </w:rPr>
              <w:t>ecognis</w:t>
            </w:r>
            <w:r>
              <w:rPr>
                <w:rFonts w:ascii="Arial" w:hAnsi="Arial" w:cs="Arial"/>
                <w:color w:val="000000" w:themeColor="text1"/>
              </w:rPr>
              <w:t>e</w:t>
            </w:r>
            <w:r w:rsidRPr="00A066A2">
              <w:rPr>
                <w:rFonts w:ascii="Arial" w:hAnsi="Arial" w:cs="Arial"/>
                <w:color w:val="000000" w:themeColor="text1"/>
              </w:rPr>
              <w:t xml:space="preserve"> the changing needs of the service </w:t>
            </w:r>
            <w:r>
              <w:rPr>
                <w:rFonts w:ascii="Arial" w:hAnsi="Arial" w:cs="Arial"/>
                <w:color w:val="000000" w:themeColor="text1"/>
              </w:rPr>
              <w:t>and actively</w:t>
            </w:r>
            <w:r w:rsidR="00ED683E" w:rsidRPr="00A066A2">
              <w:rPr>
                <w:rFonts w:ascii="Arial" w:hAnsi="Arial" w:cs="Arial"/>
                <w:color w:val="000000" w:themeColor="text1"/>
              </w:rPr>
              <w:t xml:space="preserve"> encourage feedback on </w:t>
            </w:r>
            <w:r>
              <w:rPr>
                <w:rFonts w:ascii="Arial" w:hAnsi="Arial" w:cs="Arial"/>
                <w:color w:val="000000" w:themeColor="text1"/>
              </w:rPr>
              <w:t xml:space="preserve">the </w:t>
            </w:r>
            <w:r w:rsidR="00ED683E" w:rsidRPr="00A066A2">
              <w:rPr>
                <w:rFonts w:ascii="Arial" w:hAnsi="Arial" w:cs="Arial"/>
                <w:color w:val="000000" w:themeColor="text1"/>
              </w:rPr>
              <w:t>services</w:t>
            </w:r>
            <w:r>
              <w:rPr>
                <w:rFonts w:ascii="Arial" w:hAnsi="Arial" w:cs="Arial"/>
                <w:color w:val="000000" w:themeColor="text1"/>
              </w:rPr>
              <w:t xml:space="preserve"> we</w:t>
            </w:r>
            <w:r w:rsidR="00ED683E" w:rsidRPr="00A066A2">
              <w:rPr>
                <w:rFonts w:ascii="Arial" w:hAnsi="Arial" w:cs="Arial"/>
                <w:color w:val="000000" w:themeColor="text1"/>
              </w:rPr>
              <w:t xml:space="preserve"> provide </w:t>
            </w:r>
            <w:r w:rsidRPr="00A066A2">
              <w:rPr>
                <w:rFonts w:ascii="Arial" w:hAnsi="Arial" w:cs="Arial"/>
                <w:color w:val="000000"/>
              </w:rPr>
              <w:t>by listening and responding to customers comments and observations</w:t>
            </w:r>
            <w:r>
              <w:rPr>
                <w:rFonts w:ascii="Arial" w:hAnsi="Arial" w:cs="Arial"/>
                <w:color w:val="000000"/>
              </w:rPr>
              <w:t>. M</w:t>
            </w:r>
            <w:r w:rsidR="00ED683E" w:rsidRPr="00A066A2">
              <w:rPr>
                <w:rFonts w:ascii="Arial" w:hAnsi="Arial" w:cs="Arial"/>
                <w:color w:val="000000" w:themeColor="text1"/>
              </w:rPr>
              <w:t xml:space="preserve">ake recommendations to the Technical Support Manger for service improvements. </w:t>
            </w:r>
          </w:p>
          <w:bookmarkEnd w:id="1"/>
          <w:p w14:paraId="06E3B53E" w14:textId="1B0C97B0" w:rsidR="00ED683E" w:rsidRPr="00A066A2" w:rsidRDefault="00ED683E" w:rsidP="00A066A2">
            <w:pPr>
              <w:pStyle w:val="ListParagraph"/>
              <w:numPr>
                <w:ilvl w:val="0"/>
                <w:numId w:val="30"/>
              </w:numPr>
              <w:spacing w:after="120"/>
              <w:rPr>
                <w:rFonts w:ascii="Arial" w:hAnsi="Arial" w:cs="Arial"/>
                <w:color w:val="000000" w:themeColor="text1"/>
              </w:rPr>
            </w:pPr>
            <w:r w:rsidRPr="00A066A2">
              <w:rPr>
                <w:rFonts w:ascii="Arial" w:hAnsi="Arial" w:cs="Arial"/>
                <w:color w:val="000000" w:themeColor="text1"/>
              </w:rPr>
              <w:t>Attend</w:t>
            </w:r>
            <w:r w:rsidR="00576E87" w:rsidRPr="00A066A2">
              <w:rPr>
                <w:rFonts w:ascii="Arial" w:hAnsi="Arial" w:cs="Arial"/>
                <w:color w:val="000000" w:themeColor="text1"/>
              </w:rPr>
              <w:t xml:space="preserve"> internal and external</w:t>
            </w:r>
            <w:r w:rsidRPr="00A066A2">
              <w:rPr>
                <w:rFonts w:ascii="Arial" w:hAnsi="Arial" w:cs="Arial"/>
                <w:color w:val="000000" w:themeColor="text1"/>
              </w:rPr>
              <w:t xml:space="preserve"> training as required.</w:t>
            </w:r>
          </w:p>
          <w:p w14:paraId="52878747" w14:textId="7A1DFCEB" w:rsidR="00ED683E" w:rsidRPr="00CA284C" w:rsidRDefault="00CA284C" w:rsidP="00CA284C">
            <w:pPr>
              <w:pStyle w:val="ListParagraph"/>
              <w:numPr>
                <w:ilvl w:val="0"/>
                <w:numId w:val="30"/>
              </w:numPr>
              <w:spacing w:after="160" w:line="259" w:lineRule="auto"/>
              <w:rPr>
                <w:rFonts w:ascii="Arial" w:hAnsi="Arial" w:cs="Arial"/>
                <w:color w:val="000000" w:themeColor="text1"/>
              </w:rPr>
            </w:pPr>
            <w:r>
              <w:rPr>
                <w:rFonts w:ascii="Arial" w:hAnsi="Arial" w:cs="Arial"/>
                <w:color w:val="000000" w:themeColor="text1"/>
              </w:rPr>
              <w:t>E</w:t>
            </w:r>
            <w:r w:rsidR="0091652A" w:rsidRPr="00A066A2">
              <w:rPr>
                <w:rFonts w:ascii="Arial" w:hAnsi="Arial" w:cs="Arial"/>
                <w:color w:val="000000" w:themeColor="text1"/>
              </w:rPr>
              <w:t>nsur</w:t>
            </w:r>
            <w:r w:rsidR="00761453">
              <w:rPr>
                <w:rFonts w:ascii="Arial" w:hAnsi="Arial" w:cs="Arial"/>
                <w:color w:val="000000" w:themeColor="text1"/>
              </w:rPr>
              <w:t>e</w:t>
            </w:r>
            <w:r w:rsidR="0091652A" w:rsidRPr="00A066A2">
              <w:rPr>
                <w:rFonts w:ascii="Arial" w:hAnsi="Arial" w:cs="Arial"/>
                <w:color w:val="000000" w:themeColor="text1"/>
              </w:rPr>
              <w:t xml:space="preserve"> details are </w:t>
            </w:r>
            <w:r w:rsidR="006129A8">
              <w:rPr>
                <w:rFonts w:ascii="Arial" w:hAnsi="Arial" w:cs="Arial"/>
                <w:color w:val="000000" w:themeColor="text1"/>
              </w:rPr>
              <w:t xml:space="preserve">recorded </w:t>
            </w:r>
            <w:r w:rsidR="0091652A" w:rsidRPr="00A066A2">
              <w:rPr>
                <w:rFonts w:ascii="Arial" w:hAnsi="Arial" w:cs="Arial"/>
                <w:color w:val="000000" w:themeColor="text1"/>
              </w:rPr>
              <w:t>accurately and maintained within the corporate systems</w:t>
            </w:r>
            <w:r w:rsidR="00A066A2" w:rsidRPr="00CA284C">
              <w:rPr>
                <w:rFonts w:cs="Arial"/>
                <w:color w:val="000000" w:themeColor="text1"/>
              </w:rPr>
              <w:t>.</w:t>
            </w:r>
          </w:p>
        </w:tc>
      </w:tr>
      <w:tr w:rsidR="00ED683E" w:rsidRPr="002E5D54" w14:paraId="65CC63E2" w14:textId="77777777" w:rsidTr="007501BC">
        <w:tc>
          <w:tcPr>
            <w:tcW w:w="9060" w:type="dxa"/>
            <w:shd w:val="clear" w:color="auto" w:fill="FFFFFF" w:themeFill="background1"/>
          </w:tcPr>
          <w:p w14:paraId="6B2302CA" w14:textId="6B7CACCB" w:rsidR="00ED683E" w:rsidRPr="002E5D54" w:rsidRDefault="00335BE9" w:rsidP="00ED683E">
            <w:pPr>
              <w:spacing w:before="60" w:after="60"/>
              <w:ind w:right="227"/>
              <w:jc w:val="both"/>
              <w:rPr>
                <w:rFonts w:cs="Arial"/>
                <w:b/>
                <w:bCs/>
              </w:rPr>
            </w:pPr>
            <w:r>
              <w:lastRenderedPageBreak/>
              <w:br w:type="page"/>
            </w:r>
            <w:r w:rsidR="00ED683E" w:rsidRPr="002E5D54">
              <w:rPr>
                <w:rFonts w:cs="Arial"/>
                <w:b/>
                <w:bCs/>
              </w:rPr>
              <w:t>Will I be managing others?</w:t>
            </w:r>
          </w:p>
          <w:p w14:paraId="70D2E5F2" w14:textId="395BD507" w:rsidR="00ED683E" w:rsidRPr="002E5D54" w:rsidRDefault="00ED683E" w:rsidP="00ED683E">
            <w:pPr>
              <w:spacing w:before="60" w:after="60"/>
              <w:ind w:right="227"/>
              <w:jc w:val="both"/>
              <w:rPr>
                <w:rFonts w:cs="Arial"/>
              </w:rPr>
            </w:pPr>
            <w:r w:rsidRPr="00B32ED0">
              <w:rPr>
                <w:rFonts w:cs="Arial"/>
              </w:rPr>
              <w:t>No, however</w:t>
            </w:r>
            <w:r w:rsidR="00761453" w:rsidRPr="00B32ED0">
              <w:rPr>
                <w:rFonts w:cs="Arial"/>
              </w:rPr>
              <w:t xml:space="preserve"> under the direction of</w:t>
            </w:r>
            <w:r w:rsidR="0017532E" w:rsidRPr="00B32ED0">
              <w:rPr>
                <w:rFonts w:cs="Arial"/>
              </w:rPr>
              <w:t xml:space="preserve"> </w:t>
            </w:r>
            <w:r w:rsidR="00761453" w:rsidRPr="00B32ED0">
              <w:rPr>
                <w:rFonts w:cs="Arial"/>
              </w:rPr>
              <w:t>the Technical Support Manager</w:t>
            </w:r>
            <w:r w:rsidR="0017532E" w:rsidRPr="00B32ED0">
              <w:rPr>
                <w:rFonts w:cs="Arial"/>
              </w:rPr>
              <w:t xml:space="preserve">, </w:t>
            </w:r>
            <w:r w:rsidR="00761453" w:rsidRPr="00B32ED0">
              <w:rPr>
                <w:rFonts w:cs="Arial"/>
              </w:rPr>
              <w:t>Technical Support Assistants are expected</w:t>
            </w:r>
            <w:r w:rsidRPr="00B32ED0">
              <w:rPr>
                <w:rFonts w:cs="Arial"/>
              </w:rPr>
              <w:t xml:space="preserve"> and</w:t>
            </w:r>
            <w:r w:rsidR="00761453" w:rsidRPr="00B32ED0">
              <w:rPr>
                <w:rFonts w:cs="Arial"/>
              </w:rPr>
              <w:t xml:space="preserve"> share experience and knowledge with new </w:t>
            </w:r>
            <w:r w:rsidR="00B32ED0">
              <w:rPr>
                <w:rFonts w:cs="Arial"/>
              </w:rPr>
              <w:t>and existing</w:t>
            </w:r>
            <w:r w:rsidR="00761453" w:rsidRPr="00B32ED0">
              <w:rPr>
                <w:rFonts w:cs="Arial"/>
              </w:rPr>
              <w:t xml:space="preserve"> </w:t>
            </w:r>
            <w:r w:rsidRPr="00B32ED0">
              <w:rPr>
                <w:rFonts w:cs="Arial"/>
              </w:rPr>
              <w:t>co-workers to</w:t>
            </w:r>
            <w:r w:rsidR="00761453" w:rsidRPr="00B32ED0">
              <w:rPr>
                <w:rFonts w:cs="Arial"/>
              </w:rPr>
              <w:t xml:space="preserve"> promote resilience </w:t>
            </w:r>
            <w:r w:rsidR="00B32ED0" w:rsidRPr="00B32ED0">
              <w:rPr>
                <w:rFonts w:cs="Arial"/>
              </w:rPr>
              <w:t>within the</w:t>
            </w:r>
            <w:r w:rsidR="00761453" w:rsidRPr="00B32ED0">
              <w:rPr>
                <w:rFonts w:cs="Arial"/>
              </w:rPr>
              <w:t xml:space="preserve"> team</w:t>
            </w:r>
            <w:r w:rsidR="00B32ED0" w:rsidRPr="00B32ED0">
              <w:rPr>
                <w:rFonts w:cs="Arial"/>
              </w:rPr>
              <w:t>.</w:t>
            </w:r>
          </w:p>
        </w:tc>
      </w:tr>
      <w:tr w:rsidR="00ED683E" w:rsidRPr="002E5D54" w14:paraId="5BA84C47" w14:textId="77777777" w:rsidTr="007501BC">
        <w:tc>
          <w:tcPr>
            <w:tcW w:w="9060" w:type="dxa"/>
            <w:shd w:val="clear" w:color="auto" w:fill="FFFFFF" w:themeFill="background1"/>
          </w:tcPr>
          <w:p w14:paraId="3802BA0D" w14:textId="33217052" w:rsidR="00ED683E" w:rsidRPr="002E5D54" w:rsidRDefault="00ED683E" w:rsidP="00ED683E">
            <w:pPr>
              <w:spacing w:before="60" w:after="60"/>
              <w:ind w:right="227"/>
              <w:jc w:val="both"/>
              <w:rPr>
                <w:rFonts w:cs="Arial"/>
                <w:b/>
                <w:bCs/>
              </w:rPr>
            </w:pPr>
            <w:r w:rsidRPr="002E5D54">
              <w:rPr>
                <w:rFonts w:cs="Arial"/>
                <w:b/>
                <w:bCs/>
              </w:rPr>
              <w:t xml:space="preserve">Who do I report into? </w:t>
            </w:r>
            <w:r w:rsidRPr="002E5D54">
              <w:rPr>
                <w:rFonts w:cs="Arial"/>
              </w:rPr>
              <w:t>Building Control Partnership Technical Support Man</w:t>
            </w:r>
            <w:r w:rsidR="00335BE9">
              <w:rPr>
                <w:rFonts w:cs="Arial"/>
              </w:rPr>
              <w:t>a</w:t>
            </w:r>
            <w:r w:rsidRPr="002E5D54">
              <w:rPr>
                <w:rFonts w:cs="Arial"/>
              </w:rPr>
              <w:t>ger</w:t>
            </w:r>
            <w:r w:rsidR="00335BE9">
              <w:rPr>
                <w:rFonts w:cs="Arial"/>
              </w:rPr>
              <w:t>.</w:t>
            </w:r>
          </w:p>
        </w:tc>
      </w:tr>
    </w:tbl>
    <w:p w14:paraId="513DEDB5" w14:textId="77777777" w:rsidR="00172840" w:rsidRPr="002E5D54" w:rsidRDefault="00172840"/>
    <w:tbl>
      <w:tblPr>
        <w:tblStyle w:val="TableGrid"/>
        <w:tblW w:w="9060" w:type="dxa"/>
        <w:tblLook w:val="04A0" w:firstRow="1" w:lastRow="0" w:firstColumn="1" w:lastColumn="0" w:noHBand="0" w:noVBand="1"/>
      </w:tblPr>
      <w:tblGrid>
        <w:gridCol w:w="9060"/>
      </w:tblGrid>
      <w:tr w:rsidR="002E5D54" w:rsidRPr="002E5D54" w14:paraId="44ED56CA" w14:textId="77777777" w:rsidTr="00172840">
        <w:tc>
          <w:tcPr>
            <w:tcW w:w="9060" w:type="dxa"/>
            <w:shd w:val="clear" w:color="auto" w:fill="00B050"/>
          </w:tcPr>
          <w:p w14:paraId="74964BF8" w14:textId="6E8099AE" w:rsidR="00172840" w:rsidRPr="002E5D54" w:rsidRDefault="00213229" w:rsidP="00D43CE8">
            <w:pPr>
              <w:keepNext/>
              <w:spacing w:before="120" w:after="120"/>
              <w:jc w:val="center"/>
              <w:outlineLvl w:val="1"/>
              <w:rPr>
                <w:rFonts w:cs="Arial"/>
                <w:b/>
                <w:bCs/>
              </w:rPr>
            </w:pPr>
            <w:r w:rsidRPr="002E5D54">
              <w:rPr>
                <w:rFonts w:cs="Arial"/>
                <w:b/>
                <w:bCs/>
              </w:rPr>
              <w:t>PROGRESSION &amp; DEVELOPMENT</w:t>
            </w:r>
            <w:r w:rsidR="00172840" w:rsidRPr="002E5D54">
              <w:rPr>
                <w:rFonts w:cs="Arial"/>
                <w:b/>
                <w:bCs/>
              </w:rPr>
              <w:t xml:space="preserve"> </w:t>
            </w:r>
          </w:p>
        </w:tc>
      </w:tr>
      <w:tr w:rsidR="002E5D54" w:rsidRPr="002E5D54" w14:paraId="3050374D" w14:textId="77777777" w:rsidTr="00172840">
        <w:tc>
          <w:tcPr>
            <w:tcW w:w="9060" w:type="dxa"/>
            <w:shd w:val="clear" w:color="auto" w:fill="FFFFFF" w:themeFill="background1"/>
          </w:tcPr>
          <w:p w14:paraId="6398A7BC" w14:textId="77777777" w:rsidR="0053519D" w:rsidRDefault="00CC45BB" w:rsidP="00213229">
            <w:pPr>
              <w:spacing w:before="60" w:after="60"/>
              <w:ind w:right="227"/>
              <w:jc w:val="both"/>
              <w:rPr>
                <w:rFonts w:cs="Arial"/>
                <w:b/>
                <w:bCs/>
              </w:rPr>
            </w:pPr>
            <w:r w:rsidRPr="002E5D54">
              <w:rPr>
                <w:rFonts w:cs="Arial"/>
                <w:b/>
                <w:bCs/>
              </w:rPr>
              <w:t>What are the development opportunities for me?</w:t>
            </w:r>
          </w:p>
          <w:p w14:paraId="11F26E54" w14:textId="77777777" w:rsidR="0017532E" w:rsidRPr="002E5D54" w:rsidRDefault="0017532E" w:rsidP="00213229">
            <w:pPr>
              <w:spacing w:before="60" w:after="60"/>
              <w:ind w:right="227"/>
              <w:jc w:val="both"/>
              <w:rPr>
                <w:rFonts w:cs="Arial"/>
                <w:b/>
                <w:bCs/>
              </w:rPr>
            </w:pPr>
          </w:p>
          <w:p w14:paraId="4576AB34" w14:textId="77777777" w:rsidR="008D7E7E" w:rsidRPr="002E5D54" w:rsidRDefault="008D7E7E" w:rsidP="008D7E7E">
            <w:pPr>
              <w:spacing w:before="60" w:after="60"/>
              <w:ind w:right="227"/>
              <w:jc w:val="both"/>
              <w:rPr>
                <w:rFonts w:cs="Arial"/>
              </w:rPr>
            </w:pPr>
            <w:r w:rsidRPr="002E5D54">
              <w:rPr>
                <w:rFonts w:cs="Arial"/>
              </w:rPr>
              <w:t>CIOB level 3 Certificate in Technical Support for Public Service Building Standards</w:t>
            </w:r>
          </w:p>
          <w:p w14:paraId="74CB24D0" w14:textId="1C34788A" w:rsidR="00CC45BB" w:rsidRPr="002E5D54" w:rsidRDefault="00CC45BB" w:rsidP="008D7E7E">
            <w:pPr>
              <w:spacing w:before="60" w:after="60"/>
              <w:ind w:right="227"/>
              <w:jc w:val="both"/>
              <w:rPr>
                <w:rFonts w:cs="Arial"/>
              </w:rPr>
            </w:pPr>
          </w:p>
        </w:tc>
      </w:tr>
      <w:tr w:rsidR="002E5D54" w:rsidRPr="002E5D54" w14:paraId="77CBFE6C" w14:textId="77777777" w:rsidTr="00172840">
        <w:tc>
          <w:tcPr>
            <w:tcW w:w="9060" w:type="dxa"/>
            <w:shd w:val="clear" w:color="auto" w:fill="FFFFFF" w:themeFill="background1"/>
          </w:tcPr>
          <w:p w14:paraId="761DEB31" w14:textId="77777777" w:rsidR="00CC45BB" w:rsidRPr="002E5D54" w:rsidRDefault="00CC45BB" w:rsidP="00213229">
            <w:pPr>
              <w:spacing w:before="60" w:after="60"/>
              <w:ind w:right="227"/>
              <w:jc w:val="both"/>
              <w:rPr>
                <w:rFonts w:cs="Arial"/>
                <w:b/>
                <w:bCs/>
              </w:rPr>
            </w:pPr>
            <w:r w:rsidRPr="002E5D54">
              <w:rPr>
                <w:rFonts w:cs="Arial"/>
                <w:b/>
                <w:bCs/>
              </w:rPr>
              <w:t>How will I know I am being successful in this role?</w:t>
            </w:r>
          </w:p>
          <w:p w14:paraId="0AE0E69A" w14:textId="1DD7D5C6" w:rsidR="008B5F2E" w:rsidRPr="0017532E" w:rsidRDefault="008B5F2E" w:rsidP="0017532E">
            <w:pPr>
              <w:pStyle w:val="ListParagraph"/>
              <w:numPr>
                <w:ilvl w:val="0"/>
                <w:numId w:val="38"/>
              </w:numPr>
              <w:spacing w:before="60" w:after="60"/>
              <w:ind w:right="227"/>
              <w:jc w:val="both"/>
              <w:rPr>
                <w:rFonts w:ascii="Arial" w:hAnsi="Arial" w:cs="Arial"/>
              </w:rPr>
            </w:pPr>
            <w:r w:rsidRPr="0017532E">
              <w:rPr>
                <w:rFonts w:ascii="Arial" w:hAnsi="Arial" w:cs="Arial"/>
              </w:rPr>
              <w:t>Building Control Partnership K</w:t>
            </w:r>
            <w:r w:rsidR="00335BE9" w:rsidRPr="0017532E">
              <w:rPr>
                <w:rFonts w:ascii="Arial" w:hAnsi="Arial" w:cs="Arial"/>
              </w:rPr>
              <w:t xml:space="preserve">ey </w:t>
            </w:r>
            <w:r w:rsidRPr="0017532E">
              <w:rPr>
                <w:rFonts w:ascii="Arial" w:hAnsi="Arial" w:cs="Arial"/>
              </w:rPr>
              <w:t>P</w:t>
            </w:r>
            <w:r w:rsidR="00335BE9" w:rsidRPr="0017532E">
              <w:rPr>
                <w:rFonts w:ascii="Arial" w:hAnsi="Arial" w:cs="Arial"/>
              </w:rPr>
              <w:t xml:space="preserve">erformance </w:t>
            </w:r>
            <w:r w:rsidRPr="0017532E">
              <w:rPr>
                <w:rFonts w:ascii="Arial" w:hAnsi="Arial" w:cs="Arial"/>
              </w:rPr>
              <w:t>I</w:t>
            </w:r>
            <w:r w:rsidR="00335BE9" w:rsidRPr="0017532E">
              <w:rPr>
                <w:rFonts w:ascii="Arial" w:hAnsi="Arial" w:cs="Arial"/>
              </w:rPr>
              <w:t>ndicators.</w:t>
            </w:r>
          </w:p>
          <w:p w14:paraId="4897CA99" w14:textId="1FC18FD5" w:rsidR="008B5F2E" w:rsidRPr="0017532E" w:rsidRDefault="00244F9F" w:rsidP="0017532E">
            <w:pPr>
              <w:pStyle w:val="ListParagraph"/>
              <w:numPr>
                <w:ilvl w:val="0"/>
                <w:numId w:val="38"/>
              </w:numPr>
              <w:spacing w:before="60" w:after="60"/>
              <w:ind w:right="227"/>
              <w:jc w:val="both"/>
              <w:rPr>
                <w:rFonts w:ascii="Arial" w:hAnsi="Arial" w:cs="Arial"/>
              </w:rPr>
            </w:pPr>
            <w:r w:rsidRPr="0017532E">
              <w:rPr>
                <w:rFonts w:ascii="Arial" w:hAnsi="Arial" w:cs="Arial"/>
              </w:rPr>
              <w:t>Feedback</w:t>
            </w:r>
            <w:r w:rsidR="008B5F2E" w:rsidRPr="0017532E">
              <w:rPr>
                <w:rFonts w:ascii="Arial" w:hAnsi="Arial" w:cs="Arial"/>
              </w:rPr>
              <w:t xml:space="preserve"> </w:t>
            </w:r>
            <w:r w:rsidR="00335BE9" w:rsidRPr="0017532E">
              <w:rPr>
                <w:rFonts w:ascii="Arial" w:hAnsi="Arial" w:cs="Arial"/>
              </w:rPr>
              <w:t xml:space="preserve">provided </w:t>
            </w:r>
            <w:r w:rsidR="008B5F2E" w:rsidRPr="0017532E">
              <w:rPr>
                <w:rFonts w:ascii="Arial" w:hAnsi="Arial" w:cs="Arial"/>
              </w:rPr>
              <w:t>by Building Control Partnership Technical Support Manager.</w:t>
            </w:r>
          </w:p>
          <w:p w14:paraId="2480AF26" w14:textId="5FB7A290" w:rsidR="00CC45BB" w:rsidRPr="0017532E" w:rsidRDefault="008B5F2E" w:rsidP="0017532E">
            <w:pPr>
              <w:pStyle w:val="ListParagraph"/>
              <w:numPr>
                <w:ilvl w:val="0"/>
                <w:numId w:val="38"/>
              </w:numPr>
              <w:spacing w:before="60" w:after="60"/>
              <w:ind w:right="227"/>
              <w:jc w:val="both"/>
              <w:rPr>
                <w:rFonts w:cs="Arial"/>
              </w:rPr>
            </w:pPr>
            <w:r w:rsidRPr="0017532E">
              <w:rPr>
                <w:rFonts w:ascii="Arial" w:hAnsi="Arial" w:cs="Arial"/>
              </w:rPr>
              <w:t>Appraisals</w:t>
            </w:r>
            <w:r w:rsidR="00335BE9" w:rsidRPr="0017532E">
              <w:rPr>
                <w:rFonts w:ascii="Arial" w:hAnsi="Arial" w:cs="Arial"/>
              </w:rPr>
              <w:t>.</w:t>
            </w:r>
          </w:p>
        </w:tc>
      </w:tr>
      <w:tr w:rsidR="002E5D54" w:rsidRPr="002E5D54" w14:paraId="56533573" w14:textId="77777777" w:rsidTr="00172840">
        <w:tc>
          <w:tcPr>
            <w:tcW w:w="9060" w:type="dxa"/>
            <w:shd w:val="clear" w:color="auto" w:fill="FFFFFF" w:themeFill="background1"/>
          </w:tcPr>
          <w:p w14:paraId="24F19248" w14:textId="77777777" w:rsidR="0034690A" w:rsidRPr="002E5D54" w:rsidRDefault="0034690A" w:rsidP="00213229">
            <w:pPr>
              <w:spacing w:before="60" w:after="60"/>
              <w:ind w:right="227"/>
              <w:jc w:val="both"/>
              <w:rPr>
                <w:rFonts w:cs="Arial"/>
                <w:b/>
                <w:bCs/>
              </w:rPr>
            </w:pPr>
            <w:r w:rsidRPr="002E5D54">
              <w:rPr>
                <w:rFonts w:cs="Arial"/>
                <w:b/>
                <w:bCs/>
              </w:rPr>
              <w:t>What is the required learning for me in this role?</w:t>
            </w:r>
          </w:p>
          <w:p w14:paraId="4357B705" w14:textId="05464D3B" w:rsidR="00EB77CA" w:rsidRPr="00EA1EF8" w:rsidRDefault="008D7E7E" w:rsidP="00EA1EF8">
            <w:pPr>
              <w:pStyle w:val="ListParagraph"/>
              <w:numPr>
                <w:ilvl w:val="0"/>
                <w:numId w:val="35"/>
              </w:numPr>
              <w:spacing w:before="60" w:after="60"/>
              <w:ind w:right="227"/>
              <w:jc w:val="both"/>
              <w:rPr>
                <w:rFonts w:ascii="Arial" w:hAnsi="Arial" w:cs="Arial"/>
              </w:rPr>
            </w:pPr>
            <w:r w:rsidRPr="00EA1EF8">
              <w:rPr>
                <w:rFonts w:ascii="Arial" w:hAnsi="Arial" w:cs="Arial"/>
              </w:rPr>
              <w:t>Mastergov,</w:t>
            </w:r>
            <w:r w:rsidR="0078772B" w:rsidRPr="00EA1EF8">
              <w:rPr>
                <w:rFonts w:ascii="Arial" w:hAnsi="Arial" w:cs="Arial"/>
              </w:rPr>
              <w:t xml:space="preserve"> </w:t>
            </w:r>
            <w:r w:rsidR="00EB77CA" w:rsidRPr="00EA1EF8">
              <w:rPr>
                <w:rFonts w:ascii="Arial" w:hAnsi="Arial" w:cs="Arial"/>
              </w:rPr>
              <w:t xml:space="preserve">Building Control &amp; </w:t>
            </w:r>
            <w:r w:rsidR="003F23A7" w:rsidRPr="00EA1EF8">
              <w:rPr>
                <w:rFonts w:ascii="Arial" w:hAnsi="Arial" w:cs="Arial"/>
              </w:rPr>
              <w:t>P</w:t>
            </w:r>
            <w:r w:rsidR="00EB77CA" w:rsidRPr="00EA1EF8">
              <w:rPr>
                <w:rFonts w:ascii="Arial" w:hAnsi="Arial" w:cs="Arial"/>
              </w:rPr>
              <w:t xml:space="preserve">lanning </w:t>
            </w:r>
            <w:r w:rsidR="00EA1EF8" w:rsidRPr="00EA1EF8">
              <w:rPr>
                <w:rFonts w:ascii="Arial" w:hAnsi="Arial" w:cs="Arial"/>
              </w:rPr>
              <w:t>modules.</w:t>
            </w:r>
          </w:p>
          <w:p w14:paraId="6B095C55" w14:textId="750D7A17" w:rsidR="00EB77CA" w:rsidRPr="00EA1EF8" w:rsidRDefault="008D7E7E" w:rsidP="00EA1EF8">
            <w:pPr>
              <w:pStyle w:val="ListParagraph"/>
              <w:numPr>
                <w:ilvl w:val="0"/>
                <w:numId w:val="35"/>
              </w:numPr>
              <w:spacing w:before="60" w:after="60"/>
              <w:ind w:right="227"/>
              <w:jc w:val="both"/>
              <w:rPr>
                <w:rFonts w:ascii="Arial" w:hAnsi="Arial" w:cs="Arial"/>
              </w:rPr>
            </w:pPr>
            <w:r w:rsidRPr="00EA1EF8">
              <w:rPr>
                <w:rFonts w:ascii="Arial" w:hAnsi="Arial" w:cs="Arial"/>
              </w:rPr>
              <w:t>Adelante payments</w:t>
            </w:r>
            <w:r w:rsidR="00EB77CA" w:rsidRPr="00EA1EF8">
              <w:rPr>
                <w:rFonts w:ascii="Arial" w:hAnsi="Arial" w:cs="Arial"/>
              </w:rPr>
              <w:t xml:space="preserve"> system</w:t>
            </w:r>
            <w:r w:rsidR="00EA1EF8">
              <w:rPr>
                <w:rFonts w:ascii="Arial" w:hAnsi="Arial" w:cs="Arial"/>
              </w:rPr>
              <w:t>.</w:t>
            </w:r>
          </w:p>
          <w:p w14:paraId="62E54993" w14:textId="237FAC76" w:rsidR="003F23A7" w:rsidRPr="00EA1EF8" w:rsidRDefault="00EA1EF8" w:rsidP="00EA1EF8">
            <w:pPr>
              <w:pStyle w:val="ListParagraph"/>
              <w:numPr>
                <w:ilvl w:val="0"/>
                <w:numId w:val="35"/>
              </w:numPr>
              <w:spacing w:before="60" w:after="60"/>
              <w:ind w:right="227"/>
              <w:jc w:val="both"/>
              <w:rPr>
                <w:rFonts w:ascii="Arial" w:hAnsi="Arial" w:cs="Arial"/>
              </w:rPr>
            </w:pPr>
            <w:r w:rsidRPr="00EA1EF8">
              <w:rPr>
                <w:rFonts w:ascii="Arial" w:hAnsi="Arial" w:cs="Arial"/>
              </w:rPr>
              <w:t>E</w:t>
            </w:r>
            <w:r w:rsidR="003F23A7" w:rsidRPr="00EA1EF8">
              <w:rPr>
                <w:rFonts w:ascii="Arial" w:hAnsi="Arial" w:cs="Arial"/>
              </w:rPr>
              <w:t>financials</w:t>
            </w:r>
            <w:r>
              <w:rPr>
                <w:rFonts w:ascii="Arial" w:hAnsi="Arial" w:cs="Arial"/>
              </w:rPr>
              <w:t>.</w:t>
            </w:r>
          </w:p>
          <w:p w14:paraId="01ED8170" w14:textId="7407F378" w:rsidR="00EB77CA" w:rsidRPr="00EA1EF8" w:rsidRDefault="008D7E7E" w:rsidP="00EA1EF8">
            <w:pPr>
              <w:pStyle w:val="ListParagraph"/>
              <w:numPr>
                <w:ilvl w:val="0"/>
                <w:numId w:val="35"/>
              </w:numPr>
              <w:spacing w:before="60" w:after="60"/>
              <w:ind w:right="227"/>
              <w:jc w:val="both"/>
              <w:rPr>
                <w:rFonts w:ascii="Arial" w:hAnsi="Arial" w:cs="Arial"/>
              </w:rPr>
            </w:pPr>
            <w:r w:rsidRPr="00EA1EF8">
              <w:rPr>
                <w:rFonts w:ascii="Arial" w:hAnsi="Arial" w:cs="Arial"/>
              </w:rPr>
              <w:t>Cadcorp</w:t>
            </w:r>
            <w:r w:rsidR="00EA1EF8">
              <w:rPr>
                <w:rFonts w:ascii="Arial" w:hAnsi="Arial" w:cs="Arial"/>
              </w:rPr>
              <w:t>.</w:t>
            </w:r>
          </w:p>
          <w:p w14:paraId="3FD7D3AD" w14:textId="7014432B" w:rsidR="003F23A7" w:rsidRPr="00EA1EF8" w:rsidRDefault="003F23A7" w:rsidP="00EA1EF8">
            <w:pPr>
              <w:pStyle w:val="ListParagraph"/>
              <w:numPr>
                <w:ilvl w:val="0"/>
                <w:numId w:val="35"/>
              </w:numPr>
              <w:spacing w:before="60" w:after="60"/>
              <w:ind w:right="227"/>
              <w:jc w:val="both"/>
              <w:rPr>
                <w:rFonts w:ascii="Arial" w:hAnsi="Arial" w:cs="Arial"/>
              </w:rPr>
            </w:pPr>
            <w:r w:rsidRPr="00EA1EF8">
              <w:rPr>
                <w:rFonts w:ascii="Arial" w:hAnsi="Arial" w:cs="Arial"/>
              </w:rPr>
              <w:t>Planning Portal</w:t>
            </w:r>
            <w:r w:rsidR="00EA1EF8">
              <w:rPr>
                <w:rFonts w:ascii="Arial" w:hAnsi="Arial" w:cs="Arial"/>
              </w:rPr>
              <w:t>.</w:t>
            </w:r>
          </w:p>
          <w:p w14:paraId="7C431533" w14:textId="5461BD22" w:rsidR="00EB77CA" w:rsidRPr="00EA1EF8" w:rsidRDefault="00EB77CA" w:rsidP="00EA1EF8">
            <w:pPr>
              <w:pStyle w:val="ListParagraph"/>
              <w:numPr>
                <w:ilvl w:val="0"/>
                <w:numId w:val="35"/>
              </w:numPr>
              <w:spacing w:before="60" w:after="60"/>
              <w:ind w:right="227"/>
              <w:jc w:val="both"/>
              <w:rPr>
                <w:rFonts w:ascii="Arial" w:hAnsi="Arial" w:cs="Arial"/>
              </w:rPr>
            </w:pPr>
            <w:r w:rsidRPr="00EA1EF8">
              <w:rPr>
                <w:rFonts w:ascii="Arial" w:hAnsi="Arial" w:cs="Arial"/>
              </w:rPr>
              <w:t>Microsoft packages</w:t>
            </w:r>
            <w:r w:rsidR="00EA1EF8">
              <w:rPr>
                <w:rFonts w:ascii="Arial" w:hAnsi="Arial" w:cs="Arial"/>
              </w:rPr>
              <w:t>.</w:t>
            </w:r>
          </w:p>
          <w:p w14:paraId="72BCE7A3" w14:textId="44A1AC93" w:rsidR="0034690A" w:rsidRPr="00EA1EF8" w:rsidRDefault="0078772B" w:rsidP="00EA1EF8">
            <w:pPr>
              <w:pStyle w:val="ListParagraph"/>
              <w:numPr>
                <w:ilvl w:val="0"/>
                <w:numId w:val="35"/>
              </w:numPr>
              <w:spacing w:before="60" w:after="60"/>
              <w:ind w:right="227"/>
              <w:jc w:val="both"/>
              <w:rPr>
                <w:rFonts w:ascii="Arial" w:hAnsi="Arial" w:cs="Arial"/>
              </w:rPr>
            </w:pPr>
            <w:r w:rsidRPr="00EA1EF8">
              <w:rPr>
                <w:rFonts w:ascii="Arial" w:hAnsi="Arial" w:cs="Arial"/>
              </w:rPr>
              <w:t xml:space="preserve">Gain sufficient knowledge of </w:t>
            </w:r>
            <w:r w:rsidR="00EB77CA" w:rsidRPr="00EA1EF8">
              <w:rPr>
                <w:rFonts w:ascii="Arial" w:hAnsi="Arial" w:cs="Arial"/>
              </w:rPr>
              <w:t>BC official website</w:t>
            </w:r>
            <w:r w:rsidRPr="00EA1EF8">
              <w:rPr>
                <w:rFonts w:ascii="Arial" w:hAnsi="Arial" w:cs="Arial"/>
              </w:rPr>
              <w:t xml:space="preserve"> &amp; WDC website</w:t>
            </w:r>
            <w:r w:rsidR="00EA1EF8">
              <w:rPr>
                <w:rFonts w:ascii="Arial" w:hAnsi="Arial" w:cs="Arial"/>
              </w:rPr>
              <w:t>.</w:t>
            </w:r>
          </w:p>
          <w:p w14:paraId="1084EBB5" w14:textId="498B4A90" w:rsidR="00866E5E" w:rsidRPr="002E5D54" w:rsidRDefault="00866E5E" w:rsidP="00EA1EF8">
            <w:pPr>
              <w:pStyle w:val="ListParagraph"/>
              <w:numPr>
                <w:ilvl w:val="0"/>
                <w:numId w:val="35"/>
              </w:numPr>
              <w:spacing w:after="160" w:line="259" w:lineRule="auto"/>
              <w:rPr>
                <w:rFonts w:cs="Arial"/>
                <w:b/>
                <w:bCs/>
              </w:rPr>
            </w:pPr>
            <w:r w:rsidRPr="00EA1EF8">
              <w:rPr>
                <w:rFonts w:ascii="Arial" w:hAnsi="Arial" w:cs="Arial"/>
                <w:color w:val="000000"/>
              </w:rPr>
              <w:t>There is an expectation to gain the knowledge and understanding of the auditable regulatory requirements for the Building Control Technical support role as dictated by The Building Safety Regulator &amp; LABC.</w:t>
            </w:r>
          </w:p>
        </w:tc>
      </w:tr>
    </w:tbl>
    <w:p w14:paraId="4A422665" w14:textId="77777777" w:rsidR="00444A8A" w:rsidRDefault="00444A8A"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Default="0059054A" w:rsidP="008E7D2A">
            <w:pPr>
              <w:spacing w:line="259" w:lineRule="auto"/>
              <w:ind w:right="58"/>
              <w:jc w:val="center"/>
            </w:pPr>
            <w:r>
              <w:rPr>
                <w:lang w:eastAsia="en-US"/>
              </w:rPr>
              <w:br w:type="page"/>
            </w:r>
            <w:r>
              <w:rPr>
                <w:rFonts w:eastAsia="Arial" w:cs="Arial"/>
                <w:b/>
                <w:color w:val="F2F2F2"/>
              </w:rPr>
              <w:t>Additional Role Requirements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t>Standards of  Conduct</w:t>
            </w:r>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lastRenderedPageBreak/>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particular relevance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lastRenderedPageBreak/>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Default="0059054A" w:rsidP="008E7D2A">
            <w:pPr>
              <w:spacing w:line="259" w:lineRule="auto"/>
              <w:jc w:val="center"/>
            </w:pPr>
            <w:r>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9"/>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lastRenderedPageBreak/>
              <w:t>PERSON SPECIFICATION</w:t>
            </w:r>
          </w:p>
        </w:tc>
      </w:tr>
    </w:tbl>
    <w:tbl>
      <w:tblPr>
        <w:tblpPr w:leftFromText="180" w:rightFromText="180" w:horzAnchor="margin" w:tblpY="555"/>
        <w:tblW w:w="14402" w:type="dxa"/>
        <w:tblLayout w:type="fixed"/>
        <w:tblLook w:val="0000" w:firstRow="0" w:lastRow="0" w:firstColumn="0" w:lastColumn="0" w:noHBand="0" w:noVBand="0"/>
      </w:tblPr>
      <w:tblGrid>
        <w:gridCol w:w="2156"/>
        <w:gridCol w:w="5629"/>
        <w:gridCol w:w="1471"/>
        <w:gridCol w:w="1617"/>
        <w:gridCol w:w="3529"/>
      </w:tblGrid>
      <w:tr w:rsidR="00E10681" w:rsidRPr="00116EBE" w14:paraId="1FD63E99" w14:textId="44E1CB61" w:rsidTr="00CF4743">
        <w:trPr>
          <w:trHeight w:val="868"/>
          <w:tblHeader/>
        </w:trPr>
        <w:tc>
          <w:tcPr>
            <w:tcW w:w="2156" w:type="dxa"/>
            <w:tcBorders>
              <w:top w:val="single" w:sz="6" w:space="0" w:color="auto"/>
              <w:left w:val="single" w:sz="6" w:space="0" w:color="auto"/>
              <w:bottom w:val="nil"/>
              <w:right w:val="single" w:sz="6" w:space="0" w:color="auto"/>
            </w:tcBorders>
            <w:shd w:val="clear" w:color="auto" w:fill="00B050"/>
            <w:vAlign w:val="center"/>
          </w:tcPr>
          <w:p w14:paraId="4835D617"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CRITERIA</w:t>
            </w:r>
          </w:p>
        </w:tc>
        <w:tc>
          <w:tcPr>
            <w:tcW w:w="5629" w:type="dxa"/>
            <w:tcBorders>
              <w:top w:val="single" w:sz="6" w:space="0" w:color="auto"/>
              <w:left w:val="single" w:sz="6" w:space="0" w:color="auto"/>
              <w:bottom w:val="single" w:sz="6" w:space="0" w:color="auto"/>
              <w:right w:val="single" w:sz="6" w:space="0" w:color="auto"/>
            </w:tcBorders>
            <w:shd w:val="clear" w:color="auto" w:fill="00B050"/>
            <w:vAlign w:val="center"/>
          </w:tcPr>
          <w:p w14:paraId="5463101D" w14:textId="77777777" w:rsidR="00E10681" w:rsidRPr="00444A8A" w:rsidRDefault="00E10681" w:rsidP="00E10681">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71" w:type="dxa"/>
            <w:tcBorders>
              <w:top w:val="single" w:sz="6" w:space="0" w:color="auto"/>
              <w:left w:val="single" w:sz="6" w:space="0" w:color="auto"/>
              <w:bottom w:val="single" w:sz="6" w:space="0" w:color="auto"/>
              <w:right w:val="single" w:sz="6" w:space="0" w:color="auto"/>
            </w:tcBorders>
            <w:shd w:val="clear" w:color="auto" w:fill="00B050"/>
            <w:vAlign w:val="center"/>
          </w:tcPr>
          <w:p w14:paraId="776E079E"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617" w:type="dxa"/>
            <w:tcBorders>
              <w:top w:val="single" w:sz="6" w:space="0" w:color="auto"/>
              <w:left w:val="single" w:sz="6" w:space="0" w:color="auto"/>
              <w:bottom w:val="single" w:sz="6" w:space="0" w:color="auto"/>
              <w:right w:val="single" w:sz="6" w:space="0" w:color="auto"/>
            </w:tcBorders>
            <w:shd w:val="clear" w:color="auto" w:fill="00B050"/>
            <w:vAlign w:val="center"/>
          </w:tcPr>
          <w:p w14:paraId="5327257E"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DESIRABLE</w:t>
            </w:r>
          </w:p>
        </w:tc>
        <w:tc>
          <w:tcPr>
            <w:tcW w:w="3529" w:type="dxa"/>
            <w:tcBorders>
              <w:top w:val="single" w:sz="6" w:space="0" w:color="auto"/>
              <w:left w:val="single" w:sz="6" w:space="0" w:color="auto"/>
              <w:bottom w:val="single" w:sz="6" w:space="0" w:color="auto"/>
              <w:right w:val="single" w:sz="6" w:space="0" w:color="auto"/>
            </w:tcBorders>
            <w:shd w:val="clear" w:color="auto" w:fill="00B050"/>
          </w:tcPr>
          <w:p w14:paraId="233560ED" w14:textId="77777777" w:rsidR="00E10681" w:rsidRDefault="000D463F" w:rsidP="00E10681">
            <w:pPr>
              <w:shd w:val="clear" w:color="auto" w:fill="00B050"/>
              <w:spacing w:before="120" w:after="120"/>
              <w:jc w:val="both"/>
              <w:rPr>
                <w:rFonts w:cs="Arial"/>
                <w:b/>
                <w:bCs/>
                <w:sz w:val="20"/>
                <w:szCs w:val="20"/>
              </w:rPr>
            </w:pPr>
            <w:r>
              <w:rPr>
                <w:rFonts w:cs="Arial"/>
                <w:b/>
                <w:bCs/>
                <w:sz w:val="20"/>
                <w:szCs w:val="20"/>
              </w:rPr>
              <w:t>ASSESSED BY</w:t>
            </w:r>
          </w:p>
          <w:p w14:paraId="254420E1" w14:textId="6F646DFA" w:rsidR="000D463F" w:rsidRPr="00444A8A" w:rsidRDefault="000D463F" w:rsidP="00E10681">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E10681" w:rsidRPr="00116EBE" w14:paraId="057D952C" w14:textId="1CD882C0" w:rsidTr="00CF4743">
        <w:trPr>
          <w:trHeight w:val="329"/>
        </w:trPr>
        <w:tc>
          <w:tcPr>
            <w:tcW w:w="2156" w:type="dxa"/>
            <w:vMerge w:val="restart"/>
            <w:tcBorders>
              <w:top w:val="single" w:sz="6" w:space="0" w:color="auto"/>
              <w:left w:val="single" w:sz="6" w:space="0" w:color="auto"/>
              <w:right w:val="single" w:sz="6" w:space="0" w:color="auto"/>
            </w:tcBorders>
            <w:shd w:val="clear" w:color="auto" w:fill="auto"/>
          </w:tcPr>
          <w:p w14:paraId="792C35AA" w14:textId="31DB14F8" w:rsidR="00E10681" w:rsidRPr="00116EBE" w:rsidRDefault="00E10681" w:rsidP="00E10681">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629" w:type="dxa"/>
            <w:tcBorders>
              <w:top w:val="single" w:sz="6" w:space="0" w:color="auto"/>
              <w:left w:val="single" w:sz="6" w:space="0" w:color="auto"/>
              <w:bottom w:val="single" w:sz="6" w:space="0" w:color="auto"/>
              <w:right w:val="single" w:sz="6" w:space="0" w:color="auto"/>
            </w:tcBorders>
          </w:tcPr>
          <w:p w14:paraId="6DAC7BE0" w14:textId="1FF79972" w:rsidR="00E10681" w:rsidRPr="00D700F3" w:rsidRDefault="00855FC7" w:rsidP="00E10681">
            <w:pPr>
              <w:widowControl w:val="0"/>
              <w:tabs>
                <w:tab w:val="left" w:pos="567"/>
                <w:tab w:val="left" w:pos="1134"/>
                <w:tab w:val="left" w:pos="2552"/>
              </w:tabs>
              <w:spacing w:after="120"/>
              <w:rPr>
                <w:rFonts w:cs="Arial"/>
                <w:snapToGrid w:val="0"/>
                <w:color w:val="0D0D0D" w:themeColor="text1" w:themeTint="F2"/>
              </w:rPr>
            </w:pPr>
            <w:r>
              <w:rPr>
                <w:rFonts w:cs="Arial"/>
                <w:snapToGrid w:val="0"/>
              </w:rPr>
              <w:t>Knowledge of Building Control practices</w:t>
            </w:r>
            <w:r w:rsidR="000F7CC4">
              <w:rPr>
                <w:rFonts w:cs="Arial"/>
                <w:snapToGrid w:val="0"/>
              </w:rPr>
              <w:t>.</w:t>
            </w:r>
          </w:p>
        </w:tc>
        <w:tc>
          <w:tcPr>
            <w:tcW w:w="1471" w:type="dxa"/>
            <w:tcBorders>
              <w:top w:val="single" w:sz="6" w:space="0" w:color="auto"/>
              <w:left w:val="single" w:sz="6" w:space="0" w:color="auto"/>
              <w:bottom w:val="single" w:sz="6" w:space="0" w:color="auto"/>
              <w:right w:val="single" w:sz="6" w:space="0" w:color="auto"/>
            </w:tcBorders>
            <w:vAlign w:val="center"/>
          </w:tcPr>
          <w:p w14:paraId="0D192E86" w14:textId="057975C9" w:rsidR="00E10681" w:rsidRPr="00116EBE" w:rsidRDefault="00E10681" w:rsidP="00E10681">
            <w:pPr>
              <w:jc w:val="center"/>
              <w:rPr>
                <w:rFonts w:cs="Arial"/>
              </w:rPr>
            </w:pPr>
          </w:p>
        </w:tc>
        <w:tc>
          <w:tcPr>
            <w:tcW w:w="1617" w:type="dxa"/>
            <w:tcBorders>
              <w:top w:val="single" w:sz="6" w:space="0" w:color="auto"/>
              <w:left w:val="single" w:sz="6" w:space="0" w:color="auto"/>
              <w:bottom w:val="single" w:sz="6" w:space="0" w:color="auto"/>
              <w:right w:val="single" w:sz="6" w:space="0" w:color="auto"/>
            </w:tcBorders>
            <w:vAlign w:val="center"/>
          </w:tcPr>
          <w:p w14:paraId="1A1A7EC2" w14:textId="2CC4729F" w:rsidR="00E10681" w:rsidRPr="000F7CC4" w:rsidRDefault="00855FC7" w:rsidP="000F7CC4">
            <w:pPr>
              <w:jc w:val="center"/>
              <w:rPr>
                <w:rFonts w:cs="Arial"/>
                <w:sz w:val="28"/>
                <w:szCs w:val="28"/>
              </w:rPr>
            </w:pPr>
            <w:r w:rsidRPr="000F7CC4">
              <w:rPr>
                <w:rFonts w:cs="Arial"/>
                <w:sz w:val="28"/>
                <w:szCs w:val="28"/>
              </w:rPr>
              <w:t>√</w:t>
            </w:r>
          </w:p>
        </w:tc>
        <w:tc>
          <w:tcPr>
            <w:tcW w:w="3529" w:type="dxa"/>
            <w:tcBorders>
              <w:top w:val="single" w:sz="6" w:space="0" w:color="auto"/>
              <w:left w:val="single" w:sz="6" w:space="0" w:color="auto"/>
              <w:bottom w:val="single" w:sz="6" w:space="0" w:color="auto"/>
              <w:right w:val="single" w:sz="6" w:space="0" w:color="auto"/>
            </w:tcBorders>
            <w:vAlign w:val="center"/>
          </w:tcPr>
          <w:p w14:paraId="391CB71F" w14:textId="46937444" w:rsidR="00E10681" w:rsidRPr="000D463F" w:rsidRDefault="00CF4743" w:rsidP="000D463F">
            <w:pPr>
              <w:rPr>
                <w:rFonts w:cs="Arial"/>
                <w:sz w:val="22"/>
                <w:szCs w:val="22"/>
              </w:rPr>
            </w:pPr>
            <w:r>
              <w:rPr>
                <w:rFonts w:cs="Arial"/>
                <w:sz w:val="22"/>
                <w:szCs w:val="22"/>
              </w:rPr>
              <w:t>AF / Interview</w:t>
            </w:r>
          </w:p>
        </w:tc>
      </w:tr>
      <w:tr w:rsidR="00CF4743" w:rsidRPr="00116EBE" w14:paraId="120A533D" w14:textId="7C105646" w:rsidTr="00CF4743">
        <w:trPr>
          <w:trHeight w:val="118"/>
        </w:trPr>
        <w:tc>
          <w:tcPr>
            <w:tcW w:w="2156" w:type="dxa"/>
            <w:vMerge/>
            <w:tcBorders>
              <w:left w:val="single" w:sz="6" w:space="0" w:color="auto"/>
              <w:right w:val="single" w:sz="6" w:space="0" w:color="auto"/>
            </w:tcBorders>
            <w:shd w:val="clear" w:color="auto" w:fill="auto"/>
          </w:tcPr>
          <w:p w14:paraId="3DD07168" w14:textId="77777777" w:rsidR="00CF4743" w:rsidRPr="00116EBE" w:rsidRDefault="00CF4743" w:rsidP="00CF4743">
            <w:pPr>
              <w:rPr>
                <w:rFonts w:cs="Arial"/>
                <w:b/>
                <w:bCs/>
              </w:rPr>
            </w:pPr>
          </w:p>
        </w:tc>
        <w:tc>
          <w:tcPr>
            <w:tcW w:w="5629" w:type="dxa"/>
            <w:tcBorders>
              <w:top w:val="single" w:sz="6" w:space="0" w:color="auto"/>
              <w:left w:val="single" w:sz="6" w:space="0" w:color="auto"/>
              <w:bottom w:val="single" w:sz="6" w:space="0" w:color="auto"/>
              <w:right w:val="single" w:sz="6" w:space="0" w:color="auto"/>
            </w:tcBorders>
          </w:tcPr>
          <w:p w14:paraId="26EA374A" w14:textId="77D420B4" w:rsidR="00CF4743" w:rsidRPr="00F258F0" w:rsidRDefault="00CF4743" w:rsidP="00CF4743">
            <w:pPr>
              <w:widowControl w:val="0"/>
              <w:tabs>
                <w:tab w:val="left" w:pos="1134"/>
              </w:tabs>
              <w:rPr>
                <w:rFonts w:cs="Arial"/>
                <w:snapToGrid w:val="0"/>
              </w:rPr>
            </w:pPr>
            <w:r>
              <w:rPr>
                <w:rFonts w:cs="Arial"/>
                <w:snapToGrid w:val="0"/>
              </w:rPr>
              <w:t>Customer Service Experience.</w:t>
            </w:r>
          </w:p>
        </w:tc>
        <w:tc>
          <w:tcPr>
            <w:tcW w:w="1471" w:type="dxa"/>
            <w:tcBorders>
              <w:top w:val="single" w:sz="6" w:space="0" w:color="auto"/>
              <w:left w:val="single" w:sz="6" w:space="0" w:color="auto"/>
              <w:bottom w:val="single" w:sz="6" w:space="0" w:color="auto"/>
              <w:right w:val="single" w:sz="6" w:space="0" w:color="auto"/>
            </w:tcBorders>
            <w:vAlign w:val="center"/>
          </w:tcPr>
          <w:p w14:paraId="0257E6DB" w14:textId="77777777" w:rsidR="00CF4743" w:rsidRPr="00116EBE" w:rsidRDefault="00CF4743" w:rsidP="00CF4743">
            <w:pPr>
              <w:jc w:val="center"/>
              <w:rPr>
                <w:rFonts w:cs="Arial"/>
              </w:rPr>
            </w:pPr>
          </w:p>
        </w:tc>
        <w:tc>
          <w:tcPr>
            <w:tcW w:w="1617" w:type="dxa"/>
            <w:tcBorders>
              <w:top w:val="single" w:sz="6" w:space="0" w:color="auto"/>
              <w:left w:val="single" w:sz="6" w:space="0" w:color="auto"/>
              <w:bottom w:val="single" w:sz="6" w:space="0" w:color="auto"/>
              <w:right w:val="single" w:sz="6" w:space="0" w:color="auto"/>
            </w:tcBorders>
            <w:vAlign w:val="center"/>
          </w:tcPr>
          <w:p w14:paraId="0140124A" w14:textId="05F7C50F" w:rsidR="00CF4743" w:rsidRPr="000F7CC4" w:rsidRDefault="00CF4743" w:rsidP="00CF4743">
            <w:pPr>
              <w:jc w:val="center"/>
              <w:rPr>
                <w:rFonts w:cs="Arial"/>
                <w:sz w:val="28"/>
                <w:szCs w:val="28"/>
              </w:rPr>
            </w:pPr>
            <w:r w:rsidRPr="000F7CC4">
              <w:rPr>
                <w:rFonts w:cs="Arial"/>
                <w:sz w:val="28"/>
                <w:szCs w:val="28"/>
              </w:rPr>
              <w:t>√</w:t>
            </w:r>
          </w:p>
        </w:tc>
        <w:tc>
          <w:tcPr>
            <w:tcW w:w="3529" w:type="dxa"/>
            <w:tcBorders>
              <w:top w:val="single" w:sz="6" w:space="0" w:color="auto"/>
              <w:left w:val="single" w:sz="6" w:space="0" w:color="auto"/>
              <w:bottom w:val="single" w:sz="6" w:space="0" w:color="auto"/>
              <w:right w:val="single" w:sz="6" w:space="0" w:color="auto"/>
            </w:tcBorders>
          </w:tcPr>
          <w:p w14:paraId="19CAB63D" w14:textId="6B93CFB4" w:rsidR="00CF4743" w:rsidRPr="000D463F" w:rsidRDefault="00CF4743" w:rsidP="00CF4743">
            <w:pPr>
              <w:rPr>
                <w:rFonts w:cs="Arial"/>
                <w:sz w:val="22"/>
                <w:szCs w:val="22"/>
              </w:rPr>
            </w:pPr>
            <w:r w:rsidRPr="00552B8E">
              <w:rPr>
                <w:rFonts w:cs="Arial"/>
                <w:sz w:val="22"/>
                <w:szCs w:val="22"/>
              </w:rPr>
              <w:t>AF / Interview</w:t>
            </w:r>
          </w:p>
        </w:tc>
      </w:tr>
      <w:tr w:rsidR="00CF4743" w:rsidRPr="00116EBE" w14:paraId="276633C3" w14:textId="790F510D" w:rsidTr="00CF4743">
        <w:trPr>
          <w:trHeight w:val="648"/>
        </w:trPr>
        <w:tc>
          <w:tcPr>
            <w:tcW w:w="2156" w:type="dxa"/>
            <w:tcBorders>
              <w:left w:val="single" w:sz="6" w:space="0" w:color="auto"/>
              <w:right w:val="single" w:sz="6" w:space="0" w:color="auto"/>
            </w:tcBorders>
            <w:shd w:val="clear" w:color="auto" w:fill="auto"/>
          </w:tcPr>
          <w:p w14:paraId="31281808" w14:textId="77777777" w:rsidR="00CF4743" w:rsidRPr="00116EBE" w:rsidRDefault="00CF4743" w:rsidP="00CF4743">
            <w:pPr>
              <w:rPr>
                <w:rFonts w:cs="Arial"/>
                <w:b/>
                <w:bCs/>
              </w:rPr>
            </w:pPr>
          </w:p>
        </w:tc>
        <w:tc>
          <w:tcPr>
            <w:tcW w:w="5629" w:type="dxa"/>
            <w:tcBorders>
              <w:top w:val="single" w:sz="6" w:space="0" w:color="auto"/>
              <w:left w:val="single" w:sz="6" w:space="0" w:color="auto"/>
              <w:bottom w:val="single" w:sz="6" w:space="0" w:color="auto"/>
              <w:right w:val="single" w:sz="6" w:space="0" w:color="auto"/>
            </w:tcBorders>
          </w:tcPr>
          <w:p w14:paraId="6A2EBF8E" w14:textId="488A2C59" w:rsidR="00CF4743" w:rsidRPr="00116EBE" w:rsidRDefault="00CF4743" w:rsidP="00CF4743">
            <w:pPr>
              <w:widowControl w:val="0"/>
              <w:tabs>
                <w:tab w:val="left" w:pos="567"/>
                <w:tab w:val="num" w:pos="600"/>
                <w:tab w:val="left" w:pos="1134"/>
                <w:tab w:val="left" w:pos="2552"/>
              </w:tabs>
              <w:spacing w:before="120" w:after="120"/>
            </w:pPr>
            <w:r>
              <w:t>Knowledge &amp; experience of working within a Local Authority organisation.</w:t>
            </w:r>
          </w:p>
        </w:tc>
        <w:tc>
          <w:tcPr>
            <w:tcW w:w="1471" w:type="dxa"/>
            <w:tcBorders>
              <w:top w:val="single" w:sz="6" w:space="0" w:color="auto"/>
              <w:left w:val="single" w:sz="6" w:space="0" w:color="auto"/>
              <w:bottom w:val="single" w:sz="6" w:space="0" w:color="auto"/>
              <w:right w:val="single" w:sz="6" w:space="0" w:color="auto"/>
            </w:tcBorders>
            <w:vAlign w:val="center"/>
          </w:tcPr>
          <w:p w14:paraId="1E779609" w14:textId="181C3ADD" w:rsidR="00CF4743" w:rsidRPr="00116EBE" w:rsidRDefault="00CF4743" w:rsidP="00CF4743">
            <w:pPr>
              <w:jc w:val="center"/>
              <w:rPr>
                <w:rFonts w:cs="Arial"/>
              </w:rPr>
            </w:pPr>
          </w:p>
        </w:tc>
        <w:tc>
          <w:tcPr>
            <w:tcW w:w="1617" w:type="dxa"/>
            <w:tcBorders>
              <w:top w:val="single" w:sz="6" w:space="0" w:color="auto"/>
              <w:left w:val="single" w:sz="6" w:space="0" w:color="auto"/>
              <w:bottom w:val="single" w:sz="6" w:space="0" w:color="auto"/>
              <w:right w:val="single" w:sz="6" w:space="0" w:color="auto"/>
            </w:tcBorders>
            <w:vAlign w:val="center"/>
          </w:tcPr>
          <w:p w14:paraId="6CC39CE0" w14:textId="0D4F7D56" w:rsidR="00CF4743" w:rsidRPr="000F7CC4" w:rsidRDefault="00CF4743" w:rsidP="00CF4743">
            <w:pPr>
              <w:jc w:val="center"/>
              <w:rPr>
                <w:rFonts w:cs="Arial"/>
                <w:sz w:val="28"/>
                <w:szCs w:val="28"/>
              </w:rPr>
            </w:pPr>
            <w:r w:rsidRPr="000F7CC4">
              <w:rPr>
                <w:rFonts w:cs="Arial"/>
                <w:sz w:val="28"/>
                <w:szCs w:val="28"/>
              </w:rPr>
              <w:t>√</w:t>
            </w:r>
          </w:p>
        </w:tc>
        <w:tc>
          <w:tcPr>
            <w:tcW w:w="3529" w:type="dxa"/>
            <w:tcBorders>
              <w:top w:val="single" w:sz="6" w:space="0" w:color="auto"/>
              <w:left w:val="single" w:sz="6" w:space="0" w:color="auto"/>
              <w:bottom w:val="single" w:sz="6" w:space="0" w:color="auto"/>
              <w:right w:val="single" w:sz="6" w:space="0" w:color="auto"/>
            </w:tcBorders>
          </w:tcPr>
          <w:p w14:paraId="5BA56997" w14:textId="20940D0D" w:rsidR="00CF4743" w:rsidRPr="000D463F" w:rsidRDefault="00CF4743" w:rsidP="00CF4743">
            <w:pPr>
              <w:rPr>
                <w:rFonts w:cs="Arial"/>
                <w:sz w:val="22"/>
                <w:szCs w:val="22"/>
              </w:rPr>
            </w:pPr>
            <w:r w:rsidRPr="00552B8E">
              <w:rPr>
                <w:rFonts w:cs="Arial"/>
                <w:sz w:val="22"/>
                <w:szCs w:val="22"/>
              </w:rPr>
              <w:t>AF / Interview</w:t>
            </w:r>
          </w:p>
        </w:tc>
      </w:tr>
      <w:tr w:rsidR="003824C4" w:rsidRPr="00116EBE" w14:paraId="4E7F6A47" w14:textId="2924AD8A" w:rsidTr="00CF4743">
        <w:trPr>
          <w:trHeight w:val="659"/>
        </w:trPr>
        <w:tc>
          <w:tcPr>
            <w:tcW w:w="2156" w:type="dxa"/>
            <w:vMerge w:val="restart"/>
            <w:tcBorders>
              <w:left w:val="single" w:sz="6" w:space="0" w:color="auto"/>
              <w:right w:val="single" w:sz="6" w:space="0" w:color="auto"/>
            </w:tcBorders>
            <w:shd w:val="clear" w:color="auto" w:fill="auto"/>
          </w:tcPr>
          <w:p w14:paraId="16DC9962" w14:textId="77777777" w:rsidR="003824C4" w:rsidRPr="00116EBE" w:rsidRDefault="003824C4" w:rsidP="00CF4743">
            <w:pPr>
              <w:rPr>
                <w:rFonts w:cs="Arial"/>
                <w:b/>
                <w:bCs/>
              </w:rPr>
            </w:pPr>
          </w:p>
        </w:tc>
        <w:tc>
          <w:tcPr>
            <w:tcW w:w="5629" w:type="dxa"/>
            <w:tcBorders>
              <w:top w:val="single" w:sz="6" w:space="0" w:color="auto"/>
              <w:left w:val="single" w:sz="6" w:space="0" w:color="auto"/>
              <w:bottom w:val="single" w:sz="6" w:space="0" w:color="auto"/>
              <w:right w:val="single" w:sz="6" w:space="0" w:color="auto"/>
            </w:tcBorders>
          </w:tcPr>
          <w:p w14:paraId="27F4FA67" w14:textId="7057BA3A" w:rsidR="003824C4" w:rsidRPr="00116EBE" w:rsidRDefault="003824C4" w:rsidP="00CF4743">
            <w:pPr>
              <w:widowControl w:val="0"/>
              <w:tabs>
                <w:tab w:val="left" w:pos="567"/>
                <w:tab w:val="num" w:pos="600"/>
                <w:tab w:val="left" w:pos="1134"/>
                <w:tab w:val="left" w:pos="2552"/>
              </w:tabs>
              <w:spacing w:before="120" w:after="120"/>
            </w:pPr>
            <w:r>
              <w:t>Knowledge &amp; experience with Microsoft packages.</w:t>
            </w:r>
          </w:p>
        </w:tc>
        <w:tc>
          <w:tcPr>
            <w:tcW w:w="1471" w:type="dxa"/>
            <w:tcBorders>
              <w:top w:val="single" w:sz="6" w:space="0" w:color="auto"/>
              <w:left w:val="single" w:sz="6" w:space="0" w:color="auto"/>
              <w:bottom w:val="single" w:sz="6" w:space="0" w:color="auto"/>
              <w:right w:val="single" w:sz="6" w:space="0" w:color="auto"/>
            </w:tcBorders>
            <w:vAlign w:val="center"/>
          </w:tcPr>
          <w:p w14:paraId="7C3704ED" w14:textId="0E0AE590" w:rsidR="003824C4" w:rsidRPr="00116EBE" w:rsidRDefault="003824C4" w:rsidP="00CF4743">
            <w:pPr>
              <w:jc w:val="center"/>
              <w:rPr>
                <w:rFonts w:cs="Arial"/>
              </w:rPr>
            </w:pPr>
          </w:p>
        </w:tc>
        <w:tc>
          <w:tcPr>
            <w:tcW w:w="1617" w:type="dxa"/>
            <w:tcBorders>
              <w:top w:val="single" w:sz="6" w:space="0" w:color="auto"/>
              <w:left w:val="single" w:sz="6" w:space="0" w:color="auto"/>
              <w:bottom w:val="single" w:sz="6" w:space="0" w:color="auto"/>
              <w:right w:val="single" w:sz="6" w:space="0" w:color="auto"/>
            </w:tcBorders>
            <w:vAlign w:val="center"/>
          </w:tcPr>
          <w:p w14:paraId="65C4EB2F" w14:textId="1C0C7696" w:rsidR="003824C4" w:rsidRPr="00116EBE" w:rsidRDefault="003824C4" w:rsidP="00CF4743">
            <w:pPr>
              <w:jc w:val="center"/>
              <w:rPr>
                <w:rFonts w:cs="Arial"/>
              </w:rPr>
            </w:pPr>
            <w:r w:rsidRPr="000F7CC4">
              <w:rPr>
                <w:rFonts w:cs="Arial"/>
                <w:sz w:val="28"/>
                <w:szCs w:val="28"/>
              </w:rPr>
              <w:t>√</w:t>
            </w:r>
          </w:p>
        </w:tc>
        <w:tc>
          <w:tcPr>
            <w:tcW w:w="3529" w:type="dxa"/>
            <w:tcBorders>
              <w:top w:val="single" w:sz="6" w:space="0" w:color="auto"/>
              <w:left w:val="single" w:sz="6" w:space="0" w:color="auto"/>
              <w:bottom w:val="single" w:sz="6" w:space="0" w:color="auto"/>
              <w:right w:val="single" w:sz="6" w:space="0" w:color="auto"/>
            </w:tcBorders>
          </w:tcPr>
          <w:p w14:paraId="7F224086" w14:textId="6AC56B7C" w:rsidR="003824C4" w:rsidRPr="000D463F" w:rsidRDefault="003824C4" w:rsidP="00CF4743">
            <w:pPr>
              <w:rPr>
                <w:rFonts w:cs="Arial"/>
                <w:sz w:val="22"/>
                <w:szCs w:val="22"/>
              </w:rPr>
            </w:pPr>
            <w:r w:rsidRPr="00552B8E">
              <w:rPr>
                <w:rFonts w:cs="Arial"/>
                <w:sz w:val="22"/>
                <w:szCs w:val="22"/>
              </w:rPr>
              <w:t>AF / Interview</w:t>
            </w:r>
          </w:p>
        </w:tc>
      </w:tr>
      <w:tr w:rsidR="003824C4" w:rsidRPr="00116EBE" w14:paraId="5E9F7CBC" w14:textId="32C5E08A" w:rsidTr="00CF4743">
        <w:trPr>
          <w:trHeight w:val="118"/>
        </w:trPr>
        <w:tc>
          <w:tcPr>
            <w:tcW w:w="2156" w:type="dxa"/>
            <w:vMerge/>
            <w:tcBorders>
              <w:left w:val="single" w:sz="6" w:space="0" w:color="auto"/>
              <w:right w:val="single" w:sz="6" w:space="0" w:color="auto"/>
            </w:tcBorders>
            <w:shd w:val="clear" w:color="auto" w:fill="auto"/>
          </w:tcPr>
          <w:p w14:paraId="091CF778" w14:textId="77777777" w:rsidR="003824C4" w:rsidRPr="00116EBE" w:rsidRDefault="003824C4" w:rsidP="00CF4743">
            <w:pPr>
              <w:rPr>
                <w:rFonts w:cs="Arial"/>
                <w:b/>
                <w:bCs/>
              </w:rPr>
            </w:pPr>
          </w:p>
        </w:tc>
        <w:tc>
          <w:tcPr>
            <w:tcW w:w="5629" w:type="dxa"/>
            <w:tcBorders>
              <w:top w:val="single" w:sz="6" w:space="0" w:color="auto"/>
              <w:left w:val="single" w:sz="6" w:space="0" w:color="auto"/>
              <w:bottom w:val="single" w:sz="6" w:space="0" w:color="auto"/>
              <w:right w:val="single" w:sz="6" w:space="0" w:color="auto"/>
            </w:tcBorders>
          </w:tcPr>
          <w:p w14:paraId="374E699F" w14:textId="74CC9010" w:rsidR="003824C4" w:rsidRPr="00116EBE" w:rsidRDefault="003824C4" w:rsidP="00CF4743">
            <w:pPr>
              <w:widowControl w:val="0"/>
              <w:tabs>
                <w:tab w:val="left" w:pos="567"/>
                <w:tab w:val="left" w:pos="1134"/>
                <w:tab w:val="left" w:pos="2552"/>
              </w:tabs>
              <w:spacing w:before="120" w:after="120"/>
            </w:pPr>
            <w:r>
              <w:t>Experience with 3</w:t>
            </w:r>
            <w:r w:rsidRPr="00CF4743">
              <w:rPr>
                <w:vertAlign w:val="superscript"/>
              </w:rPr>
              <w:t>rd</w:t>
            </w:r>
            <w:r>
              <w:t xml:space="preserve"> party databases</w:t>
            </w:r>
            <w:r w:rsidR="0078772B">
              <w:t xml:space="preserve"> including </w:t>
            </w:r>
            <w:r w:rsidR="0078772B" w:rsidRPr="00116EF2">
              <w:t xml:space="preserve"> MiCollab &amp; Ignite.</w:t>
            </w:r>
          </w:p>
        </w:tc>
        <w:tc>
          <w:tcPr>
            <w:tcW w:w="1471" w:type="dxa"/>
            <w:tcBorders>
              <w:top w:val="single" w:sz="6" w:space="0" w:color="auto"/>
              <w:left w:val="single" w:sz="6" w:space="0" w:color="auto"/>
              <w:bottom w:val="single" w:sz="6" w:space="0" w:color="auto"/>
              <w:right w:val="single" w:sz="6" w:space="0" w:color="auto"/>
            </w:tcBorders>
            <w:vAlign w:val="center"/>
          </w:tcPr>
          <w:p w14:paraId="5636C6FC" w14:textId="53157E68" w:rsidR="003824C4" w:rsidRPr="00116EBE" w:rsidRDefault="003824C4" w:rsidP="00CF4743">
            <w:pPr>
              <w:jc w:val="center"/>
              <w:rPr>
                <w:rFonts w:cs="Arial"/>
              </w:rPr>
            </w:pPr>
          </w:p>
        </w:tc>
        <w:tc>
          <w:tcPr>
            <w:tcW w:w="1617" w:type="dxa"/>
            <w:tcBorders>
              <w:top w:val="single" w:sz="6" w:space="0" w:color="auto"/>
              <w:left w:val="single" w:sz="6" w:space="0" w:color="auto"/>
              <w:bottom w:val="single" w:sz="6" w:space="0" w:color="auto"/>
              <w:right w:val="single" w:sz="6" w:space="0" w:color="auto"/>
            </w:tcBorders>
            <w:vAlign w:val="center"/>
          </w:tcPr>
          <w:p w14:paraId="0E7CA3AA" w14:textId="2EDC9729" w:rsidR="003824C4" w:rsidRPr="00116EBE" w:rsidRDefault="003824C4" w:rsidP="00CF4743">
            <w:pPr>
              <w:jc w:val="center"/>
              <w:rPr>
                <w:rFonts w:cs="Arial"/>
              </w:rPr>
            </w:pPr>
            <w:r w:rsidRPr="000F7CC4">
              <w:rPr>
                <w:rFonts w:cs="Arial"/>
                <w:sz w:val="28"/>
                <w:szCs w:val="28"/>
              </w:rPr>
              <w:t>√</w:t>
            </w:r>
          </w:p>
        </w:tc>
        <w:tc>
          <w:tcPr>
            <w:tcW w:w="3529" w:type="dxa"/>
            <w:tcBorders>
              <w:top w:val="single" w:sz="6" w:space="0" w:color="auto"/>
              <w:left w:val="single" w:sz="6" w:space="0" w:color="auto"/>
              <w:bottom w:val="single" w:sz="6" w:space="0" w:color="auto"/>
              <w:right w:val="single" w:sz="6" w:space="0" w:color="auto"/>
            </w:tcBorders>
          </w:tcPr>
          <w:p w14:paraId="6C43CC19" w14:textId="32B963FE" w:rsidR="003824C4" w:rsidRPr="000D463F" w:rsidRDefault="003824C4" w:rsidP="00CF4743">
            <w:pPr>
              <w:rPr>
                <w:rFonts w:cs="Arial"/>
                <w:sz w:val="22"/>
                <w:szCs w:val="22"/>
              </w:rPr>
            </w:pPr>
            <w:r w:rsidRPr="00552B8E">
              <w:rPr>
                <w:rFonts w:cs="Arial"/>
                <w:sz w:val="22"/>
                <w:szCs w:val="22"/>
              </w:rPr>
              <w:t>AF / Interview</w:t>
            </w:r>
          </w:p>
        </w:tc>
      </w:tr>
      <w:tr w:rsidR="003824C4" w:rsidRPr="00116EBE" w14:paraId="3F5C54E3" w14:textId="77777777" w:rsidTr="00B25563">
        <w:trPr>
          <w:trHeight w:val="118"/>
        </w:trPr>
        <w:tc>
          <w:tcPr>
            <w:tcW w:w="2156" w:type="dxa"/>
            <w:vMerge/>
            <w:tcBorders>
              <w:left w:val="single" w:sz="6" w:space="0" w:color="auto"/>
              <w:right w:val="single" w:sz="6" w:space="0" w:color="auto"/>
            </w:tcBorders>
            <w:shd w:val="clear" w:color="auto" w:fill="auto"/>
          </w:tcPr>
          <w:p w14:paraId="5A5B359E" w14:textId="77777777" w:rsidR="003824C4" w:rsidRPr="00116EBE" w:rsidRDefault="003824C4" w:rsidP="00CF4743">
            <w:pPr>
              <w:rPr>
                <w:rFonts w:cs="Arial"/>
                <w:b/>
                <w:bCs/>
              </w:rPr>
            </w:pPr>
          </w:p>
        </w:tc>
        <w:tc>
          <w:tcPr>
            <w:tcW w:w="5629" w:type="dxa"/>
            <w:tcBorders>
              <w:top w:val="single" w:sz="6" w:space="0" w:color="auto"/>
              <w:left w:val="single" w:sz="6" w:space="0" w:color="auto"/>
              <w:bottom w:val="single" w:sz="6" w:space="0" w:color="auto"/>
              <w:right w:val="single" w:sz="6" w:space="0" w:color="auto"/>
            </w:tcBorders>
          </w:tcPr>
          <w:p w14:paraId="7824D99E" w14:textId="76E81A8A" w:rsidR="003824C4" w:rsidRDefault="003824C4" w:rsidP="00CF4743">
            <w:pPr>
              <w:widowControl w:val="0"/>
              <w:tabs>
                <w:tab w:val="left" w:pos="567"/>
                <w:tab w:val="left" w:pos="1134"/>
                <w:tab w:val="left" w:pos="2552"/>
              </w:tabs>
              <w:spacing w:before="120" w:after="120"/>
            </w:pPr>
            <w:r>
              <w:t>Experience in a high-pressured working environment</w:t>
            </w:r>
          </w:p>
        </w:tc>
        <w:tc>
          <w:tcPr>
            <w:tcW w:w="1471" w:type="dxa"/>
            <w:tcBorders>
              <w:top w:val="single" w:sz="6" w:space="0" w:color="auto"/>
              <w:left w:val="single" w:sz="6" w:space="0" w:color="auto"/>
              <w:bottom w:val="single" w:sz="6" w:space="0" w:color="auto"/>
              <w:right w:val="single" w:sz="6" w:space="0" w:color="auto"/>
            </w:tcBorders>
            <w:vAlign w:val="center"/>
          </w:tcPr>
          <w:p w14:paraId="38BD7FD4" w14:textId="5F9FC1E8" w:rsidR="003824C4" w:rsidRPr="00116EBE" w:rsidRDefault="003824C4" w:rsidP="00CF4743">
            <w:pPr>
              <w:jc w:val="center"/>
              <w:rPr>
                <w:rFonts w:cs="Arial"/>
              </w:rPr>
            </w:pPr>
            <w:r w:rsidRPr="000F7CC4">
              <w:rPr>
                <w:rFonts w:cs="Arial"/>
                <w:sz w:val="28"/>
                <w:szCs w:val="28"/>
              </w:rPr>
              <w:t>√</w:t>
            </w:r>
          </w:p>
        </w:tc>
        <w:tc>
          <w:tcPr>
            <w:tcW w:w="1617" w:type="dxa"/>
            <w:tcBorders>
              <w:top w:val="single" w:sz="6" w:space="0" w:color="auto"/>
              <w:left w:val="single" w:sz="6" w:space="0" w:color="auto"/>
              <w:bottom w:val="single" w:sz="6" w:space="0" w:color="auto"/>
              <w:right w:val="single" w:sz="6" w:space="0" w:color="auto"/>
            </w:tcBorders>
            <w:vAlign w:val="center"/>
          </w:tcPr>
          <w:p w14:paraId="58DDC48D" w14:textId="77777777" w:rsidR="003824C4" w:rsidRPr="00116EBE" w:rsidRDefault="003824C4" w:rsidP="00CF4743">
            <w:pPr>
              <w:rPr>
                <w:rFonts w:cs="Arial"/>
              </w:rPr>
            </w:pPr>
          </w:p>
        </w:tc>
        <w:tc>
          <w:tcPr>
            <w:tcW w:w="3529" w:type="dxa"/>
            <w:tcBorders>
              <w:top w:val="single" w:sz="6" w:space="0" w:color="auto"/>
              <w:left w:val="single" w:sz="6" w:space="0" w:color="auto"/>
              <w:bottom w:val="single" w:sz="6" w:space="0" w:color="auto"/>
              <w:right w:val="single" w:sz="6" w:space="0" w:color="auto"/>
            </w:tcBorders>
          </w:tcPr>
          <w:p w14:paraId="4ECA3B93" w14:textId="0D3DC924" w:rsidR="003824C4" w:rsidRPr="000D463F" w:rsidRDefault="003824C4" w:rsidP="00CF4743">
            <w:pPr>
              <w:rPr>
                <w:rFonts w:cs="Arial"/>
                <w:sz w:val="22"/>
                <w:szCs w:val="22"/>
              </w:rPr>
            </w:pPr>
            <w:r w:rsidRPr="00552B8E">
              <w:rPr>
                <w:rFonts w:cs="Arial"/>
                <w:sz w:val="22"/>
                <w:szCs w:val="22"/>
              </w:rPr>
              <w:t>AF / Interview</w:t>
            </w:r>
          </w:p>
        </w:tc>
      </w:tr>
      <w:tr w:rsidR="003824C4" w:rsidRPr="00116EBE" w14:paraId="6DF7F5BC" w14:textId="77777777" w:rsidTr="00B25563">
        <w:trPr>
          <w:trHeight w:val="118"/>
        </w:trPr>
        <w:tc>
          <w:tcPr>
            <w:tcW w:w="2156" w:type="dxa"/>
            <w:vMerge/>
            <w:tcBorders>
              <w:left w:val="single" w:sz="6" w:space="0" w:color="auto"/>
              <w:right w:val="single" w:sz="6" w:space="0" w:color="auto"/>
            </w:tcBorders>
            <w:shd w:val="clear" w:color="auto" w:fill="auto"/>
          </w:tcPr>
          <w:p w14:paraId="74572533" w14:textId="77777777" w:rsidR="003824C4" w:rsidRPr="00116EBE" w:rsidRDefault="003824C4" w:rsidP="00D41109">
            <w:pPr>
              <w:rPr>
                <w:rFonts w:cs="Arial"/>
                <w:b/>
                <w:bCs/>
              </w:rPr>
            </w:pPr>
          </w:p>
        </w:tc>
        <w:tc>
          <w:tcPr>
            <w:tcW w:w="5629" w:type="dxa"/>
            <w:tcBorders>
              <w:top w:val="single" w:sz="6" w:space="0" w:color="auto"/>
              <w:left w:val="single" w:sz="6" w:space="0" w:color="auto"/>
              <w:bottom w:val="single" w:sz="6" w:space="0" w:color="auto"/>
              <w:right w:val="single" w:sz="6" w:space="0" w:color="auto"/>
            </w:tcBorders>
          </w:tcPr>
          <w:p w14:paraId="4E3B1175" w14:textId="59FBD1C1" w:rsidR="003824C4" w:rsidRDefault="003824C4" w:rsidP="00D41109">
            <w:pPr>
              <w:widowControl w:val="0"/>
              <w:tabs>
                <w:tab w:val="left" w:pos="567"/>
                <w:tab w:val="left" w:pos="1134"/>
                <w:tab w:val="left" w:pos="2552"/>
              </w:tabs>
              <w:spacing w:before="120" w:after="120"/>
            </w:pPr>
            <w:r w:rsidRPr="00FA6F4E">
              <w:rPr>
                <w:rFonts w:cs="Arial"/>
                <w:lang w:val="en-US"/>
              </w:rPr>
              <w:t>Considerable experience working in a</w:t>
            </w:r>
            <w:r>
              <w:rPr>
                <w:rFonts w:cs="Arial"/>
                <w:lang w:val="en-US"/>
              </w:rPr>
              <w:t>n</w:t>
            </w:r>
            <w:r w:rsidRPr="00FA6F4E">
              <w:rPr>
                <w:rFonts w:cs="Arial"/>
                <w:lang w:val="en-US"/>
              </w:rPr>
              <w:t xml:space="preserve"> office environment</w:t>
            </w:r>
          </w:p>
        </w:tc>
        <w:tc>
          <w:tcPr>
            <w:tcW w:w="1471" w:type="dxa"/>
            <w:tcBorders>
              <w:top w:val="single" w:sz="6" w:space="0" w:color="auto"/>
              <w:left w:val="single" w:sz="6" w:space="0" w:color="auto"/>
              <w:bottom w:val="single" w:sz="6" w:space="0" w:color="auto"/>
              <w:right w:val="single" w:sz="6" w:space="0" w:color="auto"/>
            </w:tcBorders>
            <w:vAlign w:val="center"/>
          </w:tcPr>
          <w:p w14:paraId="4B19A020" w14:textId="629BDC9B" w:rsidR="003824C4" w:rsidRPr="000F7CC4" w:rsidRDefault="004101E8" w:rsidP="00D41109">
            <w:pPr>
              <w:jc w:val="center"/>
              <w:rPr>
                <w:rFonts w:cs="Arial"/>
                <w:sz w:val="28"/>
                <w:szCs w:val="28"/>
              </w:rPr>
            </w:pPr>
            <w:r w:rsidRPr="000F7CC4">
              <w:rPr>
                <w:rFonts w:cs="Arial"/>
                <w:sz w:val="28"/>
                <w:szCs w:val="28"/>
              </w:rPr>
              <w:t>√</w:t>
            </w:r>
          </w:p>
        </w:tc>
        <w:tc>
          <w:tcPr>
            <w:tcW w:w="1617" w:type="dxa"/>
            <w:tcBorders>
              <w:top w:val="single" w:sz="6" w:space="0" w:color="auto"/>
              <w:left w:val="single" w:sz="6" w:space="0" w:color="auto"/>
              <w:bottom w:val="single" w:sz="6" w:space="0" w:color="auto"/>
              <w:right w:val="single" w:sz="6" w:space="0" w:color="auto"/>
            </w:tcBorders>
            <w:vAlign w:val="center"/>
          </w:tcPr>
          <w:p w14:paraId="3120D7AC" w14:textId="77777777" w:rsidR="003824C4" w:rsidRPr="00116EBE" w:rsidRDefault="003824C4" w:rsidP="00D41109">
            <w:pPr>
              <w:rPr>
                <w:rFonts w:cs="Arial"/>
              </w:rPr>
            </w:pPr>
          </w:p>
        </w:tc>
        <w:tc>
          <w:tcPr>
            <w:tcW w:w="3529" w:type="dxa"/>
            <w:tcBorders>
              <w:top w:val="single" w:sz="6" w:space="0" w:color="auto"/>
              <w:left w:val="single" w:sz="6" w:space="0" w:color="auto"/>
              <w:bottom w:val="single" w:sz="6" w:space="0" w:color="auto"/>
              <w:right w:val="single" w:sz="6" w:space="0" w:color="auto"/>
            </w:tcBorders>
          </w:tcPr>
          <w:p w14:paraId="53FEB87A" w14:textId="77777777" w:rsidR="003824C4" w:rsidRPr="00552B8E" w:rsidRDefault="003824C4" w:rsidP="00D41109">
            <w:pPr>
              <w:rPr>
                <w:rFonts w:cs="Arial"/>
                <w:sz w:val="22"/>
                <w:szCs w:val="22"/>
              </w:rPr>
            </w:pPr>
          </w:p>
        </w:tc>
      </w:tr>
      <w:tr w:rsidR="004101E8" w:rsidRPr="00116EBE" w14:paraId="7D4B3F56" w14:textId="14177FDB" w:rsidTr="001E0CE0">
        <w:trPr>
          <w:trHeight w:val="428"/>
        </w:trPr>
        <w:tc>
          <w:tcPr>
            <w:tcW w:w="2156" w:type="dxa"/>
            <w:vMerge/>
            <w:tcBorders>
              <w:left w:val="single" w:sz="6" w:space="0" w:color="auto"/>
              <w:right w:val="single" w:sz="6" w:space="0" w:color="auto"/>
            </w:tcBorders>
            <w:shd w:val="clear" w:color="auto" w:fill="auto"/>
          </w:tcPr>
          <w:p w14:paraId="0798D4F6" w14:textId="4DB2EA5A" w:rsidR="004101E8" w:rsidRPr="00116EBE" w:rsidRDefault="004101E8" w:rsidP="004101E8">
            <w:pPr>
              <w:spacing w:before="120" w:after="120"/>
              <w:rPr>
                <w:rFonts w:cs="Arial"/>
                <w:b/>
                <w:bCs/>
              </w:rPr>
            </w:pPr>
          </w:p>
        </w:tc>
        <w:tc>
          <w:tcPr>
            <w:tcW w:w="5629" w:type="dxa"/>
            <w:tcBorders>
              <w:top w:val="single" w:sz="6" w:space="0" w:color="auto"/>
              <w:left w:val="single" w:sz="6" w:space="0" w:color="auto"/>
              <w:bottom w:val="single" w:sz="6" w:space="0" w:color="auto"/>
              <w:right w:val="single" w:sz="6" w:space="0" w:color="auto"/>
            </w:tcBorders>
          </w:tcPr>
          <w:p w14:paraId="0D2E8D47" w14:textId="642307C0" w:rsidR="004101E8" w:rsidRPr="003824C4" w:rsidRDefault="004101E8" w:rsidP="004101E8">
            <w:pPr>
              <w:widowControl w:val="0"/>
              <w:tabs>
                <w:tab w:val="left" w:pos="567"/>
                <w:tab w:val="left" w:pos="1134"/>
                <w:tab w:val="left" w:pos="2552"/>
              </w:tabs>
              <w:spacing w:before="120" w:after="120"/>
              <w:rPr>
                <w:rFonts w:cs="Arial"/>
                <w:color w:val="000000"/>
                <w:lang w:val="en-US"/>
              </w:rPr>
            </w:pPr>
            <w:r w:rsidRPr="00FA6F4E">
              <w:rPr>
                <w:rFonts w:cs="Arial"/>
                <w:color w:val="000000"/>
                <w:lang w:val="en-US"/>
              </w:rPr>
              <w:t>Some experience of working in a Building Control/ Planning department</w:t>
            </w:r>
          </w:p>
        </w:tc>
        <w:tc>
          <w:tcPr>
            <w:tcW w:w="1471" w:type="dxa"/>
            <w:tcBorders>
              <w:top w:val="single" w:sz="6" w:space="0" w:color="auto"/>
              <w:left w:val="single" w:sz="6" w:space="0" w:color="auto"/>
              <w:bottom w:val="single" w:sz="6" w:space="0" w:color="auto"/>
              <w:right w:val="single" w:sz="6" w:space="0" w:color="auto"/>
            </w:tcBorders>
            <w:vAlign w:val="center"/>
          </w:tcPr>
          <w:p w14:paraId="4DEEA134" w14:textId="4B348B46" w:rsidR="004101E8" w:rsidRPr="00116EBE" w:rsidRDefault="004101E8" w:rsidP="004101E8">
            <w:pPr>
              <w:spacing w:before="120" w:after="120"/>
              <w:jc w:val="center"/>
            </w:pPr>
          </w:p>
        </w:tc>
        <w:tc>
          <w:tcPr>
            <w:tcW w:w="1617" w:type="dxa"/>
            <w:tcBorders>
              <w:top w:val="single" w:sz="6" w:space="0" w:color="auto"/>
              <w:left w:val="single" w:sz="6" w:space="0" w:color="auto"/>
              <w:bottom w:val="single" w:sz="6" w:space="0" w:color="auto"/>
              <w:right w:val="single" w:sz="6" w:space="0" w:color="auto"/>
            </w:tcBorders>
          </w:tcPr>
          <w:p w14:paraId="56AB1B82" w14:textId="59AF7E46" w:rsidR="004101E8" w:rsidRPr="00116EBE" w:rsidRDefault="004101E8" w:rsidP="004101E8">
            <w:pPr>
              <w:spacing w:before="120" w:after="120"/>
              <w:rPr>
                <w:rFonts w:cs="Arial"/>
              </w:rPr>
            </w:pPr>
            <w:r w:rsidRPr="00656107">
              <w:rPr>
                <w:rFonts w:cs="Arial"/>
                <w:sz w:val="28"/>
                <w:szCs w:val="28"/>
              </w:rPr>
              <w:t>√</w:t>
            </w:r>
          </w:p>
        </w:tc>
        <w:tc>
          <w:tcPr>
            <w:tcW w:w="3529" w:type="dxa"/>
            <w:tcBorders>
              <w:top w:val="single" w:sz="6" w:space="0" w:color="auto"/>
              <w:left w:val="single" w:sz="6" w:space="0" w:color="auto"/>
              <w:bottom w:val="single" w:sz="6" w:space="0" w:color="auto"/>
              <w:right w:val="single" w:sz="6" w:space="0" w:color="auto"/>
            </w:tcBorders>
            <w:vAlign w:val="center"/>
          </w:tcPr>
          <w:p w14:paraId="64909E5E" w14:textId="77777777" w:rsidR="004101E8" w:rsidRPr="000D463F" w:rsidRDefault="004101E8" w:rsidP="004101E8">
            <w:pPr>
              <w:spacing w:before="120" w:after="120"/>
              <w:rPr>
                <w:rFonts w:cs="Arial"/>
                <w:sz w:val="22"/>
                <w:szCs w:val="22"/>
              </w:rPr>
            </w:pPr>
          </w:p>
        </w:tc>
      </w:tr>
      <w:tr w:rsidR="004101E8" w:rsidRPr="00116EBE" w14:paraId="3809724C" w14:textId="77777777" w:rsidTr="001E0CE0">
        <w:trPr>
          <w:trHeight w:val="428"/>
        </w:trPr>
        <w:tc>
          <w:tcPr>
            <w:tcW w:w="2156" w:type="dxa"/>
            <w:vMerge/>
            <w:tcBorders>
              <w:left w:val="single" w:sz="6" w:space="0" w:color="auto"/>
              <w:right w:val="single" w:sz="6" w:space="0" w:color="auto"/>
            </w:tcBorders>
            <w:shd w:val="clear" w:color="auto" w:fill="auto"/>
          </w:tcPr>
          <w:p w14:paraId="6C256249" w14:textId="77777777" w:rsidR="004101E8" w:rsidRPr="00116EBE" w:rsidRDefault="004101E8" w:rsidP="004101E8">
            <w:pPr>
              <w:spacing w:before="120" w:after="120"/>
              <w:rPr>
                <w:rFonts w:cs="Arial"/>
                <w:b/>
                <w:bCs/>
              </w:rPr>
            </w:pPr>
          </w:p>
        </w:tc>
        <w:tc>
          <w:tcPr>
            <w:tcW w:w="5629" w:type="dxa"/>
            <w:tcBorders>
              <w:top w:val="single" w:sz="6" w:space="0" w:color="auto"/>
              <w:left w:val="single" w:sz="6" w:space="0" w:color="auto"/>
              <w:bottom w:val="single" w:sz="6" w:space="0" w:color="auto"/>
              <w:right w:val="single" w:sz="6" w:space="0" w:color="auto"/>
            </w:tcBorders>
          </w:tcPr>
          <w:p w14:paraId="71386EFF" w14:textId="6C33D19C" w:rsidR="004101E8" w:rsidRPr="006A66A9" w:rsidRDefault="004101E8" w:rsidP="004101E8">
            <w:pPr>
              <w:widowControl w:val="0"/>
              <w:tabs>
                <w:tab w:val="left" w:pos="567"/>
                <w:tab w:val="left" w:pos="1134"/>
                <w:tab w:val="left" w:pos="2552"/>
              </w:tabs>
              <w:spacing w:before="120" w:after="120"/>
              <w:rPr>
                <w:rFonts w:cs="Arial"/>
                <w:color w:val="000000"/>
                <w:lang w:val="en-US"/>
              </w:rPr>
            </w:pPr>
            <w:r w:rsidRPr="006A66A9">
              <w:rPr>
                <w:rFonts w:cs="Arial"/>
                <w:color w:val="000000"/>
                <w:lang w:val="en-US"/>
              </w:rPr>
              <w:t>Experience of working with targets (KPIs)</w:t>
            </w:r>
          </w:p>
        </w:tc>
        <w:tc>
          <w:tcPr>
            <w:tcW w:w="1471" w:type="dxa"/>
            <w:tcBorders>
              <w:top w:val="single" w:sz="6" w:space="0" w:color="auto"/>
              <w:left w:val="single" w:sz="6" w:space="0" w:color="auto"/>
              <w:bottom w:val="single" w:sz="6" w:space="0" w:color="auto"/>
              <w:right w:val="single" w:sz="6" w:space="0" w:color="auto"/>
            </w:tcBorders>
            <w:vAlign w:val="center"/>
          </w:tcPr>
          <w:p w14:paraId="1D071CCF" w14:textId="77777777" w:rsidR="004101E8" w:rsidRPr="00116EBE" w:rsidRDefault="004101E8" w:rsidP="004101E8">
            <w:pPr>
              <w:spacing w:before="120" w:after="120"/>
              <w:jc w:val="center"/>
            </w:pPr>
          </w:p>
        </w:tc>
        <w:tc>
          <w:tcPr>
            <w:tcW w:w="1617" w:type="dxa"/>
            <w:tcBorders>
              <w:top w:val="single" w:sz="6" w:space="0" w:color="auto"/>
              <w:left w:val="single" w:sz="6" w:space="0" w:color="auto"/>
              <w:bottom w:val="single" w:sz="6" w:space="0" w:color="auto"/>
              <w:right w:val="single" w:sz="6" w:space="0" w:color="auto"/>
            </w:tcBorders>
          </w:tcPr>
          <w:p w14:paraId="34E8E187" w14:textId="691A5168" w:rsidR="004101E8" w:rsidRDefault="004101E8" w:rsidP="004101E8">
            <w:pPr>
              <w:spacing w:before="120" w:after="120"/>
              <w:rPr>
                <w:rFonts w:cs="Arial"/>
              </w:rPr>
            </w:pPr>
            <w:r w:rsidRPr="00656107">
              <w:rPr>
                <w:rFonts w:cs="Arial"/>
                <w:sz w:val="28"/>
                <w:szCs w:val="28"/>
              </w:rPr>
              <w:t>√</w:t>
            </w:r>
          </w:p>
        </w:tc>
        <w:tc>
          <w:tcPr>
            <w:tcW w:w="3529" w:type="dxa"/>
            <w:tcBorders>
              <w:top w:val="single" w:sz="6" w:space="0" w:color="auto"/>
              <w:left w:val="single" w:sz="6" w:space="0" w:color="auto"/>
              <w:bottom w:val="single" w:sz="6" w:space="0" w:color="auto"/>
              <w:right w:val="single" w:sz="6" w:space="0" w:color="auto"/>
            </w:tcBorders>
            <w:vAlign w:val="center"/>
          </w:tcPr>
          <w:p w14:paraId="6520D7F3" w14:textId="77777777" w:rsidR="004101E8" w:rsidRPr="000D463F" w:rsidRDefault="004101E8" w:rsidP="004101E8">
            <w:pPr>
              <w:spacing w:before="120" w:after="120"/>
              <w:rPr>
                <w:rFonts w:cs="Arial"/>
                <w:sz w:val="22"/>
                <w:szCs w:val="22"/>
              </w:rPr>
            </w:pPr>
          </w:p>
        </w:tc>
      </w:tr>
      <w:tr w:rsidR="004C730C" w:rsidRPr="00116EBE" w14:paraId="128592A5" w14:textId="604579EF" w:rsidTr="00EB02B0">
        <w:trPr>
          <w:trHeight w:val="118"/>
        </w:trPr>
        <w:tc>
          <w:tcPr>
            <w:tcW w:w="2156" w:type="dxa"/>
            <w:vMerge/>
            <w:tcBorders>
              <w:left w:val="single" w:sz="6" w:space="0" w:color="auto"/>
              <w:bottom w:val="single" w:sz="4" w:space="0" w:color="auto"/>
              <w:right w:val="single" w:sz="6" w:space="0" w:color="auto"/>
            </w:tcBorders>
            <w:shd w:val="clear" w:color="auto" w:fill="auto"/>
          </w:tcPr>
          <w:p w14:paraId="4D0F44DE" w14:textId="77777777" w:rsidR="004C730C" w:rsidRPr="00116EBE" w:rsidRDefault="004C730C" w:rsidP="003824C4">
            <w:pPr>
              <w:spacing w:before="120" w:after="120"/>
              <w:rPr>
                <w:rFonts w:cs="Arial"/>
                <w:b/>
                <w:bCs/>
              </w:rPr>
            </w:pPr>
          </w:p>
        </w:tc>
        <w:tc>
          <w:tcPr>
            <w:tcW w:w="5629" w:type="dxa"/>
            <w:tcBorders>
              <w:top w:val="single" w:sz="4" w:space="0" w:color="auto"/>
              <w:left w:val="single" w:sz="4" w:space="0" w:color="auto"/>
              <w:bottom w:val="single" w:sz="4" w:space="0" w:color="auto"/>
              <w:right w:val="single" w:sz="4" w:space="0" w:color="auto"/>
            </w:tcBorders>
          </w:tcPr>
          <w:p w14:paraId="5DD1C79F" w14:textId="59E8502B" w:rsidR="004C730C" w:rsidRPr="00116EBE" w:rsidRDefault="004C730C" w:rsidP="003824C4">
            <w:pPr>
              <w:widowControl w:val="0"/>
              <w:tabs>
                <w:tab w:val="left" w:pos="567"/>
                <w:tab w:val="left" w:pos="1134"/>
                <w:tab w:val="left" w:pos="2552"/>
              </w:tabs>
              <w:spacing w:before="120" w:after="120"/>
              <w:rPr>
                <w:rFonts w:cs="Arial"/>
                <w:snapToGrid w:val="0"/>
              </w:rPr>
            </w:pPr>
            <w:r>
              <w:rPr>
                <w:rFonts w:cs="Arial"/>
                <w:lang w:val="en-US"/>
              </w:rPr>
              <w:t>Capability to effectively manage multiple work tasks, whilst answering incoming calls.</w:t>
            </w:r>
          </w:p>
        </w:tc>
        <w:tc>
          <w:tcPr>
            <w:tcW w:w="1471" w:type="dxa"/>
            <w:tcBorders>
              <w:top w:val="single" w:sz="4" w:space="0" w:color="auto"/>
              <w:left w:val="single" w:sz="4" w:space="0" w:color="auto"/>
              <w:bottom w:val="single" w:sz="4" w:space="0" w:color="auto"/>
              <w:right w:val="single" w:sz="4" w:space="0" w:color="auto"/>
            </w:tcBorders>
            <w:vAlign w:val="center"/>
          </w:tcPr>
          <w:p w14:paraId="53E409D5" w14:textId="40587709" w:rsidR="004C730C" w:rsidRPr="00116EBE" w:rsidRDefault="004C730C" w:rsidP="003824C4">
            <w:pPr>
              <w:spacing w:before="120" w:after="120"/>
              <w:jc w:val="center"/>
            </w:pPr>
            <w:r>
              <w:rPr>
                <w:rFonts w:cs="Arial"/>
              </w:rPr>
              <w:t>√</w:t>
            </w:r>
          </w:p>
        </w:tc>
        <w:tc>
          <w:tcPr>
            <w:tcW w:w="1617" w:type="dxa"/>
            <w:tcBorders>
              <w:top w:val="single" w:sz="4" w:space="0" w:color="auto"/>
              <w:left w:val="single" w:sz="4" w:space="0" w:color="auto"/>
              <w:bottom w:val="single" w:sz="4" w:space="0" w:color="auto"/>
              <w:right w:val="single" w:sz="4" w:space="0" w:color="auto"/>
            </w:tcBorders>
            <w:vAlign w:val="center"/>
          </w:tcPr>
          <w:p w14:paraId="6E5A1FDF" w14:textId="77777777" w:rsidR="004C730C" w:rsidRPr="00116EBE" w:rsidRDefault="004C730C" w:rsidP="003824C4">
            <w:pPr>
              <w:rPr>
                <w:rFonts w:cs="Arial"/>
                <w:sz w:val="12"/>
                <w:szCs w:val="12"/>
              </w:rPr>
            </w:pPr>
          </w:p>
        </w:tc>
        <w:tc>
          <w:tcPr>
            <w:tcW w:w="3529" w:type="dxa"/>
            <w:tcBorders>
              <w:top w:val="single" w:sz="4" w:space="0" w:color="auto"/>
              <w:left w:val="single" w:sz="4" w:space="0" w:color="auto"/>
              <w:bottom w:val="single" w:sz="4" w:space="0" w:color="auto"/>
              <w:right w:val="single" w:sz="4" w:space="0" w:color="auto"/>
            </w:tcBorders>
            <w:vAlign w:val="center"/>
          </w:tcPr>
          <w:p w14:paraId="6463A80E" w14:textId="77777777" w:rsidR="004C730C" w:rsidRPr="000D463F" w:rsidRDefault="004C730C" w:rsidP="003824C4">
            <w:pPr>
              <w:rPr>
                <w:rFonts w:cs="Arial"/>
                <w:sz w:val="22"/>
                <w:szCs w:val="22"/>
              </w:rPr>
            </w:pPr>
          </w:p>
        </w:tc>
      </w:tr>
      <w:tr w:rsidR="004C730C" w:rsidRPr="00116EBE" w14:paraId="068C0FF5" w14:textId="77777777" w:rsidTr="00605E27">
        <w:trPr>
          <w:trHeight w:val="118"/>
        </w:trPr>
        <w:tc>
          <w:tcPr>
            <w:tcW w:w="2156" w:type="dxa"/>
            <w:tcBorders>
              <w:left w:val="single" w:sz="6" w:space="0" w:color="auto"/>
              <w:bottom w:val="single" w:sz="4" w:space="0" w:color="auto"/>
              <w:right w:val="single" w:sz="6" w:space="0" w:color="auto"/>
            </w:tcBorders>
            <w:shd w:val="clear" w:color="auto" w:fill="auto"/>
          </w:tcPr>
          <w:p w14:paraId="51494221" w14:textId="0150F890" w:rsidR="004C730C" w:rsidRPr="00116EBE" w:rsidRDefault="004C730C" w:rsidP="003824C4">
            <w:pPr>
              <w:spacing w:before="120" w:after="120"/>
              <w:rPr>
                <w:rFonts w:cs="Arial"/>
                <w:b/>
                <w:bCs/>
              </w:rPr>
            </w:pPr>
            <w:r>
              <w:rPr>
                <w:rFonts w:cs="Arial"/>
                <w:b/>
                <w:bCs/>
              </w:rPr>
              <w:t>Skills</w:t>
            </w:r>
          </w:p>
        </w:tc>
        <w:tc>
          <w:tcPr>
            <w:tcW w:w="5629" w:type="dxa"/>
            <w:tcBorders>
              <w:top w:val="single" w:sz="4" w:space="0" w:color="auto"/>
              <w:left w:val="single" w:sz="4" w:space="0" w:color="auto"/>
              <w:bottom w:val="single" w:sz="4" w:space="0" w:color="auto"/>
              <w:right w:val="single" w:sz="4" w:space="0" w:color="auto"/>
            </w:tcBorders>
          </w:tcPr>
          <w:p w14:paraId="027AD87D" w14:textId="26FCB24A" w:rsidR="004C730C" w:rsidRDefault="004C730C" w:rsidP="003824C4">
            <w:pPr>
              <w:widowControl w:val="0"/>
              <w:tabs>
                <w:tab w:val="left" w:pos="567"/>
                <w:tab w:val="left" w:pos="1134"/>
                <w:tab w:val="left" w:pos="2552"/>
              </w:tabs>
              <w:spacing w:before="120" w:after="120"/>
              <w:rPr>
                <w:rFonts w:cs="Arial"/>
                <w:snapToGrid w:val="0"/>
              </w:rPr>
            </w:pPr>
            <w:r w:rsidRPr="00FA6F4E">
              <w:rPr>
                <w:rFonts w:cs="Arial"/>
                <w:lang w:val="en-US"/>
              </w:rPr>
              <w:t>Strong attention to detail and self-motivated to complete a job accurately</w:t>
            </w:r>
          </w:p>
        </w:tc>
        <w:tc>
          <w:tcPr>
            <w:tcW w:w="1471" w:type="dxa"/>
            <w:tcBorders>
              <w:top w:val="single" w:sz="4" w:space="0" w:color="auto"/>
              <w:left w:val="single" w:sz="4" w:space="0" w:color="auto"/>
              <w:bottom w:val="single" w:sz="4" w:space="0" w:color="auto"/>
              <w:right w:val="single" w:sz="4" w:space="0" w:color="auto"/>
            </w:tcBorders>
          </w:tcPr>
          <w:p w14:paraId="3DCFE77C" w14:textId="76390BD2" w:rsidR="004C730C" w:rsidRDefault="004C730C" w:rsidP="003824C4">
            <w:pPr>
              <w:spacing w:before="120" w:after="120"/>
              <w:jc w:val="center"/>
              <w:rPr>
                <w:rFonts w:cs="Arial"/>
              </w:rPr>
            </w:pPr>
            <w:r w:rsidRPr="004F5CDB">
              <w:rPr>
                <w:rFonts w:cs="Arial"/>
              </w:rPr>
              <w:t>√</w:t>
            </w:r>
          </w:p>
        </w:tc>
        <w:tc>
          <w:tcPr>
            <w:tcW w:w="1617" w:type="dxa"/>
            <w:tcBorders>
              <w:top w:val="single" w:sz="4" w:space="0" w:color="auto"/>
              <w:left w:val="single" w:sz="4" w:space="0" w:color="auto"/>
              <w:bottom w:val="single" w:sz="4" w:space="0" w:color="auto"/>
              <w:right w:val="single" w:sz="4" w:space="0" w:color="auto"/>
            </w:tcBorders>
            <w:vAlign w:val="center"/>
          </w:tcPr>
          <w:p w14:paraId="6BF0631A" w14:textId="77777777" w:rsidR="004C730C" w:rsidRPr="00116EBE" w:rsidRDefault="004C730C" w:rsidP="003824C4">
            <w:pPr>
              <w:rPr>
                <w:rFonts w:cs="Arial"/>
                <w:sz w:val="12"/>
                <w:szCs w:val="12"/>
              </w:rPr>
            </w:pPr>
          </w:p>
        </w:tc>
        <w:tc>
          <w:tcPr>
            <w:tcW w:w="3529" w:type="dxa"/>
            <w:tcBorders>
              <w:top w:val="single" w:sz="4" w:space="0" w:color="auto"/>
              <w:left w:val="single" w:sz="4" w:space="0" w:color="auto"/>
              <w:bottom w:val="single" w:sz="4" w:space="0" w:color="auto"/>
              <w:right w:val="single" w:sz="4" w:space="0" w:color="auto"/>
            </w:tcBorders>
            <w:vAlign w:val="center"/>
          </w:tcPr>
          <w:p w14:paraId="0016D23D" w14:textId="77777777" w:rsidR="004C730C" w:rsidRPr="000D463F" w:rsidRDefault="004C730C" w:rsidP="003824C4">
            <w:pPr>
              <w:rPr>
                <w:rFonts w:cs="Arial"/>
                <w:sz w:val="22"/>
                <w:szCs w:val="22"/>
              </w:rPr>
            </w:pPr>
          </w:p>
        </w:tc>
      </w:tr>
      <w:tr w:rsidR="004C730C" w:rsidRPr="00116EBE" w14:paraId="1CBCCA7F" w14:textId="77777777" w:rsidTr="00212088">
        <w:trPr>
          <w:trHeight w:val="118"/>
        </w:trPr>
        <w:tc>
          <w:tcPr>
            <w:tcW w:w="2156" w:type="dxa"/>
            <w:tcBorders>
              <w:left w:val="single" w:sz="6" w:space="0" w:color="auto"/>
              <w:bottom w:val="single" w:sz="4" w:space="0" w:color="auto"/>
              <w:right w:val="single" w:sz="6" w:space="0" w:color="auto"/>
            </w:tcBorders>
            <w:shd w:val="clear" w:color="auto" w:fill="auto"/>
          </w:tcPr>
          <w:p w14:paraId="5B75755A" w14:textId="77777777" w:rsidR="004C730C" w:rsidRDefault="004C730C" w:rsidP="0078772B">
            <w:pPr>
              <w:spacing w:before="120" w:after="120"/>
              <w:rPr>
                <w:rFonts w:cs="Arial"/>
                <w:b/>
                <w:bCs/>
              </w:rPr>
            </w:pPr>
          </w:p>
        </w:tc>
        <w:tc>
          <w:tcPr>
            <w:tcW w:w="5629" w:type="dxa"/>
            <w:tcBorders>
              <w:top w:val="single" w:sz="4" w:space="0" w:color="auto"/>
              <w:left w:val="single" w:sz="4" w:space="0" w:color="auto"/>
              <w:bottom w:val="single" w:sz="4" w:space="0" w:color="auto"/>
              <w:right w:val="single" w:sz="4" w:space="0" w:color="auto"/>
            </w:tcBorders>
          </w:tcPr>
          <w:p w14:paraId="4423DE6E" w14:textId="38E60FC3" w:rsidR="004C730C" w:rsidRDefault="004C730C" w:rsidP="0078772B">
            <w:pPr>
              <w:widowControl w:val="0"/>
              <w:tabs>
                <w:tab w:val="left" w:pos="1093"/>
              </w:tabs>
              <w:spacing w:before="120" w:after="120"/>
              <w:rPr>
                <w:rFonts w:cs="Arial"/>
                <w:snapToGrid w:val="0"/>
              </w:rPr>
            </w:pPr>
            <w:r w:rsidRPr="00FA6F4E">
              <w:rPr>
                <w:rFonts w:cs="Arial"/>
                <w:lang w:val="en-US"/>
              </w:rPr>
              <w:t xml:space="preserve">Ability to work independently or as part of a team </w:t>
            </w:r>
            <w:r w:rsidRPr="00FA6F4E">
              <w:rPr>
                <w:rFonts w:cs="Arial"/>
                <w:lang w:val="en-US"/>
              </w:rPr>
              <w:lastRenderedPageBreak/>
              <w:t>and to exercise initiative</w:t>
            </w:r>
          </w:p>
        </w:tc>
        <w:tc>
          <w:tcPr>
            <w:tcW w:w="1471" w:type="dxa"/>
            <w:tcBorders>
              <w:top w:val="single" w:sz="4" w:space="0" w:color="auto"/>
              <w:left w:val="single" w:sz="4" w:space="0" w:color="auto"/>
              <w:bottom w:val="single" w:sz="4" w:space="0" w:color="auto"/>
              <w:right w:val="single" w:sz="4" w:space="0" w:color="auto"/>
            </w:tcBorders>
          </w:tcPr>
          <w:p w14:paraId="2F18E88B" w14:textId="6AE50304" w:rsidR="004C730C" w:rsidRDefault="004C730C" w:rsidP="0078772B">
            <w:pPr>
              <w:spacing w:before="120" w:after="120"/>
              <w:jc w:val="center"/>
              <w:rPr>
                <w:rFonts w:cs="Arial"/>
              </w:rPr>
            </w:pPr>
            <w:r w:rsidRPr="004F5CDB">
              <w:rPr>
                <w:rFonts w:cs="Arial"/>
              </w:rPr>
              <w:lastRenderedPageBreak/>
              <w:t>√</w:t>
            </w:r>
          </w:p>
        </w:tc>
        <w:tc>
          <w:tcPr>
            <w:tcW w:w="1617" w:type="dxa"/>
            <w:tcBorders>
              <w:top w:val="single" w:sz="4" w:space="0" w:color="auto"/>
              <w:left w:val="single" w:sz="4" w:space="0" w:color="auto"/>
              <w:bottom w:val="single" w:sz="4" w:space="0" w:color="auto"/>
              <w:right w:val="single" w:sz="4" w:space="0" w:color="auto"/>
            </w:tcBorders>
            <w:vAlign w:val="center"/>
          </w:tcPr>
          <w:p w14:paraId="699DFA61" w14:textId="77777777" w:rsidR="004C730C" w:rsidRPr="00116EBE" w:rsidRDefault="004C730C" w:rsidP="0078772B">
            <w:pPr>
              <w:rPr>
                <w:rFonts w:cs="Arial"/>
                <w:sz w:val="12"/>
                <w:szCs w:val="12"/>
              </w:rPr>
            </w:pPr>
          </w:p>
        </w:tc>
        <w:tc>
          <w:tcPr>
            <w:tcW w:w="3529" w:type="dxa"/>
            <w:tcBorders>
              <w:top w:val="single" w:sz="4" w:space="0" w:color="auto"/>
              <w:left w:val="single" w:sz="4" w:space="0" w:color="auto"/>
              <w:bottom w:val="single" w:sz="4" w:space="0" w:color="auto"/>
              <w:right w:val="single" w:sz="4" w:space="0" w:color="auto"/>
            </w:tcBorders>
            <w:vAlign w:val="center"/>
          </w:tcPr>
          <w:p w14:paraId="6C9B4BEE" w14:textId="77777777" w:rsidR="004C730C" w:rsidRPr="000D463F" w:rsidRDefault="004C730C" w:rsidP="0078772B">
            <w:pPr>
              <w:rPr>
                <w:rFonts w:cs="Arial"/>
                <w:sz w:val="22"/>
                <w:szCs w:val="22"/>
              </w:rPr>
            </w:pPr>
          </w:p>
        </w:tc>
      </w:tr>
      <w:tr w:rsidR="004C730C" w:rsidRPr="00116EBE" w14:paraId="43FCDD3C" w14:textId="77777777" w:rsidTr="00212088">
        <w:trPr>
          <w:trHeight w:val="118"/>
        </w:trPr>
        <w:tc>
          <w:tcPr>
            <w:tcW w:w="2156" w:type="dxa"/>
            <w:tcBorders>
              <w:left w:val="single" w:sz="6" w:space="0" w:color="auto"/>
              <w:bottom w:val="single" w:sz="4" w:space="0" w:color="auto"/>
              <w:right w:val="single" w:sz="6" w:space="0" w:color="auto"/>
            </w:tcBorders>
            <w:shd w:val="clear" w:color="auto" w:fill="auto"/>
          </w:tcPr>
          <w:p w14:paraId="0B57516F" w14:textId="77777777" w:rsidR="004C730C" w:rsidRDefault="004C730C" w:rsidP="0078772B">
            <w:pPr>
              <w:spacing w:before="120" w:after="120"/>
              <w:rPr>
                <w:rFonts w:cs="Arial"/>
                <w:b/>
                <w:bCs/>
              </w:rPr>
            </w:pPr>
          </w:p>
        </w:tc>
        <w:tc>
          <w:tcPr>
            <w:tcW w:w="5629" w:type="dxa"/>
            <w:tcBorders>
              <w:top w:val="single" w:sz="4" w:space="0" w:color="auto"/>
              <w:left w:val="single" w:sz="4" w:space="0" w:color="auto"/>
              <w:bottom w:val="single" w:sz="4" w:space="0" w:color="auto"/>
              <w:right w:val="single" w:sz="4" w:space="0" w:color="auto"/>
            </w:tcBorders>
          </w:tcPr>
          <w:p w14:paraId="2FDBB431" w14:textId="2ED6512E" w:rsidR="004C730C" w:rsidRDefault="004C730C" w:rsidP="0078772B">
            <w:pPr>
              <w:widowControl w:val="0"/>
              <w:tabs>
                <w:tab w:val="left" w:pos="567"/>
                <w:tab w:val="left" w:pos="1134"/>
                <w:tab w:val="left" w:pos="2552"/>
              </w:tabs>
              <w:spacing w:before="120" w:after="120"/>
              <w:rPr>
                <w:rFonts w:cs="Arial"/>
                <w:snapToGrid w:val="0"/>
              </w:rPr>
            </w:pPr>
            <w:r w:rsidRPr="00FA6F4E">
              <w:rPr>
                <w:rFonts w:cs="Arial"/>
                <w:lang w:val="en-US"/>
              </w:rPr>
              <w:t>A flexible approach to working arrangements</w:t>
            </w:r>
          </w:p>
        </w:tc>
        <w:tc>
          <w:tcPr>
            <w:tcW w:w="1471" w:type="dxa"/>
            <w:tcBorders>
              <w:top w:val="single" w:sz="4" w:space="0" w:color="auto"/>
              <w:left w:val="single" w:sz="4" w:space="0" w:color="auto"/>
              <w:bottom w:val="single" w:sz="4" w:space="0" w:color="auto"/>
              <w:right w:val="single" w:sz="4" w:space="0" w:color="auto"/>
            </w:tcBorders>
          </w:tcPr>
          <w:p w14:paraId="1A9C88DE" w14:textId="4D1EE2B5" w:rsidR="004C730C" w:rsidRDefault="004C730C" w:rsidP="0078772B">
            <w:pPr>
              <w:spacing w:before="120" w:after="120"/>
              <w:jc w:val="center"/>
              <w:rPr>
                <w:rFonts w:cs="Arial"/>
              </w:rPr>
            </w:pPr>
            <w:r w:rsidRPr="004F5CDB">
              <w:rPr>
                <w:rFonts w:cs="Arial"/>
              </w:rPr>
              <w:t>√</w:t>
            </w:r>
          </w:p>
        </w:tc>
        <w:tc>
          <w:tcPr>
            <w:tcW w:w="1617" w:type="dxa"/>
            <w:tcBorders>
              <w:top w:val="single" w:sz="4" w:space="0" w:color="auto"/>
              <w:left w:val="single" w:sz="4" w:space="0" w:color="auto"/>
              <w:bottom w:val="single" w:sz="4" w:space="0" w:color="auto"/>
              <w:right w:val="single" w:sz="4" w:space="0" w:color="auto"/>
            </w:tcBorders>
            <w:vAlign w:val="center"/>
          </w:tcPr>
          <w:p w14:paraId="023B6C4E" w14:textId="77777777" w:rsidR="004C730C" w:rsidRPr="00116EBE" w:rsidRDefault="004C730C" w:rsidP="0078772B">
            <w:pPr>
              <w:rPr>
                <w:rFonts w:cs="Arial"/>
                <w:sz w:val="12"/>
                <w:szCs w:val="12"/>
              </w:rPr>
            </w:pPr>
          </w:p>
        </w:tc>
        <w:tc>
          <w:tcPr>
            <w:tcW w:w="3529" w:type="dxa"/>
            <w:tcBorders>
              <w:top w:val="single" w:sz="4" w:space="0" w:color="auto"/>
              <w:left w:val="single" w:sz="4" w:space="0" w:color="auto"/>
              <w:bottom w:val="single" w:sz="4" w:space="0" w:color="auto"/>
              <w:right w:val="single" w:sz="4" w:space="0" w:color="auto"/>
            </w:tcBorders>
            <w:vAlign w:val="center"/>
          </w:tcPr>
          <w:p w14:paraId="3CB69848" w14:textId="77777777" w:rsidR="004C730C" w:rsidRPr="000D463F" w:rsidRDefault="004C730C" w:rsidP="0078772B">
            <w:pPr>
              <w:rPr>
                <w:rFonts w:cs="Arial"/>
                <w:sz w:val="22"/>
                <w:szCs w:val="22"/>
              </w:rPr>
            </w:pPr>
          </w:p>
        </w:tc>
      </w:tr>
      <w:tr w:rsidR="004C730C" w:rsidRPr="00116EBE" w14:paraId="50E3ABD0" w14:textId="77777777" w:rsidTr="00212088">
        <w:trPr>
          <w:trHeight w:val="118"/>
        </w:trPr>
        <w:tc>
          <w:tcPr>
            <w:tcW w:w="2156" w:type="dxa"/>
            <w:tcBorders>
              <w:left w:val="single" w:sz="6" w:space="0" w:color="auto"/>
              <w:bottom w:val="single" w:sz="4" w:space="0" w:color="auto"/>
              <w:right w:val="single" w:sz="6" w:space="0" w:color="auto"/>
            </w:tcBorders>
            <w:shd w:val="clear" w:color="auto" w:fill="auto"/>
          </w:tcPr>
          <w:p w14:paraId="1C1FFC80" w14:textId="77777777" w:rsidR="004C730C" w:rsidRDefault="004C730C" w:rsidP="0078772B">
            <w:pPr>
              <w:spacing w:before="120" w:after="120"/>
              <w:rPr>
                <w:rFonts w:cs="Arial"/>
                <w:b/>
                <w:bCs/>
              </w:rPr>
            </w:pPr>
          </w:p>
        </w:tc>
        <w:tc>
          <w:tcPr>
            <w:tcW w:w="5629" w:type="dxa"/>
            <w:tcBorders>
              <w:top w:val="single" w:sz="4" w:space="0" w:color="auto"/>
              <w:left w:val="single" w:sz="4" w:space="0" w:color="auto"/>
              <w:bottom w:val="single" w:sz="4" w:space="0" w:color="auto"/>
              <w:right w:val="single" w:sz="4" w:space="0" w:color="auto"/>
            </w:tcBorders>
          </w:tcPr>
          <w:p w14:paraId="12268E7F" w14:textId="5F7382FE" w:rsidR="004C730C" w:rsidRDefault="004C730C" w:rsidP="0078772B">
            <w:pPr>
              <w:widowControl w:val="0"/>
              <w:tabs>
                <w:tab w:val="left" w:pos="567"/>
                <w:tab w:val="left" w:pos="1134"/>
                <w:tab w:val="left" w:pos="2552"/>
              </w:tabs>
              <w:spacing w:before="120" w:after="120"/>
              <w:rPr>
                <w:rFonts w:cs="Arial"/>
                <w:snapToGrid w:val="0"/>
              </w:rPr>
            </w:pPr>
            <w:r w:rsidRPr="00FA6F4E">
              <w:rPr>
                <w:rFonts w:cs="Arial"/>
                <w:color w:val="000000"/>
                <w:lang w:val="en-US"/>
              </w:rPr>
              <w:t xml:space="preserve">Willingness and ability to quickly learn new tasks </w:t>
            </w:r>
          </w:p>
        </w:tc>
        <w:tc>
          <w:tcPr>
            <w:tcW w:w="1471" w:type="dxa"/>
            <w:tcBorders>
              <w:top w:val="single" w:sz="4" w:space="0" w:color="auto"/>
              <w:left w:val="single" w:sz="4" w:space="0" w:color="auto"/>
              <w:bottom w:val="single" w:sz="4" w:space="0" w:color="auto"/>
              <w:right w:val="single" w:sz="4" w:space="0" w:color="auto"/>
            </w:tcBorders>
          </w:tcPr>
          <w:p w14:paraId="6C35695D" w14:textId="4538D8B4" w:rsidR="004C730C" w:rsidRDefault="004C730C" w:rsidP="0078772B">
            <w:pPr>
              <w:spacing w:before="120" w:after="120"/>
              <w:jc w:val="center"/>
              <w:rPr>
                <w:rFonts w:cs="Arial"/>
              </w:rPr>
            </w:pPr>
            <w:r w:rsidRPr="004F5CDB">
              <w:rPr>
                <w:rFonts w:cs="Arial"/>
              </w:rPr>
              <w:t>√</w:t>
            </w:r>
          </w:p>
        </w:tc>
        <w:tc>
          <w:tcPr>
            <w:tcW w:w="1617" w:type="dxa"/>
            <w:tcBorders>
              <w:top w:val="single" w:sz="4" w:space="0" w:color="auto"/>
              <w:left w:val="single" w:sz="4" w:space="0" w:color="auto"/>
              <w:bottom w:val="single" w:sz="4" w:space="0" w:color="auto"/>
              <w:right w:val="single" w:sz="4" w:space="0" w:color="auto"/>
            </w:tcBorders>
            <w:vAlign w:val="center"/>
          </w:tcPr>
          <w:p w14:paraId="5817FCB6" w14:textId="77777777" w:rsidR="004C730C" w:rsidRPr="00116EBE" w:rsidRDefault="004C730C" w:rsidP="0078772B">
            <w:pPr>
              <w:rPr>
                <w:rFonts w:cs="Arial"/>
                <w:sz w:val="12"/>
                <w:szCs w:val="12"/>
              </w:rPr>
            </w:pPr>
          </w:p>
        </w:tc>
        <w:tc>
          <w:tcPr>
            <w:tcW w:w="3529" w:type="dxa"/>
            <w:tcBorders>
              <w:top w:val="single" w:sz="4" w:space="0" w:color="auto"/>
              <w:left w:val="single" w:sz="4" w:space="0" w:color="auto"/>
              <w:bottom w:val="single" w:sz="4" w:space="0" w:color="auto"/>
              <w:right w:val="single" w:sz="4" w:space="0" w:color="auto"/>
            </w:tcBorders>
            <w:vAlign w:val="center"/>
          </w:tcPr>
          <w:p w14:paraId="2B46A98F" w14:textId="77777777" w:rsidR="004C730C" w:rsidRPr="000D463F" w:rsidRDefault="004C730C" w:rsidP="0078772B">
            <w:pPr>
              <w:rPr>
                <w:rFonts w:cs="Arial"/>
                <w:sz w:val="22"/>
                <w:szCs w:val="22"/>
              </w:rPr>
            </w:pPr>
          </w:p>
        </w:tc>
      </w:tr>
      <w:tr w:rsidR="004C730C" w:rsidRPr="00116EBE" w14:paraId="062A8A7A" w14:textId="77777777" w:rsidTr="00212088">
        <w:trPr>
          <w:trHeight w:val="118"/>
        </w:trPr>
        <w:tc>
          <w:tcPr>
            <w:tcW w:w="2156" w:type="dxa"/>
            <w:tcBorders>
              <w:left w:val="single" w:sz="6" w:space="0" w:color="auto"/>
              <w:bottom w:val="single" w:sz="4" w:space="0" w:color="auto"/>
              <w:right w:val="single" w:sz="6" w:space="0" w:color="auto"/>
            </w:tcBorders>
            <w:shd w:val="clear" w:color="auto" w:fill="auto"/>
          </w:tcPr>
          <w:p w14:paraId="5F043185" w14:textId="77777777" w:rsidR="004C730C" w:rsidRDefault="004C730C" w:rsidP="0078772B">
            <w:pPr>
              <w:spacing w:before="120" w:after="120"/>
              <w:rPr>
                <w:rFonts w:cs="Arial"/>
                <w:b/>
                <w:bCs/>
              </w:rPr>
            </w:pPr>
          </w:p>
        </w:tc>
        <w:tc>
          <w:tcPr>
            <w:tcW w:w="5629" w:type="dxa"/>
            <w:tcBorders>
              <w:top w:val="single" w:sz="4" w:space="0" w:color="auto"/>
              <w:left w:val="single" w:sz="4" w:space="0" w:color="auto"/>
              <w:bottom w:val="single" w:sz="4" w:space="0" w:color="auto"/>
              <w:right w:val="single" w:sz="4" w:space="0" w:color="auto"/>
            </w:tcBorders>
          </w:tcPr>
          <w:p w14:paraId="3EEC9EE6" w14:textId="5A0772F8" w:rsidR="004C730C" w:rsidRDefault="004C730C" w:rsidP="0078772B">
            <w:pPr>
              <w:widowControl w:val="0"/>
              <w:tabs>
                <w:tab w:val="left" w:pos="567"/>
                <w:tab w:val="left" w:pos="1134"/>
                <w:tab w:val="left" w:pos="2552"/>
              </w:tabs>
              <w:spacing w:before="120" w:after="120"/>
              <w:rPr>
                <w:rFonts w:cs="Arial"/>
                <w:snapToGrid w:val="0"/>
              </w:rPr>
            </w:pPr>
            <w:r w:rsidRPr="00FA6F4E">
              <w:rPr>
                <w:rFonts w:cs="Arial"/>
                <w:lang w:val="en-US"/>
              </w:rPr>
              <w:t>Provides a high quality, consistent, customer-focused service</w:t>
            </w:r>
            <w:r>
              <w:rPr>
                <w:rFonts w:cs="Arial"/>
                <w:lang w:val="en-US"/>
              </w:rPr>
              <w:t>, even in high demand periods</w:t>
            </w:r>
          </w:p>
        </w:tc>
        <w:tc>
          <w:tcPr>
            <w:tcW w:w="1471" w:type="dxa"/>
            <w:tcBorders>
              <w:top w:val="single" w:sz="4" w:space="0" w:color="auto"/>
              <w:left w:val="single" w:sz="4" w:space="0" w:color="auto"/>
              <w:bottom w:val="single" w:sz="4" w:space="0" w:color="auto"/>
              <w:right w:val="single" w:sz="4" w:space="0" w:color="auto"/>
            </w:tcBorders>
          </w:tcPr>
          <w:p w14:paraId="1698A065" w14:textId="25E17AB9" w:rsidR="004C730C" w:rsidRDefault="004C730C" w:rsidP="0078772B">
            <w:pPr>
              <w:spacing w:before="120" w:after="120"/>
              <w:jc w:val="center"/>
              <w:rPr>
                <w:rFonts w:cs="Arial"/>
              </w:rPr>
            </w:pPr>
            <w:r w:rsidRPr="004F5CDB">
              <w:rPr>
                <w:rFonts w:cs="Arial"/>
              </w:rPr>
              <w:t>√</w:t>
            </w:r>
          </w:p>
        </w:tc>
        <w:tc>
          <w:tcPr>
            <w:tcW w:w="1617" w:type="dxa"/>
            <w:tcBorders>
              <w:top w:val="single" w:sz="4" w:space="0" w:color="auto"/>
              <w:left w:val="single" w:sz="4" w:space="0" w:color="auto"/>
              <w:bottom w:val="single" w:sz="4" w:space="0" w:color="auto"/>
              <w:right w:val="single" w:sz="4" w:space="0" w:color="auto"/>
            </w:tcBorders>
            <w:vAlign w:val="center"/>
          </w:tcPr>
          <w:p w14:paraId="784DF710" w14:textId="77777777" w:rsidR="004C730C" w:rsidRPr="00116EBE" w:rsidRDefault="004C730C" w:rsidP="0078772B">
            <w:pPr>
              <w:rPr>
                <w:rFonts w:cs="Arial"/>
                <w:sz w:val="12"/>
                <w:szCs w:val="12"/>
              </w:rPr>
            </w:pPr>
          </w:p>
        </w:tc>
        <w:tc>
          <w:tcPr>
            <w:tcW w:w="3529" w:type="dxa"/>
            <w:tcBorders>
              <w:top w:val="single" w:sz="4" w:space="0" w:color="auto"/>
              <w:left w:val="single" w:sz="4" w:space="0" w:color="auto"/>
              <w:bottom w:val="single" w:sz="4" w:space="0" w:color="auto"/>
              <w:right w:val="single" w:sz="4" w:space="0" w:color="auto"/>
            </w:tcBorders>
            <w:vAlign w:val="center"/>
          </w:tcPr>
          <w:p w14:paraId="620C1FBD" w14:textId="77777777" w:rsidR="004C730C" w:rsidRPr="000D463F" w:rsidRDefault="004C730C" w:rsidP="0078772B">
            <w:pPr>
              <w:rPr>
                <w:rFonts w:cs="Arial"/>
                <w:sz w:val="22"/>
                <w:szCs w:val="22"/>
              </w:rPr>
            </w:pPr>
          </w:p>
        </w:tc>
      </w:tr>
      <w:tr w:rsidR="004C730C" w:rsidRPr="00116EBE" w14:paraId="017FCB12" w14:textId="77777777" w:rsidTr="00212088">
        <w:trPr>
          <w:trHeight w:val="118"/>
        </w:trPr>
        <w:tc>
          <w:tcPr>
            <w:tcW w:w="2156" w:type="dxa"/>
            <w:tcBorders>
              <w:left w:val="single" w:sz="6" w:space="0" w:color="auto"/>
              <w:bottom w:val="single" w:sz="4" w:space="0" w:color="auto"/>
              <w:right w:val="single" w:sz="6" w:space="0" w:color="auto"/>
            </w:tcBorders>
            <w:shd w:val="clear" w:color="auto" w:fill="auto"/>
          </w:tcPr>
          <w:p w14:paraId="433E235A" w14:textId="77777777" w:rsidR="004C730C" w:rsidRDefault="004C730C" w:rsidP="0078772B">
            <w:pPr>
              <w:spacing w:before="120" w:after="120"/>
              <w:rPr>
                <w:rFonts w:cs="Arial"/>
                <w:b/>
                <w:bCs/>
              </w:rPr>
            </w:pPr>
          </w:p>
        </w:tc>
        <w:tc>
          <w:tcPr>
            <w:tcW w:w="5629" w:type="dxa"/>
            <w:tcBorders>
              <w:top w:val="single" w:sz="4" w:space="0" w:color="auto"/>
              <w:left w:val="single" w:sz="4" w:space="0" w:color="auto"/>
              <w:bottom w:val="single" w:sz="4" w:space="0" w:color="auto"/>
              <w:right w:val="single" w:sz="4" w:space="0" w:color="auto"/>
            </w:tcBorders>
          </w:tcPr>
          <w:p w14:paraId="41DEFF39" w14:textId="35F2FA7C" w:rsidR="004C730C" w:rsidRDefault="004C730C" w:rsidP="0078772B">
            <w:pPr>
              <w:widowControl w:val="0"/>
              <w:tabs>
                <w:tab w:val="left" w:pos="567"/>
                <w:tab w:val="left" w:pos="1134"/>
                <w:tab w:val="left" w:pos="2552"/>
              </w:tabs>
              <w:spacing w:before="120" w:after="120"/>
              <w:rPr>
                <w:rFonts w:cs="Arial"/>
                <w:snapToGrid w:val="0"/>
              </w:rPr>
            </w:pPr>
            <w:r w:rsidRPr="00FA6F4E">
              <w:rPr>
                <w:rFonts w:cs="Arial"/>
                <w:lang w:val="en-US"/>
              </w:rPr>
              <w:t>Good organisational skills</w:t>
            </w:r>
          </w:p>
        </w:tc>
        <w:tc>
          <w:tcPr>
            <w:tcW w:w="1471" w:type="dxa"/>
            <w:tcBorders>
              <w:top w:val="single" w:sz="4" w:space="0" w:color="auto"/>
              <w:left w:val="single" w:sz="4" w:space="0" w:color="auto"/>
              <w:bottom w:val="single" w:sz="4" w:space="0" w:color="auto"/>
              <w:right w:val="single" w:sz="4" w:space="0" w:color="auto"/>
            </w:tcBorders>
          </w:tcPr>
          <w:p w14:paraId="22F20B25" w14:textId="64BED0B4" w:rsidR="004C730C" w:rsidRDefault="004C730C" w:rsidP="0078772B">
            <w:pPr>
              <w:spacing w:before="120" w:after="120"/>
              <w:jc w:val="center"/>
              <w:rPr>
                <w:rFonts w:cs="Arial"/>
              </w:rPr>
            </w:pPr>
            <w:r w:rsidRPr="004F5CDB">
              <w:rPr>
                <w:rFonts w:cs="Arial"/>
              </w:rPr>
              <w:t>√</w:t>
            </w:r>
          </w:p>
        </w:tc>
        <w:tc>
          <w:tcPr>
            <w:tcW w:w="1617" w:type="dxa"/>
            <w:tcBorders>
              <w:top w:val="single" w:sz="4" w:space="0" w:color="auto"/>
              <w:left w:val="single" w:sz="4" w:space="0" w:color="auto"/>
              <w:bottom w:val="single" w:sz="4" w:space="0" w:color="auto"/>
              <w:right w:val="single" w:sz="4" w:space="0" w:color="auto"/>
            </w:tcBorders>
            <w:vAlign w:val="center"/>
          </w:tcPr>
          <w:p w14:paraId="3AA25153" w14:textId="77777777" w:rsidR="004C730C" w:rsidRPr="00116EBE" w:rsidRDefault="004C730C" w:rsidP="0078772B">
            <w:pPr>
              <w:rPr>
                <w:rFonts w:cs="Arial"/>
                <w:sz w:val="12"/>
                <w:szCs w:val="12"/>
              </w:rPr>
            </w:pPr>
          </w:p>
        </w:tc>
        <w:tc>
          <w:tcPr>
            <w:tcW w:w="3529" w:type="dxa"/>
            <w:tcBorders>
              <w:top w:val="single" w:sz="4" w:space="0" w:color="auto"/>
              <w:left w:val="single" w:sz="4" w:space="0" w:color="auto"/>
              <w:bottom w:val="single" w:sz="4" w:space="0" w:color="auto"/>
              <w:right w:val="single" w:sz="4" w:space="0" w:color="auto"/>
            </w:tcBorders>
            <w:vAlign w:val="center"/>
          </w:tcPr>
          <w:p w14:paraId="0016B08D" w14:textId="77777777" w:rsidR="004C730C" w:rsidRPr="000D463F" w:rsidRDefault="004C730C" w:rsidP="0078772B">
            <w:pPr>
              <w:rPr>
                <w:rFonts w:cs="Arial"/>
                <w:sz w:val="22"/>
                <w:szCs w:val="22"/>
              </w:rPr>
            </w:pPr>
          </w:p>
        </w:tc>
      </w:tr>
      <w:tr w:rsidR="004C730C" w:rsidRPr="00116EBE" w14:paraId="33E55B51" w14:textId="77777777" w:rsidTr="00212088">
        <w:trPr>
          <w:trHeight w:val="118"/>
        </w:trPr>
        <w:tc>
          <w:tcPr>
            <w:tcW w:w="2156" w:type="dxa"/>
            <w:tcBorders>
              <w:left w:val="single" w:sz="6" w:space="0" w:color="auto"/>
              <w:bottom w:val="single" w:sz="4" w:space="0" w:color="auto"/>
              <w:right w:val="single" w:sz="6" w:space="0" w:color="auto"/>
            </w:tcBorders>
            <w:shd w:val="clear" w:color="auto" w:fill="auto"/>
          </w:tcPr>
          <w:p w14:paraId="3293CAC8" w14:textId="77777777" w:rsidR="004C730C" w:rsidRDefault="004C730C" w:rsidP="0078772B">
            <w:pPr>
              <w:spacing w:before="120" w:after="120"/>
              <w:rPr>
                <w:rFonts w:cs="Arial"/>
                <w:b/>
                <w:bCs/>
              </w:rPr>
            </w:pPr>
          </w:p>
        </w:tc>
        <w:tc>
          <w:tcPr>
            <w:tcW w:w="5629" w:type="dxa"/>
            <w:tcBorders>
              <w:top w:val="single" w:sz="4" w:space="0" w:color="auto"/>
              <w:left w:val="single" w:sz="4" w:space="0" w:color="auto"/>
              <w:bottom w:val="single" w:sz="4" w:space="0" w:color="auto"/>
              <w:right w:val="single" w:sz="4" w:space="0" w:color="auto"/>
            </w:tcBorders>
          </w:tcPr>
          <w:p w14:paraId="6AD72BF3" w14:textId="0DFE008E" w:rsidR="004C730C" w:rsidRDefault="004C730C" w:rsidP="0078772B">
            <w:pPr>
              <w:widowControl w:val="0"/>
              <w:tabs>
                <w:tab w:val="left" w:pos="1293"/>
              </w:tabs>
              <w:spacing w:before="120" w:after="120"/>
              <w:rPr>
                <w:rFonts w:cs="Arial"/>
                <w:snapToGrid w:val="0"/>
              </w:rPr>
            </w:pPr>
            <w:r w:rsidRPr="00FA6F4E">
              <w:rPr>
                <w:rFonts w:cs="Arial"/>
                <w:szCs w:val="20"/>
              </w:rPr>
              <w:t>Friendly personality, enjoys dealing with telephone enquiries</w:t>
            </w:r>
          </w:p>
        </w:tc>
        <w:tc>
          <w:tcPr>
            <w:tcW w:w="1471" w:type="dxa"/>
            <w:tcBorders>
              <w:top w:val="single" w:sz="4" w:space="0" w:color="auto"/>
              <w:left w:val="single" w:sz="4" w:space="0" w:color="auto"/>
              <w:bottom w:val="single" w:sz="4" w:space="0" w:color="auto"/>
              <w:right w:val="single" w:sz="4" w:space="0" w:color="auto"/>
            </w:tcBorders>
          </w:tcPr>
          <w:p w14:paraId="5BBE0C8D" w14:textId="02CFB53B" w:rsidR="004C730C" w:rsidRDefault="004C730C" w:rsidP="0078772B">
            <w:pPr>
              <w:spacing w:before="120" w:after="120"/>
              <w:jc w:val="center"/>
              <w:rPr>
                <w:rFonts w:cs="Arial"/>
              </w:rPr>
            </w:pPr>
            <w:r w:rsidRPr="004F5CDB">
              <w:rPr>
                <w:rFonts w:cs="Arial"/>
              </w:rPr>
              <w:t>√</w:t>
            </w:r>
          </w:p>
        </w:tc>
        <w:tc>
          <w:tcPr>
            <w:tcW w:w="1617" w:type="dxa"/>
            <w:tcBorders>
              <w:top w:val="single" w:sz="4" w:space="0" w:color="auto"/>
              <w:left w:val="single" w:sz="4" w:space="0" w:color="auto"/>
              <w:bottom w:val="single" w:sz="4" w:space="0" w:color="auto"/>
              <w:right w:val="single" w:sz="4" w:space="0" w:color="auto"/>
            </w:tcBorders>
            <w:vAlign w:val="center"/>
          </w:tcPr>
          <w:p w14:paraId="24F4600E" w14:textId="77777777" w:rsidR="004C730C" w:rsidRPr="00116EBE" w:rsidRDefault="004C730C" w:rsidP="0078772B">
            <w:pPr>
              <w:rPr>
                <w:rFonts w:cs="Arial"/>
                <w:sz w:val="12"/>
                <w:szCs w:val="12"/>
              </w:rPr>
            </w:pPr>
          </w:p>
        </w:tc>
        <w:tc>
          <w:tcPr>
            <w:tcW w:w="3529" w:type="dxa"/>
            <w:tcBorders>
              <w:top w:val="single" w:sz="4" w:space="0" w:color="auto"/>
              <w:left w:val="single" w:sz="4" w:space="0" w:color="auto"/>
              <w:bottom w:val="single" w:sz="4" w:space="0" w:color="auto"/>
              <w:right w:val="single" w:sz="4" w:space="0" w:color="auto"/>
            </w:tcBorders>
            <w:vAlign w:val="center"/>
          </w:tcPr>
          <w:p w14:paraId="4E15C2F7" w14:textId="77777777" w:rsidR="004C730C" w:rsidRPr="000D463F" w:rsidRDefault="004C730C" w:rsidP="0078772B">
            <w:pPr>
              <w:rPr>
                <w:rFonts w:cs="Arial"/>
                <w:sz w:val="22"/>
                <w:szCs w:val="22"/>
              </w:rPr>
            </w:pPr>
          </w:p>
        </w:tc>
      </w:tr>
      <w:tr w:rsidR="004C730C" w:rsidRPr="00116EBE" w14:paraId="36D14E5B" w14:textId="77777777" w:rsidTr="00212088">
        <w:trPr>
          <w:trHeight w:val="118"/>
        </w:trPr>
        <w:tc>
          <w:tcPr>
            <w:tcW w:w="2156" w:type="dxa"/>
            <w:tcBorders>
              <w:left w:val="single" w:sz="6" w:space="0" w:color="auto"/>
              <w:bottom w:val="single" w:sz="4" w:space="0" w:color="auto"/>
              <w:right w:val="single" w:sz="6" w:space="0" w:color="auto"/>
            </w:tcBorders>
            <w:shd w:val="clear" w:color="auto" w:fill="auto"/>
          </w:tcPr>
          <w:p w14:paraId="147F3B7C" w14:textId="77777777" w:rsidR="004C730C" w:rsidRDefault="004C730C" w:rsidP="0078772B">
            <w:pPr>
              <w:spacing w:before="120" w:after="120"/>
              <w:rPr>
                <w:rFonts w:cs="Arial"/>
                <w:b/>
                <w:bCs/>
              </w:rPr>
            </w:pPr>
          </w:p>
        </w:tc>
        <w:tc>
          <w:tcPr>
            <w:tcW w:w="5629" w:type="dxa"/>
            <w:tcBorders>
              <w:top w:val="single" w:sz="4" w:space="0" w:color="auto"/>
              <w:left w:val="single" w:sz="4" w:space="0" w:color="auto"/>
              <w:bottom w:val="single" w:sz="4" w:space="0" w:color="auto"/>
              <w:right w:val="single" w:sz="4" w:space="0" w:color="auto"/>
            </w:tcBorders>
          </w:tcPr>
          <w:p w14:paraId="7019B798" w14:textId="3E8DEBCD" w:rsidR="004C730C" w:rsidRDefault="004C730C" w:rsidP="0078772B">
            <w:pPr>
              <w:widowControl w:val="0"/>
              <w:tabs>
                <w:tab w:val="left" w:pos="567"/>
                <w:tab w:val="left" w:pos="1134"/>
                <w:tab w:val="left" w:pos="2552"/>
              </w:tabs>
              <w:spacing w:before="120" w:after="120"/>
              <w:rPr>
                <w:rFonts w:cs="Arial"/>
                <w:snapToGrid w:val="0"/>
              </w:rPr>
            </w:pPr>
            <w:r>
              <w:rPr>
                <w:rFonts w:cs="Arial"/>
                <w:szCs w:val="20"/>
              </w:rPr>
              <w:t>Provides a “Can-do” attitude</w:t>
            </w:r>
          </w:p>
        </w:tc>
        <w:tc>
          <w:tcPr>
            <w:tcW w:w="1471" w:type="dxa"/>
            <w:tcBorders>
              <w:top w:val="single" w:sz="4" w:space="0" w:color="auto"/>
              <w:left w:val="single" w:sz="4" w:space="0" w:color="auto"/>
              <w:bottom w:val="single" w:sz="4" w:space="0" w:color="auto"/>
              <w:right w:val="single" w:sz="4" w:space="0" w:color="auto"/>
            </w:tcBorders>
          </w:tcPr>
          <w:p w14:paraId="25A54139" w14:textId="28CAAFA7" w:rsidR="004C730C" w:rsidRDefault="004C730C" w:rsidP="0078772B">
            <w:pPr>
              <w:spacing w:before="120" w:after="120"/>
              <w:jc w:val="center"/>
              <w:rPr>
                <w:rFonts w:cs="Arial"/>
              </w:rPr>
            </w:pPr>
            <w:r w:rsidRPr="004F5CDB">
              <w:rPr>
                <w:rFonts w:cs="Arial"/>
              </w:rPr>
              <w:t>√</w:t>
            </w:r>
          </w:p>
        </w:tc>
        <w:tc>
          <w:tcPr>
            <w:tcW w:w="1617" w:type="dxa"/>
            <w:tcBorders>
              <w:top w:val="single" w:sz="4" w:space="0" w:color="auto"/>
              <w:left w:val="single" w:sz="4" w:space="0" w:color="auto"/>
              <w:bottom w:val="single" w:sz="4" w:space="0" w:color="auto"/>
              <w:right w:val="single" w:sz="4" w:space="0" w:color="auto"/>
            </w:tcBorders>
            <w:vAlign w:val="center"/>
          </w:tcPr>
          <w:p w14:paraId="4FC3FD0D" w14:textId="77777777" w:rsidR="004C730C" w:rsidRPr="00116EBE" w:rsidRDefault="004C730C" w:rsidP="0078772B">
            <w:pPr>
              <w:rPr>
                <w:rFonts w:cs="Arial"/>
                <w:sz w:val="12"/>
                <w:szCs w:val="12"/>
              </w:rPr>
            </w:pPr>
          </w:p>
        </w:tc>
        <w:tc>
          <w:tcPr>
            <w:tcW w:w="3529" w:type="dxa"/>
            <w:tcBorders>
              <w:top w:val="single" w:sz="4" w:space="0" w:color="auto"/>
              <w:left w:val="single" w:sz="4" w:space="0" w:color="auto"/>
              <w:bottom w:val="single" w:sz="4" w:space="0" w:color="auto"/>
              <w:right w:val="single" w:sz="4" w:space="0" w:color="auto"/>
            </w:tcBorders>
            <w:vAlign w:val="center"/>
          </w:tcPr>
          <w:p w14:paraId="2CCFB14B" w14:textId="77777777" w:rsidR="004C730C" w:rsidRPr="000D463F" w:rsidRDefault="004C730C" w:rsidP="0078772B">
            <w:pPr>
              <w:rPr>
                <w:rFonts w:cs="Arial"/>
                <w:sz w:val="22"/>
                <w:szCs w:val="22"/>
              </w:rPr>
            </w:pPr>
          </w:p>
        </w:tc>
      </w:tr>
      <w:tr w:rsidR="004C730C" w:rsidRPr="00116EBE" w14:paraId="3A12C561" w14:textId="77777777" w:rsidTr="004C730C">
        <w:trPr>
          <w:trHeight w:val="475"/>
        </w:trPr>
        <w:tc>
          <w:tcPr>
            <w:tcW w:w="2156" w:type="dxa"/>
            <w:tcBorders>
              <w:left w:val="single" w:sz="6" w:space="0" w:color="auto"/>
              <w:bottom w:val="single" w:sz="4" w:space="0" w:color="auto"/>
              <w:right w:val="single" w:sz="6" w:space="0" w:color="auto"/>
            </w:tcBorders>
            <w:shd w:val="clear" w:color="auto" w:fill="auto"/>
          </w:tcPr>
          <w:p w14:paraId="40953867" w14:textId="77777777" w:rsidR="004C730C" w:rsidRDefault="004C730C" w:rsidP="0078772B">
            <w:pPr>
              <w:spacing w:before="120" w:after="120"/>
              <w:rPr>
                <w:rFonts w:cs="Arial"/>
                <w:b/>
                <w:bCs/>
              </w:rPr>
            </w:pPr>
          </w:p>
        </w:tc>
        <w:tc>
          <w:tcPr>
            <w:tcW w:w="5629" w:type="dxa"/>
            <w:tcBorders>
              <w:top w:val="single" w:sz="6" w:space="0" w:color="auto"/>
              <w:left w:val="single" w:sz="6" w:space="0" w:color="auto"/>
              <w:bottom w:val="single" w:sz="6" w:space="0" w:color="auto"/>
              <w:right w:val="single" w:sz="6" w:space="0" w:color="auto"/>
            </w:tcBorders>
          </w:tcPr>
          <w:p w14:paraId="37A1B03E" w14:textId="5431C344" w:rsidR="004C730C" w:rsidRDefault="004C730C" w:rsidP="0078772B">
            <w:pPr>
              <w:widowControl w:val="0"/>
              <w:tabs>
                <w:tab w:val="left" w:pos="567"/>
                <w:tab w:val="left" w:pos="1134"/>
                <w:tab w:val="left" w:pos="2552"/>
              </w:tabs>
              <w:spacing w:before="120" w:after="120"/>
              <w:rPr>
                <w:rFonts w:cs="Arial"/>
                <w:snapToGrid w:val="0"/>
              </w:rPr>
            </w:pPr>
          </w:p>
        </w:tc>
        <w:tc>
          <w:tcPr>
            <w:tcW w:w="1471" w:type="dxa"/>
            <w:tcBorders>
              <w:top w:val="single" w:sz="6" w:space="0" w:color="auto"/>
              <w:left w:val="single" w:sz="6" w:space="0" w:color="auto"/>
              <w:bottom w:val="single" w:sz="6" w:space="0" w:color="auto"/>
              <w:right w:val="single" w:sz="6" w:space="0" w:color="auto"/>
            </w:tcBorders>
            <w:vAlign w:val="center"/>
          </w:tcPr>
          <w:p w14:paraId="50F318C8" w14:textId="4A283F22" w:rsidR="004C730C" w:rsidRDefault="004C730C" w:rsidP="0078772B">
            <w:pPr>
              <w:spacing w:before="120" w:after="120"/>
              <w:jc w:val="center"/>
              <w:rPr>
                <w:rFonts w:cs="Arial"/>
              </w:rPr>
            </w:pPr>
          </w:p>
        </w:tc>
        <w:tc>
          <w:tcPr>
            <w:tcW w:w="1617" w:type="dxa"/>
            <w:tcBorders>
              <w:top w:val="single" w:sz="6" w:space="0" w:color="auto"/>
              <w:left w:val="single" w:sz="6" w:space="0" w:color="auto"/>
              <w:bottom w:val="single" w:sz="6" w:space="0" w:color="auto"/>
              <w:right w:val="single" w:sz="6" w:space="0" w:color="auto"/>
            </w:tcBorders>
            <w:vAlign w:val="center"/>
          </w:tcPr>
          <w:p w14:paraId="190A9DD4" w14:textId="77777777" w:rsidR="004C730C" w:rsidRPr="00116EBE" w:rsidRDefault="004C730C" w:rsidP="0078772B">
            <w:pPr>
              <w:rPr>
                <w:rFonts w:cs="Arial"/>
                <w:sz w:val="12"/>
                <w:szCs w:val="12"/>
              </w:rPr>
            </w:pPr>
          </w:p>
        </w:tc>
        <w:tc>
          <w:tcPr>
            <w:tcW w:w="3529" w:type="dxa"/>
            <w:tcBorders>
              <w:top w:val="single" w:sz="6" w:space="0" w:color="auto"/>
              <w:left w:val="single" w:sz="6" w:space="0" w:color="auto"/>
              <w:bottom w:val="single" w:sz="6" w:space="0" w:color="auto"/>
              <w:right w:val="single" w:sz="6" w:space="0" w:color="auto"/>
            </w:tcBorders>
            <w:vAlign w:val="center"/>
          </w:tcPr>
          <w:p w14:paraId="47559A71" w14:textId="77777777" w:rsidR="004C730C" w:rsidRPr="000D463F" w:rsidRDefault="004C730C" w:rsidP="0078772B">
            <w:pPr>
              <w:rPr>
                <w:rFonts w:cs="Arial"/>
                <w:sz w:val="22"/>
                <w:szCs w:val="22"/>
              </w:rPr>
            </w:pPr>
          </w:p>
        </w:tc>
      </w:tr>
      <w:tr w:rsidR="004C730C" w:rsidRPr="00116EBE" w14:paraId="03114BBA" w14:textId="235D40A2" w:rsidTr="00EB02B0">
        <w:trPr>
          <w:trHeight w:val="879"/>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11193DD9" w14:textId="31AD11C7" w:rsidR="004C730C" w:rsidRDefault="004C730C" w:rsidP="0078772B">
            <w:pPr>
              <w:rPr>
                <w:rFonts w:cs="Arial"/>
                <w:b/>
                <w:bCs/>
              </w:rPr>
            </w:pPr>
            <w:r>
              <w:rPr>
                <w:rFonts w:cs="Arial"/>
                <w:b/>
                <w:bCs/>
              </w:rPr>
              <w:t>Q</w:t>
            </w:r>
            <w:r w:rsidRPr="00116EBE">
              <w:rPr>
                <w:rFonts w:cs="Arial"/>
                <w:b/>
                <w:bCs/>
              </w:rPr>
              <w:t>ualifications</w:t>
            </w:r>
            <w:r>
              <w:rPr>
                <w:rFonts w:cs="Arial"/>
                <w:b/>
                <w:bCs/>
              </w:rPr>
              <w:t>/</w:t>
            </w:r>
          </w:p>
          <w:p w14:paraId="10665DF0" w14:textId="77777777" w:rsidR="004C730C" w:rsidRDefault="004C730C" w:rsidP="0078772B">
            <w:pPr>
              <w:rPr>
                <w:rFonts w:cs="Arial"/>
                <w:b/>
                <w:bCs/>
              </w:rPr>
            </w:pPr>
            <w:r>
              <w:rPr>
                <w:rFonts w:cs="Arial"/>
                <w:b/>
                <w:bCs/>
              </w:rPr>
              <w:t>Education</w:t>
            </w:r>
          </w:p>
          <w:p w14:paraId="29577552" w14:textId="578FC5F3" w:rsidR="004C730C" w:rsidRPr="00116EBE" w:rsidRDefault="004C730C" w:rsidP="0078772B">
            <w:pPr>
              <w:spacing w:before="120" w:after="120"/>
              <w:rPr>
                <w:rFonts w:cs="Arial"/>
                <w:b/>
                <w:bCs/>
              </w:rPr>
            </w:pPr>
          </w:p>
        </w:tc>
        <w:tc>
          <w:tcPr>
            <w:tcW w:w="5629" w:type="dxa"/>
            <w:tcBorders>
              <w:top w:val="single" w:sz="6" w:space="0" w:color="auto"/>
              <w:left w:val="single" w:sz="6" w:space="0" w:color="auto"/>
              <w:bottom w:val="single" w:sz="6" w:space="0" w:color="auto"/>
              <w:right w:val="single" w:sz="6" w:space="0" w:color="auto"/>
            </w:tcBorders>
          </w:tcPr>
          <w:p w14:paraId="1B3C992B" w14:textId="362212A3" w:rsidR="004C730C" w:rsidRPr="00116EBE" w:rsidRDefault="004C730C" w:rsidP="0078772B">
            <w:pPr>
              <w:widowControl w:val="0"/>
              <w:tabs>
                <w:tab w:val="left" w:pos="33"/>
                <w:tab w:val="left" w:pos="2552"/>
              </w:tabs>
              <w:spacing w:before="120" w:after="120"/>
              <w:rPr>
                <w:rFonts w:cs="Arial"/>
                <w:snapToGrid w:val="0"/>
              </w:rPr>
            </w:pPr>
            <w:r>
              <w:rPr>
                <w:rFonts w:cs="Arial"/>
                <w:snapToGrid w:val="0"/>
              </w:rPr>
              <w:t>A good level of educational attainments e.g. GCSE grade C (or above grade 4) or above in Maths and English (or equivalent qualification)</w:t>
            </w:r>
          </w:p>
        </w:tc>
        <w:tc>
          <w:tcPr>
            <w:tcW w:w="1471" w:type="dxa"/>
            <w:tcBorders>
              <w:top w:val="single" w:sz="6" w:space="0" w:color="auto"/>
              <w:left w:val="single" w:sz="6" w:space="0" w:color="auto"/>
              <w:bottom w:val="single" w:sz="6" w:space="0" w:color="auto"/>
              <w:right w:val="single" w:sz="6" w:space="0" w:color="auto"/>
            </w:tcBorders>
            <w:vAlign w:val="center"/>
          </w:tcPr>
          <w:p w14:paraId="7ECCB9F2" w14:textId="17588FDD" w:rsidR="004C730C" w:rsidRPr="00116EBE" w:rsidRDefault="002D06AD" w:rsidP="0078772B">
            <w:pPr>
              <w:spacing w:before="120" w:after="120"/>
              <w:jc w:val="center"/>
            </w:pPr>
            <w:r w:rsidRPr="004F5CDB">
              <w:rPr>
                <w:rFonts w:cs="Arial"/>
              </w:rPr>
              <w:t>√</w:t>
            </w:r>
          </w:p>
        </w:tc>
        <w:tc>
          <w:tcPr>
            <w:tcW w:w="1617" w:type="dxa"/>
            <w:tcBorders>
              <w:top w:val="single" w:sz="6" w:space="0" w:color="auto"/>
              <w:left w:val="single" w:sz="6" w:space="0" w:color="auto"/>
              <w:bottom w:val="single" w:sz="6" w:space="0" w:color="auto"/>
              <w:right w:val="single" w:sz="6" w:space="0" w:color="auto"/>
            </w:tcBorders>
            <w:vAlign w:val="center"/>
          </w:tcPr>
          <w:p w14:paraId="0F066304" w14:textId="77777777" w:rsidR="004C730C" w:rsidRPr="00116EBE" w:rsidRDefault="004C730C" w:rsidP="0078772B">
            <w:pPr>
              <w:spacing w:before="120" w:after="120"/>
              <w:rPr>
                <w:rFonts w:cs="Arial"/>
                <w:sz w:val="12"/>
                <w:szCs w:val="12"/>
              </w:rPr>
            </w:pPr>
          </w:p>
        </w:tc>
        <w:tc>
          <w:tcPr>
            <w:tcW w:w="3529" w:type="dxa"/>
            <w:tcBorders>
              <w:top w:val="single" w:sz="6" w:space="0" w:color="auto"/>
              <w:left w:val="single" w:sz="6" w:space="0" w:color="auto"/>
              <w:bottom w:val="single" w:sz="6" w:space="0" w:color="auto"/>
              <w:right w:val="single" w:sz="6" w:space="0" w:color="auto"/>
            </w:tcBorders>
            <w:vAlign w:val="center"/>
          </w:tcPr>
          <w:p w14:paraId="4B8547D0" w14:textId="77777777" w:rsidR="004C730C" w:rsidRPr="000D463F" w:rsidRDefault="004C730C" w:rsidP="0078772B">
            <w:pPr>
              <w:spacing w:before="120" w:after="120"/>
              <w:rPr>
                <w:rFonts w:cs="Arial"/>
                <w:sz w:val="22"/>
                <w:szCs w:val="22"/>
              </w:rPr>
            </w:pPr>
          </w:p>
        </w:tc>
      </w:tr>
    </w:tbl>
    <w:p w14:paraId="63887C1C" w14:textId="77777777" w:rsidR="00B64EA9" w:rsidRPr="00116EBE" w:rsidRDefault="00B64EA9"/>
    <w:p w14:paraId="4444466F" w14:textId="77777777" w:rsidR="002A0FD2" w:rsidRDefault="002A0FD2"/>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8AA31" w14:textId="77777777" w:rsidR="00832C0A" w:rsidRDefault="00832C0A" w:rsidP="00DF7564">
      <w:r>
        <w:separator/>
      </w:r>
    </w:p>
  </w:endnote>
  <w:endnote w:type="continuationSeparator" w:id="0">
    <w:p w14:paraId="376414CD" w14:textId="77777777" w:rsidR="00832C0A" w:rsidRDefault="00832C0A"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AE383" w14:textId="42D124BA" w:rsidR="00160C4B" w:rsidRDefault="007218F9">
    <w:pPr>
      <w:pStyle w:val="Footer"/>
    </w:pPr>
    <w:r>
      <w:t>POST NO:</w:t>
    </w:r>
    <w:r w:rsidR="00160C4B">
      <w:t xml:space="preserve"> </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3F17E" w14:textId="77777777" w:rsidR="00832C0A" w:rsidRDefault="00832C0A" w:rsidP="00DF7564">
      <w:r>
        <w:separator/>
      </w:r>
    </w:p>
  </w:footnote>
  <w:footnote w:type="continuationSeparator" w:id="0">
    <w:p w14:paraId="69A02DC4" w14:textId="77777777" w:rsidR="00832C0A" w:rsidRDefault="00832C0A"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3C55"/>
    <w:multiLevelType w:val="hybridMultilevel"/>
    <w:tmpl w:val="A2343BA0"/>
    <w:lvl w:ilvl="0" w:tplc="398C0862">
      <w:start w:val="1"/>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67373"/>
    <w:multiLevelType w:val="hybridMultilevel"/>
    <w:tmpl w:val="87C8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55216F"/>
    <w:multiLevelType w:val="hybridMultilevel"/>
    <w:tmpl w:val="ABB0F006"/>
    <w:lvl w:ilvl="0" w:tplc="43B85E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61590"/>
    <w:multiLevelType w:val="hybridMultilevel"/>
    <w:tmpl w:val="B576EE4C"/>
    <w:lvl w:ilvl="0" w:tplc="91AC207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07087DD8"/>
    <w:multiLevelType w:val="hybridMultilevel"/>
    <w:tmpl w:val="2B90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251E8A"/>
    <w:multiLevelType w:val="hybridMultilevel"/>
    <w:tmpl w:val="5F5E03F8"/>
    <w:lvl w:ilvl="0" w:tplc="FFFFFFFF">
      <w:start w:val="1"/>
      <w:numFmt w:val="decimal"/>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E134CA"/>
    <w:multiLevelType w:val="hybridMultilevel"/>
    <w:tmpl w:val="DCD80B8C"/>
    <w:lvl w:ilvl="0" w:tplc="43B85E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77C19"/>
    <w:multiLevelType w:val="hybridMultilevel"/>
    <w:tmpl w:val="5F5E03F8"/>
    <w:lvl w:ilvl="0" w:tplc="398C0862">
      <w:start w:val="1"/>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422403"/>
    <w:multiLevelType w:val="hybridMultilevel"/>
    <w:tmpl w:val="E002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AE4C9E"/>
    <w:multiLevelType w:val="hybridMultilevel"/>
    <w:tmpl w:val="07604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820EA6"/>
    <w:multiLevelType w:val="hybridMultilevel"/>
    <w:tmpl w:val="A3A2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F470B"/>
    <w:multiLevelType w:val="hybridMultilevel"/>
    <w:tmpl w:val="33024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487296"/>
    <w:multiLevelType w:val="hybridMultilevel"/>
    <w:tmpl w:val="8CA2ABD2"/>
    <w:lvl w:ilvl="0" w:tplc="398C0862">
      <w:start w:val="1"/>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724B5E"/>
    <w:multiLevelType w:val="hybridMultilevel"/>
    <w:tmpl w:val="4050B4D8"/>
    <w:lvl w:ilvl="0" w:tplc="398C0862">
      <w:start w:val="1"/>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AC47E4"/>
    <w:multiLevelType w:val="hybridMultilevel"/>
    <w:tmpl w:val="58BE0206"/>
    <w:lvl w:ilvl="0" w:tplc="FF38D5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49A7F8D"/>
    <w:multiLevelType w:val="hybridMultilevel"/>
    <w:tmpl w:val="3272A3EA"/>
    <w:lvl w:ilvl="0" w:tplc="43B85E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4" w15:restartNumberingAfterBreak="0">
    <w:nsid w:val="4CB20771"/>
    <w:multiLevelType w:val="hybridMultilevel"/>
    <w:tmpl w:val="621C5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E31D2"/>
    <w:multiLevelType w:val="hybridMultilevel"/>
    <w:tmpl w:val="2D4A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9100EA7"/>
    <w:multiLevelType w:val="hybridMultilevel"/>
    <w:tmpl w:val="8C14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004A51"/>
    <w:multiLevelType w:val="hybridMultilevel"/>
    <w:tmpl w:val="B7A0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C687E"/>
    <w:multiLevelType w:val="hybridMultilevel"/>
    <w:tmpl w:val="02663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5A113D"/>
    <w:multiLevelType w:val="hybridMultilevel"/>
    <w:tmpl w:val="EE54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BD4331"/>
    <w:multiLevelType w:val="hybridMultilevel"/>
    <w:tmpl w:val="14CA0162"/>
    <w:lvl w:ilvl="0" w:tplc="91AC2078">
      <w:start w:val="1"/>
      <w:numFmt w:val="decimal"/>
      <w:lvlText w:val="%1."/>
      <w:lvlJc w:val="left"/>
      <w:pPr>
        <w:tabs>
          <w:tab w:val="num" w:pos="720"/>
        </w:tabs>
        <w:ind w:left="720" w:hanging="360"/>
      </w:pPr>
      <w:rPr>
        <w:rFonts w:hint="default"/>
        <w:b/>
        <w:i w:val="0"/>
      </w:rPr>
    </w:lvl>
    <w:lvl w:ilvl="1" w:tplc="398C0862">
      <w:start w:val="1"/>
      <w:numFmt w:val="decimal"/>
      <w:lvlText w:val="%2."/>
      <w:lvlJc w:val="left"/>
      <w:pPr>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9C75B3"/>
    <w:multiLevelType w:val="hybridMultilevel"/>
    <w:tmpl w:val="5134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37"/>
  </w:num>
  <w:num w:numId="2" w16cid:durableId="862791178">
    <w:abstractNumId w:val="25"/>
  </w:num>
  <w:num w:numId="3" w16cid:durableId="615645476">
    <w:abstractNumId w:val="33"/>
  </w:num>
  <w:num w:numId="4" w16cid:durableId="1972055603">
    <w:abstractNumId w:val="27"/>
  </w:num>
  <w:num w:numId="5" w16cid:durableId="660041565">
    <w:abstractNumId w:val="31"/>
  </w:num>
  <w:num w:numId="6" w16cid:durableId="624241309">
    <w:abstractNumId w:val="3"/>
  </w:num>
  <w:num w:numId="7" w16cid:durableId="503784769">
    <w:abstractNumId w:val="21"/>
  </w:num>
  <w:num w:numId="8" w16cid:durableId="1119832268">
    <w:abstractNumId w:val="8"/>
  </w:num>
  <w:num w:numId="9" w16cid:durableId="1258711635">
    <w:abstractNumId w:val="20"/>
  </w:num>
  <w:num w:numId="10" w16cid:durableId="426852981">
    <w:abstractNumId w:val="6"/>
  </w:num>
  <w:num w:numId="11" w16cid:durableId="816335580">
    <w:abstractNumId w:val="19"/>
  </w:num>
  <w:num w:numId="12" w16cid:durableId="1263341529">
    <w:abstractNumId w:val="23"/>
  </w:num>
  <w:num w:numId="13" w16cid:durableId="545608400">
    <w:abstractNumId w:val="29"/>
  </w:num>
  <w:num w:numId="14" w16cid:durableId="722145704">
    <w:abstractNumId w:val="2"/>
  </w:num>
  <w:num w:numId="15" w16cid:durableId="36860590">
    <w:abstractNumId w:val="26"/>
  </w:num>
  <w:num w:numId="16" w16cid:durableId="1687554193">
    <w:abstractNumId w:val="35"/>
  </w:num>
  <w:num w:numId="17" w16cid:durableId="1028681144">
    <w:abstractNumId w:val="7"/>
  </w:num>
  <w:num w:numId="18" w16cid:durableId="1455515792">
    <w:abstractNumId w:val="16"/>
  </w:num>
  <w:num w:numId="19" w16cid:durableId="290138677">
    <w:abstractNumId w:val="5"/>
  </w:num>
  <w:num w:numId="20" w16cid:durableId="168761111">
    <w:abstractNumId w:val="11"/>
  </w:num>
  <w:num w:numId="21" w16cid:durableId="321813425">
    <w:abstractNumId w:val="0"/>
  </w:num>
  <w:num w:numId="22" w16cid:durableId="1753814351">
    <w:abstractNumId w:val="17"/>
  </w:num>
  <w:num w:numId="23" w16cid:durableId="1447776923">
    <w:abstractNumId w:val="24"/>
  </w:num>
  <w:num w:numId="24" w16cid:durableId="414790209">
    <w:abstractNumId w:val="15"/>
  </w:num>
  <w:num w:numId="25" w16cid:durableId="108741873">
    <w:abstractNumId w:val="12"/>
  </w:num>
  <w:num w:numId="26" w16cid:durableId="919755190">
    <w:abstractNumId w:val="34"/>
  </w:num>
  <w:num w:numId="27" w16cid:durableId="1014961239">
    <w:abstractNumId w:val="13"/>
  </w:num>
  <w:num w:numId="28" w16cid:durableId="1425685720">
    <w:abstractNumId w:val="9"/>
  </w:num>
  <w:num w:numId="29" w16cid:durableId="310908207">
    <w:abstractNumId w:val="30"/>
  </w:num>
  <w:num w:numId="30" w16cid:durableId="1375807914">
    <w:abstractNumId w:val="14"/>
  </w:num>
  <w:num w:numId="31" w16cid:durableId="445657561">
    <w:abstractNumId w:val="1"/>
  </w:num>
  <w:num w:numId="32" w16cid:durableId="919608131">
    <w:abstractNumId w:val="10"/>
  </w:num>
  <w:num w:numId="33" w16cid:durableId="625744084">
    <w:abstractNumId w:val="18"/>
  </w:num>
  <w:num w:numId="34" w16cid:durableId="405494661">
    <w:abstractNumId w:val="28"/>
  </w:num>
  <w:num w:numId="35" w16cid:durableId="1201824086">
    <w:abstractNumId w:val="32"/>
  </w:num>
  <w:num w:numId="36" w16cid:durableId="222182456">
    <w:abstractNumId w:val="36"/>
  </w:num>
  <w:num w:numId="37" w16cid:durableId="903757389">
    <w:abstractNumId w:val="22"/>
  </w:num>
  <w:num w:numId="38" w16cid:durableId="26758749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101ED"/>
    <w:rsid w:val="000203F1"/>
    <w:rsid w:val="00021DB4"/>
    <w:rsid w:val="00030500"/>
    <w:rsid w:val="000326DA"/>
    <w:rsid w:val="00032C24"/>
    <w:rsid w:val="00056074"/>
    <w:rsid w:val="00062321"/>
    <w:rsid w:val="000A3A4E"/>
    <w:rsid w:val="000A4905"/>
    <w:rsid w:val="000A5078"/>
    <w:rsid w:val="000A7AA2"/>
    <w:rsid w:val="000B2C09"/>
    <w:rsid w:val="000B772F"/>
    <w:rsid w:val="000D173E"/>
    <w:rsid w:val="000D2379"/>
    <w:rsid w:val="000D463F"/>
    <w:rsid w:val="000E2FBA"/>
    <w:rsid w:val="000F3796"/>
    <w:rsid w:val="000F7CC4"/>
    <w:rsid w:val="00100726"/>
    <w:rsid w:val="00102355"/>
    <w:rsid w:val="001070B9"/>
    <w:rsid w:val="00114B5E"/>
    <w:rsid w:val="00116EBE"/>
    <w:rsid w:val="00120D01"/>
    <w:rsid w:val="00133892"/>
    <w:rsid w:val="0014027B"/>
    <w:rsid w:val="00144345"/>
    <w:rsid w:val="001476F5"/>
    <w:rsid w:val="001519CC"/>
    <w:rsid w:val="00157204"/>
    <w:rsid w:val="00160C4B"/>
    <w:rsid w:val="00164032"/>
    <w:rsid w:val="00164FD7"/>
    <w:rsid w:val="00165A1F"/>
    <w:rsid w:val="00166F5A"/>
    <w:rsid w:val="00172404"/>
    <w:rsid w:val="00172840"/>
    <w:rsid w:val="0017532E"/>
    <w:rsid w:val="001908DE"/>
    <w:rsid w:val="001976E3"/>
    <w:rsid w:val="001A4655"/>
    <w:rsid w:val="001A701D"/>
    <w:rsid w:val="001B75E1"/>
    <w:rsid w:val="001C0AD9"/>
    <w:rsid w:val="001C1E40"/>
    <w:rsid w:val="001E4ADC"/>
    <w:rsid w:val="00204444"/>
    <w:rsid w:val="00205AEE"/>
    <w:rsid w:val="00213229"/>
    <w:rsid w:val="00230B84"/>
    <w:rsid w:val="002363D1"/>
    <w:rsid w:val="00244F9F"/>
    <w:rsid w:val="00252FFD"/>
    <w:rsid w:val="002621F3"/>
    <w:rsid w:val="00264D08"/>
    <w:rsid w:val="00267E0D"/>
    <w:rsid w:val="00276CD2"/>
    <w:rsid w:val="00292533"/>
    <w:rsid w:val="002A0FD2"/>
    <w:rsid w:val="002A1FB4"/>
    <w:rsid w:val="002B0224"/>
    <w:rsid w:val="002C4913"/>
    <w:rsid w:val="002D06AD"/>
    <w:rsid w:val="002D5353"/>
    <w:rsid w:val="002E2047"/>
    <w:rsid w:val="002E5D54"/>
    <w:rsid w:val="002F51EB"/>
    <w:rsid w:val="002F6CBE"/>
    <w:rsid w:val="0030205F"/>
    <w:rsid w:val="00322B75"/>
    <w:rsid w:val="00335BE9"/>
    <w:rsid w:val="0034048C"/>
    <w:rsid w:val="00342EBB"/>
    <w:rsid w:val="0034690A"/>
    <w:rsid w:val="0035459F"/>
    <w:rsid w:val="003558C3"/>
    <w:rsid w:val="00362460"/>
    <w:rsid w:val="003723F7"/>
    <w:rsid w:val="003824C4"/>
    <w:rsid w:val="003910D0"/>
    <w:rsid w:val="003A385D"/>
    <w:rsid w:val="003A5C3D"/>
    <w:rsid w:val="003A67B1"/>
    <w:rsid w:val="003C5619"/>
    <w:rsid w:val="003D07EE"/>
    <w:rsid w:val="003D1D76"/>
    <w:rsid w:val="003D2E8A"/>
    <w:rsid w:val="003D368A"/>
    <w:rsid w:val="003E115B"/>
    <w:rsid w:val="003F06BD"/>
    <w:rsid w:val="003F23A7"/>
    <w:rsid w:val="003F40C0"/>
    <w:rsid w:val="00400909"/>
    <w:rsid w:val="004101E8"/>
    <w:rsid w:val="00411709"/>
    <w:rsid w:val="0041701A"/>
    <w:rsid w:val="00424779"/>
    <w:rsid w:val="00424AFC"/>
    <w:rsid w:val="00425028"/>
    <w:rsid w:val="00426BCD"/>
    <w:rsid w:val="00432274"/>
    <w:rsid w:val="004341F6"/>
    <w:rsid w:val="00437431"/>
    <w:rsid w:val="00444A8A"/>
    <w:rsid w:val="004452AD"/>
    <w:rsid w:val="0045035D"/>
    <w:rsid w:val="00461BB7"/>
    <w:rsid w:val="00461BF9"/>
    <w:rsid w:val="00465BEC"/>
    <w:rsid w:val="004776E7"/>
    <w:rsid w:val="00481B44"/>
    <w:rsid w:val="00491343"/>
    <w:rsid w:val="004A3504"/>
    <w:rsid w:val="004B100E"/>
    <w:rsid w:val="004B175F"/>
    <w:rsid w:val="004B3A72"/>
    <w:rsid w:val="004C0979"/>
    <w:rsid w:val="004C340F"/>
    <w:rsid w:val="004C730C"/>
    <w:rsid w:val="004D2400"/>
    <w:rsid w:val="004F0B96"/>
    <w:rsid w:val="004F51EA"/>
    <w:rsid w:val="004F5FE4"/>
    <w:rsid w:val="0050337C"/>
    <w:rsid w:val="00503AA6"/>
    <w:rsid w:val="00505FD5"/>
    <w:rsid w:val="005061A8"/>
    <w:rsid w:val="00514A1B"/>
    <w:rsid w:val="005217E8"/>
    <w:rsid w:val="00523518"/>
    <w:rsid w:val="00531350"/>
    <w:rsid w:val="0053519D"/>
    <w:rsid w:val="0056686F"/>
    <w:rsid w:val="00571D82"/>
    <w:rsid w:val="005744B3"/>
    <w:rsid w:val="00576E87"/>
    <w:rsid w:val="005820DC"/>
    <w:rsid w:val="0059054A"/>
    <w:rsid w:val="005B4DED"/>
    <w:rsid w:val="005C02DF"/>
    <w:rsid w:val="005D01D9"/>
    <w:rsid w:val="005D1456"/>
    <w:rsid w:val="005D77C8"/>
    <w:rsid w:val="005E3AF6"/>
    <w:rsid w:val="005E3D6B"/>
    <w:rsid w:val="005F1B70"/>
    <w:rsid w:val="005F2949"/>
    <w:rsid w:val="005F5401"/>
    <w:rsid w:val="005F573D"/>
    <w:rsid w:val="005F647A"/>
    <w:rsid w:val="00601900"/>
    <w:rsid w:val="00605894"/>
    <w:rsid w:val="0060621C"/>
    <w:rsid w:val="0061081F"/>
    <w:rsid w:val="00611975"/>
    <w:rsid w:val="006129A8"/>
    <w:rsid w:val="00614F12"/>
    <w:rsid w:val="006375A3"/>
    <w:rsid w:val="00654F67"/>
    <w:rsid w:val="006644DB"/>
    <w:rsid w:val="006650AC"/>
    <w:rsid w:val="006652F2"/>
    <w:rsid w:val="00667278"/>
    <w:rsid w:val="00683FD7"/>
    <w:rsid w:val="0068417B"/>
    <w:rsid w:val="00686D54"/>
    <w:rsid w:val="00697C37"/>
    <w:rsid w:val="006C3A48"/>
    <w:rsid w:val="006C77CB"/>
    <w:rsid w:val="006D2A6B"/>
    <w:rsid w:val="006D6393"/>
    <w:rsid w:val="006F040B"/>
    <w:rsid w:val="006F3097"/>
    <w:rsid w:val="00704B8D"/>
    <w:rsid w:val="007107F0"/>
    <w:rsid w:val="0072047C"/>
    <w:rsid w:val="00720DC7"/>
    <w:rsid w:val="007218F9"/>
    <w:rsid w:val="007228B9"/>
    <w:rsid w:val="007234DE"/>
    <w:rsid w:val="00725067"/>
    <w:rsid w:val="00744B6C"/>
    <w:rsid w:val="007501BC"/>
    <w:rsid w:val="007600C9"/>
    <w:rsid w:val="00761453"/>
    <w:rsid w:val="007839A0"/>
    <w:rsid w:val="00785C20"/>
    <w:rsid w:val="0078772B"/>
    <w:rsid w:val="00792A77"/>
    <w:rsid w:val="007A25E2"/>
    <w:rsid w:val="007B170E"/>
    <w:rsid w:val="007B4532"/>
    <w:rsid w:val="007B61CB"/>
    <w:rsid w:val="007C01C1"/>
    <w:rsid w:val="007C0CEE"/>
    <w:rsid w:val="007C19D4"/>
    <w:rsid w:val="007C2D29"/>
    <w:rsid w:val="007C47BF"/>
    <w:rsid w:val="007D1250"/>
    <w:rsid w:val="007D35A4"/>
    <w:rsid w:val="007E1D1D"/>
    <w:rsid w:val="007E6AC5"/>
    <w:rsid w:val="007F0C1F"/>
    <w:rsid w:val="00800311"/>
    <w:rsid w:val="0080318D"/>
    <w:rsid w:val="00811096"/>
    <w:rsid w:val="008265F6"/>
    <w:rsid w:val="00832C0A"/>
    <w:rsid w:val="00834166"/>
    <w:rsid w:val="008378F4"/>
    <w:rsid w:val="008422A0"/>
    <w:rsid w:val="00855FC7"/>
    <w:rsid w:val="00860412"/>
    <w:rsid w:val="00866E5E"/>
    <w:rsid w:val="00876728"/>
    <w:rsid w:val="00877861"/>
    <w:rsid w:val="008927A7"/>
    <w:rsid w:val="00892FAB"/>
    <w:rsid w:val="00896C06"/>
    <w:rsid w:val="008A4DA7"/>
    <w:rsid w:val="008A6355"/>
    <w:rsid w:val="008B22E3"/>
    <w:rsid w:val="008B2E03"/>
    <w:rsid w:val="008B4F36"/>
    <w:rsid w:val="008B5F2E"/>
    <w:rsid w:val="008D2106"/>
    <w:rsid w:val="008D29AE"/>
    <w:rsid w:val="008D5DD5"/>
    <w:rsid w:val="008D7E7E"/>
    <w:rsid w:val="008E34CA"/>
    <w:rsid w:val="008E4B8C"/>
    <w:rsid w:val="008E5058"/>
    <w:rsid w:val="008E7561"/>
    <w:rsid w:val="008F0DF1"/>
    <w:rsid w:val="008F67B6"/>
    <w:rsid w:val="00910D81"/>
    <w:rsid w:val="0091126A"/>
    <w:rsid w:val="0091652A"/>
    <w:rsid w:val="00936DFB"/>
    <w:rsid w:val="00937B63"/>
    <w:rsid w:val="0094121E"/>
    <w:rsid w:val="00943D4C"/>
    <w:rsid w:val="0095264A"/>
    <w:rsid w:val="0095289C"/>
    <w:rsid w:val="00962794"/>
    <w:rsid w:val="00963046"/>
    <w:rsid w:val="009707DB"/>
    <w:rsid w:val="0097094A"/>
    <w:rsid w:val="009731EA"/>
    <w:rsid w:val="00986E01"/>
    <w:rsid w:val="00990F74"/>
    <w:rsid w:val="009956AC"/>
    <w:rsid w:val="009A6D94"/>
    <w:rsid w:val="009B5C5B"/>
    <w:rsid w:val="009C3F82"/>
    <w:rsid w:val="009C6E2F"/>
    <w:rsid w:val="009D5E46"/>
    <w:rsid w:val="009E1280"/>
    <w:rsid w:val="009E4F28"/>
    <w:rsid w:val="009F5F43"/>
    <w:rsid w:val="00A045A0"/>
    <w:rsid w:val="00A05A96"/>
    <w:rsid w:val="00A066A2"/>
    <w:rsid w:val="00A25FC7"/>
    <w:rsid w:val="00A4146A"/>
    <w:rsid w:val="00A41CF3"/>
    <w:rsid w:val="00A625A6"/>
    <w:rsid w:val="00A85601"/>
    <w:rsid w:val="00A939AA"/>
    <w:rsid w:val="00A958D2"/>
    <w:rsid w:val="00AA258F"/>
    <w:rsid w:val="00AA43AC"/>
    <w:rsid w:val="00AA62BB"/>
    <w:rsid w:val="00AB0616"/>
    <w:rsid w:val="00AC3E32"/>
    <w:rsid w:val="00AF0F22"/>
    <w:rsid w:val="00B05AD6"/>
    <w:rsid w:val="00B05BFA"/>
    <w:rsid w:val="00B107BA"/>
    <w:rsid w:val="00B11703"/>
    <w:rsid w:val="00B126CC"/>
    <w:rsid w:val="00B17A1D"/>
    <w:rsid w:val="00B17C3C"/>
    <w:rsid w:val="00B2100B"/>
    <w:rsid w:val="00B2212A"/>
    <w:rsid w:val="00B245F0"/>
    <w:rsid w:val="00B31D3F"/>
    <w:rsid w:val="00B32ED0"/>
    <w:rsid w:val="00B6202D"/>
    <w:rsid w:val="00B6324C"/>
    <w:rsid w:val="00B64EA9"/>
    <w:rsid w:val="00B66591"/>
    <w:rsid w:val="00B75090"/>
    <w:rsid w:val="00B80BF5"/>
    <w:rsid w:val="00B82E46"/>
    <w:rsid w:val="00B845D8"/>
    <w:rsid w:val="00B87642"/>
    <w:rsid w:val="00B94588"/>
    <w:rsid w:val="00BA1895"/>
    <w:rsid w:val="00BA33B8"/>
    <w:rsid w:val="00BA61C9"/>
    <w:rsid w:val="00BB1029"/>
    <w:rsid w:val="00BB2096"/>
    <w:rsid w:val="00BD11BE"/>
    <w:rsid w:val="00BD7F01"/>
    <w:rsid w:val="00BE4013"/>
    <w:rsid w:val="00BE520E"/>
    <w:rsid w:val="00BE6637"/>
    <w:rsid w:val="00BF0AAA"/>
    <w:rsid w:val="00BF2F32"/>
    <w:rsid w:val="00C04507"/>
    <w:rsid w:val="00C065EB"/>
    <w:rsid w:val="00C269E9"/>
    <w:rsid w:val="00C40B92"/>
    <w:rsid w:val="00C423E3"/>
    <w:rsid w:val="00C65A77"/>
    <w:rsid w:val="00C83692"/>
    <w:rsid w:val="00CA0B7A"/>
    <w:rsid w:val="00CA284C"/>
    <w:rsid w:val="00CA2B07"/>
    <w:rsid w:val="00CA6BE5"/>
    <w:rsid w:val="00CB12E3"/>
    <w:rsid w:val="00CB1968"/>
    <w:rsid w:val="00CC43F1"/>
    <w:rsid w:val="00CC45BB"/>
    <w:rsid w:val="00CD0745"/>
    <w:rsid w:val="00CD7C81"/>
    <w:rsid w:val="00CE4112"/>
    <w:rsid w:val="00CE47FA"/>
    <w:rsid w:val="00CF15F4"/>
    <w:rsid w:val="00CF16FB"/>
    <w:rsid w:val="00CF4743"/>
    <w:rsid w:val="00D00DC5"/>
    <w:rsid w:val="00D11394"/>
    <w:rsid w:val="00D1340B"/>
    <w:rsid w:val="00D1587C"/>
    <w:rsid w:val="00D25A40"/>
    <w:rsid w:val="00D3390F"/>
    <w:rsid w:val="00D3788C"/>
    <w:rsid w:val="00D41109"/>
    <w:rsid w:val="00D6342D"/>
    <w:rsid w:val="00D6671B"/>
    <w:rsid w:val="00D700F3"/>
    <w:rsid w:val="00D73A3F"/>
    <w:rsid w:val="00D740CC"/>
    <w:rsid w:val="00D767BE"/>
    <w:rsid w:val="00D81219"/>
    <w:rsid w:val="00D85BC2"/>
    <w:rsid w:val="00DA020C"/>
    <w:rsid w:val="00DB0FEC"/>
    <w:rsid w:val="00DB44B5"/>
    <w:rsid w:val="00DB4D01"/>
    <w:rsid w:val="00DB60AA"/>
    <w:rsid w:val="00DC39DB"/>
    <w:rsid w:val="00DC5533"/>
    <w:rsid w:val="00DD5B6B"/>
    <w:rsid w:val="00DE10B6"/>
    <w:rsid w:val="00DF34DD"/>
    <w:rsid w:val="00DF7564"/>
    <w:rsid w:val="00E063DF"/>
    <w:rsid w:val="00E10681"/>
    <w:rsid w:val="00E11A68"/>
    <w:rsid w:val="00E139D9"/>
    <w:rsid w:val="00E147AD"/>
    <w:rsid w:val="00E15F27"/>
    <w:rsid w:val="00E1645B"/>
    <w:rsid w:val="00E20361"/>
    <w:rsid w:val="00E258C5"/>
    <w:rsid w:val="00E32FC9"/>
    <w:rsid w:val="00E4413A"/>
    <w:rsid w:val="00E53983"/>
    <w:rsid w:val="00E660A7"/>
    <w:rsid w:val="00E668A5"/>
    <w:rsid w:val="00E671CB"/>
    <w:rsid w:val="00E67996"/>
    <w:rsid w:val="00E73A29"/>
    <w:rsid w:val="00E76DB4"/>
    <w:rsid w:val="00E978C6"/>
    <w:rsid w:val="00EA1EF8"/>
    <w:rsid w:val="00EB6F2B"/>
    <w:rsid w:val="00EB77CA"/>
    <w:rsid w:val="00EC6AC8"/>
    <w:rsid w:val="00ED033F"/>
    <w:rsid w:val="00ED3E4D"/>
    <w:rsid w:val="00ED4ECE"/>
    <w:rsid w:val="00ED683E"/>
    <w:rsid w:val="00EE545A"/>
    <w:rsid w:val="00EE675D"/>
    <w:rsid w:val="00F02EAD"/>
    <w:rsid w:val="00F1432D"/>
    <w:rsid w:val="00F258F0"/>
    <w:rsid w:val="00F2775D"/>
    <w:rsid w:val="00F347B2"/>
    <w:rsid w:val="00F34B65"/>
    <w:rsid w:val="00F36BBC"/>
    <w:rsid w:val="00F46205"/>
    <w:rsid w:val="00F50E27"/>
    <w:rsid w:val="00F57E79"/>
    <w:rsid w:val="00F66255"/>
    <w:rsid w:val="00F71F2D"/>
    <w:rsid w:val="00F81BC7"/>
    <w:rsid w:val="00F8487B"/>
    <w:rsid w:val="00F85F81"/>
    <w:rsid w:val="00FA45EA"/>
    <w:rsid w:val="00FA66D9"/>
    <w:rsid w:val="00FB0258"/>
    <w:rsid w:val="00FB2F2A"/>
    <w:rsid w:val="00FB38E2"/>
    <w:rsid w:val="00FC54B4"/>
    <w:rsid w:val="00FD662F"/>
    <w:rsid w:val="00FD7432"/>
    <w:rsid w:val="00FE058F"/>
    <w:rsid w:val="00FF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a4675cbf585b6f661ed057a9ed1309a6">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e95120aa52a9c65826361255dd752670"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9B7E2E27-FEA2-4A94-AB30-76EF4FF7286E}"/>
</file>

<file path=customXml/itemProps3.xml><?xml version="1.0" encoding="utf-8"?>
<ds:datastoreItem xmlns:ds="http://schemas.openxmlformats.org/officeDocument/2006/customXml" ds:itemID="{7497526A-5FF1-4A83-81BE-9E471C7741AC}"/>
</file>

<file path=customXml/itemProps4.xml><?xml version="1.0" encoding="utf-8"?>
<ds:datastoreItem xmlns:ds="http://schemas.openxmlformats.org/officeDocument/2006/customXml" ds:itemID="{CF698D39-2AA2-442F-9165-26E0C06BF4AB}"/>
</file>

<file path=docProps/app.xml><?xml version="1.0" encoding="utf-8"?>
<Properties xmlns="http://schemas.openxmlformats.org/officeDocument/2006/extended-properties" xmlns:vt="http://schemas.openxmlformats.org/officeDocument/2006/docPropsVTypes">
  <Template>Normal.dotm</Template>
  <TotalTime>2</TotalTime>
  <Pages>12</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Tom Baird</cp:lastModifiedBy>
  <cp:revision>3</cp:revision>
  <cp:lastPrinted>2024-10-09T16:01:00Z</cp:lastPrinted>
  <dcterms:created xsi:type="dcterms:W3CDTF">2024-10-18T10:38:00Z</dcterms:created>
  <dcterms:modified xsi:type="dcterms:W3CDTF">2024-11-18T09:43:00Z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ies>
</file>