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color w:val="000000"/>
          <w:sz w:val="22"/>
          <w:szCs w:val="22"/>
        </w:rPr>
      </w:pPr>
      <w:r w:rsidDel="00000000" w:rsidR="00000000" w:rsidRPr="00000000">
        <w:rPr>
          <w:rtl w:val="0"/>
        </w:rPr>
      </w:r>
    </w:p>
    <w:tbl>
      <w:tblPr>
        <w:tblStyle w:val="Table1"/>
        <w:tblW w:w="9893.0" w:type="dxa"/>
        <w:jc w:val="left"/>
        <w:tblInd w:w="-108.0" w:type="dxa"/>
        <w:tblLayout w:type="fixed"/>
        <w:tblLook w:val="0000"/>
      </w:tblPr>
      <w:tblGrid>
        <w:gridCol w:w="7488"/>
        <w:gridCol w:w="2405"/>
        <w:tblGridChange w:id="0">
          <w:tblGrid>
            <w:gridCol w:w="7488"/>
            <w:gridCol w:w="2405"/>
          </w:tblGrid>
        </w:tblGridChange>
      </w:tblGrid>
      <w:tr>
        <w:trPr>
          <w:cantSplit w:val="0"/>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Job Description</w:t>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right"/>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Pr>
              <w:drawing>
                <wp:inline distB="0" distT="0" distL="114300" distR="114300">
                  <wp:extent cx="1376045" cy="729615"/>
                  <wp:effectExtent b="0" l="0" r="0" t="0"/>
                  <wp:docPr id="10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6045" cy="72961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tl w:val="0"/>
        </w:rPr>
      </w:r>
    </w:p>
    <w:tbl>
      <w:tblPr>
        <w:tblStyle w:val="Table2"/>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3"/>
        <w:gridCol w:w="2609"/>
        <w:gridCol w:w="2977"/>
        <w:tblGridChange w:id="0">
          <w:tblGrid>
            <w:gridCol w:w="4303"/>
            <w:gridCol w:w="2609"/>
            <w:gridCol w:w="2977"/>
          </w:tblGrid>
        </w:tblGridChange>
      </w:tblGrid>
      <w:tr>
        <w:trPr>
          <w:cantSplit w:val="0"/>
          <w:tblHeader w:val="0"/>
        </w:trPr>
        <w:tc>
          <w:tcPr/>
          <w:p w:rsidR="00000000" w:rsidDel="00000000" w:rsidP="00000000" w:rsidRDefault="00000000" w:rsidRPr="00000000" w14:paraId="00000006">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Job Title:</w:t>
            </w:r>
            <w:r w:rsidDel="00000000" w:rsidR="00000000" w:rsidRPr="00000000">
              <w:rPr>
                <w:rtl w:val="0"/>
              </w:rPr>
            </w:r>
          </w:p>
          <w:p w:rsidR="00000000" w:rsidDel="00000000" w:rsidP="00000000" w:rsidRDefault="00000000" w:rsidRPr="00000000" w14:paraId="00000007">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Maths Through Picture Books Programme Administrator </w:t>
            </w:r>
          </w:p>
          <w:p w:rsidR="00000000" w:rsidDel="00000000" w:rsidP="00000000" w:rsidRDefault="00000000" w:rsidRPr="00000000" w14:paraId="00000009">
            <w:pPr>
              <w:ind w:left="0" w:hanging="2"/>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0A">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Service Area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0" w:hanging="2"/>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Directorate: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1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 Number:</w:t>
            </w:r>
            <w:r w:rsidDel="00000000" w:rsidR="00000000" w:rsidRPr="00000000">
              <w:rPr>
                <w:rtl w:val="0"/>
              </w:rPr>
            </w:r>
          </w:p>
          <w:p w:rsidR="00000000" w:rsidDel="00000000" w:rsidP="00000000" w:rsidRDefault="00000000" w:rsidRPr="00000000" w14:paraId="00000011">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2">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Evaluation Number:</w:t>
            </w:r>
            <w:r w:rsidDel="00000000" w:rsidR="00000000" w:rsidRPr="00000000">
              <w:rPr>
                <w:rtl w:val="0"/>
              </w:rPr>
            </w:r>
          </w:p>
        </w:tc>
      </w:tr>
      <w:tr>
        <w:trPr>
          <w:cantSplit w:val="0"/>
          <w:tblHeader w:val="0"/>
        </w:trPr>
        <w:tc>
          <w:tcPr/>
          <w:p w:rsidR="00000000" w:rsidDel="00000000" w:rsidP="00000000" w:rsidRDefault="00000000" w:rsidRPr="00000000" w14:paraId="00000013">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Grade: Scale 4</w:t>
            </w:r>
            <w:r w:rsidDel="00000000" w:rsidR="00000000" w:rsidRPr="00000000">
              <w:rPr>
                <w:rtl w:val="0"/>
              </w:rPr>
            </w:r>
          </w:p>
          <w:p w:rsidR="00000000" w:rsidDel="00000000" w:rsidP="00000000" w:rsidRDefault="00000000" w:rsidRPr="00000000" w14:paraId="00000014">
            <w:pPr>
              <w:ind w:left="0" w:hanging="2"/>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15">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Date last updated:</w:t>
            </w:r>
            <w:r w:rsidDel="00000000" w:rsidR="00000000" w:rsidRPr="00000000">
              <w:rPr>
                <w:rtl w:val="0"/>
              </w:rPr>
            </w:r>
          </w:p>
          <w:p w:rsidR="00000000" w:rsidDel="00000000" w:rsidP="00000000" w:rsidRDefault="00000000" w:rsidRPr="00000000" w14:paraId="0000001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January 2026</w:t>
            </w:r>
          </w:p>
          <w:p w:rsidR="00000000" w:rsidDel="00000000" w:rsidP="00000000" w:rsidRDefault="00000000" w:rsidRPr="00000000" w14:paraId="00000017">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tl w:val="0"/>
        </w:rPr>
      </w:r>
    </w:p>
    <w:tbl>
      <w:tblPr>
        <w:tblStyle w:val="Table3"/>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889"/>
        <w:tblGridChange w:id="0">
          <w:tblGrid>
            <w:gridCol w:w="9889"/>
          </w:tblGrid>
        </w:tblGridChange>
      </w:tblGrid>
      <w:tr>
        <w:trPr>
          <w:cantSplit w:val="0"/>
          <w:tblHeader w:val="0"/>
        </w:trPr>
        <w:tc>
          <w:tcPr>
            <w:tcBorders>
              <w:top w:color="000000" w:space="0" w:sz="4" w:val="single"/>
            </w:tcBorders>
          </w:tcPr>
          <w:p w:rsidR="00000000" w:rsidDel="00000000" w:rsidP="00000000" w:rsidRDefault="00000000" w:rsidRPr="00000000" w14:paraId="0000001A">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EQUALITY AND DIVERSITY</w:t>
            </w:r>
            <w:r w:rsidDel="00000000" w:rsidR="00000000" w:rsidRPr="00000000">
              <w:rPr>
                <w:rtl w:val="0"/>
              </w:rPr>
            </w:r>
          </w:p>
        </w:tc>
      </w:tr>
      <w:tr>
        <w:trPr>
          <w:cantSplit w:val="0"/>
          <w:tblHeader w:val="0"/>
        </w:trPr>
        <w:tc>
          <w:tcPr/>
          <w:p w:rsidR="00000000" w:rsidDel="00000000" w:rsidP="00000000" w:rsidRDefault="00000000" w:rsidRPr="00000000" w14:paraId="0000001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We are committed to and champion equality and diversity in all aspects of employment with the London Borough of Newham.  All employees are expected to understand and promote our Equality and Diversity Policy in the course of their work.</w:t>
            </w:r>
          </w:p>
          <w:p w:rsidR="00000000" w:rsidDel="00000000" w:rsidP="00000000" w:rsidRDefault="00000000" w:rsidRPr="00000000" w14:paraId="0000001C">
            <w:pPr>
              <w:ind w:left="0" w:hanging="2"/>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D">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PROTECTING OUR STAFF AND SERVICES</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2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Overall Purpose of Job</w:t>
      </w:r>
      <w:r w:rsidDel="00000000" w:rsidR="00000000" w:rsidRPr="00000000">
        <w:rPr>
          <w:rtl w:val="0"/>
        </w:rPr>
      </w:r>
    </w:p>
    <w:p w:rsidR="00000000" w:rsidDel="00000000" w:rsidP="00000000" w:rsidRDefault="00000000" w:rsidRPr="00000000" w14:paraId="00000021">
      <w:pPr>
        <w:spacing w:after="240" w:before="24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high-quality administrative, financial and organisational support to the Maths Through Picture Books (MTPB) programme, ensuring effective coordination of project activity, communication with participating schools, and smooth delivery of programme training and evaluation.</w:t>
      </w:r>
    </w:p>
    <w:p w:rsidR="00000000" w:rsidDel="00000000" w:rsidP="00000000" w:rsidRDefault="00000000" w:rsidRPr="00000000" w14:paraId="00000022">
      <w:pPr>
        <w:spacing w:after="240" w:before="24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role supports the delivery of a research-informed early years programme designed to improve children’s understanding of number through shared reading of picture books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Key Responsibilities</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To support recruitment to the programme by actioning the MTPB recruitment strategy and helping to achieve the recruitment target before September 2026. This includes maintaining a recruitment tracking spreadsheet and creating lists of contacts.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act as the first point of contact for early years practitioners, settings and schools participating </w:t>
      </w:r>
      <w:r w:rsidDel="00000000" w:rsidR="00000000" w:rsidRPr="00000000">
        <w:rPr>
          <w:rFonts w:ascii="Arial" w:cs="Arial" w:eastAsia="Arial" w:hAnsi="Arial"/>
          <w:sz w:val="22"/>
          <w:szCs w:val="22"/>
          <w:rtl w:val="0"/>
        </w:rPr>
        <w:t xml:space="preserve">in the MTPB Programme, once underway in September 2026</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monitor messages across a range of platforms, including phone, email, WhatsApp and social media and respond promptly in a proactive and informed way, seeking the input of the projec</w:t>
      </w:r>
      <w:r w:rsidDel="00000000" w:rsidR="00000000" w:rsidRPr="00000000">
        <w:rPr>
          <w:rFonts w:ascii="Arial" w:cs="Arial" w:eastAsia="Arial" w:hAnsi="Arial"/>
          <w:sz w:val="22"/>
          <w:szCs w:val="22"/>
          <w:rtl w:val="0"/>
        </w:rPr>
        <w:t xml:space="preserve">t 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ead where appropriate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maintain calendars and other necessary systems and databases for the efficient running of the </w:t>
      </w:r>
      <w:r w:rsidDel="00000000" w:rsidR="00000000" w:rsidRPr="00000000">
        <w:rPr>
          <w:rFonts w:ascii="Arial" w:cs="Arial" w:eastAsia="Arial" w:hAnsi="Arial"/>
          <w:sz w:val="22"/>
          <w:szCs w:val="22"/>
          <w:rtl w:val="0"/>
        </w:rPr>
        <w:t xml:space="preserve">programme.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order supplies and resources and maintain records of financial transactions.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work in </w:t>
      </w:r>
      <w:r w:rsidDel="00000000" w:rsidR="00000000" w:rsidRPr="00000000">
        <w:rPr>
          <w:rFonts w:ascii="Arial" w:cs="Arial" w:eastAsia="Arial" w:hAnsi="Arial"/>
          <w:sz w:val="22"/>
          <w:szCs w:val="22"/>
          <w:rtl w:val="0"/>
        </w:rPr>
        <w:t xml:space="preserve">co-operation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other staff as appropriate, to provide a customer focused service.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support the maintenance of a programme delivery spreadsheet which holds participants contact details, engagement and evaluative information.</w:t>
      </w:r>
      <w:r w:rsidDel="00000000" w:rsidR="00000000" w:rsidRPr="00000000">
        <w:rPr>
          <w:rtl w:val="0"/>
        </w:rPr>
      </w:r>
    </w:p>
    <w:p w:rsidR="00000000" w:rsidDel="00000000" w:rsidP="00000000" w:rsidRDefault="00000000" w:rsidRPr="00000000" w14:paraId="0000002D">
      <w:pPr>
        <w:numPr>
          <w:ilvl w:val="0"/>
          <w:numId w:val="3"/>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Support the accurate recording of the grant, collating evidence of spend and submission of monitoring documents by the agreed deadlines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E">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Job Context</w:t>
      </w:r>
      <w:r w:rsidDel="00000000" w:rsidR="00000000" w:rsidRPr="00000000">
        <w:rPr>
          <w:rtl w:val="0"/>
        </w:rPr>
      </w:r>
    </w:p>
    <w:p w:rsidR="00000000" w:rsidDel="00000000" w:rsidP="00000000" w:rsidRDefault="00000000" w:rsidRPr="00000000" w14:paraId="00000031">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post holder reports to the </w:t>
      </w:r>
      <w:r w:rsidDel="00000000" w:rsidR="00000000" w:rsidRPr="00000000">
        <w:rPr>
          <w:rFonts w:ascii="Arial" w:cs="Arial" w:eastAsia="Arial" w:hAnsi="Arial"/>
          <w:sz w:val="22"/>
          <w:szCs w:val="22"/>
          <w:rtl w:val="0"/>
        </w:rPr>
        <w:t xml:space="preserve">Deputy Headteacher, strategic lead for the Research School and Stronger Practice Hub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post holder has no line management responsibilities.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post holder may be required to carry out work at different venues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post holder may be required to work </w:t>
      </w:r>
      <w:r w:rsidDel="00000000" w:rsidR="00000000" w:rsidRPr="00000000">
        <w:rPr>
          <w:rFonts w:ascii="Arial" w:cs="Arial" w:eastAsia="Arial" w:hAnsi="Arial"/>
          <w:sz w:val="22"/>
          <w:szCs w:val="22"/>
          <w:rtl w:val="0"/>
        </w:rPr>
        <w:t xml:space="preserve">occasional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evenings or weekends, on a flexible basis</w:t>
      </w:r>
    </w:p>
    <w:p w:rsidR="00000000" w:rsidDel="00000000" w:rsidP="00000000" w:rsidRDefault="00000000" w:rsidRPr="00000000" w14:paraId="00000039">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A">
      <w:pPr>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Key Tasks and Accountabilities:</w:t>
      </w:r>
      <w:r w:rsidDel="00000000" w:rsidR="00000000" w:rsidRPr="00000000">
        <w:rPr>
          <w:rtl w:val="0"/>
        </w:rPr>
      </w:r>
    </w:p>
    <w:p w:rsidR="00000000" w:rsidDel="00000000" w:rsidP="00000000" w:rsidRDefault="00000000" w:rsidRPr="00000000" w14:paraId="0000003B">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ind w:left="0" w:hanging="2"/>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right="-11"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knowledgeable and up-to-date about early years practice, the diversity of the sector, and the range of training and other opportunities available.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understand safeguarding responsibilities in the widest sense, including Keeping Children Safe in Education.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deal positively with all service users, responding to enquiries promptly, courteously, and with the correct information.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maintain and report on records of engagement and participation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raise orders, prepare payments and process invoices as directed by the project lead.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assist in ordering, paying for and monitoring resources.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attend training and briefing sessions as required and apply the information acquired diligently to relevant areas of work.</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organise and attend meetings, taking appropriate minutes and undertake necessary follow up work.</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assist in the organisation of training events, in particular to contact participants, booking venue and ensure the training event runs smoothly.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assist in establishing administrative systems to support the operations and objectives of the MTPB P</w:t>
      </w:r>
      <w:r w:rsidDel="00000000" w:rsidR="00000000" w:rsidRPr="00000000">
        <w:rPr>
          <w:rFonts w:ascii="Arial" w:cs="Arial" w:eastAsia="Arial" w:hAnsi="Arial"/>
          <w:sz w:val="22"/>
          <w:szCs w:val="22"/>
          <w:rtl w:val="0"/>
        </w:rPr>
        <w:t xml:space="preserve">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assist in obtaining, updating and processing information about service users. Adhering to the principles and legal requirements with respect to data protection and privacy, and maintaining strict confidentially with regard to all information.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To prepare and proof-read communications and documents, as required by the </w:t>
      </w:r>
      <w:r w:rsidDel="00000000" w:rsidR="00000000" w:rsidRPr="00000000">
        <w:rPr>
          <w:rFonts w:ascii="Arial" w:cs="Arial" w:eastAsia="Arial" w:hAnsi="Arial"/>
          <w:sz w:val="22"/>
          <w:szCs w:val="22"/>
          <w:rtl w:val="0"/>
        </w:rPr>
        <w:t xml:space="preserve">delivery team,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ensuring that all communications are appropriately worded and of a high standard</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1"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support the preparation and maintenance of a MTPB programme webpage.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post items on a range of social media platforms and through a range of channels, as instructed by the </w:t>
      </w:r>
      <w:r w:rsidDel="00000000" w:rsidR="00000000" w:rsidRPr="00000000">
        <w:rPr>
          <w:rFonts w:ascii="Arial" w:cs="Arial" w:eastAsia="Arial" w:hAnsi="Arial"/>
          <w:sz w:val="22"/>
          <w:szCs w:val="22"/>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lead, including: MailChimp, WhatsApp, </w:t>
      </w:r>
      <w:r w:rsidDel="00000000" w:rsidR="00000000" w:rsidRPr="00000000">
        <w:rPr>
          <w:rFonts w:ascii="Arial" w:cs="Arial" w:eastAsia="Arial" w:hAnsi="Arial"/>
          <w:sz w:val="22"/>
          <w:szCs w:val="22"/>
          <w:rtl w:val="0"/>
        </w:rPr>
        <w:t xml:space="preserve">X, Bluesky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Facebook, Instagram, LinkedIn and email. To monitor comments daily to ensure that platforms include only professional dialogue, discussion and debate. To remove comments and/or block users and/or refer concerns to the lead as appropriate.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develop and maintain systems and standard procedures for the </w:t>
      </w:r>
      <w:r w:rsidDel="00000000" w:rsidR="00000000" w:rsidRPr="00000000">
        <w:rPr>
          <w:rFonts w:ascii="Arial" w:cs="Arial" w:eastAsia="Arial" w:hAnsi="Arial"/>
          <w:sz w:val="22"/>
          <w:szCs w:val="22"/>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direction of the lead, including health and safety, asset registers, systems, booking systems for venues and rooms, etc.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1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undertake any other duties that are in line with the purpose and grade of the post as may be required from time to time.</w:t>
      </w:r>
    </w:p>
    <w:p w:rsidR="00000000" w:rsidDel="00000000" w:rsidP="00000000" w:rsidRDefault="00000000" w:rsidRPr="00000000" w14:paraId="0000005D">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tl w:val="0"/>
        </w:rPr>
      </w:r>
    </w:p>
    <w:tbl>
      <w:tblPr>
        <w:tblStyle w:val="Table4"/>
        <w:tblW w:w="9889.0" w:type="dxa"/>
        <w:jc w:val="left"/>
        <w:tblInd w:w="-108.0" w:type="dxa"/>
        <w:tblLayout w:type="fixed"/>
        <w:tblLook w:val="0000"/>
      </w:tblPr>
      <w:tblGrid>
        <w:gridCol w:w="4303"/>
        <w:gridCol w:w="2609"/>
        <w:gridCol w:w="426"/>
        <w:gridCol w:w="2551"/>
        <w:tblGridChange w:id="0">
          <w:tblGrid>
            <w:gridCol w:w="4303"/>
            <w:gridCol w:w="2609"/>
            <w:gridCol w:w="426"/>
            <w:gridCol w:w="2551"/>
          </w:tblGrid>
        </w:tblGridChange>
      </w:tblGrid>
      <w:tr>
        <w:trPr>
          <w:cantSplit w:val="0"/>
          <w:tblHeader w:val="0"/>
        </w:trPr>
        <w:tc>
          <w:tcPr>
            <w:gridSpan w:val="3"/>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Personal Specification</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Pr>
              <w:drawing>
                <wp:inline distB="0" distT="0" distL="114300" distR="114300">
                  <wp:extent cx="1376045" cy="729615"/>
                  <wp:effectExtent b="0" l="0" r="0" t="0"/>
                  <wp:docPr id="10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6045" cy="72961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88">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Job Title:</w:t>
            </w:r>
            <w:r w:rsidDel="00000000" w:rsidR="00000000" w:rsidRPr="00000000">
              <w:rPr>
                <w:rtl w:val="0"/>
              </w:rPr>
            </w:r>
          </w:p>
          <w:p w:rsidR="00000000" w:rsidDel="00000000" w:rsidP="00000000" w:rsidRDefault="00000000" w:rsidRPr="00000000" w14:paraId="00000089">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MTPB Programme Administrator</w:t>
            </w:r>
          </w:p>
          <w:p w:rsidR="00000000" w:rsidDel="00000000" w:rsidP="00000000" w:rsidRDefault="00000000" w:rsidRPr="00000000" w14:paraId="0000008B">
            <w:pPr>
              <w:ind w:left="0" w:hanging="2"/>
              <w:rPr>
                <w:rFonts w:ascii="Arial" w:cs="Arial" w:eastAsia="Arial" w:hAnsi="Arial"/>
                <w:sz w:val="22"/>
                <w:szCs w:val="22"/>
              </w:rPr>
            </w:pPr>
            <w:r w:rsidDel="00000000" w:rsidR="00000000" w:rsidRPr="00000000">
              <w:rPr>
                <w:rtl w:val="0"/>
              </w:rPr>
            </w:r>
          </w:p>
        </w:tc>
        <w:tc>
          <w:tcPr>
            <w:gridSpan w:val="3"/>
          </w:tcPr>
          <w:p w:rsidR="00000000" w:rsidDel="00000000" w:rsidP="00000000" w:rsidRDefault="00000000" w:rsidRPr="00000000" w14:paraId="0000008C">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Service Area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8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ind w:left="0" w:hanging="2"/>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Directorate:</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3">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 Number:</w:t>
            </w:r>
            <w:r w:rsidDel="00000000" w:rsidR="00000000" w:rsidRPr="00000000">
              <w:rPr>
                <w:rtl w:val="0"/>
              </w:rPr>
            </w:r>
          </w:p>
          <w:p w:rsidR="00000000" w:rsidDel="00000000" w:rsidP="00000000" w:rsidRDefault="00000000" w:rsidRPr="00000000" w14:paraId="00000094">
            <w:pPr>
              <w:ind w:left="0" w:hanging="2"/>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95">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Evaluation Number:</w:t>
            </w:r>
            <w:r w:rsidDel="00000000" w:rsidR="00000000" w:rsidRPr="00000000">
              <w:rPr>
                <w:rtl w:val="0"/>
              </w:rPr>
            </w:r>
          </w:p>
        </w:tc>
      </w:tr>
      <w:tr>
        <w:trPr>
          <w:cantSplit w:val="0"/>
          <w:tblHeader w:val="0"/>
        </w:trPr>
        <w:tc>
          <w:tcPr/>
          <w:p w:rsidR="00000000" w:rsidDel="00000000" w:rsidP="00000000" w:rsidRDefault="00000000" w:rsidRPr="00000000" w14:paraId="00000097">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Grade: Scale </w:t>
            </w:r>
            <w:r w:rsidDel="00000000" w:rsidR="00000000" w:rsidRPr="00000000">
              <w:rPr>
                <w:rtl w:val="0"/>
              </w:rPr>
            </w:r>
          </w:p>
          <w:p w:rsidR="00000000" w:rsidDel="00000000" w:rsidP="00000000" w:rsidRDefault="00000000" w:rsidRPr="00000000" w14:paraId="00000098">
            <w:pPr>
              <w:ind w:left="0" w:hanging="2"/>
              <w:rPr>
                <w:rFonts w:ascii="Arial" w:cs="Arial" w:eastAsia="Arial" w:hAnsi="Arial"/>
                <w:sz w:val="22"/>
                <w:szCs w:val="22"/>
              </w:rPr>
            </w:pPr>
            <w:r w:rsidDel="00000000" w:rsidR="00000000" w:rsidRPr="00000000">
              <w:rPr>
                <w:rtl w:val="0"/>
              </w:rPr>
            </w:r>
          </w:p>
        </w:tc>
        <w:tc>
          <w:tcPr>
            <w:gridSpan w:val="3"/>
          </w:tcPr>
          <w:p w:rsidR="00000000" w:rsidDel="00000000" w:rsidP="00000000" w:rsidRDefault="00000000" w:rsidRPr="00000000" w14:paraId="00000099">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Date last updated:</w:t>
            </w:r>
            <w:r w:rsidDel="00000000" w:rsidR="00000000" w:rsidRPr="00000000">
              <w:rPr>
                <w:rtl w:val="0"/>
              </w:rPr>
            </w:r>
          </w:p>
          <w:p w:rsidR="00000000" w:rsidDel="00000000" w:rsidP="00000000" w:rsidRDefault="00000000" w:rsidRPr="00000000" w14:paraId="0000009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January 2026</w:t>
            </w:r>
          </w:p>
          <w:p w:rsidR="00000000" w:rsidDel="00000000" w:rsidP="00000000" w:rsidRDefault="00000000" w:rsidRPr="00000000" w14:paraId="0000009B">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E">
      <w:pPr>
        <w:ind w:left="0" w:hanging="2"/>
        <w:rPr>
          <w:rFonts w:ascii="Arial" w:cs="Arial" w:eastAsia="Arial" w:hAnsi="Arial"/>
          <w:sz w:val="22"/>
          <w:szCs w:val="22"/>
        </w:rPr>
      </w:pPr>
      <w:r w:rsidDel="00000000" w:rsidR="00000000" w:rsidRPr="00000000">
        <w:rPr>
          <w:rtl w:val="0"/>
        </w:rPr>
      </w:r>
    </w:p>
    <w:tbl>
      <w:tblPr>
        <w:tblStyle w:val="Table5"/>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031"/>
        <w:tblGridChange w:id="0">
          <w:tblGrid>
            <w:gridCol w:w="10031"/>
          </w:tblGrid>
        </w:tblGridChange>
      </w:tblGrid>
      <w:tr>
        <w:trPr>
          <w:cantSplit w:val="0"/>
          <w:tblHeader w:val="0"/>
        </w:trPr>
        <w:tc>
          <w:tcPr/>
          <w:p w:rsidR="00000000" w:rsidDel="00000000" w:rsidP="00000000" w:rsidRDefault="00000000" w:rsidRPr="00000000" w14:paraId="0000009F">
            <w:pPr>
              <w:pStyle w:val="Heading2"/>
              <w:ind w:left="0" w:hanging="2"/>
              <w:rPr>
                <w:b w:val="0"/>
                <w:bCs w:val="0"/>
                <w:sz w:val="22"/>
                <w:szCs w:val="22"/>
              </w:rPr>
            </w:pPr>
            <w:r w:rsidDel="00000000" w:rsidR="00000000" w:rsidRPr="00000000">
              <w:rPr>
                <w:sz w:val="22"/>
                <w:szCs w:val="22"/>
                <w:rtl w:val="0"/>
              </w:rPr>
              <w:t xml:space="preserve">IMPORTANT INFORMATION FOR APPLICANTS</w:t>
            </w:r>
            <w:r w:rsidDel="00000000" w:rsidR="00000000" w:rsidRPr="00000000">
              <w:rPr>
                <w:rtl w:val="0"/>
              </w:rPr>
            </w:r>
          </w:p>
        </w:tc>
      </w:tr>
      <w:tr>
        <w:trPr>
          <w:cantSplit w:val="0"/>
          <w:tblHeader w:val="0"/>
        </w:trPr>
        <w:tc>
          <w:tcPr/>
          <w:p w:rsidR="00000000" w:rsidDel="00000000" w:rsidP="00000000" w:rsidRDefault="00000000" w:rsidRPr="00000000" w14:paraId="000000A0">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right="-11"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rsidR="00000000" w:rsidDel="00000000" w:rsidP="00000000" w:rsidRDefault="00000000" w:rsidRPr="00000000" w14:paraId="000000A2">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A3">
      <w:pPr>
        <w:ind w:left="0" w:hanging="2"/>
        <w:rPr>
          <w:rFonts w:ascii="Arial" w:cs="Arial" w:eastAsia="Arial" w:hAnsi="Arial"/>
          <w:sz w:val="22"/>
          <w:szCs w:val="22"/>
        </w:rPr>
      </w:pPr>
      <w:r w:rsidDel="00000000" w:rsidR="00000000" w:rsidRPr="00000000">
        <w:rPr>
          <w:rtl w:val="0"/>
        </w:rPr>
      </w:r>
    </w:p>
    <w:tbl>
      <w:tblPr>
        <w:tblStyle w:val="Table6"/>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20"/>
        <w:gridCol w:w="4111"/>
        <w:tblGridChange w:id="0">
          <w:tblGrid>
            <w:gridCol w:w="5920"/>
            <w:gridCol w:w="41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0ffff" w:val="clear"/>
          </w:tcPr>
          <w:p w:rsidR="00000000" w:rsidDel="00000000" w:rsidP="00000000" w:rsidRDefault="00000000" w:rsidRPr="00000000" w14:paraId="000000A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CRITERIA</w:t>
            </w:r>
            <w:r w:rsidDel="00000000" w:rsidR="00000000" w:rsidRPr="00000000">
              <w:rPr>
                <w:rtl w:val="0"/>
              </w:rPr>
            </w:r>
          </w:p>
          <w:p w:rsidR="00000000" w:rsidDel="00000000" w:rsidP="00000000" w:rsidRDefault="00000000" w:rsidRPr="00000000" w14:paraId="000000A6">
            <w:pPr>
              <w:ind w:left="0" w:hanging="2"/>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ffff" w:val="clear"/>
          </w:tcPr>
          <w:p w:rsidR="00000000" w:rsidDel="00000000" w:rsidP="00000000" w:rsidRDefault="00000000" w:rsidRPr="00000000" w14:paraId="000000A7">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METHOD OF ASSESSMENT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9">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EQUALITY AND DIVERSITY</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We are committed to and champion equality and diversity in all aspects of employment with the London Borough of Newham.  All employees are expected to understand and promote our Equality and Diversity Policy in the course of their work.</w:t>
            </w:r>
          </w:p>
          <w:p w:rsidR="00000000" w:rsidDel="00000000" w:rsidP="00000000" w:rsidRDefault="00000000" w:rsidRPr="00000000" w14:paraId="000000AC">
            <w:pPr>
              <w:ind w:left="0" w:hanging="2"/>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AE">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PROTECTING OUR STAFF AND SERVICES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0">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Adherence to Health and Safety requirements and proper risk management is required from all employees in so far as is relevant to their role.  All employees are expected to understand and promote good Health and Safety practices and manage risks appropriately.</w:t>
            </w:r>
          </w:p>
          <w:p w:rsidR="00000000" w:rsidDel="00000000" w:rsidP="00000000" w:rsidRDefault="00000000" w:rsidRPr="00000000" w14:paraId="000000B1">
            <w:pPr>
              <w:ind w:left="0" w:hanging="2"/>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KNOWLEDGE:</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Knowledge of the early years </w:t>
            </w:r>
            <w:r w:rsidDel="00000000" w:rsidR="00000000" w:rsidRPr="00000000">
              <w:rPr>
                <w:rFonts w:ascii="Arial" w:cs="Arial" w:eastAsia="Arial" w:hAnsi="Arial"/>
                <w:sz w:val="22"/>
                <w:szCs w:val="22"/>
                <w:rtl w:val="0"/>
              </w:rPr>
              <w:t xml:space="preserve">and wider education system</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Knowledge and understanding of administrative systems.</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Excellent literacy and numeracy skills.</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Excellent knowledge of IT packages and systems.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0C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0C5">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Interview/Test</w:t>
            </w:r>
          </w:p>
          <w:p w:rsidR="00000000" w:rsidDel="00000000" w:rsidP="00000000" w:rsidRDefault="00000000" w:rsidRPr="00000000" w14:paraId="000000C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Interview/Test</w:t>
            </w:r>
          </w:p>
          <w:p w:rsidR="00000000" w:rsidDel="00000000" w:rsidP="00000000" w:rsidRDefault="00000000" w:rsidRPr="00000000" w14:paraId="000000CA">
            <w:pPr>
              <w:ind w:left="0" w:hanging="2"/>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B">
            <w:pPr>
              <w:pStyle w:val="Heading2"/>
              <w:ind w:left="0" w:hanging="2"/>
              <w:rPr>
                <w:b w:val="0"/>
                <w:bCs w:val="0"/>
                <w:sz w:val="22"/>
                <w:szCs w:val="22"/>
              </w:rPr>
            </w:pPr>
            <w:r w:rsidDel="00000000" w:rsidR="00000000" w:rsidRPr="00000000">
              <w:rPr>
                <w:rtl w:val="0"/>
              </w:rPr>
            </w:r>
          </w:p>
          <w:p w:rsidR="00000000" w:rsidDel="00000000" w:rsidP="00000000" w:rsidRDefault="00000000" w:rsidRPr="00000000" w14:paraId="000000CC">
            <w:pPr>
              <w:pStyle w:val="Heading2"/>
              <w:ind w:left="0" w:hanging="2"/>
              <w:rPr>
                <w:sz w:val="22"/>
                <w:szCs w:val="22"/>
              </w:rPr>
            </w:pPr>
            <w:r w:rsidDel="00000000" w:rsidR="00000000" w:rsidRPr="00000000">
              <w:rPr>
                <w:sz w:val="22"/>
                <w:szCs w:val="22"/>
                <w:rtl w:val="0"/>
              </w:rPr>
              <w:t xml:space="preserve">OTHER SPECIAL REQUIREMENTS</w:t>
            </w:r>
          </w:p>
          <w:p w:rsidR="00000000" w:rsidDel="00000000" w:rsidP="00000000" w:rsidRDefault="00000000" w:rsidRPr="00000000" w14:paraId="000000CD">
            <w:pPr>
              <w:pStyle w:val="Heading2"/>
              <w:ind w:left="0" w:hanging="2"/>
              <w:rPr>
                <w:b w:val="0"/>
                <w:bCs w:val="0"/>
                <w:sz w:val="22"/>
                <w:szCs w:val="22"/>
              </w:rPr>
            </w:pPr>
            <w:r w:rsidDel="00000000" w:rsidR="00000000" w:rsidRPr="00000000">
              <w:rPr>
                <w:rtl w:val="0"/>
              </w:rPr>
            </w:r>
          </w:p>
          <w:p w:rsidR="00000000" w:rsidDel="00000000" w:rsidP="00000000" w:rsidRDefault="00000000" w:rsidRPr="00000000" w14:paraId="000000CE">
            <w:pPr>
              <w:pStyle w:val="Heading2"/>
              <w:numPr>
                <w:ilvl w:val="0"/>
                <w:numId w:val="5"/>
              </w:numPr>
              <w:ind w:left="360" w:hanging="360"/>
              <w:rPr>
                <w:b w:val="0"/>
                <w:bCs w:val="0"/>
                <w:sz w:val="22"/>
                <w:szCs w:val="22"/>
              </w:rPr>
            </w:pPr>
            <w:r w:rsidDel="00000000" w:rsidR="00000000" w:rsidRPr="00000000">
              <w:rPr>
                <w:b w:val="0"/>
                <w:bCs w:val="0"/>
                <w:sz w:val="22"/>
                <w:szCs w:val="22"/>
                <w:rtl w:val="0"/>
              </w:rPr>
              <w:t xml:space="preserve">This post is subject to a DBS enhanced disclosure. </w:t>
            </w:r>
          </w:p>
          <w:p w:rsidR="00000000" w:rsidDel="00000000" w:rsidP="00000000" w:rsidRDefault="00000000" w:rsidRPr="00000000" w14:paraId="000000CF">
            <w:pPr>
              <w:ind w:left="0" w:hanging="2"/>
              <w:rPr/>
            </w:pPr>
            <w:r w:rsidDel="00000000" w:rsidR="00000000" w:rsidRPr="00000000">
              <w:rPr>
                <w:rtl w:val="0"/>
              </w:rPr>
            </w:r>
          </w:p>
        </w:tc>
        <w:tc>
          <w:tcPr/>
          <w:p w:rsidR="00000000" w:rsidDel="00000000" w:rsidP="00000000" w:rsidRDefault="00000000" w:rsidRPr="00000000" w14:paraId="000000D0">
            <w:pPr>
              <w:pStyle w:val="Heading2"/>
              <w:ind w:left="0" w:hanging="2"/>
              <w:rPr>
                <w:b w:val="0"/>
                <w:bCs w:val="0"/>
                <w:sz w:val="22"/>
                <w:szCs w:val="22"/>
              </w:rPr>
            </w:pPr>
            <w:r w:rsidDel="00000000" w:rsidR="00000000" w:rsidRPr="00000000">
              <w:rPr>
                <w:rtl w:val="0"/>
              </w:rPr>
            </w:r>
          </w:p>
          <w:p w:rsidR="00000000" w:rsidDel="00000000" w:rsidP="00000000" w:rsidRDefault="00000000" w:rsidRPr="00000000" w14:paraId="000000D1">
            <w:pPr>
              <w:pStyle w:val="Heading2"/>
              <w:ind w:left="0" w:hanging="2"/>
              <w:rPr>
                <w:b w:val="0"/>
                <w:bCs w:val="0"/>
                <w:sz w:val="22"/>
                <w:szCs w:val="22"/>
              </w:rPr>
            </w:pPr>
            <w:r w:rsidDel="00000000" w:rsidR="00000000" w:rsidRPr="00000000">
              <w:rPr>
                <w:rtl w:val="0"/>
              </w:rPr>
            </w:r>
          </w:p>
          <w:p w:rsidR="00000000" w:rsidDel="00000000" w:rsidP="00000000" w:rsidRDefault="00000000" w:rsidRPr="00000000" w14:paraId="000000D2">
            <w:pPr>
              <w:pStyle w:val="Heading2"/>
              <w:ind w:left="0" w:hanging="2"/>
              <w:rPr>
                <w:b w:val="0"/>
                <w:bCs w:val="0"/>
                <w:sz w:val="22"/>
                <w:szCs w:val="22"/>
              </w:rPr>
            </w:pPr>
            <w:r w:rsidDel="00000000" w:rsidR="00000000" w:rsidRPr="00000000">
              <w:rPr>
                <w:rtl w:val="0"/>
              </w:rPr>
            </w:r>
          </w:p>
          <w:p w:rsidR="00000000" w:rsidDel="00000000" w:rsidP="00000000" w:rsidRDefault="00000000" w:rsidRPr="00000000" w14:paraId="000000D3">
            <w:pPr>
              <w:pStyle w:val="Heading2"/>
              <w:ind w:left="0" w:hanging="2"/>
              <w:rPr>
                <w:b w:val="0"/>
                <w:bCs w:val="0"/>
                <w:sz w:val="22"/>
                <w:szCs w:val="22"/>
              </w:rPr>
            </w:pPr>
            <w:r w:rsidDel="00000000" w:rsidR="00000000" w:rsidRPr="00000000">
              <w:rPr>
                <w:b w:val="0"/>
                <w:bCs w:val="0"/>
                <w:sz w:val="22"/>
                <w:szCs w:val="22"/>
                <w:rtl w:val="0"/>
              </w:rPr>
              <w:t xml:space="preserve">Satisfactory clearance at conditional offer stage</w:t>
            </w:r>
          </w:p>
          <w:p w:rsidR="00000000" w:rsidDel="00000000" w:rsidP="00000000" w:rsidRDefault="00000000" w:rsidRPr="00000000" w14:paraId="000000D4">
            <w:pPr>
              <w:pStyle w:val="Heading2"/>
              <w:ind w:left="0" w:hanging="2"/>
              <w:rPr>
                <w:b w:val="0"/>
                <w:bCs w:val="0"/>
                <w:sz w:val="22"/>
                <w:szCs w:val="22"/>
              </w:rPr>
            </w:pPr>
            <w:r w:rsidDel="00000000" w:rsidR="00000000" w:rsidRPr="00000000">
              <w:rPr>
                <w:rtl w:val="0"/>
              </w:rPr>
            </w:r>
          </w:p>
        </w:tc>
      </w:tr>
      <w:tr>
        <w:trPr>
          <w:cantSplit w:val="0"/>
          <w:trHeight w:val="1755.849609375" w:hRule="atLeast"/>
          <w:tblHeader w:val="0"/>
        </w:trPr>
        <w:tc>
          <w:tcPr/>
          <w:p w:rsidR="00000000" w:rsidDel="00000000" w:rsidP="00000000" w:rsidRDefault="00000000" w:rsidRPr="00000000" w14:paraId="000000D5">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QUALIFICATIONS:</w:t>
            </w:r>
            <w:r w:rsidDel="00000000" w:rsidR="00000000" w:rsidRPr="00000000">
              <w:rPr>
                <w:rtl w:val="0"/>
              </w:rPr>
            </w:r>
          </w:p>
          <w:p w:rsidR="00000000" w:rsidDel="00000000" w:rsidP="00000000" w:rsidRDefault="00000000" w:rsidRPr="00000000" w14:paraId="000000D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Experience of administrative work and use of IT systems.</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2"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Relevant qualification.</w:t>
            </w:r>
          </w:p>
          <w:p w:rsidR="00000000" w:rsidDel="00000000" w:rsidP="00000000" w:rsidRDefault="00000000" w:rsidRPr="00000000" w14:paraId="000000DA">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Form/Interview</w:t>
            </w:r>
          </w:p>
          <w:p w:rsidR="00000000" w:rsidDel="00000000" w:rsidP="00000000" w:rsidRDefault="00000000" w:rsidRPr="00000000" w14:paraId="000000D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Certification</w:t>
            </w:r>
          </w:p>
          <w:p w:rsidR="00000000" w:rsidDel="00000000" w:rsidP="00000000" w:rsidRDefault="00000000" w:rsidRPr="00000000" w14:paraId="000000E1">
            <w:pPr>
              <w:ind w:left="0" w:hanging="2"/>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EXPERIENCE:</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Experience of working in the early years sector, ideally including administrative experience.</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Experience of dealing with a range of </w:t>
            </w:r>
            <w:r w:rsidDel="00000000" w:rsidR="00000000" w:rsidRPr="00000000">
              <w:rPr>
                <w:rFonts w:ascii="Arial" w:cs="Arial" w:eastAsia="Arial" w:hAnsi="Arial"/>
                <w:sz w:val="22"/>
                <w:szCs w:val="22"/>
                <w:rtl w:val="0"/>
              </w:rPr>
              <w:t xml:space="preserve">enquiries</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from members of the public and other professionals.</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E9">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0E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0F1">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ind w:left="0" w:hanging="2"/>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SKILLS &amp; ABILITY:</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Proven track record of very good administrative skills</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Ability to work independently and as part of a team.</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Proven track record of delivering against set objectives.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Ability to communicate clearly to a wide range of people.</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Sound IT skills in communications, social media, word processing and Excel. Ability to maintain and interrogate information systems.</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360" w:firstLine="0"/>
              <w:rPr>
                <w:color w:val="000000"/>
                <w:sz w:val="22"/>
                <w:szCs w:val="22"/>
              </w:rPr>
            </w:pPr>
            <w:r w:rsidDel="00000000" w:rsidR="00000000" w:rsidRPr="00000000">
              <w:rPr>
                <w:rtl w:val="0"/>
              </w:rPr>
            </w:r>
          </w:p>
          <w:p w:rsidR="00000000" w:rsidDel="00000000" w:rsidP="00000000" w:rsidRDefault="00000000" w:rsidRPr="00000000" w14:paraId="000000F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Sound knowledge of the importance of maintaining accurate and robust data/information</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Ability to prioritise workloads and meet deadlines.</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Ability to develop and maintain good working relationships with colleagues and other professionals.</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Ability to input data quickly and accurately.</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Ability to provide basic system reports.</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Experience of and ability to respond quickly to changing circumstances whilst maintaining a clear view of overall priorities</w:t>
            </w:r>
          </w:p>
          <w:p w:rsidR="00000000" w:rsidDel="00000000" w:rsidP="00000000" w:rsidRDefault="00000000" w:rsidRPr="00000000" w14:paraId="0000010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Ability to manage conflicting deadlines and to work well under pressure.</w:t>
            </w:r>
          </w:p>
          <w:p w:rsidR="00000000" w:rsidDel="00000000" w:rsidP="00000000" w:rsidRDefault="00000000" w:rsidRPr="00000000" w14:paraId="0000010B">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0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11">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1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Interview/Test</w:t>
            </w:r>
          </w:p>
          <w:p w:rsidR="00000000" w:rsidDel="00000000" w:rsidP="00000000" w:rsidRDefault="00000000" w:rsidRPr="00000000" w14:paraId="0000011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19">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1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Interview/Test</w:t>
            </w:r>
          </w:p>
          <w:p w:rsidR="00000000" w:rsidDel="00000000" w:rsidP="00000000" w:rsidRDefault="00000000" w:rsidRPr="00000000" w14:paraId="00000120">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Form/Interview</w:t>
            </w:r>
          </w:p>
          <w:p w:rsidR="00000000" w:rsidDel="00000000" w:rsidP="00000000" w:rsidRDefault="00000000" w:rsidRPr="00000000" w14:paraId="0000012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Form/Interview/Test</w:t>
            </w:r>
          </w:p>
          <w:p w:rsidR="00000000" w:rsidDel="00000000" w:rsidP="00000000" w:rsidRDefault="00000000" w:rsidRPr="00000000" w14:paraId="00000125">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27">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29">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Interview/Test</w:t>
            </w:r>
          </w:p>
        </w:tc>
      </w:tr>
      <w:tr>
        <w:trPr>
          <w:cantSplit w:val="0"/>
          <w:tblHeader w:val="0"/>
        </w:trPr>
        <w:tc>
          <w:tcPr/>
          <w:p w:rsidR="00000000" w:rsidDel="00000000" w:rsidP="00000000" w:rsidRDefault="00000000" w:rsidRPr="00000000" w14:paraId="0000012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PERSONAL STYLE AND BEHAVIOUR:</w:t>
            </w:r>
            <w:r w:rsidDel="00000000" w:rsidR="00000000" w:rsidRPr="00000000">
              <w:rPr>
                <w:rtl w:val="0"/>
              </w:rPr>
            </w:r>
          </w:p>
          <w:p w:rsidR="00000000" w:rsidDel="00000000" w:rsidP="00000000" w:rsidRDefault="00000000" w:rsidRPr="00000000" w14:paraId="0000012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Willingness to work flexibly and collaboratively as required to meet changing service needs.</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4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Self-starter with good motivation to complete tasks.</w:t>
            </w:r>
          </w:p>
          <w:p w:rsidR="00000000" w:rsidDel="00000000" w:rsidP="00000000" w:rsidRDefault="00000000" w:rsidRPr="00000000" w14:paraId="000001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Demonstrates high standards of integrity, honesty and fairness expected in public services.</w:t>
            </w:r>
          </w:p>
          <w:p w:rsidR="00000000" w:rsidDel="00000000" w:rsidP="00000000" w:rsidRDefault="00000000" w:rsidRPr="00000000" w14:paraId="0000013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Strong personal commitment to equal opportunities.</w:t>
            </w:r>
          </w:p>
          <w:p w:rsidR="00000000" w:rsidDel="00000000" w:rsidP="00000000" w:rsidRDefault="00000000" w:rsidRPr="00000000" w14:paraId="0000013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Strives for continuous performance improvement and achievement and encourages others to do so.</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3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3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41">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43">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46">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Form/ Interview</w:t>
            </w:r>
          </w:p>
          <w:p w:rsidR="00000000" w:rsidDel="00000000" w:rsidP="00000000" w:rsidRDefault="00000000" w:rsidRPr="00000000" w14:paraId="00000148">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49">
      <w:pPr>
        <w:ind w:left="0" w:hanging="2"/>
        <w:rPr>
          <w:rFonts w:ascii="Arial" w:cs="Arial" w:eastAsia="Arial" w:hAnsi="Arial"/>
          <w:sz w:val="22"/>
          <w:szCs w:val="22"/>
        </w:rPr>
      </w:pPr>
      <w:r w:rsidDel="00000000" w:rsidR="00000000" w:rsidRPr="00000000">
        <w:rPr>
          <w:rtl w:val="0"/>
        </w:rPr>
      </w:r>
    </w:p>
    <w:sectPr>
      <w:footerReference r:id="rId8" w:type="default"/>
      <w:pgSz w:h="16838" w:w="11906" w:orient="portrait"/>
      <w:pgMar w:bottom="1440" w:top="1440" w:left="993"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color w:val="000000"/>
        <w:rtl w:val="0"/>
      </w:rPr>
      <w:tab/>
      <w:tab/>
    </w:r>
    <w:r w:rsidDel="00000000" w:rsidR="00000000" w:rsidRPr="00000000">
      <w:rPr>
        <w:rFonts w:ascii="Arial" w:cs="Arial" w:eastAsia="Arial" w:hAnsi="Arial"/>
        <w:color w:val="000000"/>
        <w:sz w:val="18"/>
        <w:szCs w:val="18"/>
        <w:rtl w:val="0"/>
      </w:rPr>
      <w:t xml:space="preserve">Page </w:t>
    </w:r>
    <w:r w:rsidDel="00000000" w:rsidR="00000000" w:rsidRPr="00000000">
      <w:rPr>
        <w:rFonts w:ascii="Arial" w:cs="Arial" w:eastAsia="Arial" w:hAnsi="Arial"/>
        <w:b w:val="1"/>
        <w:bCs w:val="1"/>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of </w:t>
    </w:r>
    <w:r w:rsidDel="00000000" w:rsidR="00000000" w:rsidRPr="00000000">
      <w:rPr>
        <w:rFonts w:ascii="Arial" w:cs="Arial" w:eastAsia="Arial" w:hAnsi="Arial"/>
        <w:b w:val="1"/>
        <w:bCs w:val="1"/>
        <w:color w:val="00000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rtl w:val="0"/>
      </w:rPr>
    </w:r>
  </w:p>
  <w:p w:rsidR="00000000" w:rsidDel="00000000" w:rsidP="00000000" w:rsidRDefault="00000000" w:rsidRPr="00000000" w14:paraId="0000014C">
    <w:pPr>
      <w:ind w:left="0"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7">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8">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pPr>
    <w:rPr>
      <w:rFonts w:ascii="Arial" w:cs="Arial" w:eastAsia="Arial" w:hAnsi="Arial"/>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pPr>
    <w:rPr>
      <w:rFonts w:ascii="Arial" w:cs="Arial" w:eastAsia="Arial" w:hAnsi="Arial"/>
      <w:b w:val="1"/>
      <w:bCs w:val="1"/>
      <w:sz w:val="24"/>
      <w:szCs w:val="24"/>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ckboxinserted" w:customStyle="1">
    <w:name w:val="Tickbox inserted"/>
    <w:basedOn w:val="Normal"/>
    <w:pPr>
      <w:numPr>
        <w:numId w:val="3"/>
      </w:numPr>
      <w:ind w:left="-1" w:right="-11" w:hanging="1"/>
      <w:jc w:val="both"/>
    </w:pPr>
    <w:rPr>
      <w:rFonts w:ascii="Arial" w:hAnsi="Arial"/>
      <w:sz w:val="24"/>
    </w:rPr>
  </w:style>
  <w:style w:type="paragraph" w:styleId="BodyText">
    <w:name w:val="Body Text"/>
    <w:basedOn w:val="Normal"/>
    <w:pPr>
      <w:jc w:val="both"/>
    </w:pPr>
    <w:rPr>
      <w:rFonts w:ascii="Arial" w:hAnsi="Arial"/>
      <w:sz w:val="24"/>
    </w:rPr>
  </w:style>
  <w:style w:type="paragraph" w:styleId="Header">
    <w:name w:val="header"/>
    <w:basedOn w:val="Normal"/>
    <w:pPr>
      <w:tabs>
        <w:tab w:val="center" w:pos="4153"/>
        <w:tab w:val="right" w:pos="8306"/>
      </w:tabs>
    </w:pPr>
  </w:style>
  <w:style w:type="paragraph" w:styleId="Sarah1" w:customStyle="1">
    <w:name w:val="Sarah 1"/>
    <w:basedOn w:val="Normal"/>
    <w:rPr>
      <w:rFonts w:ascii="Arial" w:hAnsi="Arial"/>
      <w:b w:val="1"/>
      <w:sz w:val="32"/>
    </w:rPr>
  </w:style>
  <w:style w:type="paragraph" w:styleId="Sarah2" w:customStyle="1">
    <w:name w:val="Sarah 2"/>
    <w:basedOn w:val="Sarah1"/>
    <w:rPr>
      <w:sz w:val="28"/>
    </w:rPr>
  </w:style>
  <w:style w:type="paragraph" w:styleId="Sarah3" w:customStyle="1">
    <w:name w:val="Sarah 3"/>
    <w:basedOn w:val="Sarah2"/>
    <w:rPr>
      <w:sz w:val="24"/>
    </w:rPr>
  </w:style>
  <w:style w:type="paragraph" w:styleId="Footer">
    <w:name w:val="footer"/>
    <w:basedOn w:val="Normal"/>
    <w:pPr>
      <w:tabs>
        <w:tab w:val="center" w:pos="4153"/>
        <w:tab w:val="right" w:pos="8306"/>
      </w:tabs>
    </w:pPr>
  </w:style>
  <w:style w:type="paragraph" w:styleId="DocumentMap">
    <w:name w:val="Document Map"/>
    <w:basedOn w:val="Normal"/>
    <w:pPr>
      <w:shd w:color="auto" w:fill="000080" w:val="clear"/>
    </w:pPr>
    <w:rPr>
      <w:rFonts w:ascii="Tahoma" w:cs="Tahoma" w:hAnsi="Tahoma"/>
    </w:rPr>
  </w:style>
  <w:style w:type="paragraph" w:styleId="ListParagraph">
    <w:name w:val="List Paragraph"/>
    <w:basedOn w:val="Normal"/>
    <w:pPr>
      <w:ind w:left="720"/>
    </w:pPr>
  </w:style>
  <w:style w:type="character" w:styleId="HeaderChar" w:customStyle="1">
    <w:name w:val="Header Char"/>
    <w:rPr>
      <w:w w:val="100"/>
      <w:position w:val="-1"/>
      <w:effect w:val="none"/>
      <w:vertAlign w:val="baseline"/>
      <w:cs w:val="0"/>
      <w:em w:val="none"/>
      <w:lang w:eastAsia="en-US"/>
    </w:rPr>
  </w:style>
  <w:style w:type="character" w:styleId="PageNumber">
    <w:name w:val="page number"/>
    <w:rPr>
      <w:w w:val="100"/>
      <w:position w:val="-1"/>
      <w:effect w:val="none"/>
      <w:vertAlign w:val="baseline"/>
      <w:cs w:val="0"/>
      <w:em w:val="none"/>
    </w:rPr>
  </w:style>
  <w:style w:type="character" w:styleId="FooterChar" w:customStyle="1">
    <w:name w:val="Footer Char"/>
    <w:rPr>
      <w:w w:val="100"/>
      <w:position w:val="-1"/>
      <w:effect w:val="none"/>
      <w:vertAlign w:val="baseline"/>
      <w:cs w:val="0"/>
      <w:em w:val="none"/>
      <w:lang w:eastAsia="en-US"/>
    </w:rPr>
  </w:style>
  <w:style w:type="character" w:styleId="Heading2Char" w:customStyle="1">
    <w:name w:val="Heading 2 Char"/>
    <w:rPr>
      <w:rFonts w:ascii="Arial" w:hAnsi="Arial"/>
      <w:b w:val="1"/>
      <w:w w:val="100"/>
      <w:position w:val="-1"/>
      <w:sz w:val="28"/>
      <w:effect w:val="none"/>
      <w:vertAlign w:val="baseline"/>
      <w:cs w:val="0"/>
      <w:em w:val="none"/>
      <w:lang w:eastAsia="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Revision">
    <w:name w:val="Revision"/>
    <w:hidden w:val="1"/>
    <w:uiPriority w:val="99"/>
    <w:semiHidden w:val="1"/>
    <w:rsid w:val="00FF7042"/>
    <w:rPr>
      <w:position w:val="-1"/>
      <w:lang w:eastAsia="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QneIlGY6UgDPNUgip9oFdT2pQ==">CgMxLjA4AHIhMUMwUVc0Sk9GSUQ3Tmp2bWVpdnZPVWwtaXQxLWdxSlpy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2023-01-13T15:12:00Z</dcterms:created>
  <dc:creator>Caroline Richardson</dc:creator>
</cp:coreProperties>
</file>