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A277" w14:textId="259588E2" w:rsidR="00112F04" w:rsidRDefault="00112F04" w:rsidP="00112F04">
      <w:pPr>
        <w:pStyle w:val="NoSpacing"/>
        <w:jc w:val="center"/>
        <w:rPr>
          <w:b/>
          <w:sz w:val="44"/>
          <w:lang w:eastAsia="en-GB"/>
        </w:rPr>
      </w:pPr>
      <w:r w:rsidRPr="007A7449">
        <w:rPr>
          <w:b/>
          <w:noProof/>
          <w:sz w:val="44"/>
          <w:lang w:eastAsia="en-GB"/>
        </w:rPr>
        <w:drawing>
          <wp:anchor distT="0" distB="0" distL="114300" distR="114300" simplePos="0" relativeHeight="251658240" behindDoc="0" locked="0" layoutInCell="1" allowOverlap="1" wp14:anchorId="1C4A3C97" wp14:editId="53EC01E1">
            <wp:simplePos x="0" y="0"/>
            <wp:positionH relativeFrom="column">
              <wp:posOffset>5076484</wp:posOffset>
            </wp:positionH>
            <wp:positionV relativeFrom="paragraph">
              <wp:posOffset>354273</wp:posOffset>
            </wp:positionV>
            <wp:extent cx="1034415" cy="9048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ak Trees_main logo_CMYK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F574D39" wp14:editId="2C2A2D43">
            <wp:extent cx="3295934" cy="128329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818" cy="1289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8EEC5" w14:textId="77777777" w:rsidR="00112F04" w:rsidRPr="00112F04" w:rsidRDefault="00112F04" w:rsidP="00C4053C">
      <w:pPr>
        <w:pStyle w:val="NoSpacing"/>
        <w:rPr>
          <w:b/>
          <w:sz w:val="10"/>
          <w:szCs w:val="2"/>
          <w:lang w:eastAsia="en-GB"/>
        </w:rPr>
      </w:pPr>
    </w:p>
    <w:p w14:paraId="7363B974" w14:textId="1DC499A6" w:rsidR="002373DF" w:rsidRPr="00112F04" w:rsidRDefault="002373DF" w:rsidP="00112F04">
      <w:pPr>
        <w:pStyle w:val="NoSpacing"/>
        <w:jc w:val="center"/>
        <w:rPr>
          <w:b/>
          <w:sz w:val="44"/>
          <w:u w:val="single"/>
          <w:lang w:eastAsia="en-GB"/>
        </w:rPr>
      </w:pPr>
      <w:r w:rsidRPr="00112F04">
        <w:rPr>
          <w:b/>
          <w:sz w:val="44"/>
          <w:u w:val="single"/>
          <w:lang w:eastAsia="en-GB"/>
        </w:rPr>
        <w:t>Deputy Headteacher</w:t>
      </w:r>
    </w:p>
    <w:p w14:paraId="2924B8AE" w14:textId="77777777" w:rsidR="00112F04" w:rsidRPr="00112F04" w:rsidRDefault="00112F04" w:rsidP="00C4053C">
      <w:pPr>
        <w:pStyle w:val="NoSpacing"/>
        <w:rPr>
          <w:rFonts w:cstheme="minorHAnsi"/>
          <w:color w:val="333333"/>
          <w:sz w:val="20"/>
          <w:szCs w:val="20"/>
          <w:lang w:eastAsia="en-GB"/>
        </w:rPr>
      </w:pPr>
    </w:p>
    <w:p w14:paraId="2A33B5B4" w14:textId="1DA20B04" w:rsidR="00980718" w:rsidRDefault="00980718" w:rsidP="00980718">
      <w:pPr>
        <w:spacing w:before="299" w:after="299"/>
        <w:outlineLvl w:val="1"/>
      </w:pPr>
      <w:r>
        <w:rPr>
          <w:b/>
          <w:bCs/>
          <w:color w:val="000000"/>
          <w:sz w:val="36"/>
          <w:szCs w:val="36"/>
        </w:rPr>
        <w:t>Deputy Headteacher with Teaching Responsibility Job Description</w:t>
      </w:r>
    </w:p>
    <w:p w14:paraId="1CCE7B22" w14:textId="0C7072AB" w:rsidR="00980718" w:rsidRDefault="00980718" w:rsidP="00980718">
      <w:pPr>
        <w:spacing w:before="240" w:after="240"/>
      </w:pPr>
      <w:r>
        <w:rPr>
          <w:color w:val="000000"/>
          <w:sz w:val="24"/>
          <w:szCs w:val="24"/>
        </w:rPr>
        <w:t>The Deputy Headteacher will work closely with the Headteacher to provide strategic leadership and day-to-day management of the school. They will support the school’s vision and ethos, fostering a nurturing, inclusive and family-oriented environment that promotes high standards of teaching, learning, staff and pupil wellbeing.</w:t>
      </w:r>
    </w:p>
    <w:p w14:paraId="3856786E" w14:textId="77777777" w:rsidR="00980718" w:rsidRDefault="00980718" w:rsidP="00980718">
      <w:pPr>
        <w:spacing w:before="281" w:after="281"/>
        <w:outlineLvl w:val="2"/>
      </w:pPr>
      <w:r>
        <w:rPr>
          <w:b/>
          <w:bCs/>
          <w:color w:val="000000"/>
          <w:sz w:val="28"/>
          <w:szCs w:val="28"/>
        </w:rPr>
        <w:t>Key Responsibilities</w:t>
      </w:r>
    </w:p>
    <w:p w14:paraId="6856ECD3" w14:textId="77777777" w:rsidR="00980718" w:rsidRDefault="00980718" w:rsidP="00980718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1. Leadership and Management</w:t>
      </w:r>
    </w:p>
    <w:p w14:paraId="69C844D3" w14:textId="5BCF2B19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Support the Headteacher in articulating and promoting the school’s vision, values and strategic objectives.</w:t>
      </w:r>
    </w:p>
    <w:p w14:paraId="43053B41" w14:textId="50EBB0B5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Lead and manage staff effectively, fostering a culture of professionalism, collaboration and continuous improvement.</w:t>
      </w:r>
    </w:p>
    <w:p w14:paraId="127B8B5A" w14:textId="19228183" w:rsidR="00B962DD" w:rsidRPr="00B962DD" w:rsidRDefault="00980718" w:rsidP="00B962DD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Contribute to school self-evaluation and development planning, ensuring priorities are met and progress is monitored.</w:t>
      </w:r>
    </w:p>
    <w:p w14:paraId="4AEEFE44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Deputise for the Headteacher as required, including representing the school in external meetings and events.</w:t>
      </w:r>
    </w:p>
    <w:p w14:paraId="23162BEA" w14:textId="6058F59C" w:rsidR="00C36332" w:rsidRDefault="00C36332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Engage with Oak Trees MAT and foster positive relationships to maintain values, policy and procedure.</w:t>
      </w:r>
    </w:p>
    <w:p w14:paraId="4D9D4201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Oversee safeguarding and promote a safe, supportive environment for all pupils and staff.</w:t>
      </w:r>
    </w:p>
    <w:p w14:paraId="28282A39" w14:textId="150A6EE2" w:rsidR="00980718" w:rsidRPr="00980718" w:rsidRDefault="00980718" w:rsidP="00980718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2. Teaching and Learning</w:t>
      </w:r>
    </w:p>
    <w:p w14:paraId="27E89EFB" w14:textId="4487AD61" w:rsidR="00980718" w:rsidRDefault="00B962DD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Have responsibility for a class and m</w:t>
      </w:r>
      <w:r w:rsidR="00980718">
        <w:rPr>
          <w:color w:val="000000"/>
          <w:sz w:val="24"/>
          <w:szCs w:val="24"/>
        </w:rPr>
        <w:t>aintain a teaching commitment delivering high-quality lessons that inspire and challenge pupils</w:t>
      </w:r>
      <w:r w:rsidR="00980718" w:rsidRPr="00980718">
        <w:rPr>
          <w:color w:val="000000"/>
          <w:sz w:val="24"/>
          <w:szCs w:val="24"/>
        </w:rPr>
        <w:t xml:space="preserve"> </w:t>
      </w:r>
      <w:r w:rsidR="00980718">
        <w:rPr>
          <w:color w:val="000000"/>
          <w:sz w:val="24"/>
          <w:szCs w:val="24"/>
        </w:rPr>
        <w:t>with allocated time out of class for PPA and leadership time.</w:t>
      </w:r>
    </w:p>
    <w:p w14:paraId="2227C798" w14:textId="7CE6FE7F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Model excellent teaching practice and provide coaching, mentoring and professional development opportunities for staff.</w:t>
      </w:r>
    </w:p>
    <w:p w14:paraId="6B20E5D6" w14:textId="44BE39CF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Support the implementation of a broad, balanced and coherent curriculum tailored to the needs of all pupils, including those with SEND and disadvantaged backgrounds.</w:t>
      </w:r>
    </w:p>
    <w:p w14:paraId="681E37DA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Use assessment data effectively to monitor pupil progress and intervene where necessary to improve outcomes.</w:t>
      </w:r>
      <w:r w:rsidRPr="00E0173D">
        <w:rPr>
          <w:color w:val="000000"/>
          <w:sz w:val="24"/>
          <w:szCs w:val="24"/>
        </w:rPr>
        <w:t xml:space="preserve"> </w:t>
      </w:r>
    </w:p>
    <w:p w14:paraId="6A51A2CC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Lead by example in maintaining high expectations for pupil progress and behaviour.</w:t>
      </w:r>
    </w:p>
    <w:p w14:paraId="58DF6EEF" w14:textId="50BC94C9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Responsibilities include planning, assessment and adapting teaching to meet the needs of all pupils.</w:t>
      </w:r>
    </w:p>
    <w:p w14:paraId="1887D043" w14:textId="77777777" w:rsidR="00980718" w:rsidRDefault="00980718" w:rsidP="00980718">
      <w:pPr>
        <w:rPr>
          <w:color w:val="000000"/>
          <w:sz w:val="24"/>
          <w:szCs w:val="24"/>
        </w:rPr>
      </w:pPr>
    </w:p>
    <w:p w14:paraId="76BE6C54" w14:textId="77777777" w:rsidR="00C36332" w:rsidRDefault="00C36332" w:rsidP="00980718">
      <w:pPr>
        <w:rPr>
          <w:color w:val="000000"/>
          <w:sz w:val="24"/>
          <w:szCs w:val="24"/>
        </w:rPr>
      </w:pPr>
    </w:p>
    <w:p w14:paraId="25050DDF" w14:textId="77777777" w:rsidR="00C36332" w:rsidRDefault="00C36332" w:rsidP="00980718">
      <w:pPr>
        <w:rPr>
          <w:color w:val="000000"/>
          <w:sz w:val="24"/>
          <w:szCs w:val="24"/>
        </w:rPr>
      </w:pPr>
    </w:p>
    <w:p w14:paraId="2D4D5DED" w14:textId="77777777" w:rsidR="00980718" w:rsidRDefault="00980718" w:rsidP="00980718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lastRenderedPageBreak/>
        <w:t>3. School Culture and Family Engagement</w:t>
      </w:r>
    </w:p>
    <w:p w14:paraId="0C1920CC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Promote a positive, inclusive school culture that values each pupil as an individual and fosters strong family partnerships.</w:t>
      </w:r>
    </w:p>
    <w:p w14:paraId="3B0BE177" w14:textId="7840541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Encourage high standards of behaviour through clear expectations and consistent approaches, ensuring pupils feel safe, respected and engaged.</w:t>
      </w:r>
    </w:p>
    <w:p w14:paraId="51D56447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Work closely with parents and carers to support pupil learning and wellbeing, strengthening the home-school partnership.</w:t>
      </w:r>
    </w:p>
    <w:p w14:paraId="0274CDAA" w14:textId="77777777" w:rsidR="00980718" w:rsidRDefault="00980718" w:rsidP="00980718">
      <w:pPr>
        <w:spacing w:before="319" w:after="319"/>
        <w:outlineLvl w:val="3"/>
      </w:pPr>
      <w:r>
        <w:rPr>
          <w:b/>
          <w:bCs/>
          <w:color w:val="000000"/>
          <w:sz w:val="24"/>
          <w:szCs w:val="24"/>
        </w:rPr>
        <w:t>4. Operational Responsibilities</w:t>
      </w:r>
    </w:p>
    <w:p w14:paraId="5602AC60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Support the Headteacher in the effective deployment and management of staff and resources.</w:t>
      </w:r>
    </w:p>
    <w:p w14:paraId="3F9BD2DE" w14:textId="56E6E985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Contribute to the organisation of school routines, events and activities that enhance the school community.</w:t>
      </w:r>
    </w:p>
    <w:p w14:paraId="57F56005" w14:textId="77777777" w:rsidR="00980718" w:rsidRDefault="00980718" w:rsidP="00980718">
      <w:pPr>
        <w:numPr>
          <w:ilvl w:val="0"/>
          <w:numId w:val="4"/>
        </w:num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Assist with the management of attendance and punctuality, addressing issues promptly and sensitively.</w:t>
      </w:r>
    </w:p>
    <w:p w14:paraId="610B9D0B" w14:textId="77777777" w:rsidR="00980718" w:rsidRDefault="00980718" w:rsidP="00980718">
      <w:pPr>
        <w:spacing w:after="0" w:line="240" w:lineRule="auto"/>
        <w:rPr>
          <w:color w:val="000000"/>
          <w:sz w:val="24"/>
          <w:szCs w:val="24"/>
        </w:rPr>
      </w:pPr>
    </w:p>
    <w:p w14:paraId="03711072" w14:textId="54274E26" w:rsidR="00980718" w:rsidRDefault="00980718" w:rsidP="00980718">
      <w:pPr>
        <w:spacing w:after="0" w:line="240" w:lineRule="auto"/>
        <w:rPr>
          <w:color w:val="000000"/>
          <w:sz w:val="24"/>
          <w:szCs w:val="24"/>
        </w:rPr>
      </w:pPr>
      <w:r w:rsidRPr="00980718">
        <w:rPr>
          <w:b/>
          <w:bCs/>
          <w:color w:val="000000"/>
          <w:sz w:val="24"/>
          <w:szCs w:val="24"/>
        </w:rPr>
        <w:t>GENERAL:</w:t>
      </w:r>
      <w:r w:rsidRPr="00980718">
        <w:rPr>
          <w:color w:val="000000"/>
          <w:sz w:val="24"/>
          <w:szCs w:val="24"/>
        </w:rPr>
        <w:t xml:space="preserve"> The </w:t>
      </w:r>
      <w:r>
        <w:rPr>
          <w:color w:val="000000"/>
          <w:sz w:val="24"/>
          <w:szCs w:val="24"/>
        </w:rPr>
        <w:t>Deputy Headteacher</w:t>
      </w:r>
      <w:r w:rsidRPr="00980718">
        <w:rPr>
          <w:color w:val="000000"/>
          <w:sz w:val="24"/>
          <w:szCs w:val="24"/>
        </w:rPr>
        <w:t xml:space="preserve"> may be called upon to perform other duties that the</w:t>
      </w:r>
      <w:r>
        <w:rPr>
          <w:color w:val="000000"/>
          <w:sz w:val="24"/>
          <w:szCs w:val="24"/>
        </w:rPr>
        <w:t xml:space="preserve"> </w:t>
      </w:r>
      <w:r w:rsidRPr="00980718">
        <w:rPr>
          <w:color w:val="000000"/>
          <w:sz w:val="24"/>
          <w:szCs w:val="24"/>
        </w:rPr>
        <w:t>Headteacher considers reasonable, that are commensurate with the grading and</w:t>
      </w:r>
      <w:r>
        <w:rPr>
          <w:color w:val="000000"/>
          <w:sz w:val="24"/>
          <w:szCs w:val="24"/>
        </w:rPr>
        <w:t xml:space="preserve"> </w:t>
      </w:r>
      <w:r w:rsidRPr="00980718">
        <w:rPr>
          <w:color w:val="000000"/>
          <w:sz w:val="24"/>
          <w:szCs w:val="24"/>
        </w:rPr>
        <w:t>designation of the post</w:t>
      </w:r>
    </w:p>
    <w:p w14:paraId="6C1077AE" w14:textId="77777777" w:rsidR="006839B8" w:rsidRPr="007A7449" w:rsidRDefault="006839B8">
      <w:pPr>
        <w:pStyle w:val="NoSpacing"/>
        <w:rPr>
          <w:rFonts w:cstheme="minorHAnsi"/>
          <w:color w:val="333333"/>
          <w:lang w:eastAsia="en-GB"/>
        </w:rPr>
      </w:pPr>
    </w:p>
    <w:sectPr w:rsidR="006839B8" w:rsidRPr="007A7449" w:rsidSect="00112F04"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C2EC3"/>
    <w:multiLevelType w:val="hybridMultilevel"/>
    <w:tmpl w:val="30A45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A71B9"/>
    <w:multiLevelType w:val="hybridMultilevel"/>
    <w:tmpl w:val="50F42420"/>
    <w:lvl w:ilvl="0" w:tplc="44579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B5369"/>
    <w:multiLevelType w:val="hybridMultilevel"/>
    <w:tmpl w:val="635EA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F25D5"/>
    <w:multiLevelType w:val="multilevel"/>
    <w:tmpl w:val="21AA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9142481">
    <w:abstractNumId w:val="3"/>
  </w:num>
  <w:num w:numId="2" w16cid:durableId="1236553229">
    <w:abstractNumId w:val="0"/>
  </w:num>
  <w:num w:numId="3" w16cid:durableId="851454472">
    <w:abstractNumId w:val="2"/>
  </w:num>
  <w:num w:numId="4" w16cid:durableId="67746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DF"/>
    <w:rsid w:val="0003260F"/>
    <w:rsid w:val="000F0755"/>
    <w:rsid w:val="000F4439"/>
    <w:rsid w:val="00112F04"/>
    <w:rsid w:val="00116426"/>
    <w:rsid w:val="001B0519"/>
    <w:rsid w:val="001D336B"/>
    <w:rsid w:val="00206790"/>
    <w:rsid w:val="002373DF"/>
    <w:rsid w:val="00260718"/>
    <w:rsid w:val="002D6FEE"/>
    <w:rsid w:val="00380313"/>
    <w:rsid w:val="003A7F85"/>
    <w:rsid w:val="003C3B43"/>
    <w:rsid w:val="00443D78"/>
    <w:rsid w:val="004F70B7"/>
    <w:rsid w:val="005241AC"/>
    <w:rsid w:val="00527F42"/>
    <w:rsid w:val="00555978"/>
    <w:rsid w:val="005A2CA8"/>
    <w:rsid w:val="005B43C7"/>
    <w:rsid w:val="005F22DC"/>
    <w:rsid w:val="00661579"/>
    <w:rsid w:val="006839B8"/>
    <w:rsid w:val="007A7449"/>
    <w:rsid w:val="008015F0"/>
    <w:rsid w:val="008D11CE"/>
    <w:rsid w:val="00980718"/>
    <w:rsid w:val="009928B3"/>
    <w:rsid w:val="009B0207"/>
    <w:rsid w:val="009B7596"/>
    <w:rsid w:val="009E5C77"/>
    <w:rsid w:val="00A1349C"/>
    <w:rsid w:val="00A57600"/>
    <w:rsid w:val="00AB3E08"/>
    <w:rsid w:val="00B24B69"/>
    <w:rsid w:val="00B302CE"/>
    <w:rsid w:val="00B40E16"/>
    <w:rsid w:val="00B962DD"/>
    <w:rsid w:val="00C36332"/>
    <w:rsid w:val="00C4053C"/>
    <w:rsid w:val="00C608AF"/>
    <w:rsid w:val="00C8286C"/>
    <w:rsid w:val="00E41918"/>
    <w:rsid w:val="00EA7686"/>
    <w:rsid w:val="00ED429E"/>
    <w:rsid w:val="00F74D70"/>
    <w:rsid w:val="00FD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8EF7A"/>
  <w15:docId w15:val="{C5DD5A47-0353-4E3D-8132-508F2D9B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2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43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3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3D78"/>
    <w:pPr>
      <w:spacing w:after="0" w:line="240" w:lineRule="auto"/>
    </w:pPr>
  </w:style>
  <w:style w:type="paragraph" w:customStyle="1" w:styleId="sqsrte-large">
    <w:name w:val="sqsrte-large"/>
    <w:basedOn w:val="Normal"/>
    <w:rsid w:val="00C40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05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388</Words>
  <Characters>2480</Characters>
  <Application>Microsoft Office Word</Application>
  <DocSecurity>0</DocSecurity>
  <Lines>52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Pip Shedden</dc:creator>
  <cp:lastModifiedBy>Doyle, Amy D.</cp:lastModifiedBy>
  <cp:revision>2</cp:revision>
  <cp:lastPrinted>2026-03-09T11:42:00Z</cp:lastPrinted>
  <dcterms:created xsi:type="dcterms:W3CDTF">2026-03-17T13:20:00Z</dcterms:created>
  <dcterms:modified xsi:type="dcterms:W3CDTF">2026-03-17T13:20:00Z</dcterms:modified>
</cp:coreProperties>
</file>