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132A102E" w:rsidR="00866FD0" w:rsidRPr="00F176D3" w:rsidRDefault="00F14EF4" w:rsidP="00F3203A">
            <w:pPr>
              <w:spacing w:after="0"/>
              <w:rPr>
                <w:rFonts w:ascii="Arial" w:hAnsi="Arial" w:cs="Arial"/>
                <w:sz w:val="24"/>
                <w:szCs w:val="24"/>
              </w:rPr>
            </w:pPr>
            <w:r>
              <w:rPr>
                <w:rFonts w:ascii="Arial" w:hAnsi="Arial" w:cs="Arial"/>
                <w:sz w:val="24"/>
                <w:szCs w:val="24"/>
              </w:rPr>
              <w:t>Income Recovery</w:t>
            </w:r>
            <w:r w:rsidR="007448EE">
              <w:rPr>
                <w:rFonts w:ascii="Arial" w:hAnsi="Arial" w:cs="Arial"/>
                <w:sz w:val="24"/>
                <w:szCs w:val="24"/>
              </w:rPr>
              <w:t xml:space="preserve"> </w:t>
            </w:r>
            <w:r w:rsidR="00FC7109">
              <w:rPr>
                <w:rFonts w:ascii="Arial" w:hAnsi="Arial" w:cs="Arial"/>
                <w:sz w:val="24"/>
                <w:szCs w:val="24"/>
              </w:rPr>
              <w:t>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37D2FB5" w:rsidR="00866FD0" w:rsidRPr="00F176D3" w:rsidRDefault="007448EE" w:rsidP="00F3203A">
            <w:pPr>
              <w:spacing w:after="0"/>
              <w:rPr>
                <w:rFonts w:ascii="Arial" w:hAnsi="Arial" w:cs="Arial"/>
                <w:sz w:val="24"/>
                <w:szCs w:val="24"/>
              </w:rPr>
            </w:pPr>
            <w:r>
              <w:rPr>
                <w:rFonts w:ascii="Arial" w:hAnsi="Arial" w:cs="Arial"/>
                <w:sz w:val="24"/>
                <w:szCs w:val="24"/>
              </w:rPr>
              <w:t xml:space="preserve">Housing </w:t>
            </w:r>
            <w:r w:rsidR="00F3203A">
              <w:rPr>
                <w:rFonts w:ascii="Arial" w:hAnsi="Arial" w:cs="Arial"/>
                <w:sz w:val="24"/>
                <w:szCs w:val="24"/>
              </w:rPr>
              <w:t>&amp; Communities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A6C1B92" w:rsidR="00866FD0" w:rsidRPr="00F176D3" w:rsidRDefault="007215A3" w:rsidP="00F3203A">
            <w:pPr>
              <w:spacing w:after="0"/>
              <w:rPr>
                <w:rFonts w:ascii="Arial" w:hAnsi="Arial" w:cs="Arial"/>
                <w:sz w:val="24"/>
                <w:szCs w:val="24"/>
              </w:rPr>
            </w:pPr>
            <w:r>
              <w:rPr>
                <w:rFonts w:ascii="Arial" w:hAnsi="Arial" w:cs="Arial"/>
                <w:sz w:val="24"/>
                <w:szCs w:val="24"/>
              </w:rPr>
              <w:t>S7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07BB4498" w:rsidR="00456740" w:rsidRPr="00F176D3" w:rsidRDefault="00F14EF4" w:rsidP="00F3203A">
            <w:pPr>
              <w:spacing w:after="0"/>
              <w:rPr>
                <w:rFonts w:ascii="Arial" w:hAnsi="Arial" w:cs="Arial"/>
                <w:sz w:val="24"/>
                <w:szCs w:val="24"/>
              </w:rPr>
            </w:pPr>
            <w:r>
              <w:rPr>
                <w:rFonts w:ascii="Arial" w:hAnsi="Arial" w:cs="Arial"/>
                <w:sz w:val="24"/>
                <w:szCs w:val="24"/>
              </w:rPr>
              <w:t>Finance &amp; Income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18800E5C" w:rsidR="00007E90" w:rsidRPr="00F176D3" w:rsidRDefault="008A6A17" w:rsidP="00F3203A">
            <w:pPr>
              <w:spacing w:after="0"/>
              <w:rPr>
                <w:rFonts w:ascii="Arial" w:hAnsi="Arial" w:cs="Arial"/>
                <w:sz w:val="24"/>
                <w:szCs w:val="24"/>
              </w:rPr>
            </w:pPr>
            <w:r>
              <w:rPr>
                <w:rFonts w:ascii="Arial" w:hAnsi="Arial" w:cs="Arial"/>
                <w:sz w:val="24"/>
                <w:szCs w:val="24"/>
              </w:rPr>
              <w:t>October</w:t>
            </w:r>
            <w:r w:rsidR="007448EE">
              <w:rPr>
                <w:rFonts w:ascii="Arial" w:hAnsi="Arial" w:cs="Arial"/>
                <w:sz w:val="24"/>
                <w:szCs w:val="24"/>
              </w:rPr>
              <w:t xml:space="preserve"> 2024</w:t>
            </w:r>
          </w:p>
        </w:tc>
      </w:tr>
    </w:tbl>
    <w:p w14:paraId="36A5DAFB" w14:textId="77777777" w:rsidR="001747C9" w:rsidRDefault="001747C9" w:rsidP="00933B60">
      <w:pPr>
        <w:spacing w:after="0"/>
        <w:rPr>
          <w:rFonts w:ascii="Arial" w:hAnsi="Arial" w:cs="Arial"/>
          <w:b/>
          <w:bCs/>
          <w:sz w:val="24"/>
          <w:szCs w:val="24"/>
        </w:rPr>
      </w:pPr>
    </w:p>
    <w:p w14:paraId="5405378E" w14:textId="47C4ACED" w:rsidR="0041018A" w:rsidRDefault="0041018A" w:rsidP="00933B60">
      <w:pPr>
        <w:spacing w:after="0"/>
        <w:rPr>
          <w:rFonts w:ascii="Arial" w:hAnsi="Arial" w:cs="Arial"/>
          <w:b/>
          <w:bCs/>
          <w:sz w:val="24"/>
          <w:szCs w:val="24"/>
        </w:rPr>
      </w:pPr>
      <w:r>
        <w:rPr>
          <w:rFonts w:ascii="Arial" w:hAnsi="Arial" w:cs="Arial"/>
          <w:b/>
          <w:bCs/>
          <w:sz w:val="24"/>
          <w:szCs w:val="24"/>
        </w:rPr>
        <w:t>One Arun:</w:t>
      </w:r>
    </w:p>
    <w:p w14:paraId="2D7B8120" w14:textId="77777777" w:rsidR="00933B60" w:rsidRPr="00F176D3" w:rsidRDefault="00933B60" w:rsidP="00933B6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933B60">
      <w:pPr>
        <w:spacing w:after="0"/>
        <w:rPr>
          <w:rFonts w:ascii="Arial" w:hAnsi="Arial" w:cs="Arial"/>
          <w:sz w:val="24"/>
          <w:szCs w:val="24"/>
        </w:rPr>
      </w:pPr>
    </w:p>
    <w:p w14:paraId="171C114F" w14:textId="33E09E72" w:rsidR="0041018A" w:rsidRDefault="0041018A" w:rsidP="00933B60">
      <w:pPr>
        <w:spacing w:after="0"/>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p w14:paraId="2989EE33" w14:textId="77777777" w:rsidR="00933B60" w:rsidRDefault="00933B60" w:rsidP="00933B6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C2502F" w14:paraId="6A05F6E1" w14:textId="77777777" w:rsidTr="0077292C">
        <w:trPr>
          <w:trHeight w:val="3152"/>
          <w:tblCellSpacing w:w="20" w:type="dxa"/>
        </w:trPr>
        <w:tc>
          <w:tcPr>
            <w:tcW w:w="8916" w:type="dxa"/>
          </w:tcPr>
          <w:p w14:paraId="3DCB132C" w14:textId="77777777" w:rsidR="00C03E2C" w:rsidRPr="00C2502F" w:rsidRDefault="00C03E2C" w:rsidP="00F337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 xml:space="preserve">The Income Recovery Officer is responsible for maximising income recovery within the Housing, Wellbeing &amp; Communities team by proactively managing rent arrears and housing-related debts in line with the council’s policies, statutory and regulatory requirements. </w:t>
            </w:r>
          </w:p>
          <w:p w14:paraId="6F848A77" w14:textId="77777777" w:rsidR="00C03E2C" w:rsidRPr="00C2502F" w:rsidRDefault="00C03E2C" w:rsidP="00F337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p>
          <w:p w14:paraId="6D1BCE42" w14:textId="644BCE32" w:rsidR="00C03E2C" w:rsidRPr="00C2502F" w:rsidRDefault="0065527F" w:rsidP="00F337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The role focuses on delivering a high-quality, customer-focused service to tenants, leaseholders, shared owners, and other stakeholders to minimise debt, support tenancy sustainment, and optimise the use of council housing stock.</w:t>
            </w:r>
          </w:p>
          <w:p w14:paraId="3B35D352" w14:textId="77777777" w:rsidR="00C03E2C" w:rsidRPr="00C2502F" w:rsidRDefault="00C03E2C" w:rsidP="00F337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p>
          <w:p w14:paraId="23EA2E7B" w14:textId="6303816E" w:rsidR="00C03E2C" w:rsidRPr="00C2502F" w:rsidRDefault="0065527F" w:rsidP="00F337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By working collaboratively with internal and external partners, the Income Recovery Officer will apply best practices in debt management, support continuous service improvement, and ensure cross-departmental coordination for exceptional service delivery.</w:t>
            </w:r>
          </w:p>
        </w:tc>
      </w:tr>
    </w:tbl>
    <w:p w14:paraId="5502D7DC" w14:textId="77777777" w:rsidR="0041018A" w:rsidRPr="00C2502F" w:rsidRDefault="0041018A" w:rsidP="00933B60">
      <w:pPr>
        <w:spacing w:after="0"/>
        <w:rPr>
          <w:rFonts w:ascii="Arial" w:hAnsi="Arial" w:cs="Arial"/>
          <w:b/>
          <w:bCs/>
          <w:sz w:val="24"/>
          <w:szCs w:val="24"/>
        </w:rPr>
      </w:pPr>
    </w:p>
    <w:p w14:paraId="2C0C2DBA" w14:textId="77777777" w:rsidR="00866FD0" w:rsidRPr="00C2502F" w:rsidRDefault="00866FD0" w:rsidP="00933B60">
      <w:pPr>
        <w:spacing w:after="0"/>
        <w:rPr>
          <w:rFonts w:ascii="Arial" w:hAnsi="Arial" w:cs="Arial"/>
          <w:b/>
          <w:bCs/>
          <w:sz w:val="24"/>
          <w:szCs w:val="24"/>
        </w:rPr>
      </w:pPr>
      <w:r w:rsidRPr="00C2502F">
        <w:rPr>
          <w:rFonts w:ascii="Arial" w:hAnsi="Arial" w:cs="Arial"/>
          <w:b/>
          <w:bCs/>
          <w:sz w:val="24"/>
          <w:szCs w:val="24"/>
        </w:rPr>
        <w:t>Key areas of focus:</w:t>
      </w:r>
    </w:p>
    <w:p w14:paraId="4ABDF9B1" w14:textId="77777777" w:rsidR="00933B60" w:rsidRPr="00C2502F" w:rsidRDefault="00933B60" w:rsidP="00933B6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C2502F" w:rsidRPr="00C2502F" w14:paraId="2AD2C5AB" w14:textId="77777777" w:rsidTr="00573272">
        <w:trPr>
          <w:trHeight w:val="454"/>
          <w:tblCellSpacing w:w="20" w:type="dxa"/>
        </w:trPr>
        <w:tc>
          <w:tcPr>
            <w:tcW w:w="610" w:type="dxa"/>
          </w:tcPr>
          <w:p w14:paraId="26D59FDF" w14:textId="264D0384" w:rsidR="002D429D" w:rsidRPr="00C2502F" w:rsidRDefault="002D429D" w:rsidP="00856869">
            <w:pPr>
              <w:rPr>
                <w:rFonts w:ascii="Arial" w:hAnsi="Arial" w:cs="Arial"/>
                <w:sz w:val="24"/>
                <w:szCs w:val="24"/>
              </w:rPr>
            </w:pPr>
            <w:bookmarkStart w:id="1" w:name="_Hlk146096760"/>
            <w:r w:rsidRPr="00C2502F">
              <w:rPr>
                <w:rFonts w:ascii="Arial" w:hAnsi="Arial" w:cs="Arial"/>
                <w:sz w:val="24"/>
                <w:szCs w:val="24"/>
              </w:rPr>
              <w:t>1.</w:t>
            </w:r>
          </w:p>
        </w:tc>
        <w:tc>
          <w:tcPr>
            <w:tcW w:w="8266" w:type="dxa"/>
          </w:tcPr>
          <w:p w14:paraId="6C62F15F" w14:textId="53674B76" w:rsidR="002D429D" w:rsidRPr="00C2502F" w:rsidRDefault="00C2502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Effectively manage an extensive and varied caseload, including complex and high-level arrears cases, to maintain revenue and minimise income loss. Employ a structured, timely approach to address non-payment issues and achieve service targets.</w:t>
            </w:r>
          </w:p>
        </w:tc>
      </w:tr>
      <w:tr w:rsidR="00C2502F" w:rsidRPr="00C2502F" w14:paraId="0CC1D84F" w14:textId="77777777" w:rsidTr="00573272">
        <w:trPr>
          <w:trHeight w:val="454"/>
          <w:tblCellSpacing w:w="20" w:type="dxa"/>
        </w:trPr>
        <w:tc>
          <w:tcPr>
            <w:tcW w:w="610" w:type="dxa"/>
          </w:tcPr>
          <w:p w14:paraId="7DC32D92" w14:textId="3301C43E" w:rsidR="00C2502F" w:rsidRPr="00C2502F" w:rsidRDefault="00C2502F" w:rsidP="00856869">
            <w:pPr>
              <w:rPr>
                <w:rFonts w:ascii="Arial" w:hAnsi="Arial" w:cs="Arial"/>
                <w:sz w:val="24"/>
                <w:szCs w:val="24"/>
              </w:rPr>
            </w:pPr>
            <w:r w:rsidRPr="00C2502F">
              <w:rPr>
                <w:rFonts w:ascii="Arial" w:hAnsi="Arial" w:cs="Arial"/>
                <w:sz w:val="24"/>
                <w:szCs w:val="24"/>
              </w:rPr>
              <w:t>2.</w:t>
            </w:r>
          </w:p>
        </w:tc>
        <w:tc>
          <w:tcPr>
            <w:tcW w:w="8266" w:type="dxa"/>
          </w:tcPr>
          <w:p w14:paraId="43B83479" w14:textId="68195D59" w:rsidR="00C2502F" w:rsidRPr="00C2502F" w:rsidRDefault="00C2502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 xml:space="preserve">Respond promptly to enquiries and service requests from tenants and stakeholders, proactively progressing cases to meet agreed targets. This includes managing a significant caseload using a rules-based approach </w:t>
            </w:r>
            <w:r w:rsidRPr="00C2502F">
              <w:rPr>
                <w:rFonts w:cs="Arial"/>
                <w:color w:val="auto"/>
                <w:szCs w:val="24"/>
              </w:rPr>
              <w:lastRenderedPageBreak/>
              <w:t>and taking timely action to address non-payment and support debt recovery.</w:t>
            </w:r>
          </w:p>
        </w:tc>
      </w:tr>
      <w:tr w:rsidR="00C2502F" w:rsidRPr="00C2502F" w14:paraId="1E628C0B" w14:textId="77777777" w:rsidTr="00573272">
        <w:trPr>
          <w:trHeight w:val="454"/>
          <w:tblCellSpacing w:w="20" w:type="dxa"/>
        </w:trPr>
        <w:tc>
          <w:tcPr>
            <w:tcW w:w="610" w:type="dxa"/>
          </w:tcPr>
          <w:p w14:paraId="71FF5CF9" w14:textId="59947E78" w:rsidR="00CB0CC0" w:rsidRPr="00C2502F" w:rsidRDefault="00C2502F" w:rsidP="00856869">
            <w:pPr>
              <w:rPr>
                <w:rFonts w:ascii="Arial" w:hAnsi="Arial" w:cs="Arial"/>
                <w:sz w:val="24"/>
                <w:szCs w:val="24"/>
              </w:rPr>
            </w:pPr>
            <w:r w:rsidRPr="00C2502F">
              <w:rPr>
                <w:rFonts w:ascii="Arial" w:hAnsi="Arial" w:cs="Arial"/>
                <w:sz w:val="24"/>
                <w:szCs w:val="24"/>
              </w:rPr>
              <w:lastRenderedPageBreak/>
              <w:t>3.</w:t>
            </w:r>
          </w:p>
        </w:tc>
        <w:tc>
          <w:tcPr>
            <w:tcW w:w="8266" w:type="dxa"/>
          </w:tcPr>
          <w:p w14:paraId="6C9EAD12" w14:textId="4E246D22" w:rsidR="00CB0CC0" w:rsidRPr="00C2502F" w:rsidRDefault="00A504D0"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Implement and lead early intervention strategies to identify residents at risk of financial difficulty, engaging them proactively to provide tailored financial support before arrears escalate.</w:t>
            </w:r>
          </w:p>
        </w:tc>
      </w:tr>
      <w:tr w:rsidR="00C2502F" w:rsidRPr="00C2502F" w14:paraId="68C5E7D0" w14:textId="77777777" w:rsidTr="00573272">
        <w:trPr>
          <w:trHeight w:val="454"/>
          <w:tblCellSpacing w:w="20" w:type="dxa"/>
        </w:trPr>
        <w:tc>
          <w:tcPr>
            <w:tcW w:w="610" w:type="dxa"/>
          </w:tcPr>
          <w:p w14:paraId="360167BF" w14:textId="59D2BADF" w:rsidR="00CB0CC0" w:rsidRPr="00C2502F" w:rsidRDefault="00C2502F" w:rsidP="00856869">
            <w:pPr>
              <w:rPr>
                <w:rFonts w:ascii="Arial" w:hAnsi="Arial" w:cs="Arial"/>
                <w:sz w:val="24"/>
                <w:szCs w:val="24"/>
              </w:rPr>
            </w:pPr>
            <w:r w:rsidRPr="00C2502F">
              <w:rPr>
                <w:rFonts w:ascii="Arial" w:hAnsi="Arial" w:cs="Arial"/>
                <w:sz w:val="24"/>
                <w:szCs w:val="24"/>
              </w:rPr>
              <w:t>4.</w:t>
            </w:r>
          </w:p>
        </w:tc>
        <w:tc>
          <w:tcPr>
            <w:tcW w:w="8266" w:type="dxa"/>
          </w:tcPr>
          <w:p w14:paraId="6EF5DA55" w14:textId="52D3087B" w:rsidR="00CB0CC0" w:rsidRPr="00C2502F" w:rsidRDefault="00EC5C7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Organise and facilitate drop-in sessions and workshops to empower residents with the knowledge and tools needed for financial stability. Provide ongoing consultation to keep tenants and leaseholders informed and involved in financial matters impacting their tenancies.</w:t>
            </w:r>
          </w:p>
        </w:tc>
      </w:tr>
      <w:tr w:rsidR="00C2502F" w:rsidRPr="00C2502F" w14:paraId="17678B4E" w14:textId="77777777" w:rsidTr="00573272">
        <w:trPr>
          <w:trHeight w:val="454"/>
          <w:tblCellSpacing w:w="20" w:type="dxa"/>
        </w:trPr>
        <w:tc>
          <w:tcPr>
            <w:tcW w:w="610" w:type="dxa"/>
          </w:tcPr>
          <w:p w14:paraId="23091CFB" w14:textId="16287F86" w:rsidR="00DA05FF" w:rsidRPr="00C2502F" w:rsidRDefault="00C2502F" w:rsidP="00856869">
            <w:pPr>
              <w:rPr>
                <w:rFonts w:ascii="Arial" w:hAnsi="Arial" w:cs="Arial"/>
                <w:sz w:val="24"/>
                <w:szCs w:val="24"/>
              </w:rPr>
            </w:pPr>
            <w:r w:rsidRPr="00C2502F">
              <w:rPr>
                <w:rFonts w:ascii="Arial" w:hAnsi="Arial" w:cs="Arial"/>
                <w:sz w:val="24"/>
                <w:szCs w:val="24"/>
              </w:rPr>
              <w:t>5.</w:t>
            </w:r>
          </w:p>
        </w:tc>
        <w:tc>
          <w:tcPr>
            <w:tcW w:w="8266" w:type="dxa"/>
          </w:tcPr>
          <w:p w14:paraId="2FA9928A" w14:textId="14AD7235" w:rsidR="00DA05FF"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 xml:space="preserve">Work to efficiently, effectively, and </w:t>
            </w:r>
            <w:r w:rsidR="00EC5C73" w:rsidRPr="00C2502F">
              <w:rPr>
                <w:rFonts w:cs="Arial"/>
                <w:color w:val="auto"/>
                <w:szCs w:val="24"/>
              </w:rPr>
              <w:t>consistently apply debt recovery processes to manage rent arrears and related debts. Establish and monitor payment plans, taking prompt action when agreements are not adhered to.</w:t>
            </w:r>
          </w:p>
        </w:tc>
      </w:tr>
      <w:tr w:rsidR="00C2502F" w:rsidRPr="00C2502F" w14:paraId="30F577FF" w14:textId="77777777" w:rsidTr="00573272">
        <w:trPr>
          <w:trHeight w:val="454"/>
          <w:tblCellSpacing w:w="20" w:type="dxa"/>
        </w:trPr>
        <w:tc>
          <w:tcPr>
            <w:tcW w:w="610" w:type="dxa"/>
          </w:tcPr>
          <w:p w14:paraId="69D9E759" w14:textId="1F5302E5" w:rsidR="002D429D" w:rsidRPr="00C2502F" w:rsidRDefault="00C2502F" w:rsidP="00856869">
            <w:pPr>
              <w:rPr>
                <w:rFonts w:ascii="Arial" w:hAnsi="Arial" w:cs="Arial"/>
                <w:sz w:val="24"/>
                <w:szCs w:val="24"/>
              </w:rPr>
            </w:pPr>
            <w:r w:rsidRPr="00C2502F">
              <w:rPr>
                <w:rFonts w:ascii="Arial" w:hAnsi="Arial" w:cs="Arial"/>
                <w:sz w:val="24"/>
                <w:szCs w:val="24"/>
              </w:rPr>
              <w:t>6.</w:t>
            </w:r>
          </w:p>
        </w:tc>
        <w:tc>
          <w:tcPr>
            <w:tcW w:w="8266" w:type="dxa"/>
          </w:tcPr>
          <w:p w14:paraId="678D40A2" w14:textId="2E1D0A4B" w:rsidR="002D429D" w:rsidRPr="00C2502F" w:rsidRDefault="00EC5C7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Identify and assist vulnerable tenants or those at risk of tenancy loss, coordinating with internal and external support services to ensure their financial and personal wellbeing</w:t>
            </w:r>
            <w:r w:rsidR="00C03E2C" w:rsidRPr="00C2502F">
              <w:rPr>
                <w:rFonts w:cs="Arial"/>
                <w:color w:val="auto"/>
                <w:szCs w:val="24"/>
              </w:rPr>
              <w:t>, in line with legislation and Council guidelines.</w:t>
            </w:r>
          </w:p>
        </w:tc>
      </w:tr>
      <w:tr w:rsidR="00C2502F" w:rsidRPr="00C2502F" w14:paraId="53B67210" w14:textId="77777777" w:rsidTr="00573272">
        <w:trPr>
          <w:trHeight w:val="454"/>
          <w:tblCellSpacing w:w="20" w:type="dxa"/>
        </w:trPr>
        <w:tc>
          <w:tcPr>
            <w:tcW w:w="610" w:type="dxa"/>
          </w:tcPr>
          <w:p w14:paraId="1BB3AA92" w14:textId="6B5FA117" w:rsidR="00CB0CC0" w:rsidRPr="00C2502F" w:rsidRDefault="0065527F" w:rsidP="00856869">
            <w:pPr>
              <w:rPr>
                <w:rFonts w:ascii="Arial" w:hAnsi="Arial" w:cs="Arial"/>
                <w:sz w:val="24"/>
                <w:szCs w:val="24"/>
              </w:rPr>
            </w:pPr>
            <w:r w:rsidRPr="00C2502F">
              <w:rPr>
                <w:rFonts w:ascii="Arial" w:hAnsi="Arial" w:cs="Arial"/>
                <w:sz w:val="24"/>
                <w:szCs w:val="24"/>
              </w:rPr>
              <w:t>7.</w:t>
            </w:r>
          </w:p>
        </w:tc>
        <w:tc>
          <w:tcPr>
            <w:tcW w:w="8266" w:type="dxa"/>
          </w:tcPr>
          <w:p w14:paraId="56A359BC" w14:textId="2F412085" w:rsidR="00CB0CC0" w:rsidRPr="00C2502F" w:rsidRDefault="00EC5C7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Conduct home visits to support tenants in maintaining current rent accounts and adhering to tenancy agreements. Offer financial guidance and ensure understanding of payment obligations.</w:t>
            </w:r>
          </w:p>
        </w:tc>
      </w:tr>
      <w:tr w:rsidR="00C2502F" w:rsidRPr="00C2502F" w14:paraId="3178FBC7" w14:textId="77777777" w:rsidTr="00573272">
        <w:trPr>
          <w:trHeight w:val="454"/>
          <w:tblCellSpacing w:w="20" w:type="dxa"/>
        </w:trPr>
        <w:tc>
          <w:tcPr>
            <w:tcW w:w="610" w:type="dxa"/>
          </w:tcPr>
          <w:p w14:paraId="4DC0AFF4" w14:textId="749D3616" w:rsidR="002D429D" w:rsidRPr="00C2502F" w:rsidRDefault="0065527F" w:rsidP="00856869">
            <w:pPr>
              <w:rPr>
                <w:rFonts w:ascii="Arial" w:hAnsi="Arial" w:cs="Arial"/>
                <w:sz w:val="24"/>
                <w:szCs w:val="24"/>
              </w:rPr>
            </w:pPr>
            <w:r w:rsidRPr="00C2502F">
              <w:rPr>
                <w:rFonts w:ascii="Arial" w:hAnsi="Arial" w:cs="Arial"/>
                <w:sz w:val="24"/>
                <w:szCs w:val="24"/>
              </w:rPr>
              <w:t>8.</w:t>
            </w:r>
          </w:p>
        </w:tc>
        <w:tc>
          <w:tcPr>
            <w:tcW w:w="8266" w:type="dxa"/>
          </w:tcPr>
          <w:p w14:paraId="742B0558" w14:textId="478FF72F" w:rsidR="002D429D"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Prepare and progress cases for legal action, including possession proceedings for tenants and debt recovery for leaseholders. Represent the Council in court proceedings and at evictions where alternative solutions are not feasible.</w:t>
            </w:r>
          </w:p>
        </w:tc>
      </w:tr>
      <w:tr w:rsidR="00C2502F" w:rsidRPr="00C2502F" w14:paraId="2A8EB732" w14:textId="77777777" w:rsidTr="00573272">
        <w:trPr>
          <w:trHeight w:val="454"/>
          <w:tblCellSpacing w:w="20" w:type="dxa"/>
        </w:trPr>
        <w:tc>
          <w:tcPr>
            <w:tcW w:w="610" w:type="dxa"/>
          </w:tcPr>
          <w:p w14:paraId="26BA0EE4" w14:textId="43E535B7" w:rsidR="002D429D" w:rsidRPr="00C2502F" w:rsidRDefault="0065527F" w:rsidP="00856869">
            <w:pPr>
              <w:rPr>
                <w:rFonts w:ascii="Arial" w:hAnsi="Arial" w:cs="Arial"/>
                <w:sz w:val="24"/>
                <w:szCs w:val="24"/>
              </w:rPr>
            </w:pPr>
            <w:r w:rsidRPr="00C2502F">
              <w:rPr>
                <w:rFonts w:ascii="Arial" w:hAnsi="Arial" w:cs="Arial"/>
                <w:sz w:val="24"/>
                <w:szCs w:val="24"/>
              </w:rPr>
              <w:t>9.</w:t>
            </w:r>
          </w:p>
        </w:tc>
        <w:tc>
          <w:tcPr>
            <w:tcW w:w="8266" w:type="dxa"/>
          </w:tcPr>
          <w:p w14:paraId="4ADA0F6D" w14:textId="4ECBAC29" w:rsidR="002D429D" w:rsidRPr="00C2502F" w:rsidRDefault="0065527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Deliver tailored financial advice to tenants regarding rent, service charge payments, and debt management. Where necessary, refer tenants to external support services for comprehensive financial assistance.</w:t>
            </w:r>
          </w:p>
        </w:tc>
      </w:tr>
      <w:tr w:rsidR="00C2502F" w:rsidRPr="00C2502F" w14:paraId="41ACBBDD" w14:textId="77777777" w:rsidTr="00573272">
        <w:trPr>
          <w:trHeight w:val="454"/>
          <w:tblCellSpacing w:w="20" w:type="dxa"/>
        </w:trPr>
        <w:tc>
          <w:tcPr>
            <w:tcW w:w="610" w:type="dxa"/>
          </w:tcPr>
          <w:p w14:paraId="6EB1B4B2" w14:textId="76213103" w:rsidR="002D429D" w:rsidRPr="00C2502F" w:rsidRDefault="0065527F" w:rsidP="00856869">
            <w:pPr>
              <w:rPr>
                <w:rFonts w:ascii="Arial" w:hAnsi="Arial" w:cs="Arial"/>
                <w:sz w:val="24"/>
                <w:szCs w:val="24"/>
              </w:rPr>
            </w:pPr>
            <w:r w:rsidRPr="00C2502F">
              <w:rPr>
                <w:rFonts w:ascii="Arial" w:hAnsi="Arial" w:cs="Arial"/>
                <w:sz w:val="24"/>
                <w:szCs w:val="24"/>
              </w:rPr>
              <w:t>10.</w:t>
            </w:r>
          </w:p>
        </w:tc>
        <w:tc>
          <w:tcPr>
            <w:tcW w:w="8266" w:type="dxa"/>
          </w:tcPr>
          <w:p w14:paraId="326E046E" w14:textId="06CEAA90" w:rsidR="002D429D" w:rsidRPr="00C2502F" w:rsidRDefault="00EC5C7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Coordinate with Housing Benefits, Tenancy Services, and external agencies to streamline case management, ensuring tenants access full benefit entitlements</w:t>
            </w:r>
            <w:r w:rsidR="00C2502F" w:rsidRPr="00C2502F">
              <w:rPr>
                <w:rFonts w:cs="Arial"/>
                <w:color w:val="auto"/>
                <w:szCs w:val="24"/>
              </w:rPr>
              <w:t xml:space="preserve"> are explored</w:t>
            </w:r>
            <w:r w:rsidRPr="00C2502F">
              <w:rPr>
                <w:rFonts w:cs="Arial"/>
                <w:color w:val="auto"/>
                <w:szCs w:val="24"/>
              </w:rPr>
              <w:t>. Strengthen cross-department collaboration to avoid duplication, enhance efficiency, and adhere to best practices and regulations. Foster effective relationships across Council teams and partners to support service improvements and broader goals.</w:t>
            </w:r>
          </w:p>
        </w:tc>
      </w:tr>
      <w:tr w:rsidR="00C2502F" w:rsidRPr="00C2502F" w14:paraId="7B3D4346" w14:textId="77777777" w:rsidTr="00573272">
        <w:trPr>
          <w:trHeight w:val="454"/>
          <w:tblCellSpacing w:w="20" w:type="dxa"/>
        </w:trPr>
        <w:tc>
          <w:tcPr>
            <w:tcW w:w="610" w:type="dxa"/>
          </w:tcPr>
          <w:p w14:paraId="7CFFA506" w14:textId="6C579295" w:rsidR="00F3375F" w:rsidRPr="00C2502F" w:rsidRDefault="0065527F" w:rsidP="00856869">
            <w:pPr>
              <w:rPr>
                <w:rFonts w:ascii="Arial" w:hAnsi="Arial" w:cs="Arial"/>
                <w:sz w:val="24"/>
                <w:szCs w:val="24"/>
              </w:rPr>
            </w:pPr>
            <w:r w:rsidRPr="00C2502F">
              <w:rPr>
                <w:rFonts w:ascii="Arial" w:hAnsi="Arial" w:cs="Arial"/>
                <w:sz w:val="24"/>
                <w:szCs w:val="24"/>
              </w:rPr>
              <w:t>11.</w:t>
            </w:r>
          </w:p>
        </w:tc>
        <w:tc>
          <w:tcPr>
            <w:tcW w:w="8266" w:type="dxa"/>
          </w:tcPr>
          <w:p w14:paraId="766AD368" w14:textId="758F2CD3" w:rsidR="00F3375F"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Maintain comprehensive, accurate records of all interactions, ensuring rent, service charge, and debt data are up to date in the Council’s systems. Uphold all relevant data protection standards and regulations.</w:t>
            </w:r>
          </w:p>
        </w:tc>
      </w:tr>
      <w:tr w:rsidR="00C2502F" w:rsidRPr="00C2502F" w14:paraId="57AF1CC0" w14:textId="77777777" w:rsidTr="00573272">
        <w:trPr>
          <w:trHeight w:val="454"/>
          <w:tblCellSpacing w:w="20" w:type="dxa"/>
        </w:trPr>
        <w:tc>
          <w:tcPr>
            <w:tcW w:w="610" w:type="dxa"/>
          </w:tcPr>
          <w:p w14:paraId="164BEF5F" w14:textId="2914EA4C" w:rsidR="00F3375F" w:rsidRPr="00C2502F" w:rsidRDefault="0065527F" w:rsidP="00856869">
            <w:pPr>
              <w:rPr>
                <w:rFonts w:ascii="Arial" w:hAnsi="Arial" w:cs="Arial"/>
                <w:sz w:val="24"/>
                <w:szCs w:val="24"/>
              </w:rPr>
            </w:pPr>
            <w:r w:rsidRPr="00C2502F">
              <w:rPr>
                <w:rFonts w:ascii="Arial" w:hAnsi="Arial" w:cs="Arial"/>
                <w:sz w:val="24"/>
                <w:szCs w:val="24"/>
              </w:rPr>
              <w:t>12.</w:t>
            </w:r>
          </w:p>
        </w:tc>
        <w:tc>
          <w:tcPr>
            <w:tcW w:w="8266" w:type="dxa"/>
          </w:tcPr>
          <w:p w14:paraId="7A2AD15F" w14:textId="4D1F099A" w:rsidR="00F3375F"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Prepare regular performance reports, tracking outcomes against agreed service standards and targets, providing insights into income recovery progress and challenges.</w:t>
            </w:r>
          </w:p>
        </w:tc>
      </w:tr>
      <w:tr w:rsidR="00C2502F" w:rsidRPr="00C2502F" w14:paraId="7024689E" w14:textId="77777777" w:rsidTr="00573272">
        <w:trPr>
          <w:trHeight w:val="454"/>
          <w:tblCellSpacing w:w="20" w:type="dxa"/>
        </w:trPr>
        <w:tc>
          <w:tcPr>
            <w:tcW w:w="610" w:type="dxa"/>
          </w:tcPr>
          <w:p w14:paraId="092AD6CE" w14:textId="4EA5CDD3" w:rsidR="002D429D" w:rsidRPr="00C2502F" w:rsidRDefault="00C2502F" w:rsidP="00856869">
            <w:pPr>
              <w:rPr>
                <w:rFonts w:ascii="Arial" w:hAnsi="Arial" w:cs="Arial"/>
                <w:sz w:val="24"/>
                <w:szCs w:val="24"/>
              </w:rPr>
            </w:pPr>
            <w:r w:rsidRPr="00C2502F">
              <w:rPr>
                <w:rFonts w:ascii="Arial" w:hAnsi="Arial" w:cs="Arial"/>
                <w:sz w:val="24"/>
                <w:szCs w:val="24"/>
              </w:rPr>
              <w:t>13.</w:t>
            </w:r>
          </w:p>
        </w:tc>
        <w:tc>
          <w:tcPr>
            <w:tcW w:w="8266" w:type="dxa"/>
          </w:tcPr>
          <w:p w14:paraId="4B7F5D20" w14:textId="30DB33FE" w:rsidR="002D429D"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Actively contribute to the continuous enhancement of income recovery processes, promoting IT solutions to improve efficiency and customer service. Support training initiatives by sharing best practices in income maximisation and debt recovery.</w:t>
            </w:r>
          </w:p>
        </w:tc>
      </w:tr>
      <w:tr w:rsidR="00C2502F" w:rsidRPr="00C2502F" w14:paraId="3C67E3DE" w14:textId="77777777" w:rsidTr="00573272">
        <w:trPr>
          <w:trHeight w:val="454"/>
          <w:tblCellSpacing w:w="20" w:type="dxa"/>
        </w:trPr>
        <w:tc>
          <w:tcPr>
            <w:tcW w:w="610" w:type="dxa"/>
          </w:tcPr>
          <w:p w14:paraId="0DDA4277" w14:textId="1238BDD4" w:rsidR="002D429D" w:rsidRPr="00C2502F" w:rsidRDefault="00C2502F" w:rsidP="00856869">
            <w:pPr>
              <w:rPr>
                <w:rFonts w:ascii="Arial" w:hAnsi="Arial" w:cs="Arial"/>
                <w:sz w:val="24"/>
                <w:szCs w:val="24"/>
              </w:rPr>
            </w:pPr>
            <w:r w:rsidRPr="00C2502F">
              <w:rPr>
                <w:rFonts w:ascii="Arial" w:hAnsi="Arial" w:cs="Arial"/>
                <w:sz w:val="24"/>
                <w:szCs w:val="24"/>
              </w:rPr>
              <w:t>14.</w:t>
            </w:r>
          </w:p>
        </w:tc>
        <w:tc>
          <w:tcPr>
            <w:tcW w:w="8266" w:type="dxa"/>
          </w:tcPr>
          <w:p w14:paraId="0934748C" w14:textId="6A0D71D5" w:rsidR="002D429D" w:rsidRPr="00C2502F" w:rsidRDefault="00C03E2C"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Ensure compliance with audit requests, completing them in a timely and efficient manner.</w:t>
            </w:r>
          </w:p>
        </w:tc>
      </w:tr>
      <w:tr w:rsidR="00C2502F" w:rsidRPr="00C2502F" w14:paraId="52F806D3" w14:textId="77777777" w:rsidTr="00B31C6D">
        <w:trPr>
          <w:trHeight w:val="310"/>
          <w:tblCellSpacing w:w="20" w:type="dxa"/>
        </w:trPr>
        <w:tc>
          <w:tcPr>
            <w:tcW w:w="8916" w:type="dxa"/>
            <w:gridSpan w:val="2"/>
            <w:shd w:val="clear" w:color="auto" w:fill="4472C4" w:themeFill="accent5"/>
          </w:tcPr>
          <w:p w14:paraId="1B8B8849" w14:textId="440CB26A" w:rsidR="00C8756F" w:rsidRPr="00C2502F" w:rsidRDefault="00F3375F" w:rsidP="00B31C6D">
            <w:pPr>
              <w:rPr>
                <w:rFonts w:ascii="Arial" w:hAnsi="Arial" w:cs="Arial"/>
                <w:b/>
                <w:bCs/>
                <w:sz w:val="24"/>
                <w:szCs w:val="24"/>
              </w:rPr>
            </w:pPr>
            <w:r w:rsidRPr="00C2502F">
              <w:rPr>
                <w:rFonts w:ascii="Arial" w:hAnsi="Arial" w:cs="Arial"/>
                <w:b/>
                <w:bCs/>
                <w:sz w:val="24"/>
                <w:szCs w:val="24"/>
              </w:rPr>
              <w:t>General Responsibilities:</w:t>
            </w:r>
          </w:p>
        </w:tc>
      </w:tr>
      <w:tr w:rsidR="00C2502F" w:rsidRPr="00C2502F" w14:paraId="748E2DBF" w14:textId="77777777" w:rsidTr="00573272">
        <w:trPr>
          <w:trHeight w:val="454"/>
          <w:tblCellSpacing w:w="20" w:type="dxa"/>
        </w:trPr>
        <w:tc>
          <w:tcPr>
            <w:tcW w:w="610" w:type="dxa"/>
          </w:tcPr>
          <w:p w14:paraId="173D1D49" w14:textId="0F180898" w:rsidR="001617D1" w:rsidRPr="00C2502F" w:rsidRDefault="00C2502F" w:rsidP="001617D1">
            <w:pPr>
              <w:rPr>
                <w:rFonts w:ascii="Arial" w:hAnsi="Arial" w:cs="Arial"/>
                <w:sz w:val="24"/>
                <w:szCs w:val="24"/>
              </w:rPr>
            </w:pPr>
            <w:r w:rsidRPr="00C2502F">
              <w:rPr>
                <w:rFonts w:ascii="Arial" w:hAnsi="Arial" w:cs="Arial"/>
                <w:sz w:val="24"/>
                <w:szCs w:val="24"/>
              </w:rPr>
              <w:lastRenderedPageBreak/>
              <w:t>15.</w:t>
            </w:r>
          </w:p>
        </w:tc>
        <w:tc>
          <w:tcPr>
            <w:tcW w:w="8266" w:type="dxa"/>
          </w:tcPr>
          <w:p w14:paraId="1E992787" w14:textId="0D7DF213"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Respond to tenant Stage 1 complaints, MP and Cllr enquiries within required timescales, ensuring accurate records are kept of all interactions and that responses align with the council’s service standards.</w:t>
            </w:r>
          </w:p>
        </w:tc>
      </w:tr>
      <w:tr w:rsidR="00C2502F" w:rsidRPr="00C2502F" w14:paraId="0284F69A" w14:textId="77777777" w:rsidTr="00573272">
        <w:trPr>
          <w:trHeight w:val="454"/>
          <w:tblCellSpacing w:w="20" w:type="dxa"/>
        </w:trPr>
        <w:tc>
          <w:tcPr>
            <w:tcW w:w="610" w:type="dxa"/>
          </w:tcPr>
          <w:p w14:paraId="22E94667" w14:textId="2D162271" w:rsidR="001617D1" w:rsidRPr="00C2502F" w:rsidRDefault="00C2502F" w:rsidP="001617D1">
            <w:pPr>
              <w:rPr>
                <w:rFonts w:ascii="Arial" w:hAnsi="Arial" w:cs="Arial"/>
                <w:sz w:val="24"/>
                <w:szCs w:val="24"/>
              </w:rPr>
            </w:pPr>
            <w:r w:rsidRPr="00C2502F">
              <w:rPr>
                <w:rFonts w:ascii="Arial" w:hAnsi="Arial" w:cs="Arial"/>
                <w:sz w:val="24"/>
                <w:szCs w:val="24"/>
              </w:rPr>
              <w:t>16.</w:t>
            </w:r>
          </w:p>
        </w:tc>
        <w:tc>
          <w:tcPr>
            <w:tcW w:w="8266" w:type="dxa"/>
          </w:tcPr>
          <w:p w14:paraId="6A3EB3CF" w14:textId="52BC92D4"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Identify and report safeguarding concerns in line with council procedures, ensuring vulnerable tenants are supported and appropriate interventions are in place.</w:t>
            </w:r>
          </w:p>
        </w:tc>
      </w:tr>
      <w:tr w:rsidR="00C2502F" w:rsidRPr="00C2502F" w14:paraId="0A8A4E12" w14:textId="77777777" w:rsidTr="00573272">
        <w:trPr>
          <w:trHeight w:val="454"/>
          <w:tblCellSpacing w:w="20" w:type="dxa"/>
        </w:trPr>
        <w:tc>
          <w:tcPr>
            <w:tcW w:w="610" w:type="dxa"/>
          </w:tcPr>
          <w:p w14:paraId="766DBEDB" w14:textId="3F110065" w:rsidR="001617D1" w:rsidRPr="00C2502F" w:rsidRDefault="00C2502F" w:rsidP="001617D1">
            <w:pPr>
              <w:rPr>
                <w:rFonts w:ascii="Arial" w:hAnsi="Arial" w:cs="Arial"/>
                <w:sz w:val="24"/>
                <w:szCs w:val="24"/>
              </w:rPr>
            </w:pPr>
            <w:r w:rsidRPr="00C2502F">
              <w:rPr>
                <w:rFonts w:ascii="Arial" w:hAnsi="Arial" w:cs="Arial"/>
                <w:sz w:val="24"/>
                <w:szCs w:val="24"/>
              </w:rPr>
              <w:t>17.</w:t>
            </w:r>
          </w:p>
        </w:tc>
        <w:tc>
          <w:tcPr>
            <w:tcW w:w="8266" w:type="dxa"/>
          </w:tcPr>
          <w:p w14:paraId="6B3FD2E3" w14:textId="353CB068"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Deliver a high standard of customer service, ensuring tenants are treated with respect and empathy. Encourage tenant feedback and participate in initiatives that improve resident engagement.</w:t>
            </w:r>
          </w:p>
        </w:tc>
      </w:tr>
      <w:tr w:rsidR="00C2502F" w:rsidRPr="00C2502F" w14:paraId="589BF3AC" w14:textId="77777777" w:rsidTr="00573272">
        <w:trPr>
          <w:trHeight w:val="454"/>
          <w:tblCellSpacing w:w="20" w:type="dxa"/>
        </w:trPr>
        <w:tc>
          <w:tcPr>
            <w:tcW w:w="610" w:type="dxa"/>
          </w:tcPr>
          <w:p w14:paraId="238DBCA5" w14:textId="78666330" w:rsidR="001617D1" w:rsidRPr="00C2502F" w:rsidRDefault="00C2502F" w:rsidP="001617D1">
            <w:pPr>
              <w:rPr>
                <w:rFonts w:ascii="Arial" w:hAnsi="Arial" w:cs="Arial"/>
                <w:sz w:val="24"/>
                <w:szCs w:val="24"/>
              </w:rPr>
            </w:pPr>
            <w:r w:rsidRPr="00C2502F">
              <w:rPr>
                <w:rFonts w:ascii="Arial" w:hAnsi="Arial" w:cs="Arial"/>
                <w:sz w:val="24"/>
                <w:szCs w:val="24"/>
              </w:rPr>
              <w:t>18</w:t>
            </w:r>
            <w:r w:rsidR="00C03E2C" w:rsidRPr="00C2502F">
              <w:rPr>
                <w:rFonts w:ascii="Arial" w:hAnsi="Arial" w:cs="Arial"/>
                <w:sz w:val="24"/>
                <w:szCs w:val="24"/>
              </w:rPr>
              <w:t>.</w:t>
            </w:r>
          </w:p>
        </w:tc>
        <w:tc>
          <w:tcPr>
            <w:tcW w:w="8266" w:type="dxa"/>
          </w:tcPr>
          <w:p w14:paraId="0F8ABDB1" w14:textId="136D17C5"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Work closely with other members of the Tenancy Services team, attending team meetings, sharing best practices, and contributing to a supportive working environment.</w:t>
            </w:r>
          </w:p>
        </w:tc>
      </w:tr>
      <w:tr w:rsidR="00C2502F" w:rsidRPr="00C2502F" w14:paraId="745F2267" w14:textId="77777777" w:rsidTr="00573272">
        <w:trPr>
          <w:trHeight w:val="454"/>
          <w:tblCellSpacing w:w="20" w:type="dxa"/>
        </w:trPr>
        <w:tc>
          <w:tcPr>
            <w:tcW w:w="610" w:type="dxa"/>
          </w:tcPr>
          <w:p w14:paraId="2471812B" w14:textId="38949711" w:rsidR="001617D1" w:rsidRPr="00C2502F" w:rsidRDefault="00C2502F" w:rsidP="001617D1">
            <w:pPr>
              <w:rPr>
                <w:rFonts w:ascii="Arial" w:hAnsi="Arial" w:cs="Arial"/>
                <w:sz w:val="24"/>
                <w:szCs w:val="24"/>
              </w:rPr>
            </w:pPr>
            <w:r w:rsidRPr="00C2502F">
              <w:rPr>
                <w:rFonts w:ascii="Arial" w:hAnsi="Arial" w:cs="Arial"/>
                <w:sz w:val="24"/>
                <w:szCs w:val="24"/>
              </w:rPr>
              <w:t>19</w:t>
            </w:r>
            <w:r w:rsidR="00C03E2C" w:rsidRPr="00C2502F">
              <w:rPr>
                <w:rFonts w:ascii="Arial" w:hAnsi="Arial" w:cs="Arial"/>
                <w:sz w:val="24"/>
                <w:szCs w:val="24"/>
              </w:rPr>
              <w:t>.</w:t>
            </w:r>
          </w:p>
        </w:tc>
        <w:tc>
          <w:tcPr>
            <w:tcW w:w="8266" w:type="dxa"/>
          </w:tcPr>
          <w:p w14:paraId="3175197A" w14:textId="5B359FBB"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Organise, lead and attend multi-agency meetings and case conferences as required, in relation to Housing tenants and property, representing the council, coordinating the involvement of internal &amp; external partner agencies, when required.</w:t>
            </w:r>
          </w:p>
        </w:tc>
      </w:tr>
      <w:tr w:rsidR="00C2502F" w:rsidRPr="00C2502F" w14:paraId="50962E80" w14:textId="77777777" w:rsidTr="00573272">
        <w:trPr>
          <w:trHeight w:val="454"/>
          <w:tblCellSpacing w:w="20" w:type="dxa"/>
        </w:trPr>
        <w:tc>
          <w:tcPr>
            <w:tcW w:w="610" w:type="dxa"/>
          </w:tcPr>
          <w:p w14:paraId="7337B030" w14:textId="01792D6E" w:rsidR="001617D1" w:rsidRPr="00C2502F" w:rsidRDefault="0065527F" w:rsidP="001617D1">
            <w:pPr>
              <w:rPr>
                <w:rFonts w:ascii="Arial" w:hAnsi="Arial" w:cs="Arial"/>
                <w:sz w:val="24"/>
                <w:szCs w:val="24"/>
              </w:rPr>
            </w:pPr>
            <w:r w:rsidRPr="00C2502F">
              <w:rPr>
                <w:rFonts w:ascii="Arial" w:hAnsi="Arial" w:cs="Arial"/>
                <w:sz w:val="24"/>
                <w:szCs w:val="24"/>
              </w:rPr>
              <w:t>2</w:t>
            </w:r>
            <w:r w:rsidR="00C2502F" w:rsidRPr="00C2502F">
              <w:rPr>
                <w:rFonts w:ascii="Arial" w:hAnsi="Arial" w:cs="Arial"/>
                <w:sz w:val="24"/>
                <w:szCs w:val="24"/>
              </w:rPr>
              <w:t>0</w:t>
            </w:r>
            <w:r w:rsidR="00C03E2C" w:rsidRPr="00C2502F">
              <w:rPr>
                <w:rFonts w:ascii="Arial" w:hAnsi="Arial" w:cs="Arial"/>
                <w:sz w:val="24"/>
                <w:szCs w:val="24"/>
              </w:rPr>
              <w:t>.</w:t>
            </w:r>
          </w:p>
        </w:tc>
        <w:tc>
          <w:tcPr>
            <w:tcW w:w="8266" w:type="dxa"/>
          </w:tcPr>
          <w:p w14:paraId="3A6F0817" w14:textId="333DA77F"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Attend training sessions to remain up to date on legislation, policy changes, and best practices in tenancy management.</w:t>
            </w:r>
          </w:p>
        </w:tc>
      </w:tr>
      <w:tr w:rsidR="00C2502F" w:rsidRPr="00C2502F" w14:paraId="5DA8519B" w14:textId="77777777" w:rsidTr="00573272">
        <w:trPr>
          <w:trHeight w:val="454"/>
          <w:tblCellSpacing w:w="20" w:type="dxa"/>
        </w:trPr>
        <w:tc>
          <w:tcPr>
            <w:tcW w:w="610" w:type="dxa"/>
          </w:tcPr>
          <w:p w14:paraId="41B839AD" w14:textId="7D50C85D" w:rsidR="001617D1" w:rsidRPr="00C2502F" w:rsidRDefault="0065527F" w:rsidP="001617D1">
            <w:pPr>
              <w:rPr>
                <w:rFonts w:ascii="Arial" w:hAnsi="Arial" w:cs="Arial"/>
                <w:sz w:val="24"/>
                <w:szCs w:val="24"/>
              </w:rPr>
            </w:pPr>
            <w:r w:rsidRPr="00C2502F">
              <w:rPr>
                <w:rFonts w:ascii="Arial" w:hAnsi="Arial" w:cs="Arial"/>
                <w:sz w:val="24"/>
                <w:szCs w:val="24"/>
              </w:rPr>
              <w:t>2</w:t>
            </w:r>
            <w:r w:rsidR="00C2502F" w:rsidRPr="00C2502F">
              <w:rPr>
                <w:rFonts w:ascii="Arial" w:hAnsi="Arial" w:cs="Arial"/>
                <w:sz w:val="24"/>
                <w:szCs w:val="24"/>
              </w:rPr>
              <w:t>1</w:t>
            </w:r>
            <w:r w:rsidR="00C03E2C" w:rsidRPr="00C2502F">
              <w:rPr>
                <w:rFonts w:ascii="Arial" w:hAnsi="Arial" w:cs="Arial"/>
                <w:sz w:val="24"/>
                <w:szCs w:val="24"/>
              </w:rPr>
              <w:t>.</w:t>
            </w:r>
          </w:p>
        </w:tc>
        <w:tc>
          <w:tcPr>
            <w:tcW w:w="8266" w:type="dxa"/>
          </w:tcPr>
          <w:p w14:paraId="53898461" w14:textId="5F4F6F74"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Lead by example by demonstrating professionalism, integrity, and a commitment to the One Arun culture framework, focusing on trust, communication, respect, and kindness. Foster an environment of teamwork, collaboration, and open communication.</w:t>
            </w:r>
          </w:p>
        </w:tc>
      </w:tr>
      <w:tr w:rsidR="00C2502F" w:rsidRPr="00C2502F" w14:paraId="13B84D8D" w14:textId="77777777" w:rsidTr="00573272">
        <w:trPr>
          <w:trHeight w:val="454"/>
          <w:tblCellSpacing w:w="20" w:type="dxa"/>
        </w:trPr>
        <w:tc>
          <w:tcPr>
            <w:tcW w:w="610" w:type="dxa"/>
          </w:tcPr>
          <w:p w14:paraId="46118493" w14:textId="31CB9ABB" w:rsidR="001617D1" w:rsidRPr="00C2502F" w:rsidRDefault="0065527F" w:rsidP="001617D1">
            <w:pPr>
              <w:rPr>
                <w:rFonts w:ascii="Arial" w:hAnsi="Arial" w:cs="Arial"/>
                <w:sz w:val="24"/>
                <w:szCs w:val="24"/>
              </w:rPr>
            </w:pPr>
            <w:r w:rsidRPr="00C2502F">
              <w:rPr>
                <w:rFonts w:ascii="Arial" w:hAnsi="Arial" w:cs="Arial"/>
                <w:sz w:val="24"/>
                <w:szCs w:val="24"/>
              </w:rPr>
              <w:t>2</w:t>
            </w:r>
            <w:r w:rsidR="00C2502F" w:rsidRPr="00C2502F">
              <w:rPr>
                <w:rFonts w:ascii="Arial" w:hAnsi="Arial" w:cs="Arial"/>
                <w:sz w:val="24"/>
                <w:szCs w:val="24"/>
              </w:rPr>
              <w:t>2</w:t>
            </w:r>
            <w:r w:rsidR="00C03E2C" w:rsidRPr="00C2502F">
              <w:rPr>
                <w:rFonts w:ascii="Arial" w:hAnsi="Arial" w:cs="Arial"/>
                <w:sz w:val="24"/>
                <w:szCs w:val="24"/>
              </w:rPr>
              <w:t>.</w:t>
            </w:r>
          </w:p>
        </w:tc>
        <w:tc>
          <w:tcPr>
            <w:tcW w:w="8266" w:type="dxa"/>
          </w:tcPr>
          <w:p w14:paraId="2917DE4F" w14:textId="3E85D63E"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Support and participate in projects aimed at improving service efficiencies and enhancing customer experience.</w:t>
            </w:r>
          </w:p>
        </w:tc>
      </w:tr>
      <w:tr w:rsidR="00C2502F" w:rsidRPr="00C2502F" w14:paraId="6553C4AA" w14:textId="77777777" w:rsidTr="00573272">
        <w:trPr>
          <w:trHeight w:val="454"/>
          <w:tblCellSpacing w:w="20" w:type="dxa"/>
        </w:trPr>
        <w:tc>
          <w:tcPr>
            <w:tcW w:w="610" w:type="dxa"/>
          </w:tcPr>
          <w:p w14:paraId="5475E926" w14:textId="586C58F5" w:rsidR="001617D1" w:rsidRPr="00C2502F" w:rsidRDefault="00C03E2C" w:rsidP="001617D1">
            <w:pPr>
              <w:rPr>
                <w:rFonts w:ascii="Arial" w:hAnsi="Arial" w:cs="Arial"/>
                <w:sz w:val="24"/>
                <w:szCs w:val="24"/>
              </w:rPr>
            </w:pPr>
            <w:r w:rsidRPr="00C2502F">
              <w:rPr>
                <w:rFonts w:ascii="Arial" w:hAnsi="Arial" w:cs="Arial"/>
                <w:sz w:val="24"/>
                <w:szCs w:val="24"/>
              </w:rPr>
              <w:t>2</w:t>
            </w:r>
            <w:r w:rsidR="00C2502F" w:rsidRPr="00C2502F">
              <w:rPr>
                <w:rFonts w:ascii="Arial" w:hAnsi="Arial" w:cs="Arial"/>
                <w:sz w:val="24"/>
                <w:szCs w:val="24"/>
              </w:rPr>
              <w:t>3</w:t>
            </w:r>
            <w:r w:rsidRPr="00C2502F">
              <w:rPr>
                <w:rFonts w:ascii="Arial" w:hAnsi="Arial" w:cs="Arial"/>
                <w:sz w:val="24"/>
                <w:szCs w:val="24"/>
              </w:rPr>
              <w:t>.</w:t>
            </w:r>
          </w:p>
        </w:tc>
        <w:tc>
          <w:tcPr>
            <w:tcW w:w="8266" w:type="dxa"/>
          </w:tcPr>
          <w:p w14:paraId="4A7E2B66" w14:textId="2F78DC98"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Foster a customer-centred approach by contributing to excellent service delivery. Engage in resident-focused initiatives. Take ownership of customer satisfaction and contribute to a culture of excellence.</w:t>
            </w:r>
          </w:p>
        </w:tc>
      </w:tr>
      <w:tr w:rsidR="00C2502F" w:rsidRPr="00C2502F" w14:paraId="52B979E5" w14:textId="77777777" w:rsidTr="00573272">
        <w:trPr>
          <w:trHeight w:val="454"/>
          <w:tblCellSpacing w:w="20" w:type="dxa"/>
        </w:trPr>
        <w:tc>
          <w:tcPr>
            <w:tcW w:w="610" w:type="dxa"/>
          </w:tcPr>
          <w:p w14:paraId="678A8299" w14:textId="69191DD4" w:rsidR="001617D1" w:rsidRPr="00C2502F" w:rsidRDefault="00C03E2C" w:rsidP="001617D1">
            <w:pPr>
              <w:rPr>
                <w:rFonts w:ascii="Arial" w:hAnsi="Arial" w:cs="Arial"/>
                <w:sz w:val="24"/>
                <w:szCs w:val="24"/>
              </w:rPr>
            </w:pPr>
            <w:r w:rsidRPr="00C2502F">
              <w:rPr>
                <w:rFonts w:ascii="Arial" w:hAnsi="Arial" w:cs="Arial"/>
                <w:sz w:val="24"/>
                <w:szCs w:val="24"/>
              </w:rPr>
              <w:t>2</w:t>
            </w:r>
            <w:r w:rsidR="00C2502F" w:rsidRPr="00C2502F">
              <w:rPr>
                <w:rFonts w:ascii="Arial" w:hAnsi="Arial" w:cs="Arial"/>
                <w:sz w:val="24"/>
                <w:szCs w:val="24"/>
              </w:rPr>
              <w:t>4</w:t>
            </w:r>
            <w:r w:rsidR="0065527F" w:rsidRPr="00C2502F">
              <w:rPr>
                <w:rFonts w:ascii="Arial" w:hAnsi="Arial" w:cs="Arial"/>
                <w:sz w:val="24"/>
                <w:szCs w:val="24"/>
              </w:rPr>
              <w:t>.</w:t>
            </w:r>
          </w:p>
        </w:tc>
        <w:tc>
          <w:tcPr>
            <w:tcW w:w="8266" w:type="dxa"/>
          </w:tcPr>
          <w:p w14:paraId="47C103BE" w14:textId="2AACA898" w:rsidR="001617D1" w:rsidRPr="00C2502F" w:rsidRDefault="001617D1" w:rsidP="001617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auto"/>
                <w:szCs w:val="24"/>
              </w:rPr>
            </w:pPr>
            <w:r w:rsidRPr="00C2502F">
              <w:rPr>
                <w:rFonts w:cs="Arial"/>
                <w:color w:val="auto"/>
                <w:szCs w:val="24"/>
              </w:rPr>
              <w:t xml:space="preserve">Undertake any other duties as required by the </w:t>
            </w:r>
            <w:r w:rsidR="00C03E2C" w:rsidRPr="00C2502F">
              <w:rPr>
                <w:rFonts w:cs="Arial"/>
                <w:color w:val="auto"/>
                <w:szCs w:val="24"/>
              </w:rPr>
              <w:t>Financial &amp; Income</w:t>
            </w:r>
            <w:r w:rsidRPr="00C2502F">
              <w:rPr>
                <w:rFonts w:cs="Arial"/>
                <w:color w:val="auto"/>
                <w:szCs w:val="24"/>
              </w:rPr>
              <w:t xml:space="preserve"> Team Leader to support the smooth running of the service.</w:t>
            </w:r>
          </w:p>
        </w:tc>
      </w:tr>
      <w:bookmarkEnd w:id="1"/>
    </w:tbl>
    <w:p w14:paraId="5FDA824C" w14:textId="77777777" w:rsidR="00866FD0" w:rsidRPr="00DE291C" w:rsidRDefault="00866FD0" w:rsidP="00933B60">
      <w:pPr>
        <w:spacing w:after="0"/>
        <w:rPr>
          <w:rFonts w:ascii="Arial" w:hAnsi="Arial" w:cs="Arial"/>
          <w:sz w:val="24"/>
          <w:szCs w:val="24"/>
        </w:rPr>
      </w:pPr>
    </w:p>
    <w:p w14:paraId="50B66DB8" w14:textId="603E84DD" w:rsidR="00043EFA" w:rsidRDefault="00043EFA" w:rsidP="00933B60">
      <w:pPr>
        <w:spacing w:after="0"/>
        <w:rPr>
          <w:rFonts w:ascii="Arial" w:hAnsi="Arial" w:cs="Arial"/>
          <w:b/>
          <w:bCs/>
          <w:sz w:val="24"/>
          <w:szCs w:val="24"/>
        </w:rPr>
      </w:pPr>
      <w:r w:rsidRPr="00DE291C">
        <w:rPr>
          <w:rFonts w:ascii="Arial" w:hAnsi="Arial" w:cs="Arial"/>
          <w:b/>
          <w:bCs/>
          <w:sz w:val="24"/>
          <w:szCs w:val="24"/>
        </w:rPr>
        <w:t xml:space="preserve">Additional information </w:t>
      </w:r>
    </w:p>
    <w:p w14:paraId="53DFC3CE" w14:textId="77777777" w:rsidR="00933B60" w:rsidRPr="00DE291C" w:rsidRDefault="00933B60" w:rsidP="00933B60">
      <w:pPr>
        <w:spacing w:after="0"/>
        <w:rPr>
          <w:rFonts w:ascii="Arial" w:hAnsi="Arial" w:cs="Arial"/>
          <w:b/>
          <w:bCs/>
          <w:sz w:val="24"/>
          <w:szCs w:val="24"/>
        </w:rPr>
      </w:pP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933B60">
      <w:pPr>
        <w:spacing w:after="0"/>
        <w:rPr>
          <w:rFonts w:ascii="Arial" w:hAnsi="Arial" w:cs="Arial"/>
          <w:sz w:val="24"/>
          <w:szCs w:val="24"/>
        </w:rPr>
      </w:pPr>
    </w:p>
    <w:p w14:paraId="2B59E99A" w14:textId="75CF6463" w:rsidR="00866FD0" w:rsidRDefault="00866FD0" w:rsidP="00933B60">
      <w:pPr>
        <w:spacing w:after="0"/>
        <w:rPr>
          <w:rFonts w:ascii="Arial" w:hAnsi="Arial" w:cs="Arial"/>
          <w:b/>
          <w:bCs/>
          <w:sz w:val="24"/>
          <w:szCs w:val="24"/>
        </w:rPr>
      </w:pPr>
      <w:r w:rsidRPr="00F176D3">
        <w:rPr>
          <w:rFonts w:ascii="Arial" w:hAnsi="Arial" w:cs="Arial"/>
          <w:b/>
          <w:bCs/>
          <w:sz w:val="24"/>
          <w:szCs w:val="24"/>
        </w:rPr>
        <w:t>Role Requirements</w:t>
      </w:r>
    </w:p>
    <w:p w14:paraId="2148863E" w14:textId="77777777" w:rsidR="00933B60" w:rsidRPr="00F176D3" w:rsidRDefault="00933B60" w:rsidP="00933B60">
      <w:pPr>
        <w:spacing w:after="0"/>
        <w:rPr>
          <w:rFonts w:ascii="Arial" w:hAnsi="Arial" w:cs="Arial"/>
          <w:b/>
          <w:bCs/>
          <w:sz w:val="24"/>
          <w:szCs w:val="24"/>
        </w:rPr>
      </w:pP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3375F" w14:paraId="13387E0C" w14:textId="77777777" w:rsidTr="08131889">
        <w:trPr>
          <w:trHeight w:val="284"/>
          <w:tblCellSpacing w:w="20" w:type="dxa"/>
        </w:trPr>
        <w:tc>
          <w:tcPr>
            <w:tcW w:w="8977" w:type="dxa"/>
            <w:gridSpan w:val="3"/>
            <w:shd w:val="clear" w:color="auto" w:fill="0070C0"/>
          </w:tcPr>
          <w:p w14:paraId="269867E2" w14:textId="16584711" w:rsidR="00D75FDE" w:rsidRPr="00F3375F" w:rsidRDefault="00286160" w:rsidP="00856869">
            <w:pPr>
              <w:rPr>
                <w:rFonts w:ascii="Arial" w:hAnsi="Arial" w:cs="Arial"/>
                <w:b/>
                <w:bCs/>
                <w:sz w:val="24"/>
                <w:szCs w:val="24"/>
              </w:rPr>
            </w:pPr>
            <w:r w:rsidRPr="00D75FDE">
              <w:rPr>
                <w:rFonts w:ascii="Arial" w:hAnsi="Arial" w:cs="Arial"/>
                <w:b/>
                <w:bCs/>
                <w:sz w:val="24"/>
                <w:szCs w:val="24"/>
              </w:rPr>
              <w:lastRenderedPageBreak/>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54BD243B" w:rsidR="00E87902" w:rsidRPr="00F176D3" w:rsidRDefault="00D330FE" w:rsidP="004B1974">
            <w:pPr>
              <w:pStyle w:val="TableText"/>
              <w:jc w:val="left"/>
              <w:rPr>
                <w:rFonts w:ascii="Arial" w:hAnsi="Arial" w:cs="Arial"/>
                <w:szCs w:val="24"/>
              </w:rPr>
            </w:pPr>
            <w:r w:rsidRPr="00015C76">
              <w:rPr>
                <w:rFonts w:ascii="Arial" w:hAnsi="Arial" w:cs="Arial"/>
                <w:szCs w:val="24"/>
              </w:rPr>
              <w:t xml:space="preserve">Hold or be willing to work towards a </w:t>
            </w:r>
            <w:r>
              <w:rPr>
                <w:rFonts w:ascii="Arial" w:hAnsi="Arial" w:cs="Arial"/>
                <w:szCs w:val="24"/>
              </w:rPr>
              <w:t xml:space="preserve">CIH </w:t>
            </w:r>
            <w:r w:rsidRPr="00015C76">
              <w:rPr>
                <w:rFonts w:ascii="Arial" w:hAnsi="Arial" w:cs="Arial"/>
                <w:szCs w:val="24"/>
              </w:rPr>
              <w:t xml:space="preserve">Level </w:t>
            </w:r>
            <w:r>
              <w:rPr>
                <w:rFonts w:ascii="Arial" w:hAnsi="Arial" w:cs="Arial"/>
                <w:szCs w:val="24"/>
              </w:rPr>
              <w:t>3 or above</w:t>
            </w:r>
            <w:r w:rsidRPr="00015C76">
              <w:rPr>
                <w:rFonts w:ascii="Arial" w:hAnsi="Arial" w:cs="Arial"/>
                <w:szCs w:val="24"/>
              </w:rPr>
              <w:t xml:space="preserve"> or equivalent</w:t>
            </w:r>
            <w:r>
              <w:rPr>
                <w:rFonts w:ascii="Arial" w:hAnsi="Arial" w:cs="Arial"/>
                <w:szCs w:val="24"/>
              </w:rPr>
              <w:t xml:space="preserve"> </w:t>
            </w:r>
            <w:r w:rsidRPr="001F666B">
              <w:rPr>
                <w:rFonts w:ascii="Arial" w:hAnsi="Arial" w:cs="Arial"/>
                <w:szCs w:val="24"/>
              </w:rPr>
              <w:t>qualification, demonstrating a comprehensive understanding of housing management principles and practices.</w:t>
            </w:r>
          </w:p>
        </w:tc>
        <w:tc>
          <w:tcPr>
            <w:tcW w:w="1661" w:type="dxa"/>
          </w:tcPr>
          <w:p w14:paraId="0F17B8B1" w14:textId="7723CBF0" w:rsidR="00E87902" w:rsidRPr="00F176D3" w:rsidRDefault="00D330FE" w:rsidP="00856869">
            <w:pPr>
              <w:rPr>
                <w:rFonts w:ascii="Arial" w:hAnsi="Arial" w:cs="Arial"/>
                <w:sz w:val="24"/>
                <w:szCs w:val="24"/>
              </w:rPr>
            </w:pPr>
            <w:r>
              <w:rPr>
                <w:rFonts w:ascii="Arial" w:hAnsi="Arial" w:cs="Arial"/>
                <w:sz w:val="24"/>
                <w:szCs w:val="24"/>
              </w:rPr>
              <w:t>x</w:t>
            </w:r>
          </w:p>
        </w:tc>
        <w:tc>
          <w:tcPr>
            <w:tcW w:w="1641" w:type="dxa"/>
          </w:tcPr>
          <w:p w14:paraId="1C15087D" w14:textId="3353B498" w:rsidR="00E87902" w:rsidRPr="00F176D3" w:rsidRDefault="00E87902" w:rsidP="00856869">
            <w:pPr>
              <w:rPr>
                <w:rFonts w:ascii="Arial" w:hAnsi="Arial" w:cs="Arial"/>
                <w:sz w:val="24"/>
                <w:szCs w:val="24"/>
              </w:rPr>
            </w:pPr>
          </w:p>
        </w:tc>
      </w:tr>
      <w:tr w:rsidR="007D56FD" w:rsidRPr="00F176D3" w14:paraId="168C8478" w14:textId="77777777" w:rsidTr="08131889">
        <w:trPr>
          <w:trHeight w:val="284"/>
          <w:tblCellSpacing w:w="20" w:type="dxa"/>
        </w:trPr>
        <w:tc>
          <w:tcPr>
            <w:tcW w:w="5595" w:type="dxa"/>
          </w:tcPr>
          <w:p w14:paraId="4F530175" w14:textId="2FB2E2F7" w:rsidR="007D56FD" w:rsidRPr="00BF6346" w:rsidRDefault="00F3375F" w:rsidP="004B1974">
            <w:pPr>
              <w:pStyle w:val="TableText"/>
              <w:jc w:val="left"/>
              <w:rPr>
                <w:rFonts w:ascii="Arial" w:hAnsi="Arial" w:cs="Arial"/>
                <w:szCs w:val="24"/>
              </w:rPr>
            </w:pPr>
            <w:r w:rsidRPr="00F3375F">
              <w:rPr>
                <w:rFonts w:ascii="Arial" w:hAnsi="Arial" w:cs="Arial"/>
                <w:szCs w:val="24"/>
              </w:rPr>
              <w:t>Educated to GCSE level or equivalent and grade C or above in English and Maths or can demonstrate substantial experience in a related field</w:t>
            </w:r>
          </w:p>
        </w:tc>
        <w:tc>
          <w:tcPr>
            <w:tcW w:w="1661" w:type="dxa"/>
          </w:tcPr>
          <w:p w14:paraId="3E6BBCF2" w14:textId="68E93325" w:rsidR="007D56FD" w:rsidRPr="00F176D3" w:rsidRDefault="00F3375F" w:rsidP="00856869">
            <w:pPr>
              <w:rPr>
                <w:rFonts w:ascii="Arial" w:hAnsi="Arial" w:cs="Arial"/>
                <w:sz w:val="24"/>
                <w:szCs w:val="24"/>
              </w:rPr>
            </w:pPr>
            <w:r>
              <w:rPr>
                <w:rFonts w:ascii="Arial" w:hAnsi="Arial" w:cs="Arial"/>
                <w:sz w:val="24"/>
                <w:szCs w:val="24"/>
              </w:rPr>
              <w:t>x</w:t>
            </w:r>
          </w:p>
        </w:tc>
        <w:tc>
          <w:tcPr>
            <w:tcW w:w="1641" w:type="dxa"/>
          </w:tcPr>
          <w:p w14:paraId="463C68C7" w14:textId="555C053B" w:rsidR="007D56FD" w:rsidRDefault="007D56FD" w:rsidP="00856869">
            <w:pPr>
              <w:rPr>
                <w:rFonts w:ascii="Arial" w:hAnsi="Arial" w:cs="Arial"/>
                <w:sz w:val="24"/>
                <w:szCs w:val="24"/>
              </w:rPr>
            </w:pP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0331CA7D" w:rsidR="00E87520" w:rsidRPr="00F176D3" w:rsidRDefault="00F3375F" w:rsidP="00F3203A">
            <w:pPr>
              <w:spacing w:after="0"/>
              <w:rPr>
                <w:rFonts w:ascii="Arial" w:hAnsi="Arial" w:cs="Arial"/>
                <w:sz w:val="24"/>
                <w:szCs w:val="24"/>
              </w:rPr>
            </w:pPr>
            <w:r w:rsidRPr="00186C45">
              <w:rPr>
                <w:rFonts w:ascii="Arial" w:hAnsi="Arial" w:cs="Arial"/>
                <w:sz w:val="24"/>
                <w:szCs w:val="24"/>
              </w:rPr>
              <w:t>Experience in customer service gained within a social housing</w:t>
            </w:r>
            <w:r>
              <w:rPr>
                <w:rFonts w:ascii="Arial" w:hAnsi="Arial" w:cs="Arial"/>
                <w:sz w:val="24"/>
                <w:szCs w:val="24"/>
              </w:rPr>
              <w:t>,</w:t>
            </w:r>
            <w:r w:rsidRPr="00186C45">
              <w:rPr>
                <w:rFonts w:ascii="Arial" w:hAnsi="Arial" w:cs="Arial"/>
                <w:sz w:val="24"/>
                <w:szCs w:val="24"/>
              </w:rPr>
              <w:t xml:space="preserve"> local authority or debt management context.</w:t>
            </w:r>
          </w:p>
        </w:tc>
        <w:tc>
          <w:tcPr>
            <w:tcW w:w="1661" w:type="dxa"/>
          </w:tcPr>
          <w:p w14:paraId="3B1C9457" w14:textId="46418CC3" w:rsidR="00E87520" w:rsidRPr="00F176D3" w:rsidRDefault="00F3375F" w:rsidP="00856869">
            <w:pPr>
              <w:rPr>
                <w:rFonts w:ascii="Arial" w:hAnsi="Arial" w:cs="Arial"/>
                <w:sz w:val="24"/>
                <w:szCs w:val="24"/>
              </w:rPr>
            </w:pPr>
            <w:r>
              <w:rPr>
                <w:rFonts w:ascii="Arial" w:hAnsi="Arial" w:cs="Arial"/>
                <w:sz w:val="24"/>
                <w:szCs w:val="24"/>
              </w:rPr>
              <w:t>x</w:t>
            </w:r>
          </w:p>
        </w:tc>
        <w:tc>
          <w:tcPr>
            <w:tcW w:w="1641" w:type="dxa"/>
          </w:tcPr>
          <w:p w14:paraId="5273A6B2" w14:textId="5BC1F6FF" w:rsidR="00E87520" w:rsidRPr="00F176D3" w:rsidRDefault="00E87520" w:rsidP="00856869">
            <w:pPr>
              <w:rPr>
                <w:rFonts w:ascii="Arial" w:hAnsi="Arial" w:cs="Arial"/>
                <w:sz w:val="24"/>
                <w:szCs w:val="24"/>
              </w:rPr>
            </w:pPr>
          </w:p>
        </w:tc>
      </w:tr>
      <w:tr w:rsidR="00031BA3" w:rsidRPr="00F176D3" w14:paraId="596BF510" w14:textId="77777777" w:rsidTr="08131889">
        <w:trPr>
          <w:trHeight w:val="284"/>
          <w:tblCellSpacing w:w="20" w:type="dxa"/>
        </w:trPr>
        <w:tc>
          <w:tcPr>
            <w:tcW w:w="5595" w:type="dxa"/>
          </w:tcPr>
          <w:p w14:paraId="612C79A1" w14:textId="1CF9C55A" w:rsidR="00031BA3" w:rsidRPr="00031BA3" w:rsidRDefault="00F3375F" w:rsidP="00F3203A">
            <w:pPr>
              <w:spacing w:after="0"/>
              <w:rPr>
                <w:rFonts w:ascii="Arial" w:hAnsi="Arial" w:cs="Arial"/>
                <w:sz w:val="24"/>
                <w:szCs w:val="24"/>
              </w:rPr>
            </w:pPr>
            <w:r w:rsidRPr="00186C45">
              <w:rPr>
                <w:rFonts w:ascii="Arial" w:hAnsi="Arial" w:cs="Arial"/>
                <w:sz w:val="24"/>
                <w:szCs w:val="24"/>
              </w:rPr>
              <w:t>High level of IT literacy. Confident in use of Word, Excel and Outlook and other systems relevant to the role</w:t>
            </w:r>
          </w:p>
        </w:tc>
        <w:tc>
          <w:tcPr>
            <w:tcW w:w="1661" w:type="dxa"/>
          </w:tcPr>
          <w:p w14:paraId="024310C0" w14:textId="3B2D6C87" w:rsidR="00031BA3" w:rsidRDefault="00F3375F" w:rsidP="00856869">
            <w:pPr>
              <w:rPr>
                <w:rFonts w:ascii="Arial" w:hAnsi="Arial" w:cs="Arial"/>
                <w:sz w:val="24"/>
                <w:szCs w:val="24"/>
              </w:rPr>
            </w:pPr>
            <w:r>
              <w:rPr>
                <w:rFonts w:ascii="Arial" w:hAnsi="Arial" w:cs="Arial"/>
                <w:sz w:val="24"/>
                <w:szCs w:val="24"/>
              </w:rPr>
              <w:t>x</w:t>
            </w:r>
          </w:p>
        </w:tc>
        <w:tc>
          <w:tcPr>
            <w:tcW w:w="1641" w:type="dxa"/>
          </w:tcPr>
          <w:p w14:paraId="61E64182" w14:textId="6D2D8EB5" w:rsidR="00031BA3" w:rsidRPr="00F176D3" w:rsidRDefault="00031BA3" w:rsidP="00856869">
            <w:pPr>
              <w:rPr>
                <w:rFonts w:ascii="Arial" w:hAnsi="Arial" w:cs="Arial"/>
                <w:sz w:val="24"/>
                <w:szCs w:val="24"/>
              </w:rPr>
            </w:pPr>
          </w:p>
        </w:tc>
      </w:tr>
      <w:tr w:rsidR="00031BA3" w:rsidRPr="00F176D3" w14:paraId="5816CD69" w14:textId="77777777" w:rsidTr="08131889">
        <w:trPr>
          <w:trHeight w:val="284"/>
          <w:tblCellSpacing w:w="20" w:type="dxa"/>
        </w:trPr>
        <w:tc>
          <w:tcPr>
            <w:tcW w:w="5595" w:type="dxa"/>
          </w:tcPr>
          <w:p w14:paraId="3E0985E9" w14:textId="716C96DF" w:rsidR="00031BA3" w:rsidRPr="00031BA3" w:rsidRDefault="00F3375F" w:rsidP="00F3203A">
            <w:pPr>
              <w:spacing w:after="0"/>
              <w:rPr>
                <w:rFonts w:ascii="Arial" w:hAnsi="Arial" w:cs="Arial"/>
                <w:sz w:val="24"/>
                <w:szCs w:val="24"/>
              </w:rPr>
            </w:pPr>
            <w:r w:rsidRPr="00186C45">
              <w:rPr>
                <w:rFonts w:ascii="Arial" w:hAnsi="Arial" w:cs="Arial"/>
                <w:sz w:val="24"/>
                <w:szCs w:val="24"/>
              </w:rPr>
              <w:t>Experience of managing a large case load, working under pressure and managing competing priorities</w:t>
            </w:r>
            <w:r>
              <w:rPr>
                <w:rFonts w:ascii="Arial" w:hAnsi="Arial" w:cs="Arial"/>
                <w:sz w:val="24"/>
                <w:szCs w:val="24"/>
              </w:rPr>
              <w:t>.</w:t>
            </w:r>
          </w:p>
        </w:tc>
        <w:tc>
          <w:tcPr>
            <w:tcW w:w="1661" w:type="dxa"/>
          </w:tcPr>
          <w:p w14:paraId="0E6300CF" w14:textId="58A9535A" w:rsidR="00031BA3" w:rsidRDefault="00F3375F" w:rsidP="00856869">
            <w:pPr>
              <w:rPr>
                <w:rFonts w:ascii="Arial" w:hAnsi="Arial" w:cs="Arial"/>
                <w:sz w:val="24"/>
                <w:szCs w:val="24"/>
              </w:rPr>
            </w:pPr>
            <w:r>
              <w:rPr>
                <w:rFonts w:ascii="Arial" w:hAnsi="Arial" w:cs="Arial"/>
                <w:sz w:val="24"/>
                <w:szCs w:val="24"/>
              </w:rPr>
              <w:t>x</w:t>
            </w:r>
          </w:p>
        </w:tc>
        <w:tc>
          <w:tcPr>
            <w:tcW w:w="1641" w:type="dxa"/>
          </w:tcPr>
          <w:p w14:paraId="0722AB6B" w14:textId="72EF9B81" w:rsidR="00031BA3" w:rsidRPr="00F176D3" w:rsidRDefault="00031BA3" w:rsidP="00856869">
            <w:pPr>
              <w:rPr>
                <w:rFonts w:ascii="Arial" w:hAnsi="Arial" w:cs="Arial"/>
                <w:sz w:val="24"/>
                <w:szCs w:val="24"/>
              </w:rPr>
            </w:pPr>
          </w:p>
        </w:tc>
      </w:tr>
      <w:tr w:rsidR="00031BA3" w:rsidRPr="00F176D3" w14:paraId="52AFDD52" w14:textId="77777777" w:rsidTr="08131889">
        <w:trPr>
          <w:trHeight w:val="284"/>
          <w:tblCellSpacing w:w="20" w:type="dxa"/>
        </w:trPr>
        <w:tc>
          <w:tcPr>
            <w:tcW w:w="5595" w:type="dxa"/>
          </w:tcPr>
          <w:p w14:paraId="173101C5" w14:textId="0E941B34" w:rsidR="00031BA3" w:rsidRPr="00031BA3" w:rsidRDefault="00F3375F" w:rsidP="00F3203A">
            <w:pPr>
              <w:spacing w:after="0"/>
              <w:rPr>
                <w:rFonts w:ascii="Arial" w:hAnsi="Arial" w:cs="Arial"/>
                <w:sz w:val="24"/>
                <w:szCs w:val="24"/>
              </w:rPr>
            </w:pPr>
            <w:r w:rsidRPr="00186C45">
              <w:rPr>
                <w:rFonts w:ascii="Arial" w:hAnsi="Arial" w:cs="Arial"/>
                <w:sz w:val="24"/>
                <w:szCs w:val="24"/>
              </w:rPr>
              <w:t>Experience in preparing legal documents and attending court on debt-related matters.</w:t>
            </w:r>
          </w:p>
        </w:tc>
        <w:tc>
          <w:tcPr>
            <w:tcW w:w="1661" w:type="dxa"/>
          </w:tcPr>
          <w:p w14:paraId="4E1DB3A3" w14:textId="6E3E9FDB" w:rsidR="00031BA3" w:rsidRDefault="00031BA3" w:rsidP="00856869">
            <w:pPr>
              <w:rPr>
                <w:rFonts w:ascii="Arial" w:hAnsi="Arial" w:cs="Arial"/>
                <w:sz w:val="24"/>
                <w:szCs w:val="24"/>
              </w:rPr>
            </w:pPr>
          </w:p>
        </w:tc>
        <w:tc>
          <w:tcPr>
            <w:tcW w:w="1641" w:type="dxa"/>
          </w:tcPr>
          <w:p w14:paraId="64816295" w14:textId="29A115A2" w:rsidR="00031BA3" w:rsidRPr="00F176D3" w:rsidRDefault="00BF6346" w:rsidP="00856869">
            <w:pP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56095DB5" w:rsidR="00E87520" w:rsidRPr="00F176D3" w:rsidRDefault="00F3375F" w:rsidP="00F176D3">
            <w:pPr>
              <w:pStyle w:val="TableText"/>
              <w:jc w:val="left"/>
              <w:rPr>
                <w:rFonts w:ascii="Arial" w:hAnsi="Arial" w:cs="Arial"/>
                <w:szCs w:val="24"/>
              </w:rPr>
            </w:pPr>
            <w:r w:rsidRPr="00186C45">
              <w:rPr>
                <w:rFonts w:ascii="Arial" w:hAnsi="Arial" w:cs="Arial"/>
                <w:szCs w:val="24"/>
              </w:rPr>
              <w:t>In-depth knowledge of income recovery processes and best practices.</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4B5A3A44" w14:textId="77777777" w:rsidTr="08131889">
        <w:trPr>
          <w:trHeight w:val="284"/>
          <w:tblCellSpacing w:w="20" w:type="dxa"/>
        </w:trPr>
        <w:tc>
          <w:tcPr>
            <w:tcW w:w="5595" w:type="dxa"/>
          </w:tcPr>
          <w:p w14:paraId="142896E2" w14:textId="5097C0B4" w:rsidR="00E87520" w:rsidRPr="00F176D3" w:rsidRDefault="00031BA3" w:rsidP="00F176D3">
            <w:pPr>
              <w:pStyle w:val="TableText"/>
              <w:jc w:val="left"/>
              <w:rPr>
                <w:rFonts w:ascii="Arial" w:hAnsi="Arial" w:cs="Arial"/>
                <w:szCs w:val="24"/>
              </w:rPr>
            </w:pPr>
            <w:r w:rsidRPr="00031BA3">
              <w:rPr>
                <w:rFonts w:ascii="Arial" w:hAnsi="Arial" w:cs="Arial"/>
                <w:szCs w:val="24"/>
              </w:rPr>
              <w:t>Ability to handle sensitive issues with tact and diplomacy.</w:t>
            </w:r>
          </w:p>
        </w:tc>
        <w:tc>
          <w:tcPr>
            <w:tcW w:w="1661" w:type="dxa"/>
          </w:tcPr>
          <w:p w14:paraId="743115DE" w14:textId="69B63706"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7D56FD" w:rsidRPr="00F176D3" w14:paraId="439017DB" w14:textId="77777777" w:rsidTr="08131889">
        <w:trPr>
          <w:trHeight w:val="284"/>
          <w:tblCellSpacing w:w="20" w:type="dxa"/>
        </w:trPr>
        <w:tc>
          <w:tcPr>
            <w:tcW w:w="5595" w:type="dxa"/>
          </w:tcPr>
          <w:p w14:paraId="70A7FA28" w14:textId="7D1D9751" w:rsidR="007D56FD" w:rsidRPr="00031BA3" w:rsidRDefault="007D56FD" w:rsidP="00F176D3">
            <w:pPr>
              <w:pStyle w:val="TableText"/>
              <w:jc w:val="left"/>
              <w:rPr>
                <w:rFonts w:ascii="Arial" w:hAnsi="Arial" w:cs="Arial"/>
                <w:szCs w:val="24"/>
              </w:rPr>
            </w:pPr>
            <w:r w:rsidRPr="007D56FD">
              <w:rPr>
                <w:rFonts w:ascii="Arial" w:hAnsi="Arial" w:cs="Arial"/>
                <w:szCs w:val="24"/>
              </w:rPr>
              <w:t>Understanding of relevant housing legislation and regulations.</w:t>
            </w:r>
          </w:p>
        </w:tc>
        <w:tc>
          <w:tcPr>
            <w:tcW w:w="1661" w:type="dxa"/>
          </w:tcPr>
          <w:p w14:paraId="7734B874" w14:textId="77777777" w:rsidR="007D56FD" w:rsidRDefault="007D56FD" w:rsidP="00856869">
            <w:pPr>
              <w:rPr>
                <w:rFonts w:ascii="Arial" w:hAnsi="Arial" w:cs="Arial"/>
                <w:sz w:val="24"/>
                <w:szCs w:val="24"/>
              </w:rPr>
            </w:pPr>
          </w:p>
        </w:tc>
        <w:tc>
          <w:tcPr>
            <w:tcW w:w="1641" w:type="dxa"/>
          </w:tcPr>
          <w:p w14:paraId="3C9537F2" w14:textId="1F5E3DF1" w:rsidR="007D56FD" w:rsidRPr="00F176D3" w:rsidRDefault="007D56FD" w:rsidP="00856869">
            <w:pPr>
              <w:rPr>
                <w:rFonts w:ascii="Arial" w:hAnsi="Arial" w:cs="Arial"/>
                <w:sz w:val="24"/>
                <w:szCs w:val="24"/>
              </w:rPr>
            </w:pPr>
            <w:r>
              <w:rPr>
                <w:rFonts w:ascii="Arial" w:hAnsi="Arial" w:cs="Arial"/>
                <w:sz w:val="24"/>
                <w:szCs w:val="24"/>
              </w:rPr>
              <w:t>x</w:t>
            </w:r>
          </w:p>
        </w:tc>
      </w:tr>
      <w:tr w:rsidR="007D56FD" w:rsidRPr="00F176D3" w14:paraId="1D4D31C0" w14:textId="77777777" w:rsidTr="08131889">
        <w:trPr>
          <w:trHeight w:val="284"/>
          <w:tblCellSpacing w:w="20" w:type="dxa"/>
        </w:trPr>
        <w:tc>
          <w:tcPr>
            <w:tcW w:w="5595" w:type="dxa"/>
          </w:tcPr>
          <w:p w14:paraId="37C95D4B" w14:textId="6414B3A2" w:rsidR="007D56FD" w:rsidRPr="007D56FD" w:rsidRDefault="007D56FD" w:rsidP="00F176D3">
            <w:pPr>
              <w:pStyle w:val="TableText"/>
              <w:jc w:val="left"/>
              <w:rPr>
                <w:rFonts w:ascii="Arial" w:hAnsi="Arial" w:cs="Arial"/>
                <w:szCs w:val="24"/>
              </w:rPr>
            </w:pPr>
            <w:r w:rsidRPr="007D56FD">
              <w:rPr>
                <w:rFonts w:ascii="Arial" w:hAnsi="Arial" w:cs="Arial"/>
                <w:szCs w:val="24"/>
              </w:rPr>
              <w:t>Familiarity with welfare benefits and support services available to tenants.</w:t>
            </w:r>
          </w:p>
        </w:tc>
        <w:tc>
          <w:tcPr>
            <w:tcW w:w="1661" w:type="dxa"/>
          </w:tcPr>
          <w:p w14:paraId="430CCA6E" w14:textId="6DE43EE2" w:rsidR="007D56FD" w:rsidRDefault="00F3375F" w:rsidP="00856869">
            <w:pPr>
              <w:rPr>
                <w:rFonts w:ascii="Arial" w:hAnsi="Arial" w:cs="Arial"/>
                <w:sz w:val="24"/>
                <w:szCs w:val="24"/>
              </w:rPr>
            </w:pPr>
            <w:r>
              <w:rPr>
                <w:rFonts w:ascii="Arial" w:hAnsi="Arial" w:cs="Arial"/>
                <w:sz w:val="24"/>
                <w:szCs w:val="24"/>
              </w:rPr>
              <w:t>x</w:t>
            </w:r>
          </w:p>
        </w:tc>
        <w:tc>
          <w:tcPr>
            <w:tcW w:w="1641" w:type="dxa"/>
          </w:tcPr>
          <w:p w14:paraId="5CBEC30A" w14:textId="684D6580" w:rsidR="007D56FD" w:rsidRPr="00F176D3" w:rsidRDefault="007D56FD" w:rsidP="00856869">
            <w:pPr>
              <w:rPr>
                <w:rFonts w:ascii="Arial" w:hAnsi="Arial" w:cs="Arial"/>
                <w:sz w:val="24"/>
                <w:szCs w:val="24"/>
              </w:rPr>
            </w:pPr>
          </w:p>
        </w:tc>
      </w:tr>
      <w:tr w:rsidR="007D56FD" w:rsidRPr="00F176D3" w14:paraId="295AF476" w14:textId="77777777" w:rsidTr="08131889">
        <w:trPr>
          <w:trHeight w:val="284"/>
          <w:tblCellSpacing w:w="20" w:type="dxa"/>
        </w:trPr>
        <w:tc>
          <w:tcPr>
            <w:tcW w:w="5595" w:type="dxa"/>
          </w:tcPr>
          <w:p w14:paraId="05E8D8BC" w14:textId="774B508E" w:rsidR="007D56FD" w:rsidRPr="007D56FD" w:rsidRDefault="007D56FD" w:rsidP="00F176D3">
            <w:pPr>
              <w:pStyle w:val="TableText"/>
              <w:jc w:val="left"/>
              <w:rPr>
                <w:rFonts w:ascii="Arial" w:hAnsi="Arial" w:cs="Arial"/>
                <w:szCs w:val="24"/>
              </w:rPr>
            </w:pPr>
            <w:r w:rsidRPr="007D56FD">
              <w:rPr>
                <w:rFonts w:ascii="Arial" w:hAnsi="Arial" w:cs="Arial"/>
                <w:szCs w:val="24"/>
              </w:rPr>
              <w:t>Knowledge of data protection regulations and compliance requirements.</w:t>
            </w:r>
          </w:p>
        </w:tc>
        <w:tc>
          <w:tcPr>
            <w:tcW w:w="1661" w:type="dxa"/>
          </w:tcPr>
          <w:p w14:paraId="50CF585F" w14:textId="77777777" w:rsidR="007D56FD" w:rsidRDefault="007D56FD" w:rsidP="00856869">
            <w:pPr>
              <w:rPr>
                <w:rFonts w:ascii="Arial" w:hAnsi="Arial" w:cs="Arial"/>
                <w:sz w:val="24"/>
                <w:szCs w:val="24"/>
              </w:rPr>
            </w:pPr>
          </w:p>
        </w:tc>
        <w:tc>
          <w:tcPr>
            <w:tcW w:w="1641" w:type="dxa"/>
          </w:tcPr>
          <w:p w14:paraId="3D7E1791" w14:textId="728EA7EF" w:rsidR="007D56FD" w:rsidRPr="00F176D3" w:rsidRDefault="007D56FD" w:rsidP="00856869">
            <w:pPr>
              <w:rPr>
                <w:rFonts w:ascii="Arial" w:hAnsi="Arial" w:cs="Arial"/>
                <w:sz w:val="24"/>
                <w:szCs w:val="24"/>
              </w:rPr>
            </w:pPr>
            <w:r>
              <w:rPr>
                <w:rFonts w:ascii="Arial" w:hAnsi="Arial" w:cs="Arial"/>
                <w:sz w:val="24"/>
                <w:szCs w:val="24"/>
              </w:rPr>
              <w:t>x</w:t>
            </w: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1B505D82"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5584CCE5" w14:textId="0F5393E5" w:rsidR="007F6846" w:rsidRPr="007F6846" w:rsidRDefault="007F6846" w:rsidP="007F6846">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2B35382B" w14:textId="597B952C" w:rsidR="007F6846" w:rsidRPr="00D45075" w:rsidRDefault="007F6846" w:rsidP="007F6846">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0E7E7046" w14:textId="0C6A5C0E" w:rsidR="007F6846" w:rsidRPr="00D45075" w:rsidRDefault="00DE291C" w:rsidP="007F6846">
            <w:pPr>
              <w:pStyle w:val="TableText"/>
              <w:jc w:val="left"/>
              <w:rPr>
                <w:rFonts w:ascii="Arial" w:hAnsi="Arial" w:cs="Arial"/>
                <w:color w:val="auto"/>
                <w:szCs w:val="24"/>
              </w:rPr>
            </w:pPr>
            <w:r>
              <w:rPr>
                <w:rFonts w:ascii="Arial" w:hAnsi="Arial" w:cs="Arial"/>
                <w:b/>
                <w:bCs/>
                <w:color w:val="auto"/>
                <w:szCs w:val="24"/>
              </w:rPr>
              <w:lastRenderedPageBreak/>
              <w:t>I</w:t>
            </w:r>
            <w:r w:rsidR="007F6846" w:rsidRPr="007F6846">
              <w:rPr>
                <w:rFonts w:ascii="Arial" w:hAnsi="Arial" w:cs="Arial"/>
                <w:b/>
                <w:bCs/>
                <w:color w:val="auto"/>
                <w:szCs w:val="24"/>
              </w:rPr>
              <w:t>ntegrity:</w:t>
            </w:r>
            <w:r w:rsidR="007F6846">
              <w:rPr>
                <w:rFonts w:ascii="Arial" w:hAnsi="Arial" w:cs="Arial"/>
                <w:color w:val="auto"/>
                <w:szCs w:val="24"/>
              </w:rPr>
              <w:t xml:space="preserve"> </w:t>
            </w:r>
            <w:r w:rsidR="007F6846" w:rsidRPr="007F6846">
              <w:rPr>
                <w:rFonts w:ascii="Arial" w:hAnsi="Arial" w:cs="Arial"/>
                <w:color w:val="auto"/>
                <w:szCs w:val="24"/>
              </w:rPr>
              <w:t>Builds trust by meeting all commitments, demonstrates honesty and integrity and acts as a role model.</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47C8D480" w14:textId="065D6276" w:rsidR="0057541E" w:rsidRPr="00F176D3" w:rsidRDefault="0057541E" w:rsidP="00195C23">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sidR="00195C23">
              <w:rPr>
                <w:rFonts w:ascii="Arial" w:hAnsi="Arial" w:cs="Arial"/>
                <w:szCs w:val="24"/>
              </w:rPr>
              <w:t xml:space="preserve"> </w:t>
            </w:r>
            <w:r w:rsidRPr="0057541E">
              <w:rPr>
                <w:rFonts w:ascii="Arial" w:hAnsi="Arial" w:cs="Arial"/>
                <w:szCs w:val="24"/>
              </w:rPr>
              <w:t>information as they know it.</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3F553B2A" w14:textId="78FF6711" w:rsidR="00195C23" w:rsidRPr="00195C23" w:rsidRDefault="00195C23" w:rsidP="00195C23">
            <w:pPr>
              <w:pStyle w:val="TableText"/>
              <w:jc w:val="left"/>
              <w:rPr>
                <w:rFonts w:ascii="Arial" w:hAnsi="Arial" w:cs="Arial"/>
                <w:szCs w:val="24"/>
              </w:rPr>
            </w:pPr>
            <w:r w:rsidRPr="00195C23">
              <w:rPr>
                <w:rFonts w:ascii="Arial" w:hAnsi="Arial" w:cs="Arial"/>
                <w:b/>
                <w:bCs/>
                <w:szCs w:val="24"/>
              </w:rPr>
              <w:t>Inclusivity:</w:t>
            </w:r>
            <w:r>
              <w:rPr>
                <w:rFonts w:ascii="Arial" w:hAnsi="Arial" w:cs="Arial"/>
                <w:b/>
                <w:bCs/>
                <w:szCs w:val="24"/>
              </w:rPr>
              <w:t xml:space="preserve"> </w:t>
            </w:r>
            <w:r w:rsidRPr="00195C23">
              <w:rPr>
                <w:rFonts w:ascii="Arial" w:hAnsi="Arial" w:cs="Arial"/>
                <w:szCs w:val="24"/>
              </w:rPr>
              <w:t xml:space="preserve">Considers the wider needs of </w:t>
            </w:r>
          </w:p>
          <w:p w14:paraId="5B12DEC6" w14:textId="110B2E74" w:rsidR="007F6846" w:rsidRPr="00195C23" w:rsidRDefault="00195C23" w:rsidP="00195C23">
            <w:pPr>
              <w:pStyle w:val="TableText"/>
              <w:jc w:val="left"/>
              <w:rPr>
                <w:rFonts w:ascii="Arial" w:hAnsi="Arial" w:cs="Arial"/>
                <w:b/>
                <w:bCs/>
                <w:szCs w:val="24"/>
              </w:rPr>
            </w:pPr>
            <w:r w:rsidRPr="00195C23">
              <w:rPr>
                <w:rFonts w:ascii="Arial" w:hAnsi="Arial" w:cs="Arial"/>
                <w:szCs w:val="24"/>
              </w:rPr>
              <w:t>others when communicating and encourages tolerance and respect in others.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18AB0579" w:rsidR="00D45075" w:rsidRPr="00543590" w:rsidRDefault="007E0E2F" w:rsidP="00543590">
            <w:pPr>
              <w:pStyle w:val="TableText"/>
              <w:jc w:val="left"/>
              <w:rPr>
                <w:rFonts w:ascii="Arial" w:hAnsi="Arial" w:cs="Arial"/>
                <w:szCs w:val="24"/>
              </w:rPr>
            </w:pPr>
            <w:r w:rsidRPr="00543590">
              <w:rPr>
                <w:rFonts w:ascii="Arial" w:hAnsi="Arial" w:cs="Arial"/>
                <w:b/>
                <w:bCs/>
                <w:szCs w:val="24"/>
              </w:rPr>
              <w:t>Collaborative working:</w:t>
            </w:r>
            <w:r w:rsidRPr="00543590">
              <w:rPr>
                <w:rFonts w:ascii="Arial" w:hAnsi="Arial" w:cs="Arial"/>
                <w:szCs w:val="24"/>
              </w:rPr>
              <w:t xml:space="preserve"> Pulls the team together, can work in </w:t>
            </w:r>
            <w:r w:rsidR="00543590" w:rsidRPr="00543590">
              <w:rPr>
                <w:rFonts w:ascii="Arial" w:hAnsi="Arial" w:cs="Arial"/>
                <w:szCs w:val="24"/>
              </w:rPr>
              <w:t>collaboration</w:t>
            </w:r>
            <w:r w:rsidRPr="00543590">
              <w:rPr>
                <w:rFonts w:ascii="Arial" w:hAnsi="Arial" w:cs="Arial"/>
                <w:szCs w:val="24"/>
              </w:rPr>
              <w:t xml:space="preserve"> internally/externally to achieve </w:t>
            </w:r>
            <w:proofErr w:type="gramStart"/>
            <w:r w:rsidRPr="00543590">
              <w:rPr>
                <w:rFonts w:ascii="Arial" w:hAnsi="Arial" w:cs="Arial"/>
                <w:szCs w:val="24"/>
              </w:rPr>
              <w:t>an end result</w:t>
            </w:r>
            <w:proofErr w:type="gramEnd"/>
            <w:r w:rsidRPr="00543590">
              <w:rPr>
                <w:rFonts w:ascii="Arial" w:hAnsi="Arial" w:cs="Arial"/>
                <w:szCs w:val="24"/>
              </w:rPr>
              <w:t>.</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76F96C3F" w14:textId="77777777" w:rsidR="00933B60" w:rsidRPr="00E52A46" w:rsidRDefault="00933B60" w:rsidP="00933B60">
            <w:pPr>
              <w:pStyle w:val="TableText"/>
              <w:jc w:val="left"/>
              <w:rPr>
                <w:rFonts w:ascii="Arial" w:hAnsi="Arial" w:cs="Arial"/>
                <w:szCs w:val="24"/>
              </w:rPr>
            </w:pPr>
            <w:r w:rsidRPr="006E055E">
              <w:rPr>
                <w:rFonts w:ascii="Arial" w:hAnsi="Arial" w:cs="Arial"/>
                <w:b/>
                <w:bCs/>
                <w:szCs w:val="24"/>
              </w:rPr>
              <w:t>Coaching</w:t>
            </w:r>
            <w:r>
              <w:rPr>
                <w:rFonts w:ascii="Arial" w:hAnsi="Arial" w:cs="Arial"/>
                <w:b/>
                <w:bCs/>
                <w:szCs w:val="24"/>
              </w:rPr>
              <w:t xml:space="preserve">: </w:t>
            </w:r>
            <w:r w:rsidRPr="00E52A46">
              <w:rPr>
                <w:rFonts w:ascii="Arial" w:hAnsi="Arial" w:cs="Arial"/>
                <w:szCs w:val="24"/>
              </w:rPr>
              <w:t xml:space="preserve">Ability to take an active role in helping others to learn and develop at work to </w:t>
            </w:r>
          </w:p>
          <w:p w14:paraId="79A29A14" w14:textId="59BAA3A6" w:rsidR="006E055E" w:rsidRDefault="00933B60" w:rsidP="00933B60">
            <w:pPr>
              <w:pStyle w:val="TableText"/>
              <w:jc w:val="left"/>
              <w:rPr>
                <w:rFonts w:ascii="Arial" w:hAnsi="Arial" w:cs="Arial"/>
                <w:b/>
                <w:bCs/>
                <w:szCs w:val="24"/>
              </w:rPr>
            </w:pPr>
            <w:r w:rsidRPr="00E52A46">
              <w:rPr>
                <w:rFonts w:ascii="Arial" w:hAnsi="Arial" w:cs="Arial"/>
                <w:szCs w:val="24"/>
              </w:rPr>
              <w:t>help achieve departmental objectives</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7196056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00F3203A">
              <w:rPr>
                <w:rFonts w:ascii="Arial" w:hAnsi="Arial" w:cs="Arial"/>
                <w:color w:val="auto"/>
              </w:rPr>
              <w:t>n</w:t>
            </w:r>
            <w:r w:rsidRPr="00D02350">
              <w:rPr>
                <w:rFonts w:ascii="Arial" w:hAnsi="Arial" w:cs="Arial"/>
                <w:color w:val="auto"/>
              </w:rPr>
              <w:t xml:space="preserve"> Enhanced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4AB82776" w:rsidR="007B17A0" w:rsidRPr="00F176D3" w:rsidRDefault="00933B60" w:rsidP="00856869">
            <w:pPr>
              <w:rPr>
                <w:rFonts w:ascii="Arial" w:hAnsi="Arial" w:cs="Arial"/>
                <w:sz w:val="24"/>
                <w:szCs w:val="24"/>
              </w:rPr>
            </w:pPr>
            <w:r>
              <w:rPr>
                <w:rFonts w:ascii="Arial" w:hAnsi="Arial" w:cs="Arial"/>
                <w:sz w:val="24"/>
                <w:szCs w:val="24"/>
              </w:rPr>
              <w:t>x</w:t>
            </w:r>
          </w:p>
        </w:tc>
        <w:tc>
          <w:tcPr>
            <w:tcW w:w="1641" w:type="dxa"/>
          </w:tcPr>
          <w:p w14:paraId="352073EE" w14:textId="15CEBC53" w:rsidR="007B17A0" w:rsidRPr="00F176D3" w:rsidRDefault="007B17A0" w:rsidP="00856869">
            <w:pPr>
              <w:rPr>
                <w:rFonts w:ascii="Arial" w:hAnsi="Arial" w:cs="Arial"/>
                <w:sz w:val="24"/>
                <w:szCs w:val="24"/>
              </w:rPr>
            </w:pP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1B5CE24" w:rsidR="001121D6" w:rsidRPr="00F176D3" w:rsidRDefault="00F3203A"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lastRenderedPageBreak/>
              <w:t>Does this role attract an essential car user allowance?</w:t>
            </w:r>
          </w:p>
        </w:tc>
        <w:tc>
          <w:tcPr>
            <w:tcW w:w="1661" w:type="dxa"/>
          </w:tcPr>
          <w:p w14:paraId="10525628" w14:textId="2FFCC63C" w:rsidR="001121D6" w:rsidRPr="00F176D3" w:rsidRDefault="000C53C4" w:rsidP="00F3203A">
            <w:pPr>
              <w:spacing w:after="0"/>
              <w:rPr>
                <w:rFonts w:ascii="Arial" w:hAnsi="Arial" w:cs="Arial"/>
                <w:sz w:val="24"/>
                <w:szCs w:val="24"/>
              </w:rPr>
            </w:pPr>
            <w:r>
              <w:rPr>
                <w:rFonts w:ascii="Arial" w:hAnsi="Arial" w:cs="Arial"/>
                <w:sz w:val="24"/>
                <w:szCs w:val="24"/>
              </w:rPr>
              <w:t>x</w:t>
            </w:r>
          </w:p>
        </w:tc>
        <w:tc>
          <w:tcPr>
            <w:tcW w:w="1641" w:type="dxa"/>
          </w:tcPr>
          <w:p w14:paraId="41C006DC" w14:textId="0F4DB441" w:rsidR="001121D6" w:rsidRPr="00F176D3" w:rsidRDefault="001121D6" w:rsidP="00F3203A">
            <w:pPr>
              <w:spacing w:after="0"/>
              <w:rPr>
                <w:rFonts w:ascii="Arial" w:hAnsi="Arial" w:cs="Arial"/>
                <w:sz w:val="24"/>
                <w:szCs w:val="24"/>
              </w:rPr>
            </w:pP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2B13" w14:textId="77777777" w:rsidR="005B5EF8" w:rsidRDefault="005B5EF8" w:rsidP="00363B96">
      <w:pPr>
        <w:spacing w:after="0" w:line="240" w:lineRule="auto"/>
      </w:pPr>
      <w:r>
        <w:separator/>
      </w:r>
    </w:p>
  </w:endnote>
  <w:endnote w:type="continuationSeparator" w:id="0">
    <w:p w14:paraId="1AE94F25" w14:textId="77777777" w:rsidR="005B5EF8" w:rsidRDefault="005B5EF8" w:rsidP="00363B96">
      <w:pPr>
        <w:spacing w:after="0" w:line="240" w:lineRule="auto"/>
      </w:pPr>
      <w:r>
        <w:continuationSeparator/>
      </w:r>
    </w:p>
  </w:endnote>
  <w:endnote w:type="continuationNotice" w:id="1">
    <w:p w14:paraId="3AFEFD1C" w14:textId="77777777" w:rsidR="00B05141" w:rsidRDefault="00B05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58241"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58242"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8240"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63AD" w14:textId="77777777" w:rsidR="005B5EF8" w:rsidRDefault="005B5EF8" w:rsidP="00363B96">
      <w:pPr>
        <w:spacing w:after="0" w:line="240" w:lineRule="auto"/>
      </w:pPr>
      <w:r>
        <w:separator/>
      </w:r>
    </w:p>
  </w:footnote>
  <w:footnote w:type="continuationSeparator" w:id="0">
    <w:p w14:paraId="351570CC" w14:textId="77777777" w:rsidR="005B5EF8" w:rsidRDefault="005B5EF8" w:rsidP="00363B96">
      <w:pPr>
        <w:spacing w:after="0" w:line="240" w:lineRule="auto"/>
      </w:pPr>
      <w:r>
        <w:continuationSeparator/>
      </w:r>
    </w:p>
  </w:footnote>
  <w:footnote w:type="continuationNotice" w:id="1">
    <w:p w14:paraId="1F48FDE7" w14:textId="77777777" w:rsidR="00B05141" w:rsidRDefault="00B05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1BA3"/>
    <w:rsid w:val="00033861"/>
    <w:rsid w:val="00043EFA"/>
    <w:rsid w:val="00053C0F"/>
    <w:rsid w:val="00061556"/>
    <w:rsid w:val="0007724C"/>
    <w:rsid w:val="000855DA"/>
    <w:rsid w:val="000B34B3"/>
    <w:rsid w:val="000C53C4"/>
    <w:rsid w:val="000E34A3"/>
    <w:rsid w:val="000E4FC9"/>
    <w:rsid w:val="001121D6"/>
    <w:rsid w:val="001405B2"/>
    <w:rsid w:val="001617D1"/>
    <w:rsid w:val="00166E16"/>
    <w:rsid w:val="001747C9"/>
    <w:rsid w:val="001933F1"/>
    <w:rsid w:val="00195C23"/>
    <w:rsid w:val="001B2437"/>
    <w:rsid w:val="001E2363"/>
    <w:rsid w:val="001F4160"/>
    <w:rsid w:val="00200F01"/>
    <w:rsid w:val="002232D2"/>
    <w:rsid w:val="0026105A"/>
    <w:rsid w:val="00284E1F"/>
    <w:rsid w:val="00286160"/>
    <w:rsid w:val="00294845"/>
    <w:rsid w:val="002D429D"/>
    <w:rsid w:val="002D4C44"/>
    <w:rsid w:val="00302912"/>
    <w:rsid w:val="003518E5"/>
    <w:rsid w:val="00363B96"/>
    <w:rsid w:val="003973B4"/>
    <w:rsid w:val="003A53E7"/>
    <w:rsid w:val="003C1E2D"/>
    <w:rsid w:val="003D41CE"/>
    <w:rsid w:val="003E3F50"/>
    <w:rsid w:val="0041018A"/>
    <w:rsid w:val="00423955"/>
    <w:rsid w:val="00456740"/>
    <w:rsid w:val="00487325"/>
    <w:rsid w:val="004A1723"/>
    <w:rsid w:val="004B1974"/>
    <w:rsid w:val="004B7F4A"/>
    <w:rsid w:val="004D5F69"/>
    <w:rsid w:val="004E775E"/>
    <w:rsid w:val="004F1F7F"/>
    <w:rsid w:val="004F4FE4"/>
    <w:rsid w:val="00504E33"/>
    <w:rsid w:val="00512E7F"/>
    <w:rsid w:val="00531396"/>
    <w:rsid w:val="00531A04"/>
    <w:rsid w:val="00531F23"/>
    <w:rsid w:val="00543590"/>
    <w:rsid w:val="00563FB5"/>
    <w:rsid w:val="00573272"/>
    <w:rsid w:val="0057541E"/>
    <w:rsid w:val="00596DEA"/>
    <w:rsid w:val="005A4EC0"/>
    <w:rsid w:val="005B5EF8"/>
    <w:rsid w:val="005B5F7A"/>
    <w:rsid w:val="005C3A34"/>
    <w:rsid w:val="005D5DF9"/>
    <w:rsid w:val="005E35F4"/>
    <w:rsid w:val="006163EE"/>
    <w:rsid w:val="0064100D"/>
    <w:rsid w:val="00643387"/>
    <w:rsid w:val="00643E4A"/>
    <w:rsid w:val="0065527F"/>
    <w:rsid w:val="006A2B7B"/>
    <w:rsid w:val="006D488F"/>
    <w:rsid w:val="006E055E"/>
    <w:rsid w:val="00712A9D"/>
    <w:rsid w:val="00720FE8"/>
    <w:rsid w:val="007215A3"/>
    <w:rsid w:val="007448EE"/>
    <w:rsid w:val="00766B49"/>
    <w:rsid w:val="0077292C"/>
    <w:rsid w:val="00775F1E"/>
    <w:rsid w:val="00776047"/>
    <w:rsid w:val="00783096"/>
    <w:rsid w:val="007A1957"/>
    <w:rsid w:val="007A7F7E"/>
    <w:rsid w:val="007B17A0"/>
    <w:rsid w:val="007C3142"/>
    <w:rsid w:val="007D56FD"/>
    <w:rsid w:val="007D790F"/>
    <w:rsid w:val="007D7CAD"/>
    <w:rsid w:val="007E0E2F"/>
    <w:rsid w:val="007F6846"/>
    <w:rsid w:val="00803AE3"/>
    <w:rsid w:val="00813A92"/>
    <w:rsid w:val="008240C5"/>
    <w:rsid w:val="00844047"/>
    <w:rsid w:val="00845FB0"/>
    <w:rsid w:val="00856869"/>
    <w:rsid w:val="00856B50"/>
    <w:rsid w:val="00866FD0"/>
    <w:rsid w:val="008961E7"/>
    <w:rsid w:val="008A6A17"/>
    <w:rsid w:val="008A798A"/>
    <w:rsid w:val="008E314C"/>
    <w:rsid w:val="008F2AE3"/>
    <w:rsid w:val="00900F57"/>
    <w:rsid w:val="00913233"/>
    <w:rsid w:val="009178F8"/>
    <w:rsid w:val="009256B9"/>
    <w:rsid w:val="00931C0D"/>
    <w:rsid w:val="00933484"/>
    <w:rsid w:val="00933B60"/>
    <w:rsid w:val="009907D1"/>
    <w:rsid w:val="00997541"/>
    <w:rsid w:val="009C40B2"/>
    <w:rsid w:val="009C618C"/>
    <w:rsid w:val="00A275D2"/>
    <w:rsid w:val="00A33560"/>
    <w:rsid w:val="00A37394"/>
    <w:rsid w:val="00A504D0"/>
    <w:rsid w:val="00A524FE"/>
    <w:rsid w:val="00A76FAD"/>
    <w:rsid w:val="00AC34DE"/>
    <w:rsid w:val="00AD1590"/>
    <w:rsid w:val="00AE7D07"/>
    <w:rsid w:val="00AF404E"/>
    <w:rsid w:val="00B05141"/>
    <w:rsid w:val="00B21748"/>
    <w:rsid w:val="00B54A5E"/>
    <w:rsid w:val="00B76CFC"/>
    <w:rsid w:val="00B937FC"/>
    <w:rsid w:val="00BA1F12"/>
    <w:rsid w:val="00BA2CD3"/>
    <w:rsid w:val="00BD2009"/>
    <w:rsid w:val="00BF6346"/>
    <w:rsid w:val="00C03E2C"/>
    <w:rsid w:val="00C05FB9"/>
    <w:rsid w:val="00C10159"/>
    <w:rsid w:val="00C2502F"/>
    <w:rsid w:val="00C64700"/>
    <w:rsid w:val="00C84BB0"/>
    <w:rsid w:val="00C8756F"/>
    <w:rsid w:val="00C877B6"/>
    <w:rsid w:val="00CA468C"/>
    <w:rsid w:val="00CB0CC0"/>
    <w:rsid w:val="00CC327F"/>
    <w:rsid w:val="00CF4216"/>
    <w:rsid w:val="00D01284"/>
    <w:rsid w:val="00D02350"/>
    <w:rsid w:val="00D05BB4"/>
    <w:rsid w:val="00D15DD1"/>
    <w:rsid w:val="00D23CC6"/>
    <w:rsid w:val="00D26F89"/>
    <w:rsid w:val="00D330FE"/>
    <w:rsid w:val="00D45075"/>
    <w:rsid w:val="00D75FDE"/>
    <w:rsid w:val="00D844E0"/>
    <w:rsid w:val="00D87065"/>
    <w:rsid w:val="00D91439"/>
    <w:rsid w:val="00DA05FF"/>
    <w:rsid w:val="00DC02B5"/>
    <w:rsid w:val="00DE291C"/>
    <w:rsid w:val="00E30CF4"/>
    <w:rsid w:val="00E52A46"/>
    <w:rsid w:val="00E53E6A"/>
    <w:rsid w:val="00E6306C"/>
    <w:rsid w:val="00E87520"/>
    <w:rsid w:val="00E87902"/>
    <w:rsid w:val="00EB031B"/>
    <w:rsid w:val="00EC3289"/>
    <w:rsid w:val="00EC5C73"/>
    <w:rsid w:val="00EC6349"/>
    <w:rsid w:val="00ED2010"/>
    <w:rsid w:val="00EE46DD"/>
    <w:rsid w:val="00EF1864"/>
    <w:rsid w:val="00EF1F1C"/>
    <w:rsid w:val="00F14EF4"/>
    <w:rsid w:val="00F1614D"/>
    <w:rsid w:val="00F176D3"/>
    <w:rsid w:val="00F300E8"/>
    <w:rsid w:val="00F3203A"/>
    <w:rsid w:val="00F3375F"/>
    <w:rsid w:val="00F51C57"/>
    <w:rsid w:val="00F5548D"/>
    <w:rsid w:val="00F677C0"/>
    <w:rsid w:val="00F92841"/>
    <w:rsid w:val="00F955FF"/>
    <w:rsid w:val="00FA05A7"/>
    <w:rsid w:val="00FC7109"/>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522406670">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1B7209A66CD4FA3A9555816A17508" ma:contentTypeVersion="12" ma:contentTypeDescription="Create a new document." ma:contentTypeScope="" ma:versionID="81732d408db51f77479c75900a3ff1ed">
  <xsd:schema xmlns:xsd="http://www.w3.org/2001/XMLSchema" xmlns:xs="http://www.w3.org/2001/XMLSchema" xmlns:p="http://schemas.microsoft.com/office/2006/metadata/properties" xmlns:ns2="f622bc17-419b-4713-b5de-8a57316f4e7b" xmlns:ns3="405d34b7-5f36-4cea-aec6-d020c37e96ea" targetNamespace="http://schemas.microsoft.com/office/2006/metadata/properties" ma:root="true" ma:fieldsID="5d7e37afdcf8046b6bdf74ed9fc7b8c4" ns2:_="" ns3:_="">
    <xsd:import namespace="f622bc17-419b-4713-b5de-8a57316f4e7b"/>
    <xsd:import namespace="405d34b7-5f36-4cea-aec6-d020c37e96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bc17-419b-4713-b5de-8a57316f4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d34b7-5f36-4cea-aec6-d020c37e96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7cc40-43a4-45db-b0d7-bc9f10f5afad}" ma:internalName="TaxCatchAll" ma:showField="CatchAllData" ma:web="405d34b7-5f36-4cea-aec6-d020c37e9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22bc17-419b-4713-b5de-8a57316f4e7b">
      <Terms xmlns="http://schemas.microsoft.com/office/infopath/2007/PartnerControls"/>
    </lcf76f155ced4ddcb4097134ff3c332f>
    <TaxCatchAll xmlns="405d34b7-5f36-4cea-aec6-d020c37e96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D3375560-D41B-4A2F-BDE9-AB54B7E8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2bc17-419b-4713-b5de-8a57316f4e7b"/>
    <ds:schemaRef ds:uri="405d34b7-5f36-4cea-aec6-d020c37e9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 ds:uri="904388d0-3dcc-46a8-a666-69463cc8d197"/>
    <ds:schemaRef ds:uri="3789b864-796c-4a2d-9a26-c831b5515d88"/>
    <ds:schemaRef ds:uri="f622bc17-419b-4713-b5de-8a57316f4e7b"/>
    <ds:schemaRef ds:uri="405d34b7-5f36-4cea-aec6-d020c37e96ea"/>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8359</Characters>
  <Application>Microsoft Office Word</Application>
  <DocSecurity>4</DocSecurity>
  <Lines>315</Lines>
  <Paragraphs>156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2026-03-18T10:34:00Z</dcterms:created>
  <dcterms:modified xsi:type="dcterms:W3CDTF">2026-03-18T10:34:00Z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0x010100B7D1B7209A66CD4FA3A9555816A17508</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3a45a113-ed16-45d3-97a9-9e4bb7619aeb</vt:lpwstr>
  </property>
</Properties>
</file>