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before="0" w:lineRule="auto"/>
        <w:rPr>
          <w:b w:val="1"/>
          <w:bCs w:val="1"/>
          <w:sz w:val="34"/>
          <w:szCs w:val="34"/>
        </w:rPr>
      </w:pPr>
      <w:bookmarkStart w:colFirst="0" w:colLast="0" w:name="_8y85tta87uhg" w:id="0"/>
      <w:bookmarkEnd w:id="0"/>
      <w:r w:rsidDel="00000000" w:rsidR="00000000" w:rsidRPr="00000000">
        <w:rPr>
          <w:b w:val="1"/>
          <w:bCs w:val="1"/>
          <w:sz w:val="34"/>
          <w:szCs w:val="34"/>
          <w:rtl w:val="0"/>
        </w:rPr>
        <w:t xml:space="preserve">Job Description: </w:t>
      </w:r>
      <w:r w:rsidDel="00000000" w:rsidR="00000000" w:rsidRPr="00000000">
        <w:rPr>
          <w:b w:val="1"/>
          <w:bCs w:val="1"/>
          <w:sz w:val="34"/>
          <w:szCs w:val="34"/>
          <w:rtl w:val="0"/>
        </w:rPr>
        <w:t xml:space="preserve">Assistant Head of Inclusion</w:t>
      </w:r>
      <w:r w:rsidDel="00000000" w:rsidR="00000000" w:rsidRPr="00000000">
        <w:rPr>
          <w:rtl w:val="0"/>
        </w:rPr>
      </w:r>
    </w:p>
    <w:p w:rsidR="00000000" w:rsidDel="00000000" w:rsidP="00000000" w:rsidRDefault="00000000" w:rsidRPr="00000000" w14:paraId="00000002">
      <w:pPr>
        <w:spacing w:after="240" w:lineRule="auto"/>
        <w:rPr/>
      </w:pPr>
      <w:r w:rsidDel="00000000" w:rsidR="00000000" w:rsidRPr="00000000">
        <w:rPr>
          <w:b w:val="1"/>
          <w:bCs w:val="1"/>
          <w:rtl w:val="0"/>
        </w:rPr>
        <w:t xml:space="preserve">Reporting to:</w:t>
      </w:r>
      <w:r w:rsidDel="00000000" w:rsidR="00000000" w:rsidRPr="00000000">
        <w:rPr>
          <w:rtl w:val="0"/>
        </w:rPr>
        <w:t xml:space="preserve"> Deputy Headteacher </w:t>
      </w:r>
    </w:p>
    <w:p w:rsidR="00000000" w:rsidDel="00000000" w:rsidP="00000000" w:rsidRDefault="00000000" w:rsidRPr="00000000" w14:paraId="00000003">
      <w:pPr>
        <w:spacing w:after="240" w:lineRule="auto"/>
        <w:rPr/>
      </w:pPr>
      <w:r w:rsidDel="00000000" w:rsidR="00000000" w:rsidRPr="00000000">
        <w:rPr>
          <w:b w:val="1"/>
          <w:bCs w:val="1"/>
          <w:rtl w:val="0"/>
        </w:rPr>
        <w:t xml:space="preserve">Line Management Responsibilities:</w:t>
      </w:r>
      <w:r w:rsidDel="00000000" w:rsidR="00000000" w:rsidRPr="00000000">
        <w:rPr>
          <w:rtl w:val="0"/>
        </w:rPr>
        <w:t xml:space="preserve"> </w:t>
      </w:r>
      <w:r w:rsidDel="00000000" w:rsidR="00000000" w:rsidRPr="00000000">
        <w:rPr>
          <w:rtl w:val="0"/>
        </w:rPr>
        <w:t xml:space="preserve">Inclusion Manager &amp; Deputy SENCO</w:t>
      </w:r>
      <w:r w:rsidDel="00000000" w:rsidR="00000000" w:rsidRPr="00000000">
        <w:rPr>
          <w:rtl w:val="0"/>
        </w:rPr>
        <w:t xml:space="preserve">, Equality Lead, SEND Teaching Assistants, ASD Resource Provision, and SEND Administrator</w:t>
      </w:r>
    </w:p>
    <w:p w:rsidR="00000000" w:rsidDel="00000000" w:rsidP="00000000" w:rsidRDefault="00000000" w:rsidRPr="00000000" w14:paraId="00000004">
      <w:pPr>
        <w:spacing w:after="240" w:lineRule="auto"/>
        <w:rPr/>
      </w:pPr>
      <w:r w:rsidDel="00000000" w:rsidR="00000000" w:rsidRPr="00000000">
        <w:rPr>
          <w:b w:val="1"/>
          <w:bCs w:val="1"/>
          <w:rtl w:val="0"/>
        </w:rPr>
        <w:t xml:space="preserve">Role Summary</w:t>
      </w:r>
      <w:r w:rsidDel="00000000" w:rsidR="00000000" w:rsidRPr="00000000">
        <w:rPr>
          <w:rtl w:val="0"/>
        </w:rPr>
        <w:t xml:space="preserve"> To serve as the lead professional for inclusion in the school , raising the attainment and achievement of all SEND and vulnerable students. As a senior leader, the postholder will sit on the Senior Leadership Team (SLT), contributing inclusion expertise to all major decisions, and will be fully accountable for the progress and development of students with SEND, those eligible for Pupil Premium, and other vulnerable cohorts.</w:t>
      </w:r>
    </w:p>
    <w:p w:rsidR="00000000" w:rsidDel="00000000" w:rsidP="00000000" w:rsidRDefault="00000000" w:rsidRPr="00000000" w14:paraId="00000005">
      <w:pPr>
        <w:spacing w:after="240" w:lineRule="auto"/>
        <w:rPr/>
      </w:pPr>
      <w:r w:rsidDel="00000000" w:rsidR="00000000" w:rsidRPr="00000000">
        <w:rPr>
          <w:rtl w:val="0"/>
        </w:rPr>
        <w:t xml:space="preserve">An excellent classroom practitioner with Qualified Teacher Status and a strong understanding of the SEND Code of Practice. Crucially, you must hold the National Award for SEND Coordination (</w:t>
      </w:r>
      <w:r w:rsidDel="00000000" w:rsidR="00000000" w:rsidRPr="00000000">
        <w:rPr>
          <w:rtl w:val="0"/>
        </w:rPr>
        <w:t xml:space="preserve">SENDCO</w:t>
      </w:r>
      <w:r w:rsidDel="00000000" w:rsidR="00000000" w:rsidRPr="00000000">
        <w:rPr>
          <w:rtl w:val="0"/>
        </w:rPr>
        <w:t xml:space="preserve">) or </w:t>
      </w:r>
      <w:r w:rsidDel="00000000" w:rsidR="00000000" w:rsidRPr="00000000">
        <w:rPr>
          <w:b w:val="1"/>
          <w:bCs w:val="1"/>
          <w:rtl w:val="0"/>
        </w:rPr>
        <w:t xml:space="preserve">be willing to complete it within 3 years of appointment.</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before="0" w:lineRule="auto"/>
        <w:rPr>
          <w:b w:val="1"/>
          <w:bCs w:val="1"/>
          <w:sz w:val="34"/>
          <w:szCs w:val="34"/>
        </w:rPr>
      </w:pPr>
      <w:bookmarkStart w:colFirst="0" w:colLast="0" w:name="_nj4e5n4i0dnb" w:id="1"/>
      <w:bookmarkEnd w:id="1"/>
      <w:r w:rsidDel="00000000" w:rsidR="00000000" w:rsidRPr="00000000">
        <w:rPr>
          <w:b w:val="1"/>
          <w:bCs w:val="1"/>
          <w:sz w:val="34"/>
          <w:szCs w:val="34"/>
          <w:rtl w:val="0"/>
        </w:rPr>
        <w:t xml:space="preserve">Key Responsibilities</w:t>
      </w:r>
    </w:p>
    <w:p w:rsidR="00000000" w:rsidDel="00000000" w:rsidP="00000000" w:rsidRDefault="00000000" w:rsidRPr="00000000" w14:paraId="00000008">
      <w:pPr>
        <w:spacing w:after="240" w:lineRule="auto"/>
        <w:rPr>
          <w:b w:val="1"/>
          <w:bCs w:val="1"/>
        </w:rPr>
      </w:pPr>
      <w:r w:rsidDel="00000000" w:rsidR="00000000" w:rsidRPr="00000000">
        <w:rPr>
          <w:b w:val="1"/>
          <w:bCs w:val="1"/>
          <w:rtl w:val="0"/>
        </w:rPr>
        <w:t xml:space="preserve">Strategic Direction and Development of Inclusion</w:t>
      </w:r>
      <w:r w:rsidDel="00000000" w:rsidR="00000000" w:rsidRPr="00000000">
        <w:rPr>
          <w:rtl w:val="0"/>
        </w:rPr>
      </w:r>
    </w:p>
    <w:p w:rsidR="00000000" w:rsidDel="00000000" w:rsidP="00000000" w:rsidRDefault="00000000" w:rsidRPr="00000000" w14:paraId="00000009">
      <w:pPr>
        <w:numPr>
          <w:ilvl w:val="0"/>
          <w:numId w:val="2"/>
        </w:numPr>
        <w:spacing w:after="0" w:afterAutospacing="0" w:lineRule="auto"/>
        <w:ind w:left="720" w:hanging="360"/>
      </w:pPr>
      <w:r w:rsidDel="00000000" w:rsidR="00000000" w:rsidRPr="00000000">
        <w:rPr>
          <w:rtl w:val="0"/>
        </w:rPr>
        <w:t xml:space="preserve">To strategically lead the school’s SEND provision and have an oversight of the day-to-day operation of that policy </w:t>
      </w:r>
      <w:r w:rsidDel="00000000" w:rsidR="00000000" w:rsidRPr="00000000">
        <w:rPr>
          <w:rtl w:val="0"/>
        </w:rPr>
        <w:t xml:space="preserve">with the aim of identifying barriers and raising SEND student achievement</w:t>
      </w:r>
      <w:r w:rsidDel="00000000" w:rsidR="00000000" w:rsidRPr="00000000">
        <w:rPr>
          <w:rtl w:val="0"/>
        </w:rPr>
        <w:t xml:space="preserve">.</w:t>
      </w:r>
    </w:p>
    <w:p w:rsidR="00000000" w:rsidDel="00000000" w:rsidP="00000000" w:rsidRDefault="00000000" w:rsidRPr="00000000" w14:paraId="0000000A">
      <w:pPr>
        <w:numPr>
          <w:ilvl w:val="0"/>
          <w:numId w:val="2"/>
        </w:numPr>
        <w:spacing w:after="0" w:afterAutospacing="0" w:lineRule="auto"/>
        <w:ind w:left="720" w:hanging="360"/>
      </w:pPr>
      <w:r w:rsidDel="00000000" w:rsidR="00000000" w:rsidRPr="00000000">
        <w:rPr>
          <w:rtl w:val="0"/>
        </w:rPr>
        <w:t xml:space="preserve">To strategically lead, write, monitor, and evaluate the school's Pupil Premium Strategy, ensuring funding is utilised effectively with evidence-based interventions to close the disadvantage gap.</w:t>
      </w:r>
    </w:p>
    <w:p w:rsidR="00000000" w:rsidDel="00000000" w:rsidP="00000000" w:rsidRDefault="00000000" w:rsidRPr="00000000" w14:paraId="0000000B">
      <w:pPr>
        <w:numPr>
          <w:ilvl w:val="0"/>
          <w:numId w:val="2"/>
        </w:numPr>
        <w:spacing w:after="0" w:afterAutospacing="0" w:lineRule="auto"/>
        <w:ind w:left="720" w:hanging="360"/>
      </w:pPr>
      <w:r w:rsidDel="00000000" w:rsidR="00000000" w:rsidRPr="00000000">
        <w:rPr>
          <w:rtl w:val="0"/>
        </w:rPr>
        <w:t xml:space="preserve">Generate new strategies to achieve the school’s vision , working creatively to overcome barriers, solve problems and to achieve the desired outcome.</w:t>
      </w:r>
    </w:p>
    <w:p w:rsidR="00000000" w:rsidDel="00000000" w:rsidP="00000000" w:rsidRDefault="00000000" w:rsidRPr="00000000" w14:paraId="0000000C">
      <w:pPr>
        <w:numPr>
          <w:ilvl w:val="0"/>
          <w:numId w:val="2"/>
        </w:numPr>
        <w:spacing w:after="0" w:afterAutospacing="0" w:lineRule="auto"/>
        <w:ind w:left="720" w:hanging="360"/>
      </w:pPr>
      <w:r w:rsidDel="00000000" w:rsidR="00000000" w:rsidRPr="00000000">
        <w:rPr>
          <w:rtl w:val="0"/>
        </w:rPr>
        <w:t xml:space="preserve">To analyse and interpret national, local and school data to inform policies, practices, expectations and teaching methodology, tracking the progress of SEND and Pupil Premium cohorts against national averages.</w:t>
      </w:r>
    </w:p>
    <w:p w:rsidR="00000000" w:rsidDel="00000000" w:rsidP="00000000" w:rsidRDefault="00000000" w:rsidRPr="00000000" w14:paraId="0000000D">
      <w:pPr>
        <w:numPr>
          <w:ilvl w:val="0"/>
          <w:numId w:val="2"/>
        </w:numPr>
        <w:spacing w:after="0" w:afterAutospacing="0" w:lineRule="auto"/>
        <w:ind w:left="720" w:hanging="360"/>
      </w:pPr>
      <w:r w:rsidDel="00000000" w:rsidR="00000000" w:rsidRPr="00000000">
        <w:rPr>
          <w:rtl w:val="0"/>
        </w:rPr>
        <w:t xml:space="preserve">To ensure all school policies and statutory requirements are fully implemented in the department.</w:t>
      </w:r>
    </w:p>
    <w:p w:rsidR="00000000" w:rsidDel="00000000" w:rsidP="00000000" w:rsidRDefault="00000000" w:rsidRPr="00000000" w14:paraId="0000000E">
      <w:pPr>
        <w:numPr>
          <w:ilvl w:val="0"/>
          <w:numId w:val="2"/>
        </w:numPr>
        <w:spacing w:after="0" w:afterAutospacing="0" w:lineRule="auto"/>
        <w:ind w:left="720" w:hanging="360"/>
      </w:pPr>
      <w:r w:rsidDel="00000000" w:rsidR="00000000" w:rsidRPr="00000000">
        <w:rPr>
          <w:rtl w:val="0"/>
        </w:rPr>
        <w:t xml:space="preserve">To strategically manage the SEND budget and oversee applications for High Needs Top-Up Funding to ensure resources match student needs.</w:t>
      </w:r>
    </w:p>
    <w:p w:rsidR="00000000" w:rsidDel="00000000" w:rsidP="00000000" w:rsidRDefault="00000000" w:rsidRPr="00000000" w14:paraId="0000000F">
      <w:pPr>
        <w:numPr>
          <w:ilvl w:val="0"/>
          <w:numId w:val="2"/>
        </w:numPr>
        <w:spacing w:after="240" w:lineRule="auto"/>
        <w:ind w:left="720" w:hanging="360"/>
      </w:pPr>
      <w:r w:rsidDel="00000000" w:rsidR="00000000" w:rsidRPr="00000000">
        <w:rPr>
          <w:rtl w:val="0"/>
        </w:rPr>
        <w:t xml:space="preserve">To conduct annual 'Value for Money' reviews of interventions to ensure that staffing and resources are yielding measurable impact on student progress, inclusive of Pupil Premium funding.</w:t>
      </w:r>
    </w:p>
    <w:p w:rsidR="00000000" w:rsidDel="00000000" w:rsidP="00000000" w:rsidRDefault="00000000" w:rsidRPr="00000000" w14:paraId="00000010">
      <w:pPr>
        <w:spacing w:after="240" w:lineRule="auto"/>
        <w:rPr>
          <w:b w:val="1"/>
          <w:bCs w:val="1"/>
        </w:rPr>
      </w:pPr>
      <w:r w:rsidDel="00000000" w:rsidR="00000000" w:rsidRPr="00000000">
        <w:rPr>
          <w:b w:val="1"/>
          <w:bCs w:val="1"/>
          <w:rtl w:val="0"/>
        </w:rPr>
        <w:t xml:space="preserve">Teaching, Learning, and Curriculum</w:t>
      </w:r>
    </w:p>
    <w:p w:rsidR="00000000" w:rsidDel="00000000" w:rsidP="00000000" w:rsidRDefault="00000000" w:rsidRPr="00000000" w14:paraId="00000011">
      <w:pPr>
        <w:numPr>
          <w:ilvl w:val="0"/>
          <w:numId w:val="3"/>
        </w:numPr>
        <w:spacing w:after="0" w:afterAutospacing="0" w:lineRule="auto"/>
        <w:ind w:left="720" w:hanging="360"/>
      </w:pPr>
      <w:r w:rsidDel="00000000" w:rsidR="00000000" w:rsidRPr="00000000">
        <w:rPr>
          <w:rtl w:val="0"/>
        </w:rPr>
        <w:t xml:space="preserve">To ensure SEND and vulnerable </w:t>
      </w:r>
      <w:r w:rsidDel="00000000" w:rsidR="00000000" w:rsidRPr="00000000">
        <w:rPr>
          <w:rtl w:val="0"/>
        </w:rPr>
        <w:t xml:space="preserve">students have full access to high quality learning</w:t>
      </w:r>
      <w:r w:rsidDel="00000000" w:rsidR="00000000" w:rsidRPr="00000000">
        <w:rPr>
          <w:rtl w:val="0"/>
        </w:rPr>
        <w:t xml:space="preserve"> and pathways suited to their needs.. </w:t>
      </w:r>
    </w:p>
    <w:p w:rsidR="00000000" w:rsidDel="00000000" w:rsidP="00000000" w:rsidRDefault="00000000" w:rsidRPr="00000000" w14:paraId="00000012">
      <w:pPr>
        <w:numPr>
          <w:ilvl w:val="0"/>
          <w:numId w:val="3"/>
        </w:numPr>
        <w:spacing w:after="0" w:afterAutospacing="0" w:lineRule="auto"/>
        <w:ind w:left="720" w:hanging="360"/>
      </w:pPr>
      <w:r w:rsidDel="00000000" w:rsidR="00000000" w:rsidRPr="00000000">
        <w:rPr>
          <w:sz w:val="24"/>
          <w:szCs w:val="24"/>
          <w:rtl w:val="0"/>
        </w:rPr>
        <w:t xml:space="preserve">To support CTLs in ensuring subject curricula and lessons are adapted to facilitate access and challenge to all students.</w:t>
      </w:r>
      <w:r w:rsidDel="00000000" w:rsidR="00000000" w:rsidRPr="00000000">
        <w:rPr>
          <w:rtl w:val="0"/>
        </w:rPr>
      </w:r>
    </w:p>
    <w:p w:rsidR="00000000" w:rsidDel="00000000" w:rsidP="00000000" w:rsidRDefault="00000000" w:rsidRPr="00000000" w14:paraId="00000013">
      <w:pPr>
        <w:numPr>
          <w:ilvl w:val="0"/>
          <w:numId w:val="3"/>
        </w:numPr>
        <w:spacing w:after="0" w:afterAutospacing="0" w:lineRule="auto"/>
        <w:ind w:left="720" w:hanging="360"/>
      </w:pPr>
      <w:r w:rsidDel="00000000" w:rsidR="00000000" w:rsidRPr="00000000">
        <w:rPr>
          <w:rtl w:val="0"/>
        </w:rPr>
        <w:t xml:space="preserve">To formulate personalised provision programmes to meet the needs of SEND students and to enable their targets to be achieved.</w:t>
      </w:r>
    </w:p>
    <w:p w:rsidR="00000000" w:rsidDel="00000000" w:rsidP="00000000" w:rsidRDefault="00000000" w:rsidRPr="00000000" w14:paraId="00000014">
      <w:pPr>
        <w:numPr>
          <w:ilvl w:val="0"/>
          <w:numId w:val="3"/>
        </w:numPr>
        <w:spacing w:after="0" w:afterAutospacing="0" w:lineRule="auto"/>
        <w:ind w:left="720" w:hanging="360"/>
      </w:pPr>
      <w:r w:rsidDel="00000000" w:rsidR="00000000" w:rsidRPr="00000000">
        <w:rPr>
          <w:rtl w:val="0"/>
        </w:rPr>
        <w:t xml:space="preserve">To monitor the quality of Teaching and Learning for SEND students through observations, work sampling </w:t>
      </w:r>
      <w:r w:rsidDel="00000000" w:rsidR="00000000" w:rsidRPr="00000000">
        <w:rPr>
          <w:rtl w:val="0"/>
        </w:rPr>
        <w:t xml:space="preserve">and to work with teachers and CTLs to address any emerging issues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5">
      <w:pPr>
        <w:numPr>
          <w:ilvl w:val="0"/>
          <w:numId w:val="3"/>
        </w:numPr>
        <w:spacing w:after="240" w:lineRule="auto"/>
        <w:ind w:left="720" w:hanging="360"/>
        <w:rPr/>
      </w:pPr>
      <w:r w:rsidDel="00000000" w:rsidR="00000000" w:rsidRPr="00000000">
        <w:rPr>
          <w:rtl w:val="0"/>
        </w:rPr>
        <w:t xml:space="preserve">To be responsible for the delivery of high quality teaching of students with SEND. This will include the evaluation and development of resources and leading on staff training/development in this area.</w:t>
      </w:r>
    </w:p>
    <w:p w:rsidR="00000000" w:rsidDel="00000000" w:rsidP="00000000" w:rsidRDefault="00000000" w:rsidRPr="00000000" w14:paraId="00000016">
      <w:pPr>
        <w:spacing w:after="240" w:lineRule="auto"/>
        <w:ind w:left="0" w:firstLine="0"/>
        <w:rPr>
          <w:b w:val="1"/>
          <w:bCs w:val="1"/>
        </w:rPr>
      </w:pPr>
      <w:r w:rsidDel="00000000" w:rsidR="00000000" w:rsidRPr="00000000">
        <w:rPr>
          <w:b w:val="1"/>
          <w:bCs w:val="1"/>
          <w:rtl w:val="0"/>
        </w:rPr>
        <w:t xml:space="preserve">Leading and Managing Staff</w:t>
      </w:r>
      <w:r w:rsidDel="00000000" w:rsidR="00000000" w:rsidRPr="00000000">
        <w:rPr>
          <w:rtl w:val="0"/>
        </w:rPr>
      </w:r>
    </w:p>
    <w:p w:rsidR="00000000" w:rsidDel="00000000" w:rsidP="00000000" w:rsidRDefault="00000000" w:rsidRPr="00000000" w14:paraId="00000017">
      <w:pPr>
        <w:numPr>
          <w:ilvl w:val="0"/>
          <w:numId w:val="6"/>
        </w:numPr>
        <w:spacing w:after="0" w:afterAutospacing="0" w:lineRule="auto"/>
        <w:ind w:left="720" w:hanging="360"/>
      </w:pPr>
      <w:r w:rsidDel="00000000" w:rsidR="00000000" w:rsidRPr="00000000">
        <w:rPr>
          <w:rtl w:val="0"/>
        </w:rPr>
        <w:t xml:space="preserve">To lead and inspire your team through personal example and hard work</w:t>
      </w:r>
    </w:p>
    <w:p w:rsidR="00000000" w:rsidDel="00000000" w:rsidP="00000000" w:rsidRDefault="00000000" w:rsidRPr="00000000" w14:paraId="00000018">
      <w:pPr>
        <w:numPr>
          <w:ilvl w:val="0"/>
          <w:numId w:val="6"/>
        </w:numPr>
        <w:spacing w:after="0" w:afterAutospacing="0" w:lineRule="auto"/>
        <w:ind w:left="720" w:hanging="360"/>
      </w:pPr>
      <w:r w:rsidDel="00000000" w:rsidR="00000000" w:rsidRPr="00000000">
        <w:rPr>
          <w:rtl w:val="0"/>
        </w:rPr>
        <w:t xml:space="preserve">To ensure the effective deployment of Teaching Assistants and SEND staff so that their skills are maximised to improve students' progress.</w:t>
      </w:r>
    </w:p>
    <w:p w:rsidR="00000000" w:rsidDel="00000000" w:rsidP="00000000" w:rsidRDefault="00000000" w:rsidRPr="00000000" w14:paraId="00000019">
      <w:pPr>
        <w:numPr>
          <w:ilvl w:val="0"/>
          <w:numId w:val="6"/>
        </w:numPr>
        <w:spacing w:after="0" w:afterAutospacing="0" w:lineRule="auto"/>
        <w:ind w:left="720" w:hanging="360"/>
      </w:pPr>
      <w:r w:rsidDel="00000000" w:rsidR="00000000" w:rsidRPr="00000000">
        <w:rPr>
          <w:rtl w:val="0"/>
        </w:rPr>
        <w:t xml:space="preserve">To support CTLs to take ownership of the SEND progress within their specific subject areas, using the model; 'every teacher is a teacher of SEND'.</w:t>
      </w:r>
    </w:p>
    <w:p w:rsidR="00000000" w:rsidDel="00000000" w:rsidP="00000000" w:rsidRDefault="00000000" w:rsidRPr="00000000" w14:paraId="0000001A">
      <w:pPr>
        <w:numPr>
          <w:ilvl w:val="0"/>
          <w:numId w:val="6"/>
        </w:numPr>
        <w:spacing w:after="0" w:afterAutospacing="0" w:lineRule="auto"/>
        <w:ind w:left="720" w:hanging="360"/>
      </w:pPr>
      <w:r w:rsidDel="00000000" w:rsidR="00000000" w:rsidRPr="00000000">
        <w:rPr>
          <w:rtl w:val="0"/>
        </w:rPr>
        <w:t xml:space="preserve">To plan and implement a CPD programme that addresses any gaps in SEND provision.</w:t>
      </w:r>
    </w:p>
    <w:p w:rsidR="00000000" w:rsidDel="00000000" w:rsidP="00000000" w:rsidRDefault="00000000" w:rsidRPr="00000000" w14:paraId="0000001B">
      <w:pPr>
        <w:numPr>
          <w:ilvl w:val="0"/>
          <w:numId w:val="6"/>
        </w:numPr>
        <w:spacing w:after="240" w:lineRule="auto"/>
        <w:ind w:left="720" w:hanging="360"/>
      </w:pPr>
      <w:r w:rsidDel="00000000" w:rsidR="00000000" w:rsidRPr="00000000">
        <w:rPr>
          <w:rtl w:val="0"/>
        </w:rPr>
        <w:t xml:space="preserve">To regularly communicate SEND issues/info through staff briefings, staff bulletins and other media in order that SEND students remain a high priority for staff.</w:t>
      </w:r>
    </w:p>
    <w:p w:rsidR="00000000" w:rsidDel="00000000" w:rsidP="00000000" w:rsidRDefault="00000000" w:rsidRPr="00000000" w14:paraId="0000001C">
      <w:pPr>
        <w:spacing w:after="240" w:lineRule="auto"/>
        <w:rPr>
          <w:b w:val="1"/>
          <w:bCs w:val="1"/>
        </w:rPr>
      </w:pPr>
      <w:r w:rsidDel="00000000" w:rsidR="00000000" w:rsidRPr="00000000">
        <w:rPr>
          <w:b w:val="1"/>
          <w:bCs w:val="1"/>
          <w:rtl w:val="0"/>
        </w:rPr>
        <w:t xml:space="preserve">Student Wellbeing, Safeguarding, and Behaviour</w:t>
      </w:r>
      <w:r w:rsidDel="00000000" w:rsidR="00000000" w:rsidRPr="00000000">
        <w:rPr>
          <w:rtl w:val="0"/>
        </w:rPr>
      </w:r>
    </w:p>
    <w:p w:rsidR="00000000" w:rsidDel="00000000" w:rsidP="00000000" w:rsidRDefault="00000000" w:rsidRPr="00000000" w14:paraId="0000001D">
      <w:pPr>
        <w:numPr>
          <w:ilvl w:val="0"/>
          <w:numId w:val="5"/>
        </w:numPr>
        <w:spacing w:after="0" w:afterAutospacing="0" w:lineRule="auto"/>
        <w:ind w:left="720" w:hanging="360"/>
      </w:pPr>
      <w:r w:rsidDel="00000000" w:rsidR="00000000" w:rsidRPr="00000000">
        <w:rPr>
          <w:rtl w:val="0"/>
        </w:rPr>
        <w:t xml:space="preserve">Responsibility for promoting and safeguarding the welfare of SEND children and young people.</w:t>
      </w:r>
      <w:r w:rsidDel="00000000" w:rsidR="00000000" w:rsidRPr="00000000">
        <w:rPr>
          <w:rtl w:val="0"/>
        </w:rPr>
      </w:r>
    </w:p>
    <w:p w:rsidR="00000000" w:rsidDel="00000000" w:rsidP="00000000" w:rsidRDefault="00000000" w:rsidRPr="00000000" w14:paraId="0000001E">
      <w:pPr>
        <w:numPr>
          <w:ilvl w:val="0"/>
          <w:numId w:val="5"/>
        </w:numPr>
        <w:spacing w:after="0" w:afterAutospacing="0" w:lineRule="auto"/>
        <w:ind w:left="720" w:hanging="360"/>
      </w:pPr>
      <w:r w:rsidDel="00000000" w:rsidR="00000000" w:rsidRPr="00000000">
        <w:rPr>
          <w:rtl w:val="0"/>
        </w:rPr>
        <w:t xml:space="preserve">To ensure vulnerable students receive the appropriate support, systems and guidance to ensure their personal development and well being.</w:t>
      </w:r>
    </w:p>
    <w:p w:rsidR="00000000" w:rsidDel="00000000" w:rsidP="00000000" w:rsidRDefault="00000000" w:rsidRPr="00000000" w14:paraId="0000001F">
      <w:pPr>
        <w:numPr>
          <w:ilvl w:val="0"/>
          <w:numId w:val="5"/>
        </w:numPr>
        <w:spacing w:after="0" w:afterAutospacing="0" w:lineRule="auto"/>
        <w:ind w:left="720" w:hanging="360"/>
      </w:pPr>
      <w:r w:rsidDel="00000000" w:rsidR="00000000" w:rsidRPr="00000000">
        <w:rPr>
          <w:rtl w:val="0"/>
        </w:rPr>
        <w:t xml:space="preserve">To oversee the creation, quality and implementation of Education Health and Care plans, as relevant , and ensure that Medical Care Plans are scrupulously followed, monitored and reviewed.</w:t>
      </w:r>
    </w:p>
    <w:p w:rsidR="00000000" w:rsidDel="00000000" w:rsidP="00000000" w:rsidRDefault="00000000" w:rsidRPr="00000000" w14:paraId="00000020">
      <w:pPr>
        <w:numPr>
          <w:ilvl w:val="0"/>
          <w:numId w:val="5"/>
        </w:numPr>
        <w:spacing w:after="0" w:afterAutospacing="0" w:lineRule="auto"/>
        <w:ind w:left="720" w:hanging="360"/>
        <w:rPr/>
      </w:pPr>
      <w:r w:rsidDel="00000000" w:rsidR="00000000" w:rsidRPr="00000000">
        <w:rPr>
          <w:rtl w:val="0"/>
        </w:rPr>
        <w:t xml:space="preserve">To work with Pastoral Teams, Head of RP and Head of MI to support effective BfL for SEND students.</w:t>
      </w:r>
      <w:r w:rsidDel="00000000" w:rsidR="00000000" w:rsidRPr="00000000">
        <w:rPr>
          <w:rtl w:val="0"/>
        </w:rPr>
      </w:r>
    </w:p>
    <w:p w:rsidR="00000000" w:rsidDel="00000000" w:rsidP="00000000" w:rsidRDefault="00000000" w:rsidRPr="00000000" w14:paraId="00000021">
      <w:pPr>
        <w:numPr>
          <w:ilvl w:val="0"/>
          <w:numId w:val="5"/>
        </w:numPr>
        <w:spacing w:after="240" w:lineRule="auto"/>
        <w:ind w:left="720" w:hanging="360"/>
      </w:pPr>
      <w:r w:rsidDel="00000000" w:rsidR="00000000" w:rsidRPr="00000000">
        <w:rPr>
          <w:rtl w:val="0"/>
        </w:rPr>
        <w:t xml:space="preserve">To lead the strategic organisation of Access Arrangements for internal and external examinations, ensuring the school is compliant with JCQ (Joint Council for Qualifications) regulations.</w:t>
      </w:r>
    </w:p>
    <w:p w:rsidR="00000000" w:rsidDel="00000000" w:rsidP="00000000" w:rsidRDefault="00000000" w:rsidRPr="00000000" w14:paraId="00000022">
      <w:pPr>
        <w:spacing w:after="240" w:lineRule="auto"/>
        <w:rPr>
          <w:b w:val="1"/>
          <w:bCs w:val="1"/>
        </w:rPr>
      </w:pPr>
      <w:r w:rsidDel="00000000" w:rsidR="00000000" w:rsidRPr="00000000">
        <w:rPr>
          <w:b w:val="1"/>
          <w:bCs w:val="1"/>
          <w:rtl w:val="0"/>
        </w:rPr>
        <w:t xml:space="preserve">Partnerships and Transitions</w:t>
      </w:r>
      <w:r w:rsidDel="00000000" w:rsidR="00000000" w:rsidRPr="00000000">
        <w:rPr>
          <w:rtl w:val="0"/>
        </w:rPr>
      </w:r>
    </w:p>
    <w:p w:rsidR="00000000" w:rsidDel="00000000" w:rsidP="00000000" w:rsidRDefault="00000000" w:rsidRPr="00000000" w14:paraId="00000023">
      <w:pPr>
        <w:numPr>
          <w:ilvl w:val="0"/>
          <w:numId w:val="1"/>
        </w:numPr>
        <w:spacing w:after="0" w:afterAutospacing="0" w:lineRule="auto"/>
        <w:ind w:left="720" w:hanging="360"/>
      </w:pPr>
      <w:r w:rsidDel="00000000" w:rsidR="00000000" w:rsidRPr="00000000">
        <w:rPr>
          <w:rtl w:val="0"/>
        </w:rPr>
        <w:t xml:space="preserve">To create positive and effective relationships with parents and outside agencies and co-ordinate the work of outside agencies to maximise student outcomes.</w:t>
      </w:r>
    </w:p>
    <w:p w:rsidR="00000000" w:rsidDel="00000000" w:rsidP="00000000" w:rsidRDefault="00000000" w:rsidRPr="00000000" w14:paraId="00000024">
      <w:pPr>
        <w:numPr>
          <w:ilvl w:val="0"/>
          <w:numId w:val="1"/>
        </w:numPr>
        <w:spacing w:after="0" w:afterAutospacing="0" w:lineRule="auto"/>
        <w:ind w:left="720" w:hanging="360"/>
      </w:pPr>
      <w:r w:rsidDel="00000000" w:rsidR="00000000" w:rsidRPr="00000000">
        <w:rPr>
          <w:rtl w:val="0"/>
        </w:rPr>
        <w:t xml:space="preserve">To have responsibility for referrals to the education Psychologist and other essential services.</w:t>
      </w:r>
    </w:p>
    <w:p w:rsidR="00000000" w:rsidDel="00000000" w:rsidP="00000000" w:rsidRDefault="00000000" w:rsidRPr="00000000" w14:paraId="00000025">
      <w:pPr>
        <w:numPr>
          <w:ilvl w:val="0"/>
          <w:numId w:val="1"/>
        </w:numPr>
        <w:spacing w:after="0" w:afterAutospacing="0" w:lineRule="auto"/>
        <w:ind w:left="720" w:hanging="360"/>
      </w:pPr>
      <w:r w:rsidDel="00000000" w:rsidR="00000000" w:rsidRPr="00000000">
        <w:rPr>
          <w:rtl w:val="0"/>
        </w:rPr>
        <w:t xml:space="preserve">To strategically make sure there are strong and effective links and a transition programme for SEND students with Primary and Further Education providers.</w:t>
      </w:r>
      <w:r w:rsidDel="00000000" w:rsidR="00000000" w:rsidRPr="00000000">
        <w:rPr>
          <w:rtl w:val="0"/>
        </w:rPr>
      </w:r>
    </w:p>
    <w:p w:rsidR="00000000" w:rsidDel="00000000" w:rsidP="00000000" w:rsidRDefault="00000000" w:rsidRPr="00000000" w14:paraId="00000026">
      <w:pPr>
        <w:numPr>
          <w:ilvl w:val="0"/>
          <w:numId w:val="1"/>
        </w:numPr>
        <w:spacing w:after="0" w:afterAutospacing="0" w:lineRule="auto"/>
        <w:ind w:left="720" w:hanging="360"/>
        <w:rPr/>
      </w:pPr>
      <w:r w:rsidDel="00000000" w:rsidR="00000000" w:rsidRPr="00000000">
        <w:rPr>
          <w:rtl w:val="0"/>
        </w:rPr>
        <w:t xml:space="preserve">Supporting Options lead to ensure SEND students onto the most appropriate pathways at KS4. Working with leaders of RP and MI to ensure appropriate qualifications pathways for students within these provisions.</w:t>
      </w:r>
      <w:r w:rsidDel="00000000" w:rsidR="00000000" w:rsidRPr="00000000">
        <w:rPr>
          <w:rtl w:val="0"/>
        </w:rPr>
      </w:r>
    </w:p>
    <w:p w:rsidR="00000000" w:rsidDel="00000000" w:rsidP="00000000" w:rsidRDefault="00000000" w:rsidRPr="00000000" w14:paraId="00000027">
      <w:pPr>
        <w:numPr>
          <w:ilvl w:val="0"/>
          <w:numId w:val="1"/>
        </w:numPr>
        <w:spacing w:after="0" w:afterAutospacing="0" w:lineRule="auto"/>
        <w:ind w:left="720" w:hanging="360"/>
      </w:pPr>
      <w:r w:rsidDel="00000000" w:rsidR="00000000" w:rsidRPr="00000000">
        <w:rPr>
          <w:rtl w:val="0"/>
        </w:rPr>
        <w:t xml:space="preserve">Working with the SEND (RP and mainstream) team to collaborate with the Careers Lead to ensure the school meets the Gatsby Benchmarks for students with SEND, ensuring high-quality impartial careers guidance.</w:t>
      </w:r>
      <w:r w:rsidDel="00000000" w:rsidR="00000000" w:rsidRPr="00000000">
        <w:rPr>
          <w:rtl w:val="0"/>
        </w:rPr>
      </w:r>
    </w:p>
    <w:p w:rsidR="00000000" w:rsidDel="00000000" w:rsidP="00000000" w:rsidRDefault="00000000" w:rsidRPr="00000000" w14:paraId="00000028">
      <w:pPr>
        <w:numPr>
          <w:ilvl w:val="0"/>
          <w:numId w:val="1"/>
        </w:numPr>
        <w:spacing w:after="240" w:lineRule="auto"/>
        <w:ind w:left="720" w:hanging="360"/>
        <w:rPr>
          <w:u w:val="none"/>
        </w:rPr>
      </w:pPr>
      <w:r w:rsidDel="00000000" w:rsidR="00000000" w:rsidRPr="00000000">
        <w:rPr>
          <w:rtl w:val="0"/>
        </w:rPr>
        <w:t xml:space="preserve">Work with the Local Authority in a range of forums and lobby for correct funding. </w:t>
      </w:r>
    </w:p>
    <w:p w:rsidR="00000000" w:rsidDel="00000000" w:rsidP="00000000" w:rsidRDefault="00000000" w:rsidRPr="00000000" w14:paraId="00000029">
      <w:pPr>
        <w:spacing w:after="24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2"/>
        <w:spacing w:after="80" w:line="240" w:lineRule="auto"/>
        <w:jc w:val="center"/>
        <w:rPr>
          <w:b w:val="1"/>
          <w:bCs w:val="1"/>
          <w:sz w:val="24"/>
          <w:szCs w:val="24"/>
          <w:u w:val="single"/>
        </w:rPr>
      </w:pPr>
      <w:r w:rsidDel="00000000" w:rsidR="00000000" w:rsidRPr="00000000">
        <w:rPr>
          <w:b w:val="1"/>
          <w:bCs w:val="1"/>
          <w:sz w:val="24"/>
          <w:szCs w:val="24"/>
          <w:u w:val="single"/>
          <w:rtl w:val="0"/>
        </w:rPr>
        <w:t xml:space="preserve">Person Specification</w:t>
      </w:r>
    </w:p>
    <w:p w:rsidR="00000000" w:rsidDel="00000000" w:rsidP="00000000" w:rsidRDefault="00000000" w:rsidRPr="00000000" w14:paraId="0000002B">
      <w:pPr>
        <w:pStyle w:val="Heading4"/>
        <w:spacing w:after="40" w:before="240" w:line="240" w:lineRule="auto"/>
        <w:rPr>
          <w:b w:val="1"/>
          <w:bCs w:val="1"/>
          <w:color w:val="000000"/>
        </w:rPr>
      </w:pPr>
      <w:r w:rsidDel="00000000" w:rsidR="00000000" w:rsidRPr="00000000">
        <w:rPr>
          <w:b w:val="1"/>
          <w:bCs w:val="1"/>
          <w:color w:val="000000"/>
          <w:rtl w:val="0"/>
        </w:rPr>
        <w:t xml:space="preserve">Qualifications, Education and Training</w:t>
      </w:r>
    </w:p>
    <w:p w:rsidR="00000000" w:rsidDel="00000000" w:rsidP="00000000" w:rsidRDefault="00000000" w:rsidRPr="00000000" w14:paraId="0000002C">
      <w:pPr>
        <w:spacing w:line="240" w:lineRule="auto"/>
        <w:rPr>
          <w:sz w:val="24"/>
          <w:szCs w:val="24"/>
        </w:rPr>
      </w:pPr>
      <w:r w:rsidDel="00000000" w:rsidR="00000000" w:rsidRPr="00000000">
        <w:rPr>
          <w:sz w:val="24"/>
          <w:szCs w:val="24"/>
          <w:rtl w:val="0"/>
        </w:rPr>
        <w:t xml:space="preserve">DFE Teacher Status</w:t>
      </w:r>
    </w:p>
    <w:p w:rsidR="00000000" w:rsidDel="00000000" w:rsidP="00000000" w:rsidRDefault="00000000" w:rsidRPr="00000000" w14:paraId="0000002D">
      <w:pPr>
        <w:pStyle w:val="Heading4"/>
        <w:spacing w:after="40" w:before="240" w:line="240" w:lineRule="auto"/>
        <w:rPr>
          <w:b w:val="1"/>
          <w:bCs w:val="1"/>
          <w:color w:val="000000"/>
        </w:rPr>
      </w:pPr>
      <w:r w:rsidDel="00000000" w:rsidR="00000000" w:rsidRPr="00000000">
        <w:rPr>
          <w:b w:val="1"/>
          <w:bCs w:val="1"/>
          <w:color w:val="000000"/>
          <w:rtl w:val="0"/>
        </w:rPr>
        <w:t xml:space="preserve">Experience</w:t>
      </w:r>
    </w:p>
    <w:p w:rsidR="00000000" w:rsidDel="00000000" w:rsidP="00000000" w:rsidRDefault="00000000" w:rsidRPr="00000000" w14:paraId="0000002E">
      <w:pPr>
        <w:numPr>
          <w:ilvl w:val="0"/>
          <w:numId w:val="7"/>
        </w:numPr>
        <w:spacing w:line="240" w:lineRule="auto"/>
        <w:ind w:left="720" w:hanging="360"/>
        <w:rPr>
          <w:sz w:val="24"/>
          <w:szCs w:val="24"/>
        </w:rPr>
      </w:pPr>
      <w:r w:rsidDel="00000000" w:rsidR="00000000" w:rsidRPr="00000000">
        <w:rPr>
          <w:sz w:val="24"/>
          <w:szCs w:val="24"/>
          <w:rtl w:val="0"/>
        </w:rPr>
        <w:t xml:space="preserve">Experience at Middle/Senior Leadership level.</w:t>
      </w:r>
    </w:p>
    <w:p w:rsidR="00000000" w:rsidDel="00000000" w:rsidP="00000000" w:rsidRDefault="00000000" w:rsidRPr="00000000" w14:paraId="0000002F">
      <w:pPr>
        <w:numPr>
          <w:ilvl w:val="0"/>
          <w:numId w:val="7"/>
        </w:numPr>
        <w:spacing w:line="240" w:lineRule="auto"/>
        <w:ind w:left="720" w:hanging="360"/>
        <w:rPr>
          <w:sz w:val="24"/>
          <w:szCs w:val="24"/>
        </w:rPr>
      </w:pPr>
      <w:r w:rsidDel="00000000" w:rsidR="00000000" w:rsidRPr="00000000">
        <w:rPr>
          <w:sz w:val="24"/>
          <w:szCs w:val="24"/>
          <w:rtl w:val="0"/>
        </w:rPr>
        <w:t xml:space="preserve">Highly successful experience of leading, sustaining and completing high impact initiatives that have enabled school progress.</w:t>
      </w:r>
    </w:p>
    <w:p w:rsidR="00000000" w:rsidDel="00000000" w:rsidP="00000000" w:rsidRDefault="00000000" w:rsidRPr="00000000" w14:paraId="00000030">
      <w:pPr>
        <w:numPr>
          <w:ilvl w:val="0"/>
          <w:numId w:val="7"/>
        </w:numPr>
        <w:spacing w:line="240" w:lineRule="auto"/>
        <w:ind w:left="720" w:hanging="360"/>
        <w:rPr>
          <w:sz w:val="24"/>
          <w:szCs w:val="24"/>
        </w:rPr>
      </w:pPr>
      <w:r w:rsidDel="00000000" w:rsidR="00000000" w:rsidRPr="00000000">
        <w:rPr>
          <w:sz w:val="24"/>
          <w:szCs w:val="24"/>
          <w:rtl w:val="0"/>
        </w:rPr>
        <w:t xml:space="preserve">Experience of leading and managing a range of staff and resources in a change context.</w:t>
      </w:r>
    </w:p>
    <w:p w:rsidR="00000000" w:rsidDel="00000000" w:rsidP="00000000" w:rsidRDefault="00000000" w:rsidRPr="00000000" w14:paraId="00000031">
      <w:pPr>
        <w:pStyle w:val="Heading4"/>
        <w:spacing w:after="40" w:before="240" w:line="240" w:lineRule="auto"/>
        <w:rPr>
          <w:b w:val="1"/>
          <w:bCs w:val="1"/>
          <w:color w:val="000000"/>
        </w:rPr>
      </w:pPr>
      <w:r w:rsidDel="00000000" w:rsidR="00000000" w:rsidRPr="00000000">
        <w:rPr>
          <w:b w:val="1"/>
          <w:bCs w:val="1"/>
          <w:color w:val="000000"/>
          <w:rtl w:val="0"/>
        </w:rPr>
        <w:t xml:space="preserve">Skills and Abilities</w:t>
      </w:r>
    </w:p>
    <w:p w:rsidR="00000000" w:rsidDel="00000000" w:rsidP="00000000" w:rsidRDefault="00000000" w:rsidRPr="00000000" w14:paraId="00000032">
      <w:pPr>
        <w:numPr>
          <w:ilvl w:val="0"/>
          <w:numId w:val="8"/>
        </w:numPr>
        <w:spacing w:line="240" w:lineRule="auto"/>
        <w:ind w:left="720" w:hanging="360"/>
        <w:rPr>
          <w:sz w:val="24"/>
          <w:szCs w:val="24"/>
        </w:rPr>
      </w:pPr>
      <w:r w:rsidDel="00000000" w:rsidR="00000000" w:rsidRPr="00000000">
        <w:rPr>
          <w:sz w:val="24"/>
          <w:szCs w:val="24"/>
          <w:rtl w:val="0"/>
        </w:rPr>
        <w:t xml:space="preserve">Ability to analyse your own performance to inform your practice and development.</w:t>
      </w:r>
    </w:p>
    <w:p w:rsidR="00000000" w:rsidDel="00000000" w:rsidP="00000000" w:rsidRDefault="00000000" w:rsidRPr="00000000" w14:paraId="00000033">
      <w:pPr>
        <w:numPr>
          <w:ilvl w:val="0"/>
          <w:numId w:val="8"/>
        </w:numPr>
        <w:spacing w:line="240" w:lineRule="auto"/>
        <w:ind w:left="720" w:hanging="360"/>
        <w:rPr>
          <w:sz w:val="24"/>
          <w:szCs w:val="24"/>
        </w:rPr>
      </w:pPr>
      <w:r w:rsidDel="00000000" w:rsidR="00000000" w:rsidRPr="00000000">
        <w:rPr>
          <w:sz w:val="24"/>
          <w:szCs w:val="24"/>
          <w:rtl w:val="0"/>
        </w:rPr>
        <w:t xml:space="preserve">Able to create, initiate and sustain focus and motivation.</w:t>
      </w:r>
    </w:p>
    <w:p w:rsidR="00000000" w:rsidDel="00000000" w:rsidP="00000000" w:rsidRDefault="00000000" w:rsidRPr="00000000" w14:paraId="00000034">
      <w:pPr>
        <w:numPr>
          <w:ilvl w:val="0"/>
          <w:numId w:val="8"/>
        </w:numPr>
        <w:spacing w:line="240" w:lineRule="auto"/>
        <w:ind w:left="720" w:hanging="360"/>
        <w:rPr>
          <w:sz w:val="24"/>
          <w:szCs w:val="24"/>
        </w:rPr>
      </w:pPr>
      <w:r w:rsidDel="00000000" w:rsidR="00000000" w:rsidRPr="00000000">
        <w:rPr>
          <w:sz w:val="24"/>
          <w:szCs w:val="24"/>
          <w:rtl w:val="0"/>
        </w:rPr>
        <w:t xml:space="preserve">Able to inspire and motivate others towards a common goal.</w:t>
      </w:r>
    </w:p>
    <w:p w:rsidR="00000000" w:rsidDel="00000000" w:rsidP="00000000" w:rsidRDefault="00000000" w:rsidRPr="00000000" w14:paraId="00000035">
      <w:pPr>
        <w:numPr>
          <w:ilvl w:val="0"/>
          <w:numId w:val="8"/>
        </w:numPr>
        <w:spacing w:line="240" w:lineRule="auto"/>
        <w:ind w:left="720" w:hanging="360"/>
        <w:rPr>
          <w:sz w:val="24"/>
          <w:szCs w:val="24"/>
        </w:rPr>
      </w:pPr>
      <w:r w:rsidDel="00000000" w:rsidR="00000000" w:rsidRPr="00000000">
        <w:rPr>
          <w:sz w:val="24"/>
          <w:szCs w:val="24"/>
          <w:rtl w:val="0"/>
        </w:rPr>
        <w:t xml:space="preserve">Be an effective and proactive member of a team.</w:t>
      </w:r>
    </w:p>
    <w:p w:rsidR="00000000" w:rsidDel="00000000" w:rsidP="00000000" w:rsidRDefault="00000000" w:rsidRPr="00000000" w14:paraId="00000036">
      <w:pPr>
        <w:numPr>
          <w:ilvl w:val="0"/>
          <w:numId w:val="8"/>
        </w:numPr>
        <w:spacing w:line="240" w:lineRule="auto"/>
        <w:ind w:left="720" w:hanging="360"/>
        <w:rPr>
          <w:sz w:val="24"/>
          <w:szCs w:val="24"/>
        </w:rPr>
      </w:pPr>
      <w:r w:rsidDel="00000000" w:rsidR="00000000" w:rsidRPr="00000000">
        <w:rPr>
          <w:sz w:val="24"/>
          <w:szCs w:val="24"/>
          <w:rtl w:val="0"/>
        </w:rPr>
        <w:t xml:space="preserve">Create and manage your workload effectively and meet challenging deadlines.</w:t>
      </w:r>
    </w:p>
    <w:p w:rsidR="00000000" w:rsidDel="00000000" w:rsidP="00000000" w:rsidRDefault="00000000" w:rsidRPr="00000000" w14:paraId="00000037">
      <w:pPr>
        <w:numPr>
          <w:ilvl w:val="0"/>
          <w:numId w:val="8"/>
        </w:numPr>
        <w:spacing w:line="240" w:lineRule="auto"/>
        <w:ind w:left="720" w:hanging="360"/>
        <w:rPr>
          <w:sz w:val="24"/>
          <w:szCs w:val="24"/>
        </w:rPr>
      </w:pPr>
      <w:r w:rsidDel="00000000" w:rsidR="00000000" w:rsidRPr="00000000">
        <w:rPr>
          <w:sz w:val="24"/>
          <w:szCs w:val="24"/>
          <w:rtl w:val="0"/>
        </w:rPr>
        <w:t xml:space="preserve">To plan strategically in order that there is ‘joined up thinking’.</w:t>
      </w:r>
    </w:p>
    <w:p w:rsidR="00000000" w:rsidDel="00000000" w:rsidP="00000000" w:rsidRDefault="00000000" w:rsidRPr="00000000" w14:paraId="00000038">
      <w:pPr>
        <w:numPr>
          <w:ilvl w:val="0"/>
          <w:numId w:val="8"/>
        </w:numPr>
        <w:tabs>
          <w:tab w:val="right" w:leader="none" w:pos="9025"/>
        </w:tabs>
        <w:spacing w:line="240" w:lineRule="auto"/>
        <w:ind w:left="720" w:right="-540" w:hanging="360"/>
        <w:rPr>
          <w:sz w:val="24"/>
          <w:szCs w:val="24"/>
        </w:rPr>
      </w:pPr>
      <w:r w:rsidDel="00000000" w:rsidR="00000000" w:rsidRPr="00000000">
        <w:rPr>
          <w:sz w:val="24"/>
          <w:szCs w:val="24"/>
          <w:rtl w:val="0"/>
        </w:rPr>
        <w:t xml:space="preserve">Ability to form and maintain appropriate relationships </w:t>
      </w:r>
    </w:p>
    <w:p w:rsidR="00000000" w:rsidDel="00000000" w:rsidP="00000000" w:rsidRDefault="00000000" w:rsidRPr="00000000" w14:paraId="00000039">
      <w:pPr>
        <w:spacing w:line="240" w:lineRule="auto"/>
        <w:ind w:left="360" w:firstLine="387"/>
        <w:rPr>
          <w:rFonts w:ascii="Times New Roman" w:cs="Times New Roman" w:eastAsia="Times New Roman" w:hAnsi="Times New Roman"/>
          <w:sz w:val="24"/>
          <w:szCs w:val="24"/>
        </w:rPr>
      </w:pPr>
      <w:r w:rsidDel="00000000" w:rsidR="00000000" w:rsidRPr="00000000">
        <w:rPr>
          <w:sz w:val="24"/>
          <w:szCs w:val="24"/>
          <w:rtl w:val="0"/>
        </w:rPr>
        <w:t xml:space="preserve">and personal boundaries with children and young people,  </w:t>
        <w:br w:type="textWrapping"/>
        <w:t xml:space="preserve">     including those with challenging behaviour.                                                                                             </w:t>
      </w:r>
      <w:r w:rsidDel="00000000" w:rsidR="00000000" w:rsidRPr="00000000">
        <w:rPr>
          <w:rtl w:val="0"/>
        </w:rPr>
      </w:r>
    </w:p>
    <w:p w:rsidR="00000000" w:rsidDel="00000000" w:rsidP="00000000" w:rsidRDefault="00000000" w:rsidRPr="00000000" w14:paraId="0000003A">
      <w:pPr>
        <w:pStyle w:val="Heading4"/>
        <w:spacing w:after="40" w:before="240" w:line="240" w:lineRule="auto"/>
        <w:rPr>
          <w:b w:val="1"/>
          <w:bCs w:val="1"/>
          <w:color w:val="000000"/>
        </w:rPr>
      </w:pPr>
      <w:r w:rsidDel="00000000" w:rsidR="00000000" w:rsidRPr="00000000">
        <w:rPr>
          <w:b w:val="1"/>
          <w:bCs w:val="1"/>
          <w:color w:val="000000"/>
          <w:rtl w:val="0"/>
        </w:rPr>
        <w:t xml:space="preserve">Knowledge</w:t>
      </w:r>
    </w:p>
    <w:p w:rsidR="00000000" w:rsidDel="00000000" w:rsidP="00000000" w:rsidRDefault="00000000" w:rsidRPr="00000000" w14:paraId="0000003B">
      <w:pPr>
        <w:numPr>
          <w:ilvl w:val="0"/>
          <w:numId w:val="9"/>
        </w:numPr>
        <w:spacing w:line="240" w:lineRule="auto"/>
        <w:ind w:left="720" w:hanging="360"/>
        <w:rPr>
          <w:sz w:val="24"/>
          <w:szCs w:val="24"/>
        </w:rPr>
      </w:pPr>
      <w:r w:rsidDel="00000000" w:rsidR="00000000" w:rsidRPr="00000000">
        <w:rPr>
          <w:sz w:val="24"/>
          <w:szCs w:val="24"/>
          <w:rtl w:val="0"/>
        </w:rPr>
        <w:t xml:space="preserve">Have a range of leadership strategies and skills to fit any given situation.</w:t>
      </w:r>
    </w:p>
    <w:p w:rsidR="00000000" w:rsidDel="00000000" w:rsidP="00000000" w:rsidRDefault="00000000" w:rsidRPr="00000000" w14:paraId="0000003C">
      <w:pPr>
        <w:numPr>
          <w:ilvl w:val="0"/>
          <w:numId w:val="9"/>
        </w:numPr>
        <w:spacing w:line="240" w:lineRule="auto"/>
        <w:ind w:left="720" w:hanging="360"/>
        <w:rPr>
          <w:sz w:val="24"/>
          <w:szCs w:val="24"/>
        </w:rPr>
      </w:pPr>
      <w:r w:rsidDel="00000000" w:rsidR="00000000" w:rsidRPr="00000000">
        <w:rPr>
          <w:sz w:val="24"/>
          <w:szCs w:val="24"/>
          <w:rtl w:val="0"/>
        </w:rPr>
        <w:t xml:space="preserve">Excellent communication skills, which you can utilise with a variety of audiences.</w:t>
      </w:r>
    </w:p>
    <w:p w:rsidR="00000000" w:rsidDel="00000000" w:rsidP="00000000" w:rsidRDefault="00000000" w:rsidRPr="00000000" w14:paraId="0000003D">
      <w:pPr>
        <w:numPr>
          <w:ilvl w:val="0"/>
          <w:numId w:val="9"/>
        </w:numPr>
        <w:spacing w:line="240" w:lineRule="auto"/>
        <w:ind w:left="720" w:hanging="360"/>
        <w:rPr>
          <w:sz w:val="24"/>
          <w:szCs w:val="24"/>
        </w:rPr>
      </w:pPr>
      <w:r w:rsidDel="00000000" w:rsidR="00000000" w:rsidRPr="00000000">
        <w:rPr>
          <w:sz w:val="24"/>
          <w:szCs w:val="24"/>
          <w:rtl w:val="0"/>
        </w:rPr>
        <w:t xml:space="preserve">Have a variety of strategies to enable you to manage and maximise your time.</w:t>
      </w:r>
    </w:p>
    <w:p w:rsidR="00000000" w:rsidDel="00000000" w:rsidP="00000000" w:rsidRDefault="00000000" w:rsidRPr="00000000" w14:paraId="0000003E">
      <w:pPr>
        <w:numPr>
          <w:ilvl w:val="0"/>
          <w:numId w:val="9"/>
        </w:numPr>
        <w:spacing w:line="240" w:lineRule="auto"/>
        <w:ind w:left="720" w:hanging="360"/>
        <w:rPr>
          <w:sz w:val="24"/>
          <w:szCs w:val="24"/>
        </w:rPr>
      </w:pPr>
      <w:r w:rsidDel="00000000" w:rsidR="00000000" w:rsidRPr="00000000">
        <w:rPr>
          <w:sz w:val="24"/>
          <w:szCs w:val="24"/>
          <w:rtl w:val="0"/>
        </w:rPr>
        <w:t xml:space="preserve">Have an up to date knowledge of national initiatives, and the ability to select those which will enhance our school progress.</w:t>
      </w:r>
    </w:p>
    <w:p w:rsidR="00000000" w:rsidDel="00000000" w:rsidP="00000000" w:rsidRDefault="00000000" w:rsidRPr="00000000" w14:paraId="0000003F">
      <w:pPr>
        <w:numPr>
          <w:ilvl w:val="0"/>
          <w:numId w:val="9"/>
        </w:numPr>
        <w:spacing w:line="240" w:lineRule="auto"/>
        <w:ind w:left="720" w:hanging="360"/>
        <w:rPr>
          <w:sz w:val="24"/>
          <w:szCs w:val="24"/>
        </w:rPr>
      </w:pPr>
      <w:r w:rsidDel="00000000" w:rsidR="00000000" w:rsidRPr="00000000">
        <w:rPr>
          <w:sz w:val="24"/>
          <w:szCs w:val="24"/>
          <w:rtl w:val="0"/>
        </w:rPr>
        <w:t xml:space="preserve">Have a broad range of ICT skills.</w:t>
      </w:r>
    </w:p>
    <w:p w:rsidR="00000000" w:rsidDel="00000000" w:rsidP="00000000" w:rsidRDefault="00000000" w:rsidRPr="00000000" w14:paraId="00000040">
      <w:pPr>
        <w:shd w:fill="ffffff" w:val="clear"/>
        <w:spacing w:after="240" w:before="240" w:line="240" w:lineRule="auto"/>
        <w:rPr>
          <w:b w:val="1"/>
          <w:bCs w:val="1"/>
          <w:sz w:val="24"/>
          <w:szCs w:val="24"/>
        </w:rPr>
      </w:pPr>
      <w:r w:rsidDel="00000000" w:rsidR="00000000" w:rsidRPr="00000000">
        <w:rPr>
          <w:b w:val="1"/>
          <w:bCs w:val="1"/>
          <w:sz w:val="24"/>
          <w:szCs w:val="24"/>
          <w:rtl w:val="0"/>
        </w:rPr>
        <w:t xml:space="preserve">Other Requirements</w:t>
      </w:r>
    </w:p>
    <w:p w:rsidR="00000000" w:rsidDel="00000000" w:rsidP="00000000" w:rsidRDefault="00000000" w:rsidRPr="00000000" w14:paraId="00000041">
      <w:pPr>
        <w:numPr>
          <w:ilvl w:val="0"/>
          <w:numId w:val="4"/>
        </w:numPr>
        <w:shd w:fill="ffffff" w:val="clear"/>
        <w:spacing w:after="0" w:afterAutospacing="0" w:before="240" w:line="240" w:lineRule="auto"/>
        <w:ind w:left="720" w:hanging="360"/>
        <w:rPr>
          <w:sz w:val="24"/>
          <w:szCs w:val="24"/>
        </w:rPr>
      </w:pPr>
      <w:r w:rsidDel="00000000" w:rsidR="00000000" w:rsidRPr="00000000">
        <w:rPr>
          <w:sz w:val="24"/>
          <w:szCs w:val="24"/>
          <w:rtl w:val="0"/>
        </w:rPr>
        <w:t xml:space="preserve"> Commitment to school and LA Equal Opportunities Policy &amp; Practice </w:t>
      </w:r>
    </w:p>
    <w:p w:rsidR="00000000" w:rsidDel="00000000" w:rsidP="00000000" w:rsidRDefault="00000000" w:rsidRPr="00000000" w14:paraId="00000042">
      <w:pPr>
        <w:numPr>
          <w:ilvl w:val="0"/>
          <w:numId w:val="4"/>
        </w:numPr>
        <w:shd w:fill="ffffff" w:val="clear"/>
        <w:spacing w:after="0" w:afterAutospacing="0" w:before="0" w:beforeAutospacing="0" w:line="240" w:lineRule="auto"/>
        <w:ind w:left="720" w:hanging="360"/>
        <w:rPr>
          <w:sz w:val="24"/>
          <w:szCs w:val="24"/>
        </w:rPr>
      </w:pPr>
      <w:r w:rsidDel="00000000" w:rsidR="00000000" w:rsidRPr="00000000">
        <w:rPr>
          <w:sz w:val="24"/>
          <w:szCs w:val="24"/>
          <w:rtl w:val="0"/>
        </w:rPr>
        <w:t xml:space="preserve"> Commitment to maintaining confidentiality at all times   </w:t>
      </w:r>
    </w:p>
    <w:p w:rsidR="00000000" w:rsidDel="00000000" w:rsidP="00000000" w:rsidRDefault="00000000" w:rsidRPr="00000000" w14:paraId="00000043">
      <w:pPr>
        <w:numPr>
          <w:ilvl w:val="0"/>
          <w:numId w:val="4"/>
        </w:numPr>
        <w:shd w:fill="ffffff" w:val="clear"/>
        <w:spacing w:after="0" w:afterAutospacing="0" w:before="0" w:beforeAutospacing="0" w:line="240" w:lineRule="auto"/>
        <w:ind w:left="720" w:hanging="360"/>
        <w:rPr>
          <w:sz w:val="24"/>
          <w:szCs w:val="24"/>
        </w:rPr>
      </w:pPr>
      <w:r w:rsidDel="00000000" w:rsidR="00000000" w:rsidRPr="00000000">
        <w:rPr>
          <w:sz w:val="24"/>
          <w:szCs w:val="24"/>
          <w:rtl w:val="0"/>
        </w:rPr>
        <w:t xml:space="preserve"> Commitment to safeguarding and equality </w:t>
      </w:r>
    </w:p>
    <w:p w:rsidR="00000000" w:rsidDel="00000000" w:rsidP="00000000" w:rsidRDefault="00000000" w:rsidRPr="00000000" w14:paraId="00000044">
      <w:pPr>
        <w:numPr>
          <w:ilvl w:val="0"/>
          <w:numId w:val="4"/>
        </w:numPr>
        <w:shd w:fill="ffffff" w:val="clear"/>
        <w:spacing w:after="240" w:before="0" w:beforeAutospacing="0" w:line="240" w:lineRule="auto"/>
        <w:ind w:left="720" w:hanging="360"/>
        <w:rPr>
          <w:sz w:val="24"/>
          <w:szCs w:val="24"/>
        </w:rPr>
      </w:pPr>
      <w:r w:rsidDel="00000000" w:rsidR="00000000" w:rsidRPr="00000000">
        <w:rPr>
          <w:sz w:val="24"/>
          <w:szCs w:val="24"/>
          <w:rtl w:val="0"/>
        </w:rPr>
        <w:t xml:space="preserve"> Excellent attendance and punctuality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