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pyvkkxbq9y1" w:id="0"/>
      <w:bookmarkEnd w:id="0"/>
      <w:r w:rsidDel="00000000" w:rsidR="00000000" w:rsidRPr="00000000">
        <w:rPr>
          <w:b w:val="1"/>
          <w:bCs w:val="1"/>
          <w:sz w:val="34"/>
          <w:szCs w:val="34"/>
          <w:rtl w:val="0"/>
        </w:rPr>
        <w:t xml:space="preserve">Job Description: Assistant Headteacher – Staff </w:t>
      </w:r>
      <w:r w:rsidDel="00000000" w:rsidR="00000000" w:rsidRPr="00000000">
        <w:rPr>
          <w:b w:val="1"/>
          <w:bCs w:val="1"/>
          <w:sz w:val="34"/>
          <w:szCs w:val="34"/>
          <w:rtl w:val="0"/>
        </w:rPr>
        <w:t xml:space="preserve">Development</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lineRule="auto"/>
        <w:rPr/>
      </w:pPr>
      <w:r w:rsidDel="00000000" w:rsidR="00000000" w:rsidRPr="00000000">
        <w:rPr>
          <w:b w:val="1"/>
          <w:bCs w:val="1"/>
          <w:rtl w:val="0"/>
        </w:rPr>
        <w:t xml:space="preserve">Reporting to:</w:t>
      </w:r>
      <w:r w:rsidDel="00000000" w:rsidR="00000000" w:rsidRPr="00000000">
        <w:rPr>
          <w:rtl w:val="0"/>
        </w:rPr>
        <w:t xml:space="preserve"> Deputy Headteacher </w:t>
      </w:r>
    </w:p>
    <w:p w:rsidR="00000000" w:rsidDel="00000000" w:rsidP="00000000" w:rsidRDefault="00000000" w:rsidRPr="00000000" w14:paraId="00000004">
      <w:pPr>
        <w:spacing w:after="240" w:lineRule="auto"/>
        <w:rPr>
          <w:b w:val="1"/>
          <w:bCs w:val="1"/>
          <w:sz w:val="34"/>
          <w:szCs w:val="34"/>
        </w:rPr>
      </w:pPr>
      <w:r w:rsidDel="00000000" w:rsidR="00000000" w:rsidRPr="00000000">
        <w:rPr>
          <w:b w:val="1"/>
          <w:bCs w:val="1"/>
          <w:rtl w:val="0"/>
        </w:rPr>
        <w:t xml:space="preserve">Line Management Responsibilities:</w:t>
      </w:r>
      <w:r w:rsidDel="00000000" w:rsidR="00000000" w:rsidRPr="00000000">
        <w:rPr>
          <w:rtl w:val="0"/>
        </w:rPr>
        <w:t xml:space="preserve"> </w:t>
      </w:r>
      <w:r w:rsidDel="00000000" w:rsidR="00000000" w:rsidRPr="00000000">
        <w:rPr>
          <w:rtl w:val="0"/>
        </w:rPr>
        <w:t xml:space="preserve">CPD Coordinator</w:t>
      </w:r>
      <w:r w:rsidDel="00000000" w:rsidR="00000000" w:rsidRPr="00000000">
        <w:rPr>
          <w:rtl w:val="0"/>
        </w:rPr>
        <w:t xml:space="preserve">, ITT/ECT Lead, Professional Coaches, and </w:t>
      </w:r>
      <w:r w:rsidDel="00000000" w:rsidR="00000000" w:rsidRPr="00000000">
        <w:rPr>
          <w:rtl w:val="0"/>
        </w:rPr>
        <w:t xml:space="preserve">Support Staff Development Lead</w:t>
      </w:r>
      <w:r w:rsidDel="00000000" w:rsidR="00000000" w:rsidRPr="00000000">
        <w:rPr>
          <w:rtl w:val="0"/>
        </w:rPr>
      </w:r>
    </w:p>
    <w:p w:rsidR="00000000" w:rsidDel="00000000" w:rsidP="00000000" w:rsidRDefault="00000000" w:rsidRPr="00000000" w14:paraId="00000005">
      <w:pPr>
        <w:spacing w:after="240" w:lineRule="auto"/>
        <w:rPr/>
      </w:pPr>
      <w:r w:rsidDel="00000000" w:rsidR="00000000" w:rsidRPr="00000000">
        <w:rPr>
          <w:rtl w:val="0"/>
        </w:rPr>
        <w:t xml:space="preserve">To serve as the lead professional for adult learning and growth within the school, raising student attainment by ensuring every member of staff is an expert in their craft. As a senior leader, the postholder will sit on the </w:t>
      </w:r>
      <w:r w:rsidDel="00000000" w:rsidR="00000000" w:rsidRPr="00000000">
        <w:rPr>
          <w:b w:val="1"/>
          <w:bCs w:val="1"/>
          <w:rtl w:val="0"/>
        </w:rPr>
        <w:t xml:space="preserve">Senior Leadership Team (SLT)</w:t>
      </w:r>
      <w:r w:rsidDel="00000000" w:rsidR="00000000" w:rsidRPr="00000000">
        <w:rPr>
          <w:rtl w:val="0"/>
        </w:rPr>
        <w:t xml:space="preserve">, contributing staff development expertise to all major strategic decisions. You will be fully accountable for the quality of teaching and learning, the impact of professional development, and the successful progression of all staff cohorts.</w:t>
      </w:r>
    </w:p>
    <w:p w:rsidR="00000000" w:rsidDel="00000000" w:rsidP="00000000" w:rsidRDefault="00000000" w:rsidRPr="00000000" w14:paraId="00000006">
      <w:pPr>
        <w:spacing w:after="240" w:lineRule="auto"/>
        <w:rPr/>
      </w:pPr>
      <w:r w:rsidDel="00000000" w:rsidR="00000000" w:rsidRPr="00000000">
        <w:rPr>
          <w:rtl w:val="0"/>
        </w:rPr>
        <w:t xml:space="preserve">An </w:t>
      </w:r>
      <w:r w:rsidDel="00000000" w:rsidR="00000000" w:rsidRPr="00000000">
        <w:rPr>
          <w:b w:val="1"/>
          <w:bCs w:val="1"/>
          <w:rtl w:val="0"/>
        </w:rPr>
        <w:t xml:space="preserve">excellent classroom practitioner</w:t>
      </w:r>
      <w:r w:rsidDel="00000000" w:rsidR="00000000" w:rsidRPr="00000000">
        <w:rPr>
          <w:rtl w:val="0"/>
        </w:rPr>
        <w:t xml:space="preserve"> with Qualified Teacher Status, you will model the high expectations we demand of our students and staff. You must demonstrate a deep commitment to evidence-informed practice and the ability to translate research into classroom reality.</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before="0" w:lineRule="auto"/>
        <w:rPr>
          <w:b w:val="1"/>
          <w:bCs w:val="1"/>
          <w:sz w:val="34"/>
          <w:szCs w:val="34"/>
        </w:rPr>
      </w:pPr>
      <w:bookmarkStart w:colFirst="0" w:colLast="0" w:name="_2op8ox97uqpd" w:id="1"/>
      <w:bookmarkEnd w:id="1"/>
      <w:r w:rsidDel="00000000" w:rsidR="00000000" w:rsidRPr="00000000">
        <w:rPr>
          <w:b w:val="1"/>
          <w:bCs w:val="1"/>
          <w:sz w:val="34"/>
          <w:szCs w:val="34"/>
          <w:rtl w:val="0"/>
        </w:rPr>
        <w:t xml:space="preserve">Key Responsibilities</w:t>
      </w:r>
      <w:r w:rsidDel="00000000" w:rsidR="00000000" w:rsidRPr="00000000">
        <w:rPr>
          <w:rtl w:val="0"/>
        </w:rPr>
      </w:r>
    </w:p>
    <w:p w:rsidR="00000000" w:rsidDel="00000000" w:rsidP="00000000" w:rsidRDefault="00000000" w:rsidRPr="00000000" w14:paraId="00000009">
      <w:pPr>
        <w:pStyle w:val="Heading4"/>
        <w:keepNext w:val="0"/>
        <w:keepLines w:val="0"/>
        <w:spacing w:after="40" w:before="0" w:lineRule="auto"/>
        <w:rPr>
          <w:b w:val="1"/>
          <w:bCs w:val="1"/>
          <w:color w:val="000000"/>
          <w:sz w:val="22"/>
          <w:szCs w:val="22"/>
        </w:rPr>
      </w:pPr>
      <w:bookmarkStart w:colFirst="0" w:colLast="0" w:name="_f3sgecemhexv" w:id="2"/>
      <w:bookmarkEnd w:id="2"/>
      <w:r w:rsidDel="00000000" w:rsidR="00000000" w:rsidRPr="00000000">
        <w:rPr>
          <w:b w:val="1"/>
          <w:bCs w:val="1"/>
          <w:color w:val="000000"/>
          <w:sz w:val="22"/>
          <w:szCs w:val="22"/>
          <w:rtl w:val="0"/>
        </w:rPr>
        <w:t xml:space="preserve">Strategic Direction and Development of Staff Growth</w:t>
      </w:r>
      <w:r w:rsidDel="00000000" w:rsidR="00000000" w:rsidRPr="00000000">
        <w:rPr>
          <w:rtl w:val="0"/>
        </w:rPr>
      </w:r>
    </w:p>
    <w:p w:rsidR="00000000" w:rsidDel="00000000" w:rsidP="00000000" w:rsidRDefault="00000000" w:rsidRPr="00000000" w14:paraId="0000000A">
      <w:pPr>
        <w:numPr>
          <w:ilvl w:val="0"/>
          <w:numId w:val="7"/>
        </w:numPr>
        <w:spacing w:after="0" w:afterAutospacing="0" w:lineRule="auto"/>
        <w:ind w:left="720" w:hanging="360"/>
      </w:pPr>
      <w:r w:rsidDel="00000000" w:rsidR="00000000" w:rsidRPr="00000000">
        <w:rPr>
          <w:b w:val="1"/>
          <w:bCs w:val="1"/>
          <w:rtl w:val="0"/>
        </w:rPr>
        <w:t xml:space="preserve">Research-Informed Strategy:</w:t>
      </w:r>
      <w:r w:rsidDel="00000000" w:rsidR="00000000" w:rsidRPr="00000000">
        <w:rPr>
          <w:rtl w:val="0"/>
        </w:rPr>
        <w:t xml:space="preserve"> </w:t>
      </w:r>
      <w:r w:rsidDel="00000000" w:rsidR="00000000" w:rsidRPr="00000000">
        <w:rPr>
          <w:rtl w:val="0"/>
        </w:rPr>
        <w:t xml:space="preserve">To design and implement a research informed CPD model that prioritises sustained and meaningful growth at all levels.</w:t>
      </w:r>
      <w:r w:rsidDel="00000000" w:rsidR="00000000" w:rsidRPr="00000000">
        <w:rPr>
          <w:rtl w:val="0"/>
        </w:rPr>
      </w:r>
    </w:p>
    <w:p w:rsidR="00000000" w:rsidDel="00000000" w:rsidP="00000000" w:rsidRDefault="00000000" w:rsidRPr="00000000" w14:paraId="0000000B">
      <w:pPr>
        <w:numPr>
          <w:ilvl w:val="0"/>
          <w:numId w:val="7"/>
        </w:numPr>
        <w:spacing w:after="0" w:afterAutospacing="0" w:lineRule="auto"/>
        <w:ind w:left="720" w:hanging="360"/>
        <w:rPr/>
      </w:pPr>
      <w:r w:rsidDel="00000000" w:rsidR="00000000" w:rsidRPr="00000000">
        <w:rPr>
          <w:b w:val="1"/>
          <w:bCs w:val="1"/>
          <w:rtl w:val="0"/>
        </w:rPr>
        <w:t xml:space="preserve">Leading Appraisal:</w:t>
      </w:r>
      <w:r w:rsidDel="00000000" w:rsidR="00000000" w:rsidRPr="00000000">
        <w:rPr>
          <w:rtl w:val="0"/>
        </w:rPr>
        <w:t xml:space="preserve"> leading our Appraisal and Performance Development Processes ensuring consistency and transparency.</w:t>
      </w:r>
      <w:r w:rsidDel="00000000" w:rsidR="00000000" w:rsidRPr="00000000">
        <w:rPr>
          <w:rtl w:val="0"/>
        </w:rPr>
      </w:r>
    </w:p>
    <w:p w:rsidR="00000000" w:rsidDel="00000000" w:rsidP="00000000" w:rsidRDefault="00000000" w:rsidRPr="00000000" w14:paraId="0000000C">
      <w:pPr>
        <w:numPr>
          <w:ilvl w:val="0"/>
          <w:numId w:val="7"/>
        </w:numPr>
        <w:spacing w:after="0" w:afterAutospacing="0" w:lineRule="auto"/>
        <w:ind w:left="720" w:hanging="360"/>
      </w:pPr>
      <w:r w:rsidDel="00000000" w:rsidR="00000000" w:rsidRPr="00000000">
        <w:rPr>
          <w:b w:val="1"/>
          <w:bCs w:val="1"/>
          <w:rtl w:val="0"/>
        </w:rPr>
        <w:t xml:space="preserve">Data-Driven CPD:</w:t>
      </w:r>
      <w:r w:rsidDel="00000000" w:rsidR="00000000" w:rsidRPr="00000000">
        <w:rPr>
          <w:rtl w:val="0"/>
        </w:rPr>
        <w:t xml:space="preserve"> Analyse and interpret national and school-specific data to inform training priorities, tracking the impact of CPD on student outcomes and staff retention.</w:t>
      </w:r>
    </w:p>
    <w:p w:rsidR="00000000" w:rsidDel="00000000" w:rsidP="00000000" w:rsidRDefault="00000000" w:rsidRPr="00000000" w14:paraId="0000000D">
      <w:pPr>
        <w:numPr>
          <w:ilvl w:val="0"/>
          <w:numId w:val="7"/>
        </w:numPr>
        <w:spacing w:after="0" w:afterAutospacing="0" w:lineRule="auto"/>
        <w:ind w:left="720" w:hanging="360"/>
      </w:pPr>
      <w:r w:rsidDel="00000000" w:rsidR="00000000" w:rsidRPr="00000000">
        <w:rPr>
          <w:b w:val="1"/>
          <w:bCs w:val="1"/>
          <w:rtl w:val="0"/>
        </w:rPr>
        <w:t xml:space="preserve">Budget &amp; Resource Management:</w:t>
      </w:r>
      <w:r w:rsidDel="00000000" w:rsidR="00000000" w:rsidRPr="00000000">
        <w:rPr>
          <w:rtl w:val="0"/>
        </w:rPr>
        <w:t xml:space="preserve"> Strategically manage the CPD budget, conducting annual 'Value for Money' reviews to ensure training resources yield measurable impact on staff performance.</w:t>
      </w:r>
    </w:p>
    <w:p w:rsidR="00000000" w:rsidDel="00000000" w:rsidP="00000000" w:rsidRDefault="00000000" w:rsidRPr="00000000" w14:paraId="0000000E">
      <w:pPr>
        <w:numPr>
          <w:ilvl w:val="0"/>
          <w:numId w:val="7"/>
        </w:numPr>
        <w:spacing w:after="240" w:lineRule="auto"/>
        <w:ind w:left="720" w:hanging="360"/>
      </w:pPr>
      <w:r w:rsidDel="00000000" w:rsidR="00000000" w:rsidRPr="00000000">
        <w:rPr>
          <w:b w:val="1"/>
          <w:bCs w:val="1"/>
          <w:rtl w:val="0"/>
        </w:rPr>
        <w:t xml:space="preserve">Innovation:</w:t>
      </w:r>
      <w:r w:rsidDel="00000000" w:rsidR="00000000" w:rsidRPr="00000000">
        <w:rPr>
          <w:rtl w:val="0"/>
        </w:rPr>
        <w:t xml:space="preserve"> Generate creative strategies to overcome barriers to professional growth, ensuring the school's vision for excellence is embedded in every department.</w:t>
      </w:r>
    </w:p>
    <w:p w:rsidR="00000000" w:rsidDel="00000000" w:rsidP="00000000" w:rsidRDefault="00000000" w:rsidRPr="00000000" w14:paraId="0000000F">
      <w:pPr>
        <w:pStyle w:val="Heading4"/>
        <w:keepNext w:val="0"/>
        <w:keepLines w:val="0"/>
        <w:spacing w:after="40" w:before="0" w:lineRule="auto"/>
        <w:rPr>
          <w:b w:val="1"/>
          <w:bCs w:val="1"/>
          <w:color w:val="000000"/>
          <w:sz w:val="22"/>
          <w:szCs w:val="22"/>
        </w:rPr>
      </w:pPr>
      <w:bookmarkStart w:colFirst="0" w:colLast="0" w:name="_deut4c5i3a2r" w:id="3"/>
      <w:bookmarkEnd w:id="3"/>
      <w:r w:rsidDel="00000000" w:rsidR="00000000" w:rsidRPr="00000000">
        <w:rPr>
          <w:b w:val="1"/>
          <w:bCs w:val="1"/>
          <w:color w:val="000000"/>
          <w:sz w:val="22"/>
          <w:szCs w:val="22"/>
          <w:rtl w:val="0"/>
        </w:rPr>
        <w:t xml:space="preserve">Mastery of Coaching and Pedagogy</w:t>
      </w:r>
    </w:p>
    <w:p w:rsidR="00000000" w:rsidDel="00000000" w:rsidP="00000000" w:rsidRDefault="00000000" w:rsidRPr="00000000" w14:paraId="00000010">
      <w:pPr>
        <w:numPr>
          <w:ilvl w:val="0"/>
          <w:numId w:val="2"/>
        </w:numPr>
        <w:spacing w:after="0" w:afterAutospacing="0" w:lineRule="auto"/>
        <w:ind w:left="720" w:hanging="360"/>
      </w:pPr>
      <w:r w:rsidDel="00000000" w:rsidR="00000000" w:rsidRPr="00000000">
        <w:rPr>
          <w:b w:val="1"/>
          <w:bCs w:val="1"/>
          <w:rtl w:val="0"/>
        </w:rPr>
        <w:t xml:space="preserve">Coaching Excellence:</w:t>
      </w:r>
      <w:r w:rsidDel="00000000" w:rsidR="00000000" w:rsidRPr="00000000">
        <w:rPr>
          <w:rtl w:val="0"/>
        </w:rPr>
        <w:t xml:space="preserve"> Oversee and refine our coaching models, ensuring they remain formative, supportive, and remain focussed on the "incremental gains" within teaching and learning.</w:t>
      </w:r>
    </w:p>
    <w:p w:rsidR="00000000" w:rsidDel="00000000" w:rsidP="00000000" w:rsidRDefault="00000000" w:rsidRPr="00000000" w14:paraId="00000011">
      <w:pPr>
        <w:numPr>
          <w:ilvl w:val="0"/>
          <w:numId w:val="2"/>
        </w:numPr>
        <w:spacing w:after="240" w:lineRule="auto"/>
        <w:ind w:left="720" w:hanging="360"/>
      </w:pPr>
      <w:r w:rsidDel="00000000" w:rsidR="00000000" w:rsidRPr="00000000">
        <w:rPr>
          <w:rtl w:val="0"/>
        </w:rPr>
        <w:t xml:space="preserve">Lead the quality assurance of CPD and research meaningful accreditation for staff training and development.</w:t>
      </w:r>
      <w:r w:rsidDel="00000000" w:rsidR="00000000" w:rsidRPr="00000000">
        <w:rPr>
          <w:rtl w:val="0"/>
        </w:rPr>
      </w:r>
    </w:p>
    <w:p w:rsidR="00000000" w:rsidDel="00000000" w:rsidP="00000000" w:rsidRDefault="00000000" w:rsidRPr="00000000" w14:paraId="00000012">
      <w:pPr>
        <w:pStyle w:val="Heading4"/>
        <w:keepNext w:val="0"/>
        <w:keepLines w:val="0"/>
        <w:spacing w:after="40" w:before="0" w:lineRule="auto"/>
        <w:rPr>
          <w:b w:val="1"/>
          <w:bCs w:val="1"/>
          <w:color w:val="000000"/>
          <w:sz w:val="22"/>
          <w:szCs w:val="22"/>
        </w:rPr>
      </w:pPr>
      <w:bookmarkStart w:colFirst="0" w:colLast="0" w:name="_aidreswinshr" w:id="4"/>
      <w:bookmarkEnd w:id="4"/>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4"/>
        <w:keepNext w:val="0"/>
        <w:keepLines w:val="0"/>
        <w:spacing w:after="40" w:before="0" w:lineRule="auto"/>
        <w:rPr>
          <w:b w:val="1"/>
          <w:bCs w:val="1"/>
          <w:color w:val="000000"/>
          <w:sz w:val="22"/>
          <w:szCs w:val="22"/>
        </w:rPr>
      </w:pPr>
      <w:bookmarkStart w:colFirst="0" w:colLast="0" w:name="_60aaof952rfk" w:id="5"/>
      <w:bookmarkEnd w:id="5"/>
      <w:r w:rsidDel="00000000" w:rsidR="00000000" w:rsidRPr="00000000">
        <w:rPr>
          <w:rtl w:val="0"/>
        </w:rPr>
      </w:r>
    </w:p>
    <w:p w:rsidR="00000000" w:rsidDel="00000000" w:rsidP="00000000" w:rsidRDefault="00000000" w:rsidRPr="00000000" w14:paraId="00000015">
      <w:pPr>
        <w:pStyle w:val="Heading4"/>
        <w:keepNext w:val="0"/>
        <w:keepLines w:val="0"/>
        <w:spacing w:after="40" w:before="0" w:lineRule="auto"/>
        <w:rPr>
          <w:b w:val="1"/>
          <w:bCs w:val="1"/>
          <w:color w:val="000000"/>
          <w:sz w:val="22"/>
          <w:szCs w:val="22"/>
        </w:rPr>
      </w:pPr>
      <w:bookmarkStart w:colFirst="0" w:colLast="0" w:name="_mieb76113m16" w:id="6"/>
      <w:bookmarkEnd w:id="6"/>
      <w:r w:rsidDel="00000000" w:rsidR="00000000" w:rsidRPr="00000000">
        <w:rPr>
          <w:b w:val="1"/>
          <w:bCs w:val="1"/>
          <w:color w:val="000000"/>
          <w:sz w:val="22"/>
          <w:szCs w:val="22"/>
          <w:rtl w:val="0"/>
        </w:rPr>
        <w:t xml:space="preserve">Leading and Managing Staff</w:t>
      </w:r>
      <w:r w:rsidDel="00000000" w:rsidR="00000000" w:rsidRPr="00000000">
        <w:rPr>
          <w:rtl w:val="0"/>
        </w:rPr>
      </w:r>
    </w:p>
    <w:p w:rsidR="00000000" w:rsidDel="00000000" w:rsidP="00000000" w:rsidRDefault="00000000" w:rsidRPr="00000000" w14:paraId="00000016">
      <w:pPr>
        <w:numPr>
          <w:ilvl w:val="0"/>
          <w:numId w:val="6"/>
        </w:numPr>
        <w:spacing w:after="0" w:afterAutospacing="0" w:lineRule="auto"/>
        <w:ind w:left="720" w:hanging="360"/>
      </w:pPr>
      <w:r w:rsidDel="00000000" w:rsidR="00000000" w:rsidRPr="00000000">
        <w:rPr>
          <w:b w:val="1"/>
          <w:bCs w:val="1"/>
          <w:rtl w:val="0"/>
        </w:rPr>
        <w:t xml:space="preserve">Inspiring Leadership:</w:t>
      </w:r>
      <w:r w:rsidDel="00000000" w:rsidR="00000000" w:rsidRPr="00000000">
        <w:rPr>
          <w:rtl w:val="0"/>
        </w:rPr>
        <w:t xml:space="preserve"> Lead by personal example, inspiring staff through hard work and a visible commitment to the "every teacher is a learner" model.</w:t>
      </w:r>
    </w:p>
    <w:p w:rsidR="00000000" w:rsidDel="00000000" w:rsidP="00000000" w:rsidRDefault="00000000" w:rsidRPr="00000000" w14:paraId="00000017">
      <w:pPr>
        <w:numPr>
          <w:ilvl w:val="0"/>
          <w:numId w:val="6"/>
        </w:numPr>
        <w:spacing w:after="0" w:afterAutospacing="0" w:lineRule="auto"/>
        <w:ind w:left="720" w:hanging="360"/>
      </w:pPr>
      <w:r w:rsidDel="00000000" w:rsidR="00000000" w:rsidRPr="00000000">
        <w:rPr>
          <w:b w:val="1"/>
          <w:bCs w:val="1"/>
          <w:rtl w:val="0"/>
        </w:rPr>
        <w:t xml:space="preserve">Capacity Building:</w:t>
      </w:r>
      <w:r w:rsidDel="00000000" w:rsidR="00000000" w:rsidRPr="00000000">
        <w:rPr>
          <w:rtl w:val="0"/>
        </w:rPr>
        <w:t xml:space="preserve"> Support Heads of Department and Team Leaders to take ownership of staff development within their specific areas.</w:t>
      </w:r>
      <w:r w:rsidDel="00000000" w:rsidR="00000000" w:rsidRPr="00000000">
        <w:rPr>
          <w:rtl w:val="0"/>
        </w:rPr>
      </w:r>
    </w:p>
    <w:p w:rsidR="00000000" w:rsidDel="00000000" w:rsidP="00000000" w:rsidRDefault="00000000" w:rsidRPr="00000000" w14:paraId="00000018">
      <w:pPr>
        <w:numPr>
          <w:ilvl w:val="0"/>
          <w:numId w:val="6"/>
        </w:numPr>
        <w:spacing w:after="0" w:afterAutospacing="0" w:lineRule="auto"/>
        <w:ind w:left="720" w:hanging="360"/>
        <w:rPr/>
      </w:pPr>
      <w:r w:rsidDel="00000000" w:rsidR="00000000" w:rsidRPr="00000000">
        <w:rPr>
          <w:b w:val="1"/>
          <w:bCs w:val="1"/>
          <w:rtl w:val="0"/>
        </w:rPr>
        <w:t xml:space="preserve">Cultivating talent</w:t>
      </w:r>
      <w:r w:rsidDel="00000000" w:rsidR="00000000" w:rsidRPr="00000000">
        <w:rPr>
          <w:rtl w:val="0"/>
        </w:rPr>
        <w:t xml:space="preserve"> - implement an approach to staff development that ensures the development of leaders at all levels and ensures teachers see a clear, supported pathway for their career progression</w:t>
      </w:r>
      <w:r w:rsidDel="00000000" w:rsidR="00000000" w:rsidRPr="00000000">
        <w:rPr>
          <w:rtl w:val="0"/>
        </w:rPr>
      </w:r>
    </w:p>
    <w:p w:rsidR="00000000" w:rsidDel="00000000" w:rsidP="00000000" w:rsidRDefault="00000000" w:rsidRPr="00000000" w14:paraId="00000019">
      <w:pPr>
        <w:numPr>
          <w:ilvl w:val="0"/>
          <w:numId w:val="6"/>
        </w:numPr>
        <w:spacing w:after="240" w:lineRule="auto"/>
        <w:ind w:left="720" w:hanging="360"/>
      </w:pPr>
      <w:r w:rsidDel="00000000" w:rsidR="00000000" w:rsidRPr="00000000">
        <w:rPr>
          <w:b w:val="1"/>
          <w:bCs w:val="1"/>
          <w:rtl w:val="0"/>
        </w:rPr>
        <w:t xml:space="preserve">Communication:</w:t>
      </w:r>
      <w:r w:rsidDel="00000000" w:rsidR="00000000" w:rsidRPr="00000000">
        <w:rPr>
          <w:rtl w:val="0"/>
        </w:rPr>
        <w:t xml:space="preserve"> Regularly communicate professional development opportunities and successes through briefings and bulletins to ensure growth remains a high priority.</w:t>
      </w:r>
    </w:p>
    <w:p w:rsidR="00000000" w:rsidDel="00000000" w:rsidP="00000000" w:rsidRDefault="00000000" w:rsidRPr="00000000" w14:paraId="0000001A">
      <w:pPr>
        <w:pStyle w:val="Heading4"/>
        <w:keepNext w:val="0"/>
        <w:keepLines w:val="0"/>
        <w:spacing w:after="40" w:before="0" w:lineRule="auto"/>
        <w:rPr>
          <w:b w:val="1"/>
          <w:bCs w:val="1"/>
          <w:color w:val="000000"/>
          <w:sz w:val="22"/>
          <w:szCs w:val="22"/>
        </w:rPr>
      </w:pPr>
      <w:bookmarkStart w:colFirst="0" w:colLast="0" w:name="_nvwcw8ykip83" w:id="7"/>
      <w:bookmarkEnd w:id="7"/>
      <w:r w:rsidDel="00000000" w:rsidR="00000000" w:rsidRPr="00000000">
        <w:rPr>
          <w:b w:val="1"/>
          <w:bCs w:val="1"/>
          <w:color w:val="000000"/>
          <w:sz w:val="22"/>
          <w:szCs w:val="22"/>
          <w:rtl w:val="0"/>
        </w:rPr>
        <w:t xml:space="preserve">Staff Wellbeing and Professional Standards</w:t>
      </w:r>
    </w:p>
    <w:p w:rsidR="00000000" w:rsidDel="00000000" w:rsidP="00000000" w:rsidRDefault="00000000" w:rsidRPr="00000000" w14:paraId="0000001B">
      <w:pPr>
        <w:numPr>
          <w:ilvl w:val="0"/>
          <w:numId w:val="4"/>
        </w:numPr>
        <w:spacing w:after="0" w:afterAutospacing="0" w:lineRule="auto"/>
        <w:ind w:left="720" w:hanging="360"/>
      </w:pPr>
      <w:r w:rsidDel="00000000" w:rsidR="00000000" w:rsidRPr="00000000">
        <w:rPr>
          <w:b w:val="1"/>
          <w:bCs w:val="1"/>
          <w:rtl w:val="0"/>
        </w:rPr>
        <w:t xml:space="preserve">Workload Advocacy:</w:t>
      </w:r>
      <w:r w:rsidDel="00000000" w:rsidR="00000000" w:rsidRPr="00000000">
        <w:rPr>
          <w:rtl w:val="0"/>
        </w:rPr>
        <w:t xml:space="preserve"> Ensure all initiatives are streamlined to remove unnecessary barriers to performance, protecting the wellbeing of staff while maintaining high standards.</w:t>
      </w:r>
    </w:p>
    <w:p w:rsidR="00000000" w:rsidDel="00000000" w:rsidP="00000000" w:rsidRDefault="00000000" w:rsidRPr="00000000" w14:paraId="0000001C">
      <w:pPr>
        <w:numPr>
          <w:ilvl w:val="0"/>
          <w:numId w:val="4"/>
        </w:numPr>
        <w:spacing w:after="0" w:afterAutospacing="0" w:lineRule="auto"/>
        <w:ind w:left="720" w:hanging="360"/>
      </w:pPr>
      <w:r w:rsidDel="00000000" w:rsidR="00000000" w:rsidRPr="00000000">
        <w:rPr>
          <w:b w:val="1"/>
          <w:bCs w:val="1"/>
          <w:rtl w:val="0"/>
        </w:rPr>
        <w:t xml:space="preserve">Performance Development:</w:t>
      </w:r>
      <w:r w:rsidDel="00000000" w:rsidR="00000000" w:rsidRPr="00000000">
        <w:rPr>
          <w:rtl w:val="0"/>
        </w:rPr>
        <w:t xml:space="preserve"> Lead performance development process with transparency, ensuring it serves as a genuine vehicle for professional growth and statutory compliance.</w:t>
      </w:r>
    </w:p>
    <w:p w:rsidR="00000000" w:rsidDel="00000000" w:rsidP="00000000" w:rsidRDefault="00000000" w:rsidRPr="00000000" w14:paraId="0000001D">
      <w:pPr>
        <w:numPr>
          <w:ilvl w:val="0"/>
          <w:numId w:val="4"/>
        </w:numPr>
        <w:spacing w:after="240" w:lineRule="auto"/>
        <w:ind w:left="720" w:hanging="360"/>
      </w:pPr>
      <w:r w:rsidDel="00000000" w:rsidR="00000000" w:rsidRPr="00000000">
        <w:rPr>
          <w:b w:val="1"/>
          <w:bCs w:val="1"/>
          <w:rtl w:val="0"/>
        </w:rPr>
        <w:t xml:space="preserve">Safeguarding Culture:</w:t>
      </w:r>
      <w:r w:rsidDel="00000000" w:rsidR="00000000" w:rsidRPr="00000000">
        <w:rPr>
          <w:rtl w:val="0"/>
        </w:rPr>
        <w:t xml:space="preserve"> Promote and safeguard the welfare of children by ensuring all staff are expertly trained in safeguarding and student wellbeing protocols.</w:t>
      </w:r>
    </w:p>
    <w:p w:rsidR="00000000" w:rsidDel="00000000" w:rsidP="00000000" w:rsidRDefault="00000000" w:rsidRPr="00000000" w14:paraId="0000001E">
      <w:pPr>
        <w:pStyle w:val="Heading4"/>
        <w:keepNext w:val="0"/>
        <w:keepLines w:val="0"/>
        <w:spacing w:after="40" w:before="0" w:lineRule="auto"/>
        <w:rPr>
          <w:b w:val="1"/>
          <w:bCs w:val="1"/>
          <w:color w:val="000000"/>
          <w:sz w:val="22"/>
          <w:szCs w:val="22"/>
        </w:rPr>
      </w:pPr>
      <w:bookmarkStart w:colFirst="0" w:colLast="0" w:name="_dp06siatqj36" w:id="8"/>
      <w:bookmarkEnd w:id="8"/>
      <w:r w:rsidDel="00000000" w:rsidR="00000000" w:rsidRPr="00000000">
        <w:rPr>
          <w:b w:val="1"/>
          <w:bCs w:val="1"/>
          <w:color w:val="000000"/>
          <w:sz w:val="22"/>
          <w:szCs w:val="22"/>
          <w:rtl w:val="0"/>
        </w:rPr>
        <w:t xml:space="preserve">Partnerships and Transitions</w:t>
      </w:r>
    </w:p>
    <w:p w:rsidR="00000000" w:rsidDel="00000000" w:rsidP="00000000" w:rsidRDefault="00000000" w:rsidRPr="00000000" w14:paraId="0000001F">
      <w:pPr>
        <w:numPr>
          <w:ilvl w:val="0"/>
          <w:numId w:val="3"/>
        </w:numPr>
        <w:spacing w:after="0" w:afterAutospacing="0" w:lineRule="auto"/>
        <w:ind w:left="720" w:hanging="360"/>
      </w:pPr>
      <w:r w:rsidDel="00000000" w:rsidR="00000000" w:rsidRPr="00000000">
        <w:rPr>
          <w:b w:val="1"/>
          <w:bCs w:val="1"/>
          <w:rtl w:val="0"/>
        </w:rPr>
        <w:t xml:space="preserve">External Networks:</w:t>
      </w:r>
      <w:r w:rsidDel="00000000" w:rsidR="00000000" w:rsidRPr="00000000">
        <w:rPr>
          <w:rtl w:val="0"/>
        </w:rPr>
        <w:t xml:space="preserve"> Create effective relationships with outside providers, universities, and training hubs to maximise the quality of professional learning.</w:t>
      </w:r>
    </w:p>
    <w:p w:rsidR="00000000" w:rsidDel="00000000" w:rsidP="00000000" w:rsidRDefault="00000000" w:rsidRPr="00000000" w14:paraId="00000020">
      <w:pPr>
        <w:numPr>
          <w:ilvl w:val="0"/>
          <w:numId w:val="3"/>
        </w:numPr>
        <w:spacing w:after="0" w:afterAutospacing="0" w:lineRule="auto"/>
        <w:ind w:left="720" w:hanging="360"/>
      </w:pPr>
      <w:r w:rsidDel="00000000" w:rsidR="00000000" w:rsidRPr="00000000">
        <w:rPr>
          <w:b w:val="1"/>
          <w:bCs w:val="1"/>
          <w:rtl w:val="0"/>
        </w:rPr>
        <w:t xml:space="preserve">Early Career Pipeline:</w:t>
      </w:r>
      <w:r w:rsidDel="00000000" w:rsidR="00000000" w:rsidRPr="00000000">
        <w:rPr>
          <w:rtl w:val="0"/>
        </w:rPr>
        <w:t xml:space="preserve"> Strategically manage the transition and induction programmes for Early Career Teachers (ECTs) and those new to the school.</w:t>
      </w:r>
    </w:p>
    <w:p w:rsidR="00000000" w:rsidDel="00000000" w:rsidP="00000000" w:rsidRDefault="00000000" w:rsidRPr="00000000" w14:paraId="00000021">
      <w:pPr>
        <w:numPr>
          <w:ilvl w:val="0"/>
          <w:numId w:val="3"/>
        </w:numPr>
        <w:spacing w:after="240" w:lineRule="auto"/>
        <w:ind w:left="720" w:hanging="360"/>
      </w:pPr>
      <w:r w:rsidDel="00000000" w:rsidR="00000000" w:rsidRPr="00000000">
        <w:rPr>
          <w:b w:val="1"/>
          <w:bCs w:val="1"/>
          <w:rtl w:val="0"/>
        </w:rPr>
        <w:t xml:space="preserve">Career Pathways:</w:t>
      </w:r>
      <w:r w:rsidDel="00000000" w:rsidR="00000000" w:rsidRPr="00000000">
        <w:rPr>
          <w:rtl w:val="0"/>
        </w:rPr>
        <w:t xml:space="preserve"> Collaborate with lead professionals to ensure clear, high-quality career guidance and progression pathways for both teaching and support staff.</w:t>
      </w: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2"/>
        <w:spacing w:after="80" w:line="240" w:lineRule="auto"/>
        <w:jc w:val="center"/>
        <w:rPr>
          <w:b w:val="1"/>
          <w:bCs w:val="1"/>
          <w:sz w:val="24"/>
          <w:szCs w:val="24"/>
          <w:u w:val="single"/>
        </w:rPr>
      </w:pPr>
      <w:r w:rsidDel="00000000" w:rsidR="00000000" w:rsidRPr="00000000">
        <w:rPr>
          <w:b w:val="1"/>
          <w:bCs w:val="1"/>
          <w:sz w:val="24"/>
          <w:szCs w:val="24"/>
          <w:u w:val="single"/>
          <w:rtl w:val="0"/>
        </w:rPr>
        <w:t xml:space="preserve">Person Specification</w:t>
      </w:r>
    </w:p>
    <w:p w:rsidR="00000000" w:rsidDel="00000000" w:rsidP="00000000" w:rsidRDefault="00000000" w:rsidRPr="00000000" w14:paraId="00000023">
      <w:pPr>
        <w:pStyle w:val="Heading4"/>
        <w:spacing w:after="40" w:before="240" w:line="240" w:lineRule="auto"/>
        <w:rPr>
          <w:b w:val="1"/>
          <w:bCs w:val="1"/>
          <w:color w:val="000000"/>
        </w:rPr>
      </w:pPr>
      <w:r w:rsidDel="00000000" w:rsidR="00000000" w:rsidRPr="00000000">
        <w:rPr>
          <w:b w:val="1"/>
          <w:bCs w:val="1"/>
          <w:color w:val="000000"/>
          <w:rtl w:val="0"/>
        </w:rPr>
        <w:t xml:space="preserve">Qualifications, Education and Training</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DFE Teacher Status</w:t>
      </w:r>
    </w:p>
    <w:p w:rsidR="00000000" w:rsidDel="00000000" w:rsidP="00000000" w:rsidRDefault="00000000" w:rsidRPr="00000000" w14:paraId="00000025">
      <w:pPr>
        <w:pStyle w:val="Heading4"/>
        <w:spacing w:after="40" w:before="240" w:line="240" w:lineRule="auto"/>
        <w:rPr>
          <w:b w:val="1"/>
          <w:bCs w:val="1"/>
          <w:color w:val="000000"/>
        </w:rPr>
      </w:pPr>
      <w:r w:rsidDel="00000000" w:rsidR="00000000" w:rsidRPr="00000000">
        <w:rPr>
          <w:b w:val="1"/>
          <w:bCs w:val="1"/>
          <w:color w:val="000000"/>
          <w:rtl w:val="0"/>
        </w:rPr>
        <w:t xml:space="preserve">Experience</w:t>
      </w:r>
    </w:p>
    <w:p w:rsidR="00000000" w:rsidDel="00000000" w:rsidP="00000000" w:rsidRDefault="00000000" w:rsidRPr="00000000" w14:paraId="00000026">
      <w:pPr>
        <w:numPr>
          <w:ilvl w:val="0"/>
          <w:numId w:val="8"/>
        </w:numPr>
        <w:spacing w:line="240" w:lineRule="auto"/>
        <w:ind w:left="720" w:hanging="360"/>
        <w:rPr>
          <w:sz w:val="24"/>
          <w:szCs w:val="24"/>
        </w:rPr>
      </w:pPr>
      <w:r w:rsidDel="00000000" w:rsidR="00000000" w:rsidRPr="00000000">
        <w:rPr>
          <w:sz w:val="24"/>
          <w:szCs w:val="24"/>
          <w:rtl w:val="0"/>
        </w:rPr>
        <w:t xml:space="preserve">Experience at Middle/Senior Leadership level.</w:t>
      </w:r>
    </w:p>
    <w:p w:rsidR="00000000" w:rsidDel="00000000" w:rsidP="00000000" w:rsidRDefault="00000000" w:rsidRPr="00000000" w14:paraId="00000027">
      <w:pPr>
        <w:numPr>
          <w:ilvl w:val="0"/>
          <w:numId w:val="8"/>
        </w:numPr>
        <w:spacing w:line="240" w:lineRule="auto"/>
        <w:ind w:left="720" w:hanging="360"/>
        <w:rPr>
          <w:sz w:val="24"/>
          <w:szCs w:val="24"/>
        </w:rPr>
      </w:pPr>
      <w:r w:rsidDel="00000000" w:rsidR="00000000" w:rsidRPr="00000000">
        <w:rPr>
          <w:sz w:val="24"/>
          <w:szCs w:val="24"/>
          <w:rtl w:val="0"/>
        </w:rPr>
        <w:t xml:space="preserve">Highly successful experience of leading, sustaining and completing high impact initiatives that have enabled school progress.</w:t>
      </w:r>
    </w:p>
    <w:p w:rsidR="00000000" w:rsidDel="00000000" w:rsidP="00000000" w:rsidRDefault="00000000" w:rsidRPr="00000000" w14:paraId="00000028">
      <w:pPr>
        <w:numPr>
          <w:ilvl w:val="0"/>
          <w:numId w:val="8"/>
        </w:numPr>
        <w:spacing w:line="240" w:lineRule="auto"/>
        <w:ind w:left="720" w:hanging="360"/>
        <w:rPr>
          <w:sz w:val="24"/>
          <w:szCs w:val="24"/>
        </w:rPr>
      </w:pPr>
      <w:r w:rsidDel="00000000" w:rsidR="00000000" w:rsidRPr="00000000">
        <w:rPr>
          <w:sz w:val="24"/>
          <w:szCs w:val="24"/>
          <w:rtl w:val="0"/>
        </w:rPr>
        <w:t xml:space="preserve">Experience of leading and managing a range of staff and resources in a change context.</w:t>
      </w:r>
    </w:p>
    <w:p w:rsidR="00000000" w:rsidDel="00000000" w:rsidP="00000000" w:rsidRDefault="00000000" w:rsidRPr="00000000" w14:paraId="00000029">
      <w:pPr>
        <w:pStyle w:val="Heading4"/>
        <w:spacing w:after="40" w:before="240" w:line="240" w:lineRule="auto"/>
        <w:rPr>
          <w:b w:val="1"/>
          <w:bCs w:val="1"/>
          <w:color w:val="000000"/>
        </w:rPr>
      </w:pPr>
      <w:r w:rsidDel="00000000" w:rsidR="00000000" w:rsidRPr="00000000">
        <w:rPr>
          <w:b w:val="1"/>
          <w:bCs w:val="1"/>
          <w:color w:val="000000"/>
          <w:rtl w:val="0"/>
        </w:rPr>
        <w:t xml:space="preserve">Skills and Abilities</w:t>
      </w:r>
    </w:p>
    <w:p w:rsidR="00000000" w:rsidDel="00000000" w:rsidP="00000000" w:rsidRDefault="00000000" w:rsidRPr="00000000" w14:paraId="0000002A">
      <w:pPr>
        <w:numPr>
          <w:ilvl w:val="0"/>
          <w:numId w:val="9"/>
        </w:numPr>
        <w:spacing w:line="240" w:lineRule="auto"/>
        <w:ind w:left="720" w:hanging="360"/>
        <w:rPr>
          <w:sz w:val="24"/>
          <w:szCs w:val="24"/>
        </w:rPr>
      </w:pPr>
      <w:r w:rsidDel="00000000" w:rsidR="00000000" w:rsidRPr="00000000">
        <w:rPr>
          <w:sz w:val="24"/>
          <w:szCs w:val="24"/>
          <w:rtl w:val="0"/>
        </w:rPr>
        <w:t xml:space="preserve">Ability to analyse your own performance to inform your practice and development.</w:t>
      </w:r>
    </w:p>
    <w:p w:rsidR="00000000" w:rsidDel="00000000" w:rsidP="00000000" w:rsidRDefault="00000000" w:rsidRPr="00000000" w14:paraId="0000002B">
      <w:pPr>
        <w:numPr>
          <w:ilvl w:val="0"/>
          <w:numId w:val="9"/>
        </w:numPr>
        <w:spacing w:line="240" w:lineRule="auto"/>
        <w:ind w:left="720" w:hanging="360"/>
        <w:rPr>
          <w:sz w:val="24"/>
          <w:szCs w:val="24"/>
        </w:rPr>
      </w:pPr>
      <w:r w:rsidDel="00000000" w:rsidR="00000000" w:rsidRPr="00000000">
        <w:rPr>
          <w:sz w:val="24"/>
          <w:szCs w:val="24"/>
          <w:rtl w:val="0"/>
        </w:rPr>
        <w:t xml:space="preserve">Able to create, initiate and sustain focus and motivation.</w:t>
      </w:r>
    </w:p>
    <w:p w:rsidR="00000000" w:rsidDel="00000000" w:rsidP="00000000" w:rsidRDefault="00000000" w:rsidRPr="00000000" w14:paraId="0000002C">
      <w:pPr>
        <w:numPr>
          <w:ilvl w:val="0"/>
          <w:numId w:val="9"/>
        </w:numPr>
        <w:spacing w:line="240" w:lineRule="auto"/>
        <w:ind w:left="720" w:hanging="360"/>
        <w:rPr>
          <w:sz w:val="24"/>
          <w:szCs w:val="24"/>
        </w:rPr>
      </w:pPr>
      <w:r w:rsidDel="00000000" w:rsidR="00000000" w:rsidRPr="00000000">
        <w:rPr>
          <w:sz w:val="24"/>
          <w:szCs w:val="24"/>
          <w:rtl w:val="0"/>
        </w:rPr>
        <w:t xml:space="preserve">Able to inspire and motivate others towards a common goal.</w:t>
      </w:r>
    </w:p>
    <w:p w:rsidR="00000000" w:rsidDel="00000000" w:rsidP="00000000" w:rsidRDefault="00000000" w:rsidRPr="00000000" w14:paraId="0000002D">
      <w:pPr>
        <w:numPr>
          <w:ilvl w:val="0"/>
          <w:numId w:val="9"/>
        </w:numPr>
        <w:spacing w:line="240" w:lineRule="auto"/>
        <w:ind w:left="720" w:hanging="360"/>
        <w:rPr>
          <w:sz w:val="24"/>
          <w:szCs w:val="24"/>
        </w:rPr>
      </w:pPr>
      <w:r w:rsidDel="00000000" w:rsidR="00000000" w:rsidRPr="00000000">
        <w:rPr>
          <w:sz w:val="24"/>
          <w:szCs w:val="24"/>
          <w:rtl w:val="0"/>
        </w:rPr>
        <w:t xml:space="preserve">Be an effective and proactive member of a team.</w:t>
      </w:r>
    </w:p>
    <w:p w:rsidR="00000000" w:rsidDel="00000000" w:rsidP="00000000" w:rsidRDefault="00000000" w:rsidRPr="00000000" w14:paraId="0000002E">
      <w:pPr>
        <w:numPr>
          <w:ilvl w:val="0"/>
          <w:numId w:val="9"/>
        </w:numPr>
        <w:spacing w:line="240" w:lineRule="auto"/>
        <w:ind w:left="720" w:hanging="360"/>
        <w:rPr>
          <w:sz w:val="24"/>
          <w:szCs w:val="24"/>
        </w:rPr>
      </w:pPr>
      <w:r w:rsidDel="00000000" w:rsidR="00000000" w:rsidRPr="00000000">
        <w:rPr>
          <w:sz w:val="24"/>
          <w:szCs w:val="24"/>
          <w:rtl w:val="0"/>
        </w:rPr>
        <w:t xml:space="preserve">Create and manage your workload effectively and meet challenging deadlines.</w:t>
      </w:r>
    </w:p>
    <w:p w:rsidR="00000000" w:rsidDel="00000000" w:rsidP="00000000" w:rsidRDefault="00000000" w:rsidRPr="00000000" w14:paraId="0000002F">
      <w:pPr>
        <w:numPr>
          <w:ilvl w:val="0"/>
          <w:numId w:val="9"/>
        </w:numPr>
        <w:spacing w:line="240" w:lineRule="auto"/>
        <w:ind w:left="720" w:hanging="360"/>
        <w:rPr>
          <w:sz w:val="24"/>
          <w:szCs w:val="24"/>
        </w:rPr>
      </w:pPr>
      <w:r w:rsidDel="00000000" w:rsidR="00000000" w:rsidRPr="00000000">
        <w:rPr>
          <w:sz w:val="24"/>
          <w:szCs w:val="24"/>
          <w:rtl w:val="0"/>
        </w:rPr>
        <w:t xml:space="preserve">To plan strategically in order that there is ‘joined up thinking’.</w:t>
      </w:r>
    </w:p>
    <w:p w:rsidR="00000000" w:rsidDel="00000000" w:rsidP="00000000" w:rsidRDefault="00000000" w:rsidRPr="00000000" w14:paraId="00000030">
      <w:pPr>
        <w:numPr>
          <w:ilvl w:val="0"/>
          <w:numId w:val="9"/>
        </w:numPr>
        <w:tabs>
          <w:tab w:val="right" w:leader="none" w:pos="9025"/>
        </w:tabs>
        <w:spacing w:line="240" w:lineRule="auto"/>
        <w:ind w:left="720" w:right="-540" w:hanging="360"/>
        <w:rPr>
          <w:sz w:val="24"/>
          <w:szCs w:val="24"/>
        </w:rPr>
      </w:pPr>
      <w:r w:rsidDel="00000000" w:rsidR="00000000" w:rsidRPr="00000000">
        <w:rPr>
          <w:sz w:val="24"/>
          <w:szCs w:val="24"/>
          <w:rtl w:val="0"/>
        </w:rPr>
        <w:t xml:space="preserve">Ability to form and maintain appropriate relationships </w:t>
      </w:r>
    </w:p>
    <w:p w:rsidR="00000000" w:rsidDel="00000000" w:rsidP="00000000" w:rsidRDefault="00000000" w:rsidRPr="00000000" w14:paraId="00000031">
      <w:pPr>
        <w:spacing w:line="240" w:lineRule="auto"/>
        <w:ind w:left="360" w:firstLine="387"/>
        <w:rPr>
          <w:rFonts w:ascii="Times New Roman" w:cs="Times New Roman" w:eastAsia="Times New Roman" w:hAnsi="Times New Roman"/>
          <w:sz w:val="24"/>
          <w:szCs w:val="24"/>
        </w:rPr>
      </w:pPr>
      <w:r w:rsidDel="00000000" w:rsidR="00000000" w:rsidRPr="00000000">
        <w:rPr>
          <w:sz w:val="24"/>
          <w:szCs w:val="24"/>
          <w:rtl w:val="0"/>
        </w:rPr>
        <w:t xml:space="preserve">and personal boundaries with children and young people,  </w:t>
        <w:br w:type="textWrapping"/>
        <w:t xml:space="preserve">     including those with challenging behaviour.                                                                                             </w:t>
      </w:r>
      <w:r w:rsidDel="00000000" w:rsidR="00000000" w:rsidRPr="00000000">
        <w:rPr>
          <w:rtl w:val="0"/>
        </w:rPr>
      </w:r>
    </w:p>
    <w:p w:rsidR="00000000" w:rsidDel="00000000" w:rsidP="00000000" w:rsidRDefault="00000000" w:rsidRPr="00000000" w14:paraId="00000032">
      <w:pPr>
        <w:pStyle w:val="Heading4"/>
        <w:spacing w:after="40" w:before="240" w:line="240" w:lineRule="auto"/>
        <w:rPr>
          <w:b w:val="1"/>
          <w:bCs w:val="1"/>
          <w:color w:val="000000"/>
        </w:rPr>
      </w:pPr>
      <w:r w:rsidDel="00000000" w:rsidR="00000000" w:rsidRPr="00000000">
        <w:rPr>
          <w:b w:val="1"/>
          <w:bCs w:val="1"/>
          <w:color w:val="000000"/>
          <w:rtl w:val="0"/>
        </w:rPr>
        <w:t xml:space="preserve">Knowledge</w:t>
      </w:r>
    </w:p>
    <w:p w:rsidR="00000000" w:rsidDel="00000000" w:rsidP="00000000" w:rsidRDefault="00000000" w:rsidRPr="00000000" w14:paraId="00000033">
      <w:pPr>
        <w:numPr>
          <w:ilvl w:val="0"/>
          <w:numId w:val="5"/>
        </w:numPr>
        <w:spacing w:line="240" w:lineRule="auto"/>
        <w:ind w:left="720" w:hanging="360"/>
        <w:rPr>
          <w:sz w:val="24"/>
          <w:szCs w:val="24"/>
        </w:rPr>
      </w:pPr>
      <w:r w:rsidDel="00000000" w:rsidR="00000000" w:rsidRPr="00000000">
        <w:rPr>
          <w:sz w:val="24"/>
          <w:szCs w:val="24"/>
          <w:rtl w:val="0"/>
        </w:rPr>
        <w:t xml:space="preserve">Have a range of leadership strategies and skills to fit any given situation.</w:t>
      </w:r>
    </w:p>
    <w:p w:rsidR="00000000" w:rsidDel="00000000" w:rsidP="00000000" w:rsidRDefault="00000000" w:rsidRPr="00000000" w14:paraId="00000034">
      <w:pPr>
        <w:numPr>
          <w:ilvl w:val="0"/>
          <w:numId w:val="5"/>
        </w:numPr>
        <w:spacing w:line="240" w:lineRule="auto"/>
        <w:ind w:left="720" w:hanging="360"/>
        <w:rPr>
          <w:sz w:val="24"/>
          <w:szCs w:val="24"/>
        </w:rPr>
      </w:pPr>
      <w:r w:rsidDel="00000000" w:rsidR="00000000" w:rsidRPr="00000000">
        <w:rPr>
          <w:sz w:val="24"/>
          <w:szCs w:val="24"/>
          <w:rtl w:val="0"/>
        </w:rPr>
        <w:t xml:space="preserve">Excellent communication skills, which you can utilise with a variety of audiences.</w:t>
      </w:r>
    </w:p>
    <w:p w:rsidR="00000000" w:rsidDel="00000000" w:rsidP="00000000" w:rsidRDefault="00000000" w:rsidRPr="00000000" w14:paraId="00000035">
      <w:pPr>
        <w:numPr>
          <w:ilvl w:val="0"/>
          <w:numId w:val="5"/>
        </w:numPr>
        <w:spacing w:line="240" w:lineRule="auto"/>
        <w:ind w:left="720" w:hanging="360"/>
        <w:rPr>
          <w:sz w:val="24"/>
          <w:szCs w:val="24"/>
        </w:rPr>
      </w:pPr>
      <w:r w:rsidDel="00000000" w:rsidR="00000000" w:rsidRPr="00000000">
        <w:rPr>
          <w:sz w:val="24"/>
          <w:szCs w:val="24"/>
          <w:rtl w:val="0"/>
        </w:rPr>
        <w:t xml:space="preserve">Have a variety of strategies to enable you to manage and maximise your time.</w:t>
      </w:r>
    </w:p>
    <w:p w:rsidR="00000000" w:rsidDel="00000000" w:rsidP="00000000" w:rsidRDefault="00000000" w:rsidRPr="00000000" w14:paraId="00000036">
      <w:pPr>
        <w:numPr>
          <w:ilvl w:val="0"/>
          <w:numId w:val="5"/>
        </w:numPr>
        <w:spacing w:line="240" w:lineRule="auto"/>
        <w:ind w:left="720" w:hanging="360"/>
        <w:rPr>
          <w:sz w:val="24"/>
          <w:szCs w:val="24"/>
        </w:rPr>
      </w:pPr>
      <w:r w:rsidDel="00000000" w:rsidR="00000000" w:rsidRPr="00000000">
        <w:rPr>
          <w:sz w:val="24"/>
          <w:szCs w:val="24"/>
          <w:rtl w:val="0"/>
        </w:rPr>
        <w:t xml:space="preserve">Have an up to date knowledge of national initiatives, and the ability to select those which will enhance our school progress.</w:t>
      </w:r>
    </w:p>
    <w:p w:rsidR="00000000" w:rsidDel="00000000" w:rsidP="00000000" w:rsidRDefault="00000000" w:rsidRPr="00000000" w14:paraId="00000037">
      <w:pPr>
        <w:numPr>
          <w:ilvl w:val="0"/>
          <w:numId w:val="5"/>
        </w:numPr>
        <w:spacing w:line="240" w:lineRule="auto"/>
        <w:ind w:left="720" w:hanging="360"/>
        <w:rPr>
          <w:sz w:val="24"/>
          <w:szCs w:val="24"/>
        </w:rPr>
      </w:pPr>
      <w:r w:rsidDel="00000000" w:rsidR="00000000" w:rsidRPr="00000000">
        <w:rPr>
          <w:sz w:val="24"/>
          <w:szCs w:val="24"/>
          <w:rtl w:val="0"/>
        </w:rPr>
        <w:t xml:space="preserve">Have a broad range of ICT skills.</w:t>
      </w:r>
    </w:p>
    <w:p w:rsidR="00000000" w:rsidDel="00000000" w:rsidP="00000000" w:rsidRDefault="00000000" w:rsidRPr="00000000" w14:paraId="00000038">
      <w:pPr>
        <w:shd w:fill="ffffff" w:val="clear"/>
        <w:spacing w:after="240" w:before="240" w:line="240" w:lineRule="auto"/>
        <w:rPr>
          <w:b w:val="1"/>
          <w:bCs w:val="1"/>
          <w:sz w:val="24"/>
          <w:szCs w:val="24"/>
        </w:rPr>
      </w:pPr>
      <w:r w:rsidDel="00000000" w:rsidR="00000000" w:rsidRPr="00000000">
        <w:rPr>
          <w:b w:val="1"/>
          <w:bCs w:val="1"/>
          <w:sz w:val="24"/>
          <w:szCs w:val="24"/>
          <w:rtl w:val="0"/>
        </w:rPr>
        <w:t xml:space="preserve">Other Requirements</w:t>
      </w:r>
    </w:p>
    <w:p w:rsidR="00000000" w:rsidDel="00000000" w:rsidP="00000000" w:rsidRDefault="00000000" w:rsidRPr="00000000" w14:paraId="00000039">
      <w:pPr>
        <w:numPr>
          <w:ilvl w:val="0"/>
          <w:numId w:val="1"/>
        </w:numPr>
        <w:shd w:fill="ffffff" w:val="clear"/>
        <w:spacing w:after="0" w:afterAutospacing="0" w:before="240" w:line="240" w:lineRule="auto"/>
        <w:ind w:left="720" w:hanging="360"/>
        <w:rPr>
          <w:sz w:val="24"/>
          <w:szCs w:val="24"/>
        </w:rPr>
      </w:pPr>
      <w:r w:rsidDel="00000000" w:rsidR="00000000" w:rsidRPr="00000000">
        <w:rPr>
          <w:sz w:val="24"/>
          <w:szCs w:val="24"/>
          <w:rtl w:val="0"/>
        </w:rPr>
        <w:t xml:space="preserve"> Commitment to school and LA Equal Opportunities Policy &amp; Practice </w:t>
      </w:r>
    </w:p>
    <w:p w:rsidR="00000000" w:rsidDel="00000000" w:rsidP="00000000" w:rsidRDefault="00000000" w:rsidRPr="00000000" w14:paraId="0000003A">
      <w:pPr>
        <w:numPr>
          <w:ilvl w:val="0"/>
          <w:numId w:val="1"/>
        </w:numPr>
        <w:shd w:fill="ffffff" w:val="clear"/>
        <w:spacing w:after="0" w:afterAutospacing="0" w:before="0" w:beforeAutospacing="0" w:line="240" w:lineRule="auto"/>
        <w:ind w:left="720" w:hanging="360"/>
        <w:rPr>
          <w:sz w:val="24"/>
          <w:szCs w:val="24"/>
        </w:rPr>
      </w:pPr>
      <w:r w:rsidDel="00000000" w:rsidR="00000000" w:rsidRPr="00000000">
        <w:rPr>
          <w:sz w:val="24"/>
          <w:szCs w:val="24"/>
          <w:rtl w:val="0"/>
        </w:rPr>
        <w:t xml:space="preserve"> Commitment to maintaining confidentiality at all times   </w:t>
      </w:r>
    </w:p>
    <w:p w:rsidR="00000000" w:rsidDel="00000000" w:rsidP="00000000" w:rsidRDefault="00000000" w:rsidRPr="00000000" w14:paraId="0000003B">
      <w:pPr>
        <w:numPr>
          <w:ilvl w:val="0"/>
          <w:numId w:val="1"/>
        </w:numPr>
        <w:shd w:fill="ffffff" w:val="clear"/>
        <w:spacing w:after="0" w:afterAutospacing="0" w:before="0" w:beforeAutospacing="0" w:line="240" w:lineRule="auto"/>
        <w:ind w:left="720" w:hanging="360"/>
        <w:rPr>
          <w:sz w:val="24"/>
          <w:szCs w:val="24"/>
        </w:rPr>
      </w:pPr>
      <w:r w:rsidDel="00000000" w:rsidR="00000000" w:rsidRPr="00000000">
        <w:rPr>
          <w:sz w:val="24"/>
          <w:szCs w:val="24"/>
          <w:rtl w:val="0"/>
        </w:rPr>
        <w:t xml:space="preserve"> Commitment to safeguarding and equality </w:t>
      </w:r>
    </w:p>
    <w:p w:rsidR="00000000" w:rsidDel="00000000" w:rsidP="00000000" w:rsidRDefault="00000000" w:rsidRPr="00000000" w14:paraId="0000003C">
      <w:pPr>
        <w:numPr>
          <w:ilvl w:val="0"/>
          <w:numId w:val="1"/>
        </w:numPr>
        <w:shd w:fill="ffffff" w:val="clear"/>
        <w:spacing w:after="240" w:before="0" w:beforeAutospacing="0" w:line="240" w:lineRule="auto"/>
        <w:ind w:left="720" w:hanging="360"/>
        <w:rPr>
          <w:sz w:val="24"/>
          <w:szCs w:val="24"/>
        </w:rPr>
      </w:pPr>
      <w:r w:rsidDel="00000000" w:rsidR="00000000" w:rsidRPr="00000000">
        <w:rPr>
          <w:sz w:val="24"/>
          <w:szCs w:val="24"/>
          <w:rtl w:val="0"/>
        </w:rPr>
        <w:t xml:space="preserve"> Excellent attendance and punctuality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