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6E24" w14:textId="42F2FC56" w:rsidR="00DB09F5" w:rsidRDefault="00DB09F5" w:rsidP="0011235C">
      <w:pPr>
        <w:spacing w:before="100" w:beforeAutospacing="1" w:after="100" w:afterAutospacing="1" w:line="240" w:lineRule="auto"/>
        <w:rPr>
          <w:rFonts w:eastAsia="Times New Roman" w:cstheme="minorHAnsi"/>
          <w:b/>
          <w:bCs/>
          <w:lang w:eastAsia="en-GB"/>
        </w:rPr>
      </w:pPr>
      <w:r>
        <w:rPr>
          <w:rFonts w:eastAsia="Times New Roman" w:cstheme="minorHAnsi"/>
          <w:b/>
          <w:bCs/>
          <w:lang w:eastAsia="en-GB"/>
        </w:rPr>
        <w:t xml:space="preserve">The </w:t>
      </w:r>
      <w:proofErr w:type="spellStart"/>
      <w:r>
        <w:rPr>
          <w:rFonts w:eastAsia="Times New Roman" w:cstheme="minorHAnsi"/>
          <w:b/>
          <w:bCs/>
          <w:lang w:eastAsia="en-GB"/>
        </w:rPr>
        <w:t>Mawney</w:t>
      </w:r>
      <w:proofErr w:type="spellEnd"/>
      <w:r>
        <w:rPr>
          <w:rFonts w:eastAsia="Times New Roman" w:cstheme="minorHAnsi"/>
          <w:b/>
          <w:bCs/>
          <w:lang w:eastAsia="en-GB"/>
        </w:rPr>
        <w:t xml:space="preserve"> Foundation School</w:t>
      </w:r>
    </w:p>
    <w:p w14:paraId="054901D0" w14:textId="7E138736"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Deputy Headteacher</w:t>
      </w:r>
      <w:r w:rsidR="004B151E">
        <w:rPr>
          <w:rFonts w:eastAsia="Times New Roman" w:cstheme="minorHAnsi"/>
          <w:b/>
          <w:bCs/>
          <w:lang w:eastAsia="en-GB"/>
        </w:rPr>
        <w:t xml:space="preserve"> </w:t>
      </w:r>
      <w:r w:rsidR="00D131A0">
        <w:rPr>
          <w:rFonts w:eastAsia="Times New Roman" w:cstheme="minorHAnsi"/>
          <w:lang w:eastAsia="en-GB"/>
        </w:rPr>
        <w:br/>
      </w:r>
      <w:r w:rsidRPr="0011235C">
        <w:rPr>
          <w:rFonts w:eastAsia="Times New Roman" w:cstheme="minorHAnsi"/>
          <w:lang w:eastAsia="en-GB"/>
        </w:rPr>
        <w:t>Pay Scale</w:t>
      </w:r>
      <w:r w:rsidR="00D131A0">
        <w:rPr>
          <w:rFonts w:eastAsia="Times New Roman" w:cstheme="minorHAnsi"/>
          <w:lang w:eastAsia="en-GB"/>
        </w:rPr>
        <w:t xml:space="preserve"> </w:t>
      </w:r>
      <w:r w:rsidR="00D131A0" w:rsidRPr="00DB09F5">
        <w:rPr>
          <w:rFonts w:eastAsia="Times New Roman" w:cstheme="minorHAnsi"/>
          <w:lang w:eastAsia="en-GB"/>
        </w:rPr>
        <w:t>L15-1</w:t>
      </w:r>
      <w:r w:rsidR="009C2D84">
        <w:rPr>
          <w:rFonts w:eastAsia="Times New Roman" w:cstheme="minorHAnsi"/>
          <w:lang w:eastAsia="en-GB"/>
        </w:rPr>
        <w:t>9</w:t>
      </w:r>
    </w:p>
    <w:p w14:paraId="5CD74853" w14:textId="77777777" w:rsidR="0011235C" w:rsidRPr="0011235C" w:rsidRDefault="0011235C" w:rsidP="0011235C">
      <w:pPr>
        <w:spacing w:before="100" w:beforeAutospacing="1" w:after="100" w:afterAutospacing="1" w:line="240" w:lineRule="auto"/>
        <w:outlineLvl w:val="3"/>
        <w:rPr>
          <w:rFonts w:eastAsia="Times New Roman" w:cstheme="minorHAnsi"/>
          <w:b/>
          <w:bCs/>
          <w:lang w:eastAsia="en-GB"/>
        </w:rPr>
      </w:pPr>
      <w:r w:rsidRPr="0011235C">
        <w:rPr>
          <w:rFonts w:eastAsia="Times New Roman" w:cstheme="minorHAnsi"/>
          <w:b/>
          <w:bCs/>
          <w:lang w:eastAsia="en-GB"/>
        </w:rPr>
        <w:t>Main Purpose of the Role</w:t>
      </w:r>
    </w:p>
    <w:p w14:paraId="49FE8818"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 xml:space="preserve">The Deputy Headteacher at The </w:t>
      </w:r>
      <w:proofErr w:type="spellStart"/>
      <w:r w:rsidRPr="0011235C">
        <w:rPr>
          <w:rFonts w:eastAsia="Times New Roman" w:cstheme="minorHAnsi"/>
          <w:lang w:eastAsia="en-GB"/>
        </w:rPr>
        <w:t>Mawney</w:t>
      </w:r>
      <w:proofErr w:type="spellEnd"/>
      <w:r w:rsidRPr="0011235C">
        <w:rPr>
          <w:rFonts w:eastAsia="Times New Roman" w:cstheme="minorHAnsi"/>
          <w:lang w:eastAsia="en-GB"/>
        </w:rPr>
        <w:t xml:space="preserve"> Foundation, a vibrant three-form entry primary sch</w:t>
      </w:r>
      <w:r w:rsidR="00B37DDB" w:rsidRPr="00D131A0">
        <w:rPr>
          <w:rFonts w:eastAsia="Times New Roman" w:cstheme="minorHAnsi"/>
          <w:lang w:eastAsia="en-GB"/>
        </w:rPr>
        <w:t>ool with a rich diverse community</w:t>
      </w:r>
      <w:r w:rsidRPr="0011235C">
        <w:rPr>
          <w:rFonts w:eastAsia="Times New Roman" w:cstheme="minorHAnsi"/>
          <w:lang w:eastAsia="en-GB"/>
        </w:rPr>
        <w:t xml:space="preserve">, plays a pivotal role in supporting the </w:t>
      </w:r>
      <w:r w:rsidR="006F51E2">
        <w:rPr>
          <w:rFonts w:eastAsia="Times New Roman" w:cstheme="minorHAnsi"/>
          <w:lang w:eastAsia="en-GB"/>
        </w:rPr>
        <w:t xml:space="preserve">Executive </w:t>
      </w:r>
      <w:r w:rsidRPr="0011235C">
        <w:rPr>
          <w:rFonts w:eastAsia="Times New Roman" w:cstheme="minorHAnsi"/>
          <w:lang w:eastAsia="en-GB"/>
        </w:rPr>
        <w:t xml:space="preserve">Headteacher </w:t>
      </w:r>
      <w:r w:rsidR="006F51E2">
        <w:rPr>
          <w:rFonts w:eastAsia="Times New Roman" w:cstheme="minorHAnsi"/>
          <w:lang w:eastAsia="en-GB"/>
        </w:rPr>
        <w:t xml:space="preserve">and Headteacher </w:t>
      </w:r>
      <w:r w:rsidRPr="0011235C">
        <w:rPr>
          <w:rFonts w:eastAsia="Times New Roman" w:cstheme="minorHAnsi"/>
          <w:lang w:eastAsia="en-GB"/>
        </w:rPr>
        <w:t>to lead and manage the school effectively. As second-in-command</w:t>
      </w:r>
      <w:r w:rsidR="006F51E2">
        <w:rPr>
          <w:rFonts w:eastAsia="Times New Roman" w:cstheme="minorHAnsi"/>
          <w:lang w:eastAsia="en-GB"/>
        </w:rPr>
        <w:t xml:space="preserve"> day to day</w:t>
      </w:r>
      <w:r w:rsidRPr="0011235C">
        <w:rPr>
          <w:rFonts w:eastAsia="Times New Roman" w:cstheme="minorHAnsi"/>
          <w:lang w:eastAsia="en-GB"/>
        </w:rPr>
        <w:t>, the Deputy Headteacher will drive whole-school standards and school improvement, ensuring the delivery of a high-quality, inclusive education that reflects the school’s vision and values. This role demands strategic leadership acro</w:t>
      </w:r>
      <w:r w:rsidR="006F51E2">
        <w:rPr>
          <w:rFonts w:eastAsia="Times New Roman" w:cstheme="minorHAnsi"/>
          <w:lang w:eastAsia="en-GB"/>
        </w:rPr>
        <w:t>ss all phases, including a</w:t>
      </w:r>
      <w:r w:rsidRPr="0011235C">
        <w:rPr>
          <w:rFonts w:eastAsia="Times New Roman" w:cstheme="minorHAnsi"/>
          <w:lang w:eastAsia="en-GB"/>
        </w:rPr>
        <w:t xml:space="preserve"> focus on Early Years Foundation Stage (EYFS), to foster an environment where all pupils, regardless of background or ability, can thrive academically, socially, and emotionally.</w:t>
      </w:r>
    </w:p>
    <w:p w14:paraId="44B7E8CB" w14:textId="77777777" w:rsidR="0011235C" w:rsidRPr="0011235C" w:rsidRDefault="0011235C" w:rsidP="0011235C">
      <w:pPr>
        <w:spacing w:before="100" w:beforeAutospacing="1" w:after="100" w:afterAutospacing="1" w:line="240" w:lineRule="auto"/>
        <w:outlineLvl w:val="3"/>
        <w:rPr>
          <w:rFonts w:eastAsia="Times New Roman" w:cstheme="minorHAnsi"/>
          <w:b/>
          <w:bCs/>
          <w:lang w:eastAsia="en-GB"/>
        </w:rPr>
      </w:pPr>
      <w:r w:rsidRPr="0011235C">
        <w:rPr>
          <w:rFonts w:eastAsia="Times New Roman" w:cstheme="minorHAnsi"/>
          <w:b/>
          <w:bCs/>
          <w:lang w:eastAsia="en-GB"/>
        </w:rPr>
        <w:t>Key Responsibilities and Duties</w:t>
      </w:r>
    </w:p>
    <w:p w14:paraId="5E6A990C"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Strategic Leadership and School Improvement</w:t>
      </w:r>
    </w:p>
    <w:p w14:paraId="3A7E5161" w14:textId="77777777" w:rsidR="0011235C" w:rsidRPr="0011235C" w:rsidRDefault="0011235C" w:rsidP="0011235C">
      <w:pPr>
        <w:numPr>
          <w:ilvl w:val="0"/>
          <w:numId w:val="1"/>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Act as the second-in-command, providing strategic leadership to maintain and improve whole-school standards.</w:t>
      </w:r>
    </w:p>
    <w:p w14:paraId="1B04BEEC" w14:textId="77777777" w:rsidR="0011235C" w:rsidRPr="0011235C" w:rsidRDefault="0011235C" w:rsidP="0011235C">
      <w:pPr>
        <w:numPr>
          <w:ilvl w:val="0"/>
          <w:numId w:val="1"/>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Lead the development, implementation, and monitoring of the School Improvement Plan, ensuring alignment with the school’s vision and values.</w:t>
      </w:r>
    </w:p>
    <w:p w14:paraId="201D1E8E" w14:textId="77777777" w:rsidR="0011235C" w:rsidRPr="0011235C" w:rsidRDefault="0011235C" w:rsidP="0011235C">
      <w:pPr>
        <w:numPr>
          <w:ilvl w:val="0"/>
          <w:numId w:val="1"/>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Oversee the consistency and quality of education across all phases, supporting phase leaders and the EYFS Lead.</w:t>
      </w:r>
    </w:p>
    <w:p w14:paraId="1829F79E" w14:textId="77777777" w:rsidR="0011235C" w:rsidRPr="00D131A0" w:rsidRDefault="0011235C" w:rsidP="0011235C">
      <w:pPr>
        <w:numPr>
          <w:ilvl w:val="0"/>
          <w:numId w:val="1"/>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Take a strategic role in curriculum implementation, ensuring a broad, balanced, and coherent curriculum that meets the needs of all pupils.</w:t>
      </w:r>
    </w:p>
    <w:p w14:paraId="1D0D2D8F" w14:textId="77777777" w:rsidR="009E03C6" w:rsidRPr="0011235C" w:rsidRDefault="009E03C6" w:rsidP="0011235C">
      <w:pPr>
        <w:numPr>
          <w:ilvl w:val="0"/>
          <w:numId w:val="1"/>
        </w:numPr>
        <w:spacing w:before="100" w:beforeAutospacing="1" w:after="100" w:afterAutospacing="1" w:line="240" w:lineRule="auto"/>
        <w:rPr>
          <w:rFonts w:eastAsia="Times New Roman" w:cstheme="minorHAnsi"/>
          <w:lang w:eastAsia="en-GB"/>
        </w:rPr>
      </w:pPr>
      <w:r w:rsidRPr="00D131A0">
        <w:rPr>
          <w:rFonts w:eastAsia="Times New Roman" w:cstheme="minorHAnsi"/>
          <w:lang w:eastAsia="en-GB"/>
        </w:rPr>
        <w:t xml:space="preserve">Undertake the role of a ‘nominee’ or key leader during Ofsted Inspections under the renewed framework 2026. </w:t>
      </w:r>
    </w:p>
    <w:p w14:paraId="1D999387" w14:textId="77777777" w:rsidR="0011235C" w:rsidRPr="0011235C" w:rsidRDefault="00B64F20" w:rsidP="0011235C">
      <w:pPr>
        <w:spacing w:before="100" w:beforeAutospacing="1" w:after="100" w:afterAutospacing="1" w:line="240" w:lineRule="auto"/>
        <w:rPr>
          <w:rFonts w:eastAsia="Times New Roman" w:cstheme="minorHAnsi"/>
          <w:lang w:eastAsia="en-GB"/>
        </w:rPr>
      </w:pPr>
      <w:r w:rsidRPr="00D131A0">
        <w:rPr>
          <w:rFonts w:eastAsia="Times New Roman" w:cstheme="minorHAnsi"/>
          <w:b/>
          <w:bCs/>
          <w:lang w:eastAsia="en-GB"/>
        </w:rPr>
        <w:t xml:space="preserve">EYFS </w:t>
      </w:r>
    </w:p>
    <w:p w14:paraId="27BD6DF2" w14:textId="77777777" w:rsidR="0011235C" w:rsidRPr="0011235C" w:rsidRDefault="00B64F20" w:rsidP="0011235C">
      <w:pPr>
        <w:numPr>
          <w:ilvl w:val="0"/>
          <w:numId w:val="2"/>
        </w:numPr>
        <w:spacing w:before="100" w:beforeAutospacing="1" w:after="100" w:afterAutospacing="1" w:line="240" w:lineRule="auto"/>
        <w:rPr>
          <w:rFonts w:eastAsia="Times New Roman" w:cstheme="minorHAnsi"/>
          <w:lang w:eastAsia="en-GB"/>
        </w:rPr>
      </w:pPr>
      <w:r w:rsidRPr="00D131A0">
        <w:rPr>
          <w:rFonts w:eastAsia="Times New Roman" w:cstheme="minorHAnsi"/>
          <w:lang w:eastAsia="en-GB"/>
        </w:rPr>
        <w:t>Support the EYFS Lead to p</w:t>
      </w:r>
      <w:r w:rsidR="0011235C" w:rsidRPr="0011235C">
        <w:rPr>
          <w:rFonts w:eastAsia="Times New Roman" w:cstheme="minorHAnsi"/>
          <w:lang w:eastAsia="en-GB"/>
        </w:rPr>
        <w:t>rovide strategic oversight and support to the EYFS Lead to ensure the highest standards in the Early Years provision.</w:t>
      </w:r>
    </w:p>
    <w:p w14:paraId="292FB6D4" w14:textId="77777777" w:rsidR="0011235C" w:rsidRPr="0011235C" w:rsidRDefault="0011235C" w:rsidP="0011235C">
      <w:pPr>
        <w:numPr>
          <w:ilvl w:val="0"/>
          <w:numId w:val="2"/>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Monitor the progress and development of EYFS pupils, ensuring effective assessment and intervention where necessary.</w:t>
      </w:r>
    </w:p>
    <w:p w14:paraId="2685BBA8" w14:textId="77777777" w:rsidR="0011235C" w:rsidRPr="0011235C" w:rsidRDefault="0011235C" w:rsidP="0011235C">
      <w:pPr>
        <w:numPr>
          <w:ilvl w:val="0"/>
          <w:numId w:val="2"/>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Ensure EYFS staff receive appropriate training and professional development to sustain high-quality teaching and learning.</w:t>
      </w:r>
    </w:p>
    <w:p w14:paraId="737CF14C"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Teaching, Learning, and Assessment</w:t>
      </w:r>
    </w:p>
    <w:p w14:paraId="1B41E593" w14:textId="77777777" w:rsidR="0011235C" w:rsidRPr="00D131A0" w:rsidRDefault="0011235C" w:rsidP="0011235C">
      <w:pPr>
        <w:numPr>
          <w:ilvl w:val="0"/>
          <w:numId w:val="3"/>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Oversee the quality of teaching and learning across the school, promoting best practice and continuous improvement.</w:t>
      </w:r>
    </w:p>
    <w:p w14:paraId="4A1100B5" w14:textId="77777777" w:rsidR="00B64F20" w:rsidRPr="0011235C" w:rsidRDefault="00B64F20" w:rsidP="0011235C">
      <w:pPr>
        <w:numPr>
          <w:ilvl w:val="0"/>
          <w:numId w:val="3"/>
        </w:numPr>
        <w:spacing w:before="100" w:beforeAutospacing="1" w:after="100" w:afterAutospacing="1" w:line="240" w:lineRule="auto"/>
        <w:rPr>
          <w:rFonts w:eastAsia="Times New Roman" w:cstheme="minorHAnsi"/>
          <w:lang w:eastAsia="en-GB"/>
        </w:rPr>
      </w:pPr>
      <w:r w:rsidRPr="00D131A0">
        <w:rPr>
          <w:rFonts w:eastAsia="Times New Roman" w:cstheme="minorHAnsi"/>
          <w:lang w:eastAsia="en-GB"/>
        </w:rPr>
        <w:t xml:space="preserve">Lead assessment practice and processes, providing support and challenge as required. </w:t>
      </w:r>
    </w:p>
    <w:p w14:paraId="09550476" w14:textId="77777777" w:rsidR="0011235C" w:rsidRPr="0011235C" w:rsidRDefault="0011235C" w:rsidP="0011235C">
      <w:pPr>
        <w:numPr>
          <w:ilvl w:val="0"/>
          <w:numId w:val="3"/>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Lead whole-school data analysis and coordinate pupil progress meetings to inform teaching strategies and intervention.</w:t>
      </w:r>
    </w:p>
    <w:p w14:paraId="1D98DB24" w14:textId="77777777" w:rsidR="0011235C" w:rsidRPr="0011235C" w:rsidRDefault="0011235C" w:rsidP="0011235C">
      <w:pPr>
        <w:numPr>
          <w:ilvl w:val="0"/>
          <w:numId w:val="3"/>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Support the EYFS Lead in monitoring pupil progress and attainment.</w:t>
      </w:r>
    </w:p>
    <w:p w14:paraId="1FF4B13C" w14:textId="77777777" w:rsidR="009C2D84" w:rsidRDefault="009C2D84" w:rsidP="0011235C">
      <w:pPr>
        <w:spacing w:before="100" w:beforeAutospacing="1" w:after="100" w:afterAutospacing="1" w:line="240" w:lineRule="auto"/>
        <w:rPr>
          <w:rFonts w:eastAsia="Times New Roman" w:cstheme="minorHAnsi"/>
          <w:b/>
          <w:bCs/>
          <w:lang w:eastAsia="en-GB"/>
        </w:rPr>
      </w:pPr>
    </w:p>
    <w:p w14:paraId="0C1BB75E" w14:textId="49C18413"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lastRenderedPageBreak/>
        <w:t>Staff Development and Line Management</w:t>
      </w:r>
    </w:p>
    <w:p w14:paraId="1E5648F9" w14:textId="77777777" w:rsidR="0011235C" w:rsidRPr="0011235C" w:rsidRDefault="0011235C" w:rsidP="0011235C">
      <w:pPr>
        <w:numPr>
          <w:ilvl w:val="0"/>
          <w:numId w:val="4"/>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Lead the school’s Continuing Professional Development (CPD) strategy, ensuring training meets the needs of staff, including EYFS-specific training.</w:t>
      </w:r>
    </w:p>
    <w:p w14:paraId="6F3A384B" w14:textId="77777777" w:rsidR="0011235C" w:rsidRPr="0011235C" w:rsidRDefault="0011235C" w:rsidP="0011235C">
      <w:pPr>
        <w:numPr>
          <w:ilvl w:val="0"/>
          <w:numId w:val="4"/>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Line manage Assistant Headteachers and the EYFS Phase Leader, providing guidance, support, and performance management.</w:t>
      </w:r>
    </w:p>
    <w:p w14:paraId="278E8C29"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Monitoring, Evaluation, and Behaviour</w:t>
      </w:r>
    </w:p>
    <w:p w14:paraId="22A3BE90" w14:textId="77777777" w:rsidR="0011235C" w:rsidRPr="0011235C" w:rsidRDefault="0011235C" w:rsidP="0011235C">
      <w:pPr>
        <w:numPr>
          <w:ilvl w:val="0"/>
          <w:numId w:val="5"/>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Lead the whole-school monitoring and evaluation cycle to maintain high standards of education and pupil outcomes.</w:t>
      </w:r>
    </w:p>
    <w:p w14:paraId="7ED26097" w14:textId="77777777" w:rsidR="0011235C" w:rsidRPr="0011235C" w:rsidRDefault="0011235C" w:rsidP="0011235C">
      <w:pPr>
        <w:numPr>
          <w:ilvl w:val="0"/>
          <w:numId w:val="5"/>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Oversee the behaviour policy, ensuring a positive culture and effective behaviour management practises across the school.</w:t>
      </w:r>
    </w:p>
    <w:p w14:paraId="67D08F97"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Safeguarding and Inclusion</w:t>
      </w:r>
    </w:p>
    <w:p w14:paraId="4721951B" w14:textId="77777777" w:rsidR="0011235C" w:rsidRPr="0011235C" w:rsidRDefault="0011235C" w:rsidP="0011235C">
      <w:pPr>
        <w:numPr>
          <w:ilvl w:val="0"/>
          <w:numId w:val="6"/>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Serve as Deputy Designated Safeguarding Lead (DSL), promoting the welfare and safety of all pupils in line with statutory guidance.</w:t>
      </w:r>
    </w:p>
    <w:p w14:paraId="6E62134F" w14:textId="77777777" w:rsidR="0011235C" w:rsidRPr="0011235C" w:rsidRDefault="0011235C" w:rsidP="0011235C">
      <w:pPr>
        <w:numPr>
          <w:ilvl w:val="0"/>
          <w:numId w:val="6"/>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Strategically oversee SEND provision, ensuring ambitious outcomes for pupils with additional needs and compliance with statutory requirements.</w:t>
      </w:r>
    </w:p>
    <w:p w14:paraId="438BAA1F" w14:textId="77777777" w:rsidR="0011235C" w:rsidRPr="0011235C" w:rsidRDefault="0011235C" w:rsidP="0011235C">
      <w:pPr>
        <w:numPr>
          <w:ilvl w:val="0"/>
          <w:numId w:val="6"/>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Monitor whole-school attendance trends and implement strategies to improve pupil engagement and attendance.</w:t>
      </w:r>
    </w:p>
    <w:p w14:paraId="600A3ACE"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Operational Management and External Communication</w:t>
      </w:r>
    </w:p>
    <w:p w14:paraId="037EDEFC" w14:textId="77777777" w:rsidR="0011235C" w:rsidRPr="0011235C" w:rsidRDefault="0011235C" w:rsidP="0011235C">
      <w:pPr>
        <w:numPr>
          <w:ilvl w:val="0"/>
          <w:numId w:val="7"/>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Organise cover arrangements for staff absence and manage school timetables efficiently.</w:t>
      </w:r>
    </w:p>
    <w:p w14:paraId="353D1D79" w14:textId="77777777" w:rsidR="0011235C" w:rsidRPr="0011235C" w:rsidRDefault="0011235C" w:rsidP="0011235C">
      <w:pPr>
        <w:numPr>
          <w:ilvl w:val="0"/>
          <w:numId w:val="7"/>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Support the Headteacher in liaising with governors, external agencies, and the wider community to promote the school’s interests.</w:t>
      </w:r>
    </w:p>
    <w:p w14:paraId="04A08014" w14:textId="77777777" w:rsidR="0011235C" w:rsidRPr="0011235C" w:rsidRDefault="0011235C" w:rsidP="0011235C">
      <w:pPr>
        <w:numPr>
          <w:ilvl w:val="0"/>
          <w:numId w:val="7"/>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Act as Headteacher during the Head’s absence, ensuring continuity of leadership and school operations.</w:t>
      </w:r>
    </w:p>
    <w:p w14:paraId="1C5E3FEE" w14:textId="77777777" w:rsidR="0011235C" w:rsidRPr="0011235C" w:rsidRDefault="0011235C" w:rsidP="0011235C">
      <w:pPr>
        <w:spacing w:before="100" w:beforeAutospacing="1" w:after="100" w:afterAutospacing="1" w:line="240" w:lineRule="auto"/>
        <w:outlineLvl w:val="3"/>
        <w:rPr>
          <w:rFonts w:eastAsia="Times New Roman" w:cstheme="minorHAnsi"/>
          <w:b/>
          <w:bCs/>
          <w:lang w:eastAsia="en-GB"/>
        </w:rPr>
      </w:pPr>
      <w:r w:rsidRPr="0011235C">
        <w:rPr>
          <w:rFonts w:eastAsia="Times New Roman" w:cstheme="minorHAnsi"/>
          <w:b/>
          <w:bCs/>
          <w:lang w:eastAsia="en-GB"/>
        </w:rPr>
        <w:t>Skills and Competencies</w:t>
      </w:r>
    </w:p>
    <w:p w14:paraId="66C75DEF"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Strategic Leadership:</w:t>
      </w:r>
      <w:r w:rsidRPr="0011235C">
        <w:rPr>
          <w:rFonts w:eastAsia="Times New Roman" w:cstheme="minorHAnsi"/>
          <w:lang w:eastAsia="en-GB"/>
        </w:rPr>
        <w:t xml:space="preserve"> Proven ability to lead whole-school improvement initiatives and embed a culture of high expectations and continuous development.</w:t>
      </w:r>
    </w:p>
    <w:p w14:paraId="096B76D0"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Curriculum Expertise:</w:t>
      </w:r>
      <w:r w:rsidRPr="0011235C">
        <w:rPr>
          <w:rFonts w:eastAsia="Times New Roman" w:cstheme="minorHAnsi"/>
          <w:lang w:eastAsia="en-GB"/>
        </w:rPr>
        <w:t xml:space="preserve"> Deep understanding of primary curriculum design and</w:t>
      </w:r>
      <w:r w:rsidR="00B64F20" w:rsidRPr="00D131A0">
        <w:rPr>
          <w:rFonts w:eastAsia="Times New Roman" w:cstheme="minorHAnsi"/>
          <w:lang w:eastAsia="en-GB"/>
        </w:rPr>
        <w:t xml:space="preserve"> implementation, including</w:t>
      </w:r>
      <w:r w:rsidRPr="0011235C">
        <w:rPr>
          <w:rFonts w:eastAsia="Times New Roman" w:cstheme="minorHAnsi"/>
          <w:lang w:eastAsia="en-GB"/>
        </w:rPr>
        <w:t xml:space="preserve"> expertise in EYFS.</w:t>
      </w:r>
    </w:p>
    <w:p w14:paraId="7AB9CCFF"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Data-Driven Decision Making:</w:t>
      </w:r>
      <w:r w:rsidRPr="0011235C">
        <w:rPr>
          <w:rFonts w:eastAsia="Times New Roman" w:cstheme="minorHAnsi"/>
          <w:lang w:eastAsia="en-GB"/>
        </w:rPr>
        <w:t xml:space="preserve"> Skilled in analysing assessment data to inform teaching, learning, and intervention strategies.</w:t>
      </w:r>
    </w:p>
    <w:p w14:paraId="44FA3EC2"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Staff Development:</w:t>
      </w:r>
      <w:r w:rsidRPr="0011235C">
        <w:rPr>
          <w:rFonts w:eastAsia="Times New Roman" w:cstheme="minorHAnsi"/>
          <w:lang w:eastAsia="en-GB"/>
        </w:rPr>
        <w:t xml:space="preserve"> Ability to inspire and develop staff through effective CPD planning and performance management.</w:t>
      </w:r>
    </w:p>
    <w:p w14:paraId="4F467683"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Inclusive Practice:</w:t>
      </w:r>
      <w:r w:rsidRPr="0011235C">
        <w:rPr>
          <w:rFonts w:eastAsia="Times New Roman" w:cstheme="minorHAnsi"/>
          <w:lang w:eastAsia="en-GB"/>
        </w:rPr>
        <w:t xml:space="preserve"> Commitment to promoting inclusion and equity for pupils with diverse needs, including EAL, PP, and SEND.</w:t>
      </w:r>
    </w:p>
    <w:p w14:paraId="5D3D57DB"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Behaviour Management:</w:t>
      </w:r>
      <w:r w:rsidRPr="0011235C">
        <w:rPr>
          <w:rFonts w:eastAsia="Times New Roman" w:cstheme="minorHAnsi"/>
          <w:lang w:eastAsia="en-GB"/>
        </w:rPr>
        <w:t xml:space="preserve"> Expertise in establishing and maintaining a positive and safe learning environment.</w:t>
      </w:r>
    </w:p>
    <w:p w14:paraId="1560455A"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Communication:</w:t>
      </w:r>
      <w:r w:rsidRPr="0011235C">
        <w:rPr>
          <w:rFonts w:eastAsia="Times New Roman" w:cstheme="minorHAnsi"/>
          <w:lang w:eastAsia="en-GB"/>
        </w:rPr>
        <w:t xml:space="preserve"> </w:t>
      </w:r>
      <w:r w:rsidR="00B64F20" w:rsidRPr="00D131A0">
        <w:rPr>
          <w:rFonts w:eastAsia="Times New Roman" w:cstheme="minorHAnsi"/>
          <w:lang w:eastAsia="en-GB"/>
        </w:rPr>
        <w:t>Outward facing, e</w:t>
      </w:r>
      <w:r w:rsidRPr="0011235C">
        <w:rPr>
          <w:rFonts w:eastAsia="Times New Roman" w:cstheme="minorHAnsi"/>
          <w:lang w:eastAsia="en-GB"/>
        </w:rPr>
        <w:t>xcellent interpersonal and communication skills to engage effectively with pupils, parents, staff, governors, and external partners.</w:t>
      </w:r>
      <w:r w:rsidR="00B64F20" w:rsidRPr="00D131A0">
        <w:rPr>
          <w:rFonts w:eastAsia="Times New Roman" w:cstheme="minorHAnsi"/>
          <w:lang w:eastAsia="en-GB"/>
        </w:rPr>
        <w:t xml:space="preserve"> </w:t>
      </w:r>
    </w:p>
    <w:p w14:paraId="29514A8A"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Safeguarding:</w:t>
      </w:r>
      <w:r w:rsidRPr="0011235C">
        <w:rPr>
          <w:rFonts w:eastAsia="Times New Roman" w:cstheme="minorHAnsi"/>
          <w:lang w:eastAsia="en-GB"/>
        </w:rPr>
        <w:t xml:space="preserve"> Strong knowledge of safeguarding policies and procedures, with experience in child protection leadership.</w:t>
      </w:r>
    </w:p>
    <w:p w14:paraId="2EA5567E" w14:textId="77777777" w:rsidR="0011235C" w:rsidRPr="00D131A0"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Operational Management:</w:t>
      </w:r>
      <w:r w:rsidRPr="0011235C">
        <w:rPr>
          <w:rFonts w:eastAsia="Times New Roman" w:cstheme="minorHAnsi"/>
          <w:lang w:eastAsia="en-GB"/>
        </w:rPr>
        <w:t xml:space="preserve"> Organisational skills to manage school logistics such as cover and timetabling efficiently.</w:t>
      </w:r>
      <w:r w:rsidR="00B64F20" w:rsidRPr="00D131A0">
        <w:rPr>
          <w:rFonts w:eastAsia="Times New Roman" w:cstheme="minorHAnsi"/>
          <w:lang w:eastAsia="en-GB"/>
        </w:rPr>
        <w:t xml:space="preserve"> </w:t>
      </w:r>
    </w:p>
    <w:p w14:paraId="17F3E8C2" w14:textId="77777777" w:rsidR="00B64F20" w:rsidRPr="0011235C" w:rsidRDefault="00B64F20" w:rsidP="00B64F20">
      <w:pPr>
        <w:numPr>
          <w:ilvl w:val="0"/>
          <w:numId w:val="8"/>
        </w:numPr>
        <w:spacing w:before="100" w:beforeAutospacing="1" w:after="100" w:afterAutospacing="1" w:line="240" w:lineRule="auto"/>
        <w:rPr>
          <w:rFonts w:eastAsia="Times New Roman" w:cstheme="minorHAnsi"/>
          <w:lang w:eastAsia="en-GB"/>
        </w:rPr>
      </w:pPr>
      <w:r w:rsidRPr="00D131A0">
        <w:rPr>
          <w:rFonts w:eastAsia="Times New Roman" w:cstheme="minorHAnsi"/>
          <w:b/>
          <w:lang w:eastAsia="en-GB"/>
        </w:rPr>
        <w:lastRenderedPageBreak/>
        <w:t xml:space="preserve">Relationships: </w:t>
      </w:r>
      <w:r w:rsidRPr="00D131A0">
        <w:rPr>
          <w:rFonts w:eastAsia="Times New Roman" w:cstheme="minorHAnsi"/>
          <w:lang w:eastAsia="en-GB"/>
        </w:rPr>
        <w:t xml:space="preserve">Promote a positive image of the school to ensure that the school plays a constructive role in the life of the community and that its curriculum draws on the nature and resources of that community. </w:t>
      </w:r>
    </w:p>
    <w:p w14:paraId="03350ACF" w14:textId="77777777" w:rsidR="0011235C" w:rsidRPr="0011235C" w:rsidRDefault="0011235C" w:rsidP="0011235C">
      <w:pPr>
        <w:numPr>
          <w:ilvl w:val="0"/>
          <w:numId w:val="8"/>
        </w:numPr>
        <w:spacing w:before="100" w:beforeAutospacing="1" w:after="100" w:afterAutospacing="1" w:line="240" w:lineRule="auto"/>
        <w:rPr>
          <w:rFonts w:eastAsia="Times New Roman" w:cstheme="minorHAnsi"/>
          <w:lang w:eastAsia="en-GB"/>
        </w:rPr>
      </w:pPr>
      <w:r w:rsidRPr="0011235C">
        <w:rPr>
          <w:rFonts w:eastAsia="Times New Roman" w:cstheme="minorHAnsi"/>
          <w:b/>
          <w:bCs/>
          <w:lang w:eastAsia="en-GB"/>
        </w:rPr>
        <w:t>Resilience and Adaptability:</w:t>
      </w:r>
      <w:r w:rsidRPr="0011235C">
        <w:rPr>
          <w:rFonts w:eastAsia="Times New Roman" w:cstheme="minorHAnsi"/>
          <w:lang w:eastAsia="en-GB"/>
        </w:rPr>
        <w:t xml:space="preserve"> Ability to act decisively and maintain leadership continuity during challenging or unforeseen circumstances.</w:t>
      </w:r>
    </w:p>
    <w:p w14:paraId="24EC60BF" w14:textId="77777777" w:rsidR="0011235C" w:rsidRPr="0011235C" w:rsidRDefault="0011235C" w:rsidP="0011235C">
      <w:pPr>
        <w:spacing w:before="100" w:beforeAutospacing="1" w:after="100" w:afterAutospacing="1" w:line="240" w:lineRule="auto"/>
        <w:outlineLvl w:val="3"/>
        <w:rPr>
          <w:rFonts w:eastAsia="Times New Roman" w:cstheme="minorHAnsi"/>
          <w:b/>
          <w:bCs/>
          <w:lang w:eastAsia="en-GB"/>
        </w:rPr>
      </w:pPr>
      <w:r w:rsidRPr="0011235C">
        <w:rPr>
          <w:rFonts w:eastAsia="Times New Roman" w:cstheme="minorHAnsi"/>
          <w:b/>
          <w:bCs/>
          <w:lang w:eastAsia="en-GB"/>
        </w:rPr>
        <w:t>Professional Development</w:t>
      </w:r>
    </w:p>
    <w:p w14:paraId="1B48460D"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 xml:space="preserve">The Deputy Headteacher role at The </w:t>
      </w:r>
      <w:proofErr w:type="spellStart"/>
      <w:r w:rsidRPr="0011235C">
        <w:rPr>
          <w:rFonts w:eastAsia="Times New Roman" w:cstheme="minorHAnsi"/>
          <w:lang w:eastAsia="en-GB"/>
        </w:rPr>
        <w:t>Mawney</w:t>
      </w:r>
      <w:proofErr w:type="spellEnd"/>
      <w:r w:rsidRPr="0011235C">
        <w:rPr>
          <w:rFonts w:eastAsia="Times New Roman" w:cstheme="minorHAnsi"/>
          <w:lang w:eastAsia="en-GB"/>
        </w:rPr>
        <w:t xml:space="preserve"> Foundation offers rich opportunities for professional growth within a supportive and collaborative environment. The school encourages continuous learning aligned with its vision of nurturing every pupil’s potential. The successful candidate will engage in leadership development, participate in relevant training, and have access to networks that support best practice in education leadership, SEND provision, and early years excellence. This role is ideal for educators committed to evolving their leadership capacity while making a significant impact on a diverse primary school community.</w:t>
      </w:r>
    </w:p>
    <w:p w14:paraId="3EB40FDA" w14:textId="77777777" w:rsidR="0011235C" w:rsidRPr="0011235C" w:rsidRDefault="0011235C" w:rsidP="0011235C">
      <w:pPr>
        <w:spacing w:before="100" w:beforeAutospacing="1" w:after="100" w:afterAutospacing="1" w:line="240" w:lineRule="auto"/>
        <w:outlineLvl w:val="3"/>
        <w:rPr>
          <w:rFonts w:eastAsia="Times New Roman" w:cstheme="minorHAnsi"/>
          <w:b/>
          <w:bCs/>
          <w:lang w:eastAsia="en-GB"/>
        </w:rPr>
      </w:pPr>
      <w:r w:rsidRPr="0011235C">
        <w:rPr>
          <w:rFonts w:eastAsia="Times New Roman" w:cstheme="minorHAnsi"/>
          <w:b/>
          <w:bCs/>
          <w:lang w:eastAsia="en-GB"/>
        </w:rPr>
        <w:t>Safeguarding</w:t>
      </w:r>
    </w:p>
    <w:p w14:paraId="1CD101B4"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The Deputy Headteacher is a key figure in promoting and safeguarding the welfare of pupils. Acting as Deputy Designated Safeguarding Lead, the postholder will work closely with the Headteacher and safeguarding team to ensure the highest standards of child protection. Responsibilities include:</w:t>
      </w:r>
    </w:p>
    <w:p w14:paraId="193B1243" w14:textId="77777777" w:rsidR="0011235C" w:rsidRPr="0011235C" w:rsidRDefault="0011235C" w:rsidP="0011235C">
      <w:pPr>
        <w:numPr>
          <w:ilvl w:val="0"/>
          <w:numId w:val="9"/>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Ensuring all staff adhere to safeguarding policies and procedures.</w:t>
      </w:r>
    </w:p>
    <w:p w14:paraId="0A384CD7" w14:textId="77777777" w:rsidR="0011235C" w:rsidRPr="0011235C" w:rsidRDefault="0011235C" w:rsidP="0011235C">
      <w:pPr>
        <w:numPr>
          <w:ilvl w:val="0"/>
          <w:numId w:val="9"/>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Leading and coordinating safeguarding training and awareness across the school.</w:t>
      </w:r>
    </w:p>
    <w:p w14:paraId="2CE885EF" w14:textId="77777777" w:rsidR="0011235C" w:rsidRPr="0011235C" w:rsidRDefault="0011235C" w:rsidP="0011235C">
      <w:pPr>
        <w:numPr>
          <w:ilvl w:val="0"/>
          <w:numId w:val="9"/>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Monitoring and responding to safeguarding concerns promptly and effectively.</w:t>
      </w:r>
    </w:p>
    <w:p w14:paraId="6F66F3A5" w14:textId="77777777" w:rsidR="0011235C" w:rsidRPr="0011235C" w:rsidRDefault="0011235C" w:rsidP="0011235C">
      <w:pPr>
        <w:numPr>
          <w:ilvl w:val="0"/>
          <w:numId w:val="9"/>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Maintaining a culture of vigilance and safety in line with statutory guidance such as Keeping Children Safe in Education.</w:t>
      </w:r>
    </w:p>
    <w:p w14:paraId="5B9DE844" w14:textId="77777777" w:rsidR="0011235C" w:rsidRPr="0011235C" w:rsidRDefault="0011235C" w:rsidP="0011235C">
      <w:pPr>
        <w:numPr>
          <w:ilvl w:val="0"/>
          <w:numId w:val="9"/>
        </w:num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Collaborating with external agencies to support vulnerable pupils and their families.</w:t>
      </w:r>
    </w:p>
    <w:p w14:paraId="53E46520" w14:textId="77777777" w:rsidR="0011235C" w:rsidRP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 xml:space="preserve">The </w:t>
      </w:r>
      <w:proofErr w:type="spellStart"/>
      <w:r w:rsidRPr="0011235C">
        <w:rPr>
          <w:rFonts w:eastAsia="Times New Roman" w:cstheme="minorHAnsi"/>
          <w:lang w:eastAsia="en-GB"/>
        </w:rPr>
        <w:t>Mawney</w:t>
      </w:r>
      <w:proofErr w:type="spellEnd"/>
      <w:r w:rsidRPr="0011235C">
        <w:rPr>
          <w:rFonts w:eastAsia="Times New Roman" w:cstheme="minorHAnsi"/>
          <w:lang w:eastAsia="en-GB"/>
        </w:rPr>
        <w:t xml:space="preserve"> Foundation is committed to safeguarding and promoting the welfare of children and expects all staff and volunteers to share this commitment.</w:t>
      </w:r>
    </w:p>
    <w:p w14:paraId="7C085017" w14:textId="77777777" w:rsidR="0011235C" w:rsidRPr="0011235C" w:rsidRDefault="009C2D84" w:rsidP="0011235C">
      <w:pPr>
        <w:spacing w:after="0" w:line="240" w:lineRule="auto"/>
        <w:rPr>
          <w:rFonts w:eastAsia="Times New Roman" w:cstheme="minorHAnsi"/>
          <w:lang w:eastAsia="en-GB"/>
        </w:rPr>
      </w:pPr>
      <w:r>
        <w:rPr>
          <w:rFonts w:eastAsia="Times New Roman" w:cstheme="minorHAnsi"/>
          <w:lang w:eastAsia="en-GB"/>
        </w:rPr>
        <w:pict w14:anchorId="05A52290">
          <v:rect id="_x0000_i1025" style="width:0;height:1.5pt" o:hralign="center" o:hrstd="t" o:hr="t" fillcolor="#a0a0a0" stroked="f"/>
        </w:pict>
      </w:r>
    </w:p>
    <w:p w14:paraId="65F58FE5" w14:textId="77777777" w:rsidR="0011235C" w:rsidRDefault="0011235C" w:rsidP="0011235C">
      <w:pPr>
        <w:spacing w:before="100" w:beforeAutospacing="1" w:after="100" w:afterAutospacing="1" w:line="240" w:lineRule="auto"/>
        <w:rPr>
          <w:rFonts w:eastAsia="Times New Roman" w:cstheme="minorHAnsi"/>
          <w:lang w:eastAsia="en-GB"/>
        </w:rPr>
      </w:pPr>
      <w:r w:rsidRPr="0011235C">
        <w:rPr>
          <w:rFonts w:eastAsia="Times New Roman" w:cstheme="minorHAnsi"/>
          <w:lang w:eastAsia="en-GB"/>
        </w:rPr>
        <w:t xml:space="preserve">This job description reflects the specific leadership responsibilities and strategic priorities at The </w:t>
      </w:r>
      <w:proofErr w:type="spellStart"/>
      <w:r w:rsidRPr="0011235C">
        <w:rPr>
          <w:rFonts w:eastAsia="Times New Roman" w:cstheme="minorHAnsi"/>
          <w:lang w:eastAsia="en-GB"/>
        </w:rPr>
        <w:t>Mawney</w:t>
      </w:r>
      <w:proofErr w:type="spellEnd"/>
      <w:r w:rsidRPr="0011235C">
        <w:rPr>
          <w:rFonts w:eastAsia="Times New Roman" w:cstheme="minorHAnsi"/>
          <w:lang w:eastAsia="en-GB"/>
        </w:rPr>
        <w:t xml:space="preserve"> Foundation, ensuring the Deputy Headteacher is well-positioned to support the school’s mission to provide an inclusive, high-quality education for all pupils.</w:t>
      </w:r>
    </w:p>
    <w:p w14:paraId="4CB34EDD" w14:textId="77777777" w:rsidR="002A22C5" w:rsidRDefault="002A22C5" w:rsidP="0011235C">
      <w:pPr>
        <w:spacing w:before="100" w:beforeAutospacing="1" w:after="100" w:afterAutospacing="1" w:line="240" w:lineRule="auto"/>
        <w:rPr>
          <w:rFonts w:eastAsia="Times New Roman" w:cstheme="minorHAnsi"/>
          <w:lang w:eastAsia="en-GB"/>
        </w:rPr>
      </w:pPr>
    </w:p>
    <w:p w14:paraId="17356758" w14:textId="77777777" w:rsidR="002A22C5" w:rsidRDefault="002A22C5" w:rsidP="0011235C">
      <w:pPr>
        <w:spacing w:before="100" w:beforeAutospacing="1" w:after="100" w:afterAutospacing="1" w:line="240" w:lineRule="auto"/>
        <w:rPr>
          <w:rFonts w:eastAsia="Times New Roman" w:cstheme="minorHAnsi"/>
          <w:lang w:eastAsia="en-GB"/>
        </w:rPr>
      </w:pPr>
    </w:p>
    <w:p w14:paraId="4DDC32CC" w14:textId="77777777" w:rsidR="002A22C5" w:rsidRDefault="002A22C5" w:rsidP="0011235C">
      <w:pPr>
        <w:spacing w:before="100" w:beforeAutospacing="1" w:after="100" w:afterAutospacing="1" w:line="240" w:lineRule="auto"/>
        <w:rPr>
          <w:rFonts w:eastAsia="Times New Roman" w:cstheme="minorHAnsi"/>
          <w:lang w:eastAsia="en-GB"/>
        </w:rPr>
      </w:pPr>
    </w:p>
    <w:p w14:paraId="6BDD2600" w14:textId="77777777" w:rsidR="002A22C5" w:rsidRDefault="002A22C5" w:rsidP="0011235C">
      <w:pPr>
        <w:spacing w:before="100" w:beforeAutospacing="1" w:after="100" w:afterAutospacing="1" w:line="240" w:lineRule="auto"/>
        <w:rPr>
          <w:rFonts w:eastAsia="Times New Roman" w:cstheme="minorHAnsi"/>
          <w:lang w:eastAsia="en-GB"/>
        </w:rPr>
      </w:pPr>
    </w:p>
    <w:p w14:paraId="4228FB68" w14:textId="77777777" w:rsidR="002A22C5" w:rsidRDefault="002A22C5" w:rsidP="0011235C">
      <w:pPr>
        <w:spacing w:before="100" w:beforeAutospacing="1" w:after="100" w:afterAutospacing="1" w:line="240" w:lineRule="auto"/>
        <w:rPr>
          <w:rFonts w:eastAsia="Times New Roman" w:cstheme="minorHAnsi"/>
          <w:lang w:eastAsia="en-GB"/>
        </w:rPr>
      </w:pPr>
    </w:p>
    <w:p w14:paraId="739CD8EE" w14:textId="77777777" w:rsidR="004B151E" w:rsidRDefault="004B151E" w:rsidP="0011235C">
      <w:pPr>
        <w:spacing w:before="100" w:beforeAutospacing="1" w:after="100" w:afterAutospacing="1" w:line="240" w:lineRule="auto"/>
        <w:rPr>
          <w:rFonts w:eastAsia="Times New Roman" w:cstheme="minorHAnsi"/>
          <w:lang w:eastAsia="en-GB"/>
        </w:rPr>
      </w:pPr>
    </w:p>
    <w:p w14:paraId="68E60F0A" w14:textId="77777777" w:rsidR="002A22C5" w:rsidRPr="002A22C5" w:rsidRDefault="002A22C5" w:rsidP="002A22C5">
      <w:pPr>
        <w:pStyle w:val="Heading3"/>
        <w:rPr>
          <w:rFonts w:asciiTheme="minorHAnsi" w:hAnsiTheme="minorHAnsi" w:cstheme="minorHAnsi"/>
          <w:sz w:val="22"/>
          <w:szCs w:val="22"/>
        </w:rPr>
      </w:pPr>
      <w:r w:rsidRPr="002A22C5">
        <w:rPr>
          <w:rFonts w:asciiTheme="minorHAnsi" w:hAnsiTheme="minorHAnsi" w:cstheme="minorHAnsi"/>
          <w:sz w:val="22"/>
          <w:szCs w:val="22"/>
        </w:rPr>
        <w:lastRenderedPageBreak/>
        <w:t>Person Specification: Deputy Headteacher</w:t>
      </w:r>
    </w:p>
    <w:p w14:paraId="5CDBDE61" w14:textId="77777777" w:rsidR="002A22C5" w:rsidRPr="002A22C5" w:rsidRDefault="002A22C5" w:rsidP="002A22C5">
      <w:pPr>
        <w:pStyle w:val="Header"/>
        <w:tabs>
          <w:tab w:val="clear" w:pos="4320"/>
          <w:tab w:val="clear" w:pos="8640"/>
        </w:tabs>
        <w:rPr>
          <w:rFonts w:asciiTheme="minorHAnsi" w:hAnsiTheme="minorHAnsi" w:cstheme="minorHAnsi"/>
          <w:sz w:val="22"/>
          <w:szCs w:val="22"/>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3"/>
        <w:gridCol w:w="1404"/>
        <w:gridCol w:w="1309"/>
        <w:gridCol w:w="2053"/>
      </w:tblGrid>
      <w:tr w:rsidR="002A22C5" w:rsidRPr="002A22C5" w14:paraId="09B793AB" w14:textId="77777777" w:rsidTr="00512C2C">
        <w:tc>
          <w:tcPr>
            <w:tcW w:w="5583" w:type="dxa"/>
            <w:tcBorders>
              <w:bottom w:val="nil"/>
            </w:tcBorders>
            <w:shd w:val="pct20" w:color="auto" w:fill="FFFFFF"/>
          </w:tcPr>
          <w:p w14:paraId="79EF10B7" w14:textId="77777777" w:rsidR="002A22C5" w:rsidRPr="002A22C5" w:rsidRDefault="002A22C5" w:rsidP="00512C2C">
            <w:pPr>
              <w:rPr>
                <w:rFonts w:cstheme="minorHAnsi"/>
                <w:b/>
              </w:rPr>
            </w:pPr>
            <w:r w:rsidRPr="002A22C5">
              <w:rPr>
                <w:rFonts w:cstheme="minorHAnsi"/>
                <w:b/>
              </w:rPr>
              <w:t>Skills and Abilities</w:t>
            </w:r>
          </w:p>
        </w:tc>
        <w:tc>
          <w:tcPr>
            <w:tcW w:w="1404" w:type="dxa"/>
            <w:tcBorders>
              <w:bottom w:val="nil"/>
            </w:tcBorders>
            <w:shd w:val="pct20" w:color="auto" w:fill="FFFFFF"/>
          </w:tcPr>
          <w:p w14:paraId="636148BF" w14:textId="77777777" w:rsidR="002A22C5" w:rsidRPr="002A22C5" w:rsidRDefault="002A22C5" w:rsidP="00512C2C">
            <w:pPr>
              <w:rPr>
                <w:rFonts w:cstheme="minorHAnsi"/>
                <w:b/>
              </w:rPr>
            </w:pPr>
            <w:r w:rsidRPr="002A22C5">
              <w:rPr>
                <w:rFonts w:cstheme="minorHAnsi"/>
                <w:b/>
              </w:rPr>
              <w:t>Essential</w:t>
            </w:r>
          </w:p>
        </w:tc>
        <w:tc>
          <w:tcPr>
            <w:tcW w:w="1309" w:type="dxa"/>
            <w:tcBorders>
              <w:bottom w:val="nil"/>
            </w:tcBorders>
            <w:shd w:val="pct20" w:color="auto" w:fill="FFFFFF"/>
          </w:tcPr>
          <w:p w14:paraId="2630A26D" w14:textId="77777777" w:rsidR="002A22C5" w:rsidRPr="002A22C5" w:rsidRDefault="002A22C5" w:rsidP="00512C2C">
            <w:pPr>
              <w:rPr>
                <w:rFonts w:cstheme="minorHAnsi"/>
                <w:b/>
              </w:rPr>
            </w:pPr>
            <w:r w:rsidRPr="002A22C5">
              <w:rPr>
                <w:rFonts w:cstheme="minorHAnsi"/>
                <w:b/>
              </w:rPr>
              <w:t>Desirable</w:t>
            </w:r>
          </w:p>
        </w:tc>
        <w:tc>
          <w:tcPr>
            <w:tcW w:w="2053" w:type="dxa"/>
            <w:tcBorders>
              <w:bottom w:val="nil"/>
            </w:tcBorders>
            <w:shd w:val="pct20" w:color="auto" w:fill="FFFFFF"/>
          </w:tcPr>
          <w:p w14:paraId="32D3FDAD" w14:textId="77777777" w:rsidR="002A22C5" w:rsidRPr="002A22C5" w:rsidRDefault="002A22C5" w:rsidP="00512C2C">
            <w:pPr>
              <w:rPr>
                <w:rFonts w:cstheme="minorHAnsi"/>
                <w:b/>
              </w:rPr>
            </w:pPr>
            <w:r w:rsidRPr="002A22C5">
              <w:rPr>
                <w:rFonts w:cstheme="minorHAnsi"/>
                <w:b/>
              </w:rPr>
              <w:t>Assessed by</w:t>
            </w:r>
          </w:p>
        </w:tc>
      </w:tr>
      <w:tr w:rsidR="002A22C5" w:rsidRPr="002A22C5" w14:paraId="3AEAE602" w14:textId="77777777" w:rsidTr="00512C2C">
        <w:tc>
          <w:tcPr>
            <w:tcW w:w="5583" w:type="dxa"/>
            <w:tcBorders>
              <w:bottom w:val="nil"/>
            </w:tcBorders>
            <w:shd w:val="clear" w:color="auto" w:fill="FFFFFF"/>
          </w:tcPr>
          <w:p w14:paraId="62A8B4FA"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The ability to lead and manage the school team effectively and efficiently and work with other professionals and agencies</w:t>
            </w:r>
          </w:p>
        </w:tc>
        <w:tc>
          <w:tcPr>
            <w:tcW w:w="1404" w:type="dxa"/>
            <w:shd w:val="clear" w:color="auto" w:fill="FFFFFF"/>
          </w:tcPr>
          <w:p w14:paraId="7D33BAF3" w14:textId="77777777" w:rsidR="002A22C5" w:rsidRPr="002A22C5" w:rsidRDefault="002A22C5" w:rsidP="00512C2C">
            <w:pPr>
              <w:ind w:left="360"/>
              <w:rPr>
                <w:rFonts w:cstheme="minorHAnsi"/>
              </w:rPr>
            </w:pPr>
          </w:p>
          <w:p w14:paraId="4497FE34" w14:textId="77777777" w:rsidR="002A22C5" w:rsidRPr="002A22C5" w:rsidRDefault="002A22C5" w:rsidP="00512C2C">
            <w:pPr>
              <w:ind w:left="360"/>
              <w:rPr>
                <w:rFonts w:cstheme="minorHAnsi"/>
              </w:rPr>
            </w:pPr>
            <w:r w:rsidRPr="002A22C5">
              <w:rPr>
                <w:rFonts w:cstheme="minorHAnsi"/>
              </w:rPr>
              <w:sym w:font="Wingdings 2" w:char="F050"/>
            </w:r>
          </w:p>
        </w:tc>
        <w:tc>
          <w:tcPr>
            <w:tcW w:w="1309" w:type="dxa"/>
            <w:shd w:val="clear" w:color="auto" w:fill="FFFFFF"/>
          </w:tcPr>
          <w:p w14:paraId="15FFE989" w14:textId="77777777" w:rsidR="002A22C5" w:rsidRPr="002A22C5" w:rsidRDefault="002A22C5" w:rsidP="00512C2C">
            <w:pPr>
              <w:ind w:left="360"/>
              <w:rPr>
                <w:rFonts w:cstheme="minorHAnsi"/>
              </w:rPr>
            </w:pPr>
          </w:p>
        </w:tc>
        <w:tc>
          <w:tcPr>
            <w:tcW w:w="2053" w:type="dxa"/>
            <w:shd w:val="clear" w:color="auto" w:fill="FFFFFF"/>
          </w:tcPr>
          <w:p w14:paraId="15AEDBAD" w14:textId="77777777" w:rsidR="002A22C5" w:rsidRPr="002A22C5" w:rsidRDefault="002A22C5" w:rsidP="00512C2C">
            <w:pPr>
              <w:rPr>
                <w:rFonts w:cstheme="minorHAnsi"/>
              </w:rPr>
            </w:pPr>
          </w:p>
          <w:p w14:paraId="702E4A72" w14:textId="77777777" w:rsidR="002A22C5" w:rsidRPr="002A22C5" w:rsidRDefault="002A22C5" w:rsidP="00512C2C">
            <w:pPr>
              <w:rPr>
                <w:rFonts w:cstheme="minorHAnsi"/>
              </w:rPr>
            </w:pPr>
            <w:r w:rsidRPr="002A22C5">
              <w:rPr>
                <w:rFonts w:cstheme="minorHAnsi"/>
              </w:rPr>
              <w:t>Interview</w:t>
            </w:r>
          </w:p>
        </w:tc>
      </w:tr>
      <w:tr w:rsidR="002A22C5" w:rsidRPr="002A22C5" w14:paraId="6C3FCF43" w14:textId="77777777" w:rsidTr="00512C2C">
        <w:tc>
          <w:tcPr>
            <w:tcW w:w="5583" w:type="dxa"/>
            <w:shd w:val="clear" w:color="auto" w:fill="FFFFFF"/>
          </w:tcPr>
          <w:p w14:paraId="6086B876" w14:textId="28E1E70C"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Pr>
                <w:rFonts w:asciiTheme="minorHAnsi" w:hAnsiTheme="minorHAnsi" w:cstheme="minorHAnsi"/>
                <w:sz w:val="22"/>
                <w:szCs w:val="22"/>
                <w:lang w:val="en-GB"/>
              </w:rPr>
              <w:t>Excellent c</w:t>
            </w:r>
            <w:r w:rsidRPr="002A22C5">
              <w:rPr>
                <w:rFonts w:asciiTheme="minorHAnsi" w:hAnsiTheme="minorHAnsi" w:cstheme="minorHAnsi"/>
                <w:sz w:val="22"/>
                <w:szCs w:val="22"/>
                <w:lang w:val="en-GB"/>
              </w:rPr>
              <w:t xml:space="preserve">ommunication skills, oral, written and presentational </w:t>
            </w:r>
          </w:p>
        </w:tc>
        <w:tc>
          <w:tcPr>
            <w:tcW w:w="1404" w:type="dxa"/>
            <w:shd w:val="clear" w:color="auto" w:fill="FFFFFF"/>
          </w:tcPr>
          <w:p w14:paraId="2B5F69A0" w14:textId="77777777" w:rsidR="002A22C5" w:rsidRPr="002A22C5" w:rsidRDefault="002A22C5" w:rsidP="00512C2C">
            <w:pPr>
              <w:ind w:left="360"/>
              <w:rPr>
                <w:rFonts w:cstheme="minorHAnsi"/>
              </w:rPr>
            </w:pPr>
            <w:r w:rsidRPr="002A22C5">
              <w:rPr>
                <w:rFonts w:cstheme="minorHAnsi"/>
              </w:rPr>
              <w:sym w:font="Wingdings 2" w:char="F050"/>
            </w:r>
          </w:p>
        </w:tc>
        <w:tc>
          <w:tcPr>
            <w:tcW w:w="1309" w:type="dxa"/>
            <w:shd w:val="clear" w:color="auto" w:fill="FFFFFF"/>
          </w:tcPr>
          <w:p w14:paraId="0663E20A" w14:textId="77777777" w:rsidR="002A22C5" w:rsidRPr="002A22C5" w:rsidRDefault="002A22C5" w:rsidP="00512C2C">
            <w:pPr>
              <w:ind w:left="360"/>
              <w:rPr>
                <w:rFonts w:cstheme="minorHAnsi"/>
              </w:rPr>
            </w:pPr>
          </w:p>
        </w:tc>
        <w:tc>
          <w:tcPr>
            <w:tcW w:w="2053" w:type="dxa"/>
            <w:shd w:val="clear" w:color="auto" w:fill="FFFFFF"/>
          </w:tcPr>
          <w:p w14:paraId="40E354FA"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Application &amp; interview</w:t>
            </w:r>
          </w:p>
        </w:tc>
      </w:tr>
      <w:tr w:rsidR="002A22C5" w:rsidRPr="002A22C5" w14:paraId="3210C05E" w14:textId="77777777" w:rsidTr="00512C2C">
        <w:tc>
          <w:tcPr>
            <w:tcW w:w="5583" w:type="dxa"/>
            <w:shd w:val="clear" w:color="auto" w:fill="FFFFFF"/>
          </w:tcPr>
          <w:p w14:paraId="66FF3260"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 xml:space="preserve">The ability to deliver well planned, organised and innovative lessons </w:t>
            </w:r>
          </w:p>
        </w:tc>
        <w:tc>
          <w:tcPr>
            <w:tcW w:w="1404" w:type="dxa"/>
            <w:shd w:val="clear" w:color="auto" w:fill="FFFFFF"/>
          </w:tcPr>
          <w:p w14:paraId="673C8296" w14:textId="77777777" w:rsidR="002A22C5" w:rsidRPr="002A22C5" w:rsidRDefault="002A22C5" w:rsidP="00512C2C">
            <w:pPr>
              <w:ind w:left="360"/>
              <w:rPr>
                <w:rFonts w:cstheme="minorHAnsi"/>
              </w:rPr>
            </w:pPr>
          </w:p>
          <w:p w14:paraId="176A9C0C" w14:textId="77777777" w:rsidR="002A22C5" w:rsidRPr="002A22C5" w:rsidRDefault="002A22C5" w:rsidP="00512C2C">
            <w:pPr>
              <w:ind w:left="360"/>
              <w:rPr>
                <w:rFonts w:cstheme="minorHAnsi"/>
              </w:rPr>
            </w:pPr>
            <w:r w:rsidRPr="002A22C5">
              <w:rPr>
                <w:rFonts w:cstheme="minorHAnsi"/>
              </w:rPr>
              <w:sym w:font="Wingdings 2" w:char="F050"/>
            </w:r>
          </w:p>
        </w:tc>
        <w:tc>
          <w:tcPr>
            <w:tcW w:w="1309" w:type="dxa"/>
            <w:shd w:val="clear" w:color="auto" w:fill="FFFFFF"/>
          </w:tcPr>
          <w:p w14:paraId="6FF12CE2" w14:textId="77777777" w:rsidR="002A22C5" w:rsidRPr="002A22C5" w:rsidRDefault="002A22C5" w:rsidP="00512C2C">
            <w:pPr>
              <w:ind w:left="360"/>
              <w:rPr>
                <w:rFonts w:cstheme="minorHAnsi"/>
              </w:rPr>
            </w:pPr>
          </w:p>
        </w:tc>
        <w:tc>
          <w:tcPr>
            <w:tcW w:w="2053" w:type="dxa"/>
            <w:shd w:val="clear" w:color="auto" w:fill="FFFFFF"/>
          </w:tcPr>
          <w:p w14:paraId="1253C09B" w14:textId="77777777" w:rsidR="002A22C5" w:rsidRPr="002A22C5" w:rsidRDefault="002A22C5" w:rsidP="00512C2C">
            <w:pPr>
              <w:rPr>
                <w:rFonts w:cstheme="minorHAnsi"/>
              </w:rPr>
            </w:pPr>
            <w:r w:rsidRPr="002A22C5">
              <w:rPr>
                <w:rFonts w:cstheme="minorHAnsi"/>
              </w:rPr>
              <w:t>Interview</w:t>
            </w:r>
          </w:p>
        </w:tc>
      </w:tr>
      <w:tr w:rsidR="002A22C5" w:rsidRPr="002A22C5" w14:paraId="411B44E2" w14:textId="77777777" w:rsidTr="00512C2C">
        <w:tc>
          <w:tcPr>
            <w:tcW w:w="5583" w:type="dxa"/>
            <w:tcBorders>
              <w:bottom w:val="nil"/>
            </w:tcBorders>
            <w:shd w:val="clear" w:color="auto" w:fill="FFFFFF"/>
          </w:tcPr>
          <w:p w14:paraId="47B0A99E"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Proficiency in the use of ICT and the software programmes used in schools</w:t>
            </w:r>
          </w:p>
        </w:tc>
        <w:tc>
          <w:tcPr>
            <w:tcW w:w="1404" w:type="dxa"/>
            <w:shd w:val="clear" w:color="auto" w:fill="FFFFFF"/>
          </w:tcPr>
          <w:p w14:paraId="5F67F993" w14:textId="77777777" w:rsidR="002A22C5" w:rsidRPr="002A22C5" w:rsidRDefault="002A22C5" w:rsidP="00512C2C">
            <w:pPr>
              <w:ind w:left="360"/>
              <w:rPr>
                <w:rFonts w:cstheme="minorHAnsi"/>
              </w:rPr>
            </w:pPr>
          </w:p>
        </w:tc>
        <w:tc>
          <w:tcPr>
            <w:tcW w:w="1309" w:type="dxa"/>
            <w:shd w:val="clear" w:color="auto" w:fill="FFFFFF"/>
          </w:tcPr>
          <w:p w14:paraId="32DE5AD0" w14:textId="77777777" w:rsidR="002A22C5" w:rsidRPr="002A22C5" w:rsidRDefault="002A22C5" w:rsidP="00512C2C">
            <w:pPr>
              <w:ind w:left="360"/>
              <w:rPr>
                <w:rFonts w:cstheme="minorHAnsi"/>
              </w:rPr>
            </w:pPr>
            <w:r w:rsidRPr="002A22C5">
              <w:rPr>
                <w:rFonts w:cstheme="minorHAnsi"/>
              </w:rPr>
              <w:sym w:font="Wingdings 2" w:char="F050"/>
            </w:r>
          </w:p>
        </w:tc>
        <w:tc>
          <w:tcPr>
            <w:tcW w:w="2053" w:type="dxa"/>
            <w:shd w:val="clear" w:color="auto" w:fill="FFFFFF"/>
          </w:tcPr>
          <w:p w14:paraId="174EB24F" w14:textId="77777777" w:rsidR="002A22C5" w:rsidRPr="002A22C5" w:rsidRDefault="002A22C5" w:rsidP="00512C2C">
            <w:pPr>
              <w:rPr>
                <w:rFonts w:cstheme="minorHAnsi"/>
              </w:rPr>
            </w:pPr>
            <w:r w:rsidRPr="002A22C5">
              <w:rPr>
                <w:rFonts w:cstheme="minorHAnsi"/>
              </w:rPr>
              <w:t>Application</w:t>
            </w:r>
          </w:p>
        </w:tc>
      </w:tr>
      <w:tr w:rsidR="002A22C5" w:rsidRPr="002A22C5" w14:paraId="50541315" w14:textId="77777777" w:rsidTr="00512C2C">
        <w:tc>
          <w:tcPr>
            <w:tcW w:w="5583" w:type="dxa"/>
            <w:tcBorders>
              <w:bottom w:val="nil"/>
            </w:tcBorders>
            <w:shd w:val="clear" w:color="auto" w:fill="FFFFFF"/>
          </w:tcPr>
          <w:p w14:paraId="4E2E772E"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 xml:space="preserve">The ability to lead, model and manage positive behaviour, good order and assertive discipline in the school </w:t>
            </w:r>
          </w:p>
        </w:tc>
        <w:tc>
          <w:tcPr>
            <w:tcW w:w="1404" w:type="dxa"/>
            <w:shd w:val="clear" w:color="auto" w:fill="FFFFFF"/>
          </w:tcPr>
          <w:p w14:paraId="679EFAD2" w14:textId="77777777" w:rsidR="002A22C5" w:rsidRPr="002A22C5" w:rsidRDefault="002A22C5" w:rsidP="00512C2C">
            <w:pPr>
              <w:ind w:left="360"/>
              <w:rPr>
                <w:rFonts w:cstheme="minorHAnsi"/>
              </w:rPr>
            </w:pPr>
          </w:p>
          <w:p w14:paraId="590945B2" w14:textId="77777777" w:rsidR="002A22C5" w:rsidRPr="002A22C5" w:rsidRDefault="002A22C5" w:rsidP="00512C2C">
            <w:pPr>
              <w:ind w:left="360"/>
              <w:rPr>
                <w:rFonts w:cstheme="minorHAnsi"/>
              </w:rPr>
            </w:pPr>
            <w:r w:rsidRPr="002A22C5">
              <w:rPr>
                <w:rFonts w:cstheme="minorHAnsi"/>
              </w:rPr>
              <w:sym w:font="Wingdings 2" w:char="F050"/>
            </w:r>
          </w:p>
        </w:tc>
        <w:tc>
          <w:tcPr>
            <w:tcW w:w="1309" w:type="dxa"/>
            <w:shd w:val="clear" w:color="auto" w:fill="FFFFFF"/>
          </w:tcPr>
          <w:p w14:paraId="53C39DB9" w14:textId="77777777" w:rsidR="002A22C5" w:rsidRPr="002A22C5" w:rsidRDefault="002A22C5" w:rsidP="00512C2C">
            <w:pPr>
              <w:ind w:left="360"/>
              <w:rPr>
                <w:rFonts w:cstheme="minorHAnsi"/>
              </w:rPr>
            </w:pPr>
          </w:p>
        </w:tc>
        <w:tc>
          <w:tcPr>
            <w:tcW w:w="2053" w:type="dxa"/>
            <w:shd w:val="clear" w:color="auto" w:fill="FFFFFF"/>
          </w:tcPr>
          <w:p w14:paraId="128696CE"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Application and interview</w:t>
            </w:r>
          </w:p>
        </w:tc>
      </w:tr>
      <w:tr w:rsidR="002A22C5" w:rsidRPr="002A22C5" w14:paraId="54D965C6" w14:textId="77777777" w:rsidTr="00512C2C">
        <w:tc>
          <w:tcPr>
            <w:tcW w:w="5583" w:type="dxa"/>
            <w:tcBorders>
              <w:bottom w:val="nil"/>
            </w:tcBorders>
            <w:shd w:val="clear" w:color="auto" w:fill="FFFFFF"/>
          </w:tcPr>
          <w:p w14:paraId="446CF9F3"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The ability to manage school information and data for recording, monitoring, evaluation and reporting</w:t>
            </w:r>
          </w:p>
        </w:tc>
        <w:tc>
          <w:tcPr>
            <w:tcW w:w="1404" w:type="dxa"/>
            <w:shd w:val="clear" w:color="auto" w:fill="FFFFFF"/>
          </w:tcPr>
          <w:p w14:paraId="23BDB9A5" w14:textId="77777777" w:rsidR="002A22C5" w:rsidRPr="002A22C5" w:rsidRDefault="002A22C5" w:rsidP="00512C2C">
            <w:pPr>
              <w:ind w:left="360"/>
              <w:rPr>
                <w:rFonts w:cstheme="minorHAnsi"/>
              </w:rPr>
            </w:pPr>
          </w:p>
          <w:p w14:paraId="4087A4AA" w14:textId="77777777" w:rsidR="002A22C5" w:rsidRPr="002A22C5" w:rsidRDefault="002A22C5" w:rsidP="00512C2C">
            <w:pPr>
              <w:ind w:left="360"/>
              <w:rPr>
                <w:rFonts w:cstheme="minorHAnsi"/>
              </w:rPr>
            </w:pPr>
            <w:r w:rsidRPr="002A22C5">
              <w:rPr>
                <w:rFonts w:cstheme="minorHAnsi"/>
              </w:rPr>
              <w:sym w:font="Wingdings 2" w:char="F050"/>
            </w:r>
          </w:p>
        </w:tc>
        <w:tc>
          <w:tcPr>
            <w:tcW w:w="1309" w:type="dxa"/>
            <w:shd w:val="clear" w:color="auto" w:fill="FFFFFF"/>
          </w:tcPr>
          <w:p w14:paraId="2EC4F0AA" w14:textId="77777777" w:rsidR="002A22C5" w:rsidRPr="002A22C5" w:rsidRDefault="002A22C5" w:rsidP="00512C2C">
            <w:pPr>
              <w:ind w:left="360"/>
              <w:rPr>
                <w:rFonts w:cstheme="minorHAnsi"/>
              </w:rPr>
            </w:pPr>
          </w:p>
        </w:tc>
        <w:tc>
          <w:tcPr>
            <w:tcW w:w="2053" w:type="dxa"/>
            <w:shd w:val="clear" w:color="auto" w:fill="FFFFFF"/>
          </w:tcPr>
          <w:p w14:paraId="54517A9B"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Application and interview</w:t>
            </w:r>
          </w:p>
        </w:tc>
      </w:tr>
      <w:tr w:rsidR="002A22C5" w:rsidRPr="002A22C5" w14:paraId="12CB91B5" w14:textId="77777777" w:rsidTr="00512C2C">
        <w:tc>
          <w:tcPr>
            <w:tcW w:w="5583" w:type="dxa"/>
            <w:tcBorders>
              <w:bottom w:val="nil"/>
            </w:tcBorders>
            <w:shd w:val="clear" w:color="auto" w:fill="FFFFFF"/>
          </w:tcPr>
          <w:p w14:paraId="52257DC1" w14:textId="71C5E33B"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Pr>
                <w:rFonts w:asciiTheme="minorHAnsi" w:hAnsiTheme="minorHAnsi" w:cstheme="minorHAnsi"/>
                <w:sz w:val="22"/>
                <w:szCs w:val="22"/>
                <w:lang w:val="en-GB"/>
              </w:rPr>
              <w:t>The ability to make and maintain effective professional relationships with a range of stakeholders</w:t>
            </w:r>
          </w:p>
        </w:tc>
        <w:tc>
          <w:tcPr>
            <w:tcW w:w="1404" w:type="dxa"/>
            <w:shd w:val="clear" w:color="auto" w:fill="FFFFFF"/>
          </w:tcPr>
          <w:p w14:paraId="03562D3C" w14:textId="77777777" w:rsidR="002A22C5" w:rsidRPr="002A22C5" w:rsidRDefault="002A22C5" w:rsidP="002A22C5">
            <w:pPr>
              <w:pStyle w:val="ListParagraph"/>
              <w:numPr>
                <w:ilvl w:val="0"/>
                <w:numId w:val="11"/>
              </w:numPr>
              <w:rPr>
                <w:rFonts w:cstheme="minorHAnsi"/>
              </w:rPr>
            </w:pPr>
          </w:p>
        </w:tc>
        <w:tc>
          <w:tcPr>
            <w:tcW w:w="1309" w:type="dxa"/>
            <w:shd w:val="clear" w:color="auto" w:fill="FFFFFF"/>
          </w:tcPr>
          <w:p w14:paraId="1C11FB4A" w14:textId="77777777" w:rsidR="002A22C5" w:rsidRPr="002A22C5" w:rsidRDefault="002A22C5" w:rsidP="00512C2C">
            <w:pPr>
              <w:ind w:left="360"/>
              <w:rPr>
                <w:rFonts w:cstheme="minorHAnsi"/>
              </w:rPr>
            </w:pPr>
          </w:p>
        </w:tc>
        <w:tc>
          <w:tcPr>
            <w:tcW w:w="2053" w:type="dxa"/>
            <w:shd w:val="clear" w:color="auto" w:fill="FFFFFF"/>
          </w:tcPr>
          <w:p w14:paraId="78E20AF7" w14:textId="6779AFDD" w:rsidR="002A22C5" w:rsidRPr="002A22C5" w:rsidRDefault="004B151E" w:rsidP="00512C2C">
            <w:pPr>
              <w:pStyle w:val="Header"/>
              <w:tabs>
                <w:tab w:val="clear" w:pos="4320"/>
                <w:tab w:val="clear" w:pos="8640"/>
              </w:tabs>
              <w:rPr>
                <w:rFonts w:asciiTheme="minorHAnsi" w:hAnsiTheme="minorHAnsi" w:cstheme="minorHAnsi"/>
                <w:sz w:val="22"/>
                <w:szCs w:val="22"/>
                <w:lang w:val="en-GB"/>
              </w:rPr>
            </w:pPr>
            <w:r>
              <w:rPr>
                <w:rFonts w:asciiTheme="minorHAnsi" w:hAnsiTheme="minorHAnsi" w:cstheme="minorHAnsi"/>
                <w:sz w:val="22"/>
                <w:szCs w:val="22"/>
                <w:lang w:val="en-GB"/>
              </w:rPr>
              <w:t>Application and interview</w:t>
            </w:r>
          </w:p>
        </w:tc>
      </w:tr>
      <w:tr w:rsidR="002A22C5" w:rsidRPr="002A22C5" w14:paraId="3B781FA7" w14:textId="77777777" w:rsidTr="00512C2C">
        <w:tc>
          <w:tcPr>
            <w:tcW w:w="5583" w:type="dxa"/>
            <w:shd w:val="pct20" w:color="auto" w:fill="FFFFFF"/>
          </w:tcPr>
          <w:p w14:paraId="33223220" w14:textId="77777777" w:rsidR="002A22C5" w:rsidRPr="002A22C5" w:rsidRDefault="002A22C5" w:rsidP="00512C2C">
            <w:pPr>
              <w:pStyle w:val="Heading3"/>
              <w:jc w:val="left"/>
              <w:rPr>
                <w:rFonts w:asciiTheme="minorHAnsi" w:hAnsiTheme="minorHAnsi" w:cstheme="minorHAnsi"/>
                <w:sz w:val="22"/>
                <w:szCs w:val="22"/>
              </w:rPr>
            </w:pPr>
            <w:r w:rsidRPr="002A22C5">
              <w:rPr>
                <w:rFonts w:asciiTheme="minorHAnsi" w:hAnsiTheme="minorHAnsi" w:cstheme="minorHAnsi"/>
                <w:sz w:val="22"/>
                <w:szCs w:val="22"/>
              </w:rPr>
              <w:t>Knowledge</w:t>
            </w:r>
          </w:p>
        </w:tc>
        <w:tc>
          <w:tcPr>
            <w:tcW w:w="1404" w:type="dxa"/>
            <w:shd w:val="clear" w:color="auto" w:fill="FFFFFF"/>
          </w:tcPr>
          <w:p w14:paraId="41E9BD42" w14:textId="77777777" w:rsidR="002A22C5" w:rsidRPr="002A22C5" w:rsidRDefault="002A22C5" w:rsidP="00512C2C">
            <w:pPr>
              <w:jc w:val="center"/>
              <w:rPr>
                <w:rFonts w:cstheme="minorHAnsi"/>
              </w:rPr>
            </w:pPr>
          </w:p>
        </w:tc>
        <w:tc>
          <w:tcPr>
            <w:tcW w:w="1309" w:type="dxa"/>
            <w:shd w:val="clear" w:color="auto" w:fill="FFFFFF"/>
          </w:tcPr>
          <w:p w14:paraId="3F0E5954" w14:textId="77777777" w:rsidR="002A22C5" w:rsidRPr="002A22C5" w:rsidRDefault="002A22C5" w:rsidP="00512C2C">
            <w:pPr>
              <w:jc w:val="center"/>
              <w:rPr>
                <w:rFonts w:cstheme="minorHAnsi"/>
              </w:rPr>
            </w:pPr>
          </w:p>
        </w:tc>
        <w:tc>
          <w:tcPr>
            <w:tcW w:w="2053" w:type="dxa"/>
            <w:shd w:val="clear" w:color="auto" w:fill="FFFFFF"/>
          </w:tcPr>
          <w:p w14:paraId="2485C8E1" w14:textId="77777777" w:rsidR="002A22C5" w:rsidRPr="002A22C5" w:rsidRDefault="002A22C5" w:rsidP="00512C2C">
            <w:pPr>
              <w:rPr>
                <w:rFonts w:cstheme="minorHAnsi"/>
              </w:rPr>
            </w:pPr>
          </w:p>
        </w:tc>
      </w:tr>
      <w:tr w:rsidR="002A22C5" w:rsidRPr="002A22C5" w14:paraId="12538565" w14:textId="77777777" w:rsidTr="00512C2C">
        <w:tc>
          <w:tcPr>
            <w:tcW w:w="5583" w:type="dxa"/>
            <w:shd w:val="clear" w:color="auto" w:fill="FFFFFF"/>
          </w:tcPr>
          <w:p w14:paraId="0A632130" w14:textId="77777777" w:rsidR="002A22C5" w:rsidRPr="002A22C5" w:rsidRDefault="002A22C5" w:rsidP="00512C2C">
            <w:pPr>
              <w:rPr>
                <w:rFonts w:cstheme="minorHAnsi"/>
              </w:rPr>
            </w:pPr>
            <w:r w:rsidRPr="002A22C5">
              <w:rPr>
                <w:rFonts w:cstheme="minorHAnsi"/>
              </w:rPr>
              <w:t>Relevant curriculum expertise EYFS, KS1 and KS2</w:t>
            </w:r>
          </w:p>
        </w:tc>
        <w:tc>
          <w:tcPr>
            <w:tcW w:w="1404" w:type="dxa"/>
            <w:shd w:val="clear" w:color="auto" w:fill="FFFFFF"/>
          </w:tcPr>
          <w:p w14:paraId="17FCE7E9"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5C599555" w14:textId="77777777" w:rsidR="002A22C5" w:rsidRPr="002A22C5" w:rsidRDefault="002A22C5" w:rsidP="00512C2C">
            <w:pPr>
              <w:jc w:val="center"/>
              <w:rPr>
                <w:rFonts w:cstheme="minorHAnsi"/>
              </w:rPr>
            </w:pPr>
          </w:p>
        </w:tc>
        <w:tc>
          <w:tcPr>
            <w:tcW w:w="2053" w:type="dxa"/>
            <w:shd w:val="clear" w:color="auto" w:fill="FFFFFF"/>
          </w:tcPr>
          <w:p w14:paraId="73C2C6DA" w14:textId="77777777" w:rsidR="002A22C5" w:rsidRPr="002A22C5" w:rsidRDefault="002A22C5" w:rsidP="00512C2C">
            <w:pPr>
              <w:rPr>
                <w:rFonts w:cstheme="minorHAnsi"/>
              </w:rPr>
            </w:pPr>
            <w:r w:rsidRPr="002A22C5">
              <w:rPr>
                <w:rFonts w:cstheme="minorHAnsi"/>
              </w:rPr>
              <w:t>Application</w:t>
            </w:r>
          </w:p>
        </w:tc>
      </w:tr>
      <w:tr w:rsidR="002A22C5" w:rsidRPr="002A22C5" w14:paraId="7DF979F7" w14:textId="77777777" w:rsidTr="00512C2C">
        <w:tc>
          <w:tcPr>
            <w:tcW w:w="5583" w:type="dxa"/>
            <w:shd w:val="clear" w:color="auto" w:fill="FFFFFF"/>
          </w:tcPr>
          <w:p w14:paraId="29313242"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How to lead curriculum development and manage innovation and change</w:t>
            </w:r>
          </w:p>
        </w:tc>
        <w:tc>
          <w:tcPr>
            <w:tcW w:w="1404" w:type="dxa"/>
            <w:shd w:val="clear" w:color="auto" w:fill="FFFFFF"/>
          </w:tcPr>
          <w:p w14:paraId="5F61DB27" w14:textId="77777777" w:rsidR="002A22C5" w:rsidRPr="002A22C5" w:rsidRDefault="002A22C5" w:rsidP="00512C2C">
            <w:pPr>
              <w:jc w:val="center"/>
              <w:rPr>
                <w:rFonts w:cstheme="minorHAnsi"/>
              </w:rPr>
            </w:pPr>
          </w:p>
          <w:p w14:paraId="48214474"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3F4BF573" w14:textId="77777777" w:rsidR="002A22C5" w:rsidRPr="002A22C5" w:rsidRDefault="002A22C5" w:rsidP="00512C2C">
            <w:pPr>
              <w:jc w:val="center"/>
              <w:rPr>
                <w:rFonts w:cstheme="minorHAnsi"/>
              </w:rPr>
            </w:pPr>
          </w:p>
        </w:tc>
        <w:tc>
          <w:tcPr>
            <w:tcW w:w="2053" w:type="dxa"/>
            <w:shd w:val="clear" w:color="auto" w:fill="FFFFFF"/>
          </w:tcPr>
          <w:p w14:paraId="6014186A" w14:textId="77777777" w:rsidR="002A22C5" w:rsidRPr="002A22C5" w:rsidRDefault="002A22C5" w:rsidP="00512C2C">
            <w:pPr>
              <w:rPr>
                <w:rFonts w:cstheme="minorHAnsi"/>
              </w:rPr>
            </w:pPr>
            <w:r w:rsidRPr="002A22C5">
              <w:rPr>
                <w:rFonts w:cstheme="minorHAnsi"/>
              </w:rPr>
              <w:t>Application and interview</w:t>
            </w:r>
          </w:p>
        </w:tc>
      </w:tr>
      <w:tr w:rsidR="002A22C5" w:rsidRPr="002A22C5" w14:paraId="157DF197" w14:textId="77777777" w:rsidTr="00512C2C">
        <w:tc>
          <w:tcPr>
            <w:tcW w:w="5583" w:type="dxa"/>
            <w:shd w:val="clear" w:color="auto" w:fill="FFFFFF"/>
          </w:tcPr>
          <w:p w14:paraId="66C8E24D"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Understand SEND and how to make adaptations for a range of needs</w:t>
            </w:r>
          </w:p>
        </w:tc>
        <w:tc>
          <w:tcPr>
            <w:tcW w:w="1404" w:type="dxa"/>
            <w:shd w:val="clear" w:color="auto" w:fill="FFFFFF"/>
          </w:tcPr>
          <w:p w14:paraId="439EA1A1" w14:textId="77777777" w:rsidR="002A22C5" w:rsidRPr="002A22C5" w:rsidRDefault="002A22C5" w:rsidP="002A22C5">
            <w:pPr>
              <w:pStyle w:val="ListParagraph"/>
              <w:numPr>
                <w:ilvl w:val="0"/>
                <w:numId w:val="10"/>
              </w:numPr>
              <w:jc w:val="center"/>
              <w:rPr>
                <w:rFonts w:asciiTheme="minorHAnsi" w:hAnsiTheme="minorHAnsi" w:cstheme="minorHAnsi"/>
                <w:sz w:val="22"/>
                <w:szCs w:val="22"/>
              </w:rPr>
            </w:pPr>
          </w:p>
        </w:tc>
        <w:tc>
          <w:tcPr>
            <w:tcW w:w="1309" w:type="dxa"/>
            <w:shd w:val="clear" w:color="auto" w:fill="FFFFFF"/>
          </w:tcPr>
          <w:p w14:paraId="37AB686B" w14:textId="77777777" w:rsidR="002A22C5" w:rsidRPr="002A22C5" w:rsidRDefault="002A22C5" w:rsidP="00512C2C">
            <w:pPr>
              <w:jc w:val="center"/>
              <w:rPr>
                <w:rFonts w:cstheme="minorHAnsi"/>
              </w:rPr>
            </w:pPr>
          </w:p>
        </w:tc>
        <w:tc>
          <w:tcPr>
            <w:tcW w:w="2053" w:type="dxa"/>
            <w:shd w:val="clear" w:color="auto" w:fill="FFFFFF"/>
          </w:tcPr>
          <w:p w14:paraId="45D19CEC" w14:textId="77777777" w:rsidR="002A22C5" w:rsidRPr="002A22C5" w:rsidRDefault="002A22C5" w:rsidP="00512C2C">
            <w:pPr>
              <w:rPr>
                <w:rFonts w:cstheme="minorHAnsi"/>
              </w:rPr>
            </w:pPr>
            <w:r w:rsidRPr="002A22C5">
              <w:rPr>
                <w:rFonts w:cstheme="minorHAnsi"/>
              </w:rPr>
              <w:t>Application and interview</w:t>
            </w:r>
          </w:p>
        </w:tc>
      </w:tr>
      <w:tr w:rsidR="002A22C5" w:rsidRPr="002A22C5" w14:paraId="19A477C0" w14:textId="77777777" w:rsidTr="00512C2C">
        <w:tc>
          <w:tcPr>
            <w:tcW w:w="5583" w:type="dxa"/>
            <w:shd w:val="clear" w:color="auto" w:fill="FFFFFF"/>
          </w:tcPr>
          <w:p w14:paraId="1BA9D7E5"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 xml:space="preserve">Know how to use information and data to set targets, raise attainment and achievement </w:t>
            </w:r>
          </w:p>
        </w:tc>
        <w:tc>
          <w:tcPr>
            <w:tcW w:w="1404" w:type="dxa"/>
            <w:shd w:val="clear" w:color="auto" w:fill="FFFFFF"/>
          </w:tcPr>
          <w:p w14:paraId="5DCC1BD8"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7A551B63" w14:textId="77777777" w:rsidR="002A22C5" w:rsidRPr="002A22C5" w:rsidRDefault="002A22C5" w:rsidP="00512C2C">
            <w:pPr>
              <w:jc w:val="center"/>
              <w:rPr>
                <w:rFonts w:cstheme="minorHAnsi"/>
              </w:rPr>
            </w:pPr>
          </w:p>
        </w:tc>
        <w:tc>
          <w:tcPr>
            <w:tcW w:w="2053" w:type="dxa"/>
            <w:shd w:val="clear" w:color="auto" w:fill="FFFFFF"/>
          </w:tcPr>
          <w:p w14:paraId="2E0890B7" w14:textId="77777777" w:rsidR="002A22C5" w:rsidRPr="002A22C5" w:rsidRDefault="002A22C5" w:rsidP="00512C2C">
            <w:pPr>
              <w:rPr>
                <w:rFonts w:cstheme="minorHAnsi"/>
              </w:rPr>
            </w:pPr>
            <w:r w:rsidRPr="002A22C5">
              <w:rPr>
                <w:rFonts w:cstheme="minorHAnsi"/>
              </w:rPr>
              <w:t>Interview</w:t>
            </w:r>
          </w:p>
        </w:tc>
      </w:tr>
      <w:tr w:rsidR="002A22C5" w:rsidRPr="002A22C5" w14:paraId="13E0B518" w14:textId="77777777" w:rsidTr="00512C2C">
        <w:tc>
          <w:tcPr>
            <w:tcW w:w="5583" w:type="dxa"/>
            <w:shd w:val="clear" w:color="auto" w:fill="FFFFFF"/>
          </w:tcPr>
          <w:p w14:paraId="5592CE3A" w14:textId="77777777" w:rsidR="002A22C5" w:rsidRPr="002A22C5" w:rsidRDefault="002A22C5" w:rsidP="00512C2C">
            <w:pPr>
              <w:rPr>
                <w:rFonts w:cstheme="minorHAnsi"/>
              </w:rPr>
            </w:pPr>
            <w:r w:rsidRPr="002A22C5">
              <w:rPr>
                <w:rFonts w:cstheme="minorHAnsi"/>
              </w:rPr>
              <w:t>How children and young people learn, develop and progress through life stages and events</w:t>
            </w:r>
          </w:p>
        </w:tc>
        <w:tc>
          <w:tcPr>
            <w:tcW w:w="1404" w:type="dxa"/>
            <w:shd w:val="clear" w:color="auto" w:fill="FFFFFF"/>
          </w:tcPr>
          <w:p w14:paraId="7BFE59DD"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67CA6879" w14:textId="77777777" w:rsidR="002A22C5" w:rsidRPr="002A22C5" w:rsidRDefault="002A22C5" w:rsidP="00512C2C">
            <w:pPr>
              <w:jc w:val="center"/>
              <w:rPr>
                <w:rFonts w:cstheme="minorHAnsi"/>
              </w:rPr>
            </w:pPr>
          </w:p>
        </w:tc>
        <w:tc>
          <w:tcPr>
            <w:tcW w:w="2053" w:type="dxa"/>
            <w:shd w:val="clear" w:color="auto" w:fill="FFFFFF"/>
          </w:tcPr>
          <w:p w14:paraId="5B16C717" w14:textId="77777777" w:rsidR="002A22C5" w:rsidRPr="002A22C5" w:rsidRDefault="002A22C5" w:rsidP="00512C2C">
            <w:pPr>
              <w:rPr>
                <w:rFonts w:cstheme="minorHAnsi"/>
              </w:rPr>
            </w:pPr>
            <w:r w:rsidRPr="002A22C5">
              <w:rPr>
                <w:rFonts w:cstheme="minorHAnsi"/>
              </w:rPr>
              <w:t>Application and interview</w:t>
            </w:r>
          </w:p>
        </w:tc>
      </w:tr>
      <w:tr w:rsidR="002A22C5" w:rsidRPr="002A22C5" w14:paraId="00AEEDF8" w14:textId="77777777" w:rsidTr="00512C2C">
        <w:tc>
          <w:tcPr>
            <w:tcW w:w="5583" w:type="dxa"/>
            <w:shd w:val="clear" w:color="auto" w:fill="FFFFFF"/>
          </w:tcPr>
          <w:p w14:paraId="2E90173C" w14:textId="77777777" w:rsidR="002A22C5" w:rsidRPr="002A22C5" w:rsidRDefault="002A22C5" w:rsidP="00512C2C">
            <w:pPr>
              <w:rPr>
                <w:rFonts w:cstheme="minorHAnsi"/>
              </w:rPr>
            </w:pPr>
            <w:r w:rsidRPr="002A22C5">
              <w:rPr>
                <w:rFonts w:cstheme="minorHAnsi"/>
              </w:rPr>
              <w:t>How ICT can be used effectively to motivate children to learn</w:t>
            </w:r>
          </w:p>
        </w:tc>
        <w:tc>
          <w:tcPr>
            <w:tcW w:w="1404" w:type="dxa"/>
            <w:shd w:val="clear" w:color="auto" w:fill="FFFFFF"/>
          </w:tcPr>
          <w:p w14:paraId="68D83781"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49D6407B" w14:textId="77777777" w:rsidR="002A22C5" w:rsidRPr="002A22C5" w:rsidRDefault="002A22C5" w:rsidP="00512C2C">
            <w:pPr>
              <w:jc w:val="center"/>
              <w:rPr>
                <w:rFonts w:cstheme="minorHAnsi"/>
              </w:rPr>
            </w:pPr>
          </w:p>
        </w:tc>
        <w:tc>
          <w:tcPr>
            <w:tcW w:w="2053" w:type="dxa"/>
            <w:shd w:val="clear" w:color="auto" w:fill="FFFFFF"/>
          </w:tcPr>
          <w:p w14:paraId="3B7488BF" w14:textId="77777777" w:rsidR="002A22C5" w:rsidRPr="002A22C5" w:rsidRDefault="002A22C5" w:rsidP="00512C2C">
            <w:pPr>
              <w:rPr>
                <w:rFonts w:cstheme="minorHAnsi"/>
              </w:rPr>
            </w:pPr>
            <w:r w:rsidRPr="002A22C5">
              <w:rPr>
                <w:rFonts w:cstheme="minorHAnsi"/>
              </w:rPr>
              <w:t>Interview</w:t>
            </w:r>
          </w:p>
        </w:tc>
      </w:tr>
      <w:tr w:rsidR="002A22C5" w:rsidRPr="002A22C5" w14:paraId="436BB031" w14:textId="77777777" w:rsidTr="00512C2C">
        <w:tc>
          <w:tcPr>
            <w:tcW w:w="5583" w:type="dxa"/>
            <w:shd w:val="clear" w:color="auto" w:fill="FFFFFF"/>
          </w:tcPr>
          <w:p w14:paraId="51EBE9C2"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 xml:space="preserve">How to plan, deliver, monitor and evaluate lessons and learning as part of the school curriculum </w:t>
            </w:r>
          </w:p>
        </w:tc>
        <w:tc>
          <w:tcPr>
            <w:tcW w:w="1404" w:type="dxa"/>
            <w:shd w:val="clear" w:color="auto" w:fill="FFFFFF"/>
          </w:tcPr>
          <w:p w14:paraId="627386D3" w14:textId="77777777" w:rsidR="002A22C5" w:rsidRPr="002A22C5" w:rsidRDefault="002A22C5" w:rsidP="00512C2C">
            <w:pPr>
              <w:jc w:val="center"/>
              <w:rPr>
                <w:rFonts w:cstheme="minorHAnsi"/>
              </w:rPr>
            </w:pPr>
          </w:p>
          <w:p w14:paraId="05083FAC"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287F55FE" w14:textId="77777777" w:rsidR="002A22C5" w:rsidRPr="002A22C5" w:rsidRDefault="002A22C5" w:rsidP="00512C2C">
            <w:pPr>
              <w:jc w:val="center"/>
              <w:rPr>
                <w:rFonts w:cstheme="minorHAnsi"/>
              </w:rPr>
            </w:pPr>
          </w:p>
        </w:tc>
        <w:tc>
          <w:tcPr>
            <w:tcW w:w="2053" w:type="dxa"/>
            <w:shd w:val="clear" w:color="auto" w:fill="FFFFFF"/>
          </w:tcPr>
          <w:p w14:paraId="3812C711" w14:textId="77777777" w:rsidR="002A22C5" w:rsidRPr="002A22C5" w:rsidRDefault="002A22C5" w:rsidP="00512C2C">
            <w:pPr>
              <w:rPr>
                <w:rFonts w:cstheme="minorHAnsi"/>
              </w:rPr>
            </w:pPr>
            <w:r w:rsidRPr="002A22C5">
              <w:rPr>
                <w:rFonts w:cstheme="minorHAnsi"/>
              </w:rPr>
              <w:t>Application and interview</w:t>
            </w:r>
          </w:p>
        </w:tc>
      </w:tr>
      <w:tr w:rsidR="002A22C5" w:rsidRPr="002A22C5" w14:paraId="1E5A4FF1" w14:textId="77777777" w:rsidTr="00512C2C">
        <w:tc>
          <w:tcPr>
            <w:tcW w:w="5583" w:type="dxa"/>
            <w:shd w:val="clear" w:color="auto" w:fill="FFFFFF"/>
          </w:tcPr>
          <w:p w14:paraId="1553198D" w14:textId="77777777" w:rsidR="002A22C5" w:rsidRPr="002A22C5" w:rsidRDefault="002A22C5" w:rsidP="00512C2C">
            <w:pPr>
              <w:rPr>
                <w:rFonts w:cstheme="minorHAnsi"/>
              </w:rPr>
            </w:pPr>
            <w:r w:rsidRPr="002A22C5">
              <w:rPr>
                <w:rFonts w:cstheme="minorHAnsi"/>
              </w:rPr>
              <w:t>How to manage health and safety policy and promote and safeguard pupil welfare</w:t>
            </w:r>
          </w:p>
        </w:tc>
        <w:tc>
          <w:tcPr>
            <w:tcW w:w="1404" w:type="dxa"/>
            <w:shd w:val="clear" w:color="auto" w:fill="FFFFFF"/>
          </w:tcPr>
          <w:p w14:paraId="3007F038" w14:textId="77777777" w:rsidR="002A22C5" w:rsidRPr="002A22C5" w:rsidRDefault="002A22C5" w:rsidP="00512C2C">
            <w:pPr>
              <w:jc w:val="center"/>
              <w:rPr>
                <w:rFonts w:cstheme="minorHAnsi"/>
              </w:rPr>
            </w:pPr>
          </w:p>
          <w:p w14:paraId="3B975E73"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390F2DE8" w14:textId="77777777" w:rsidR="002A22C5" w:rsidRPr="002A22C5" w:rsidRDefault="002A22C5" w:rsidP="00512C2C">
            <w:pPr>
              <w:jc w:val="center"/>
              <w:rPr>
                <w:rFonts w:cstheme="minorHAnsi"/>
              </w:rPr>
            </w:pPr>
          </w:p>
        </w:tc>
        <w:tc>
          <w:tcPr>
            <w:tcW w:w="2053" w:type="dxa"/>
            <w:shd w:val="clear" w:color="auto" w:fill="FFFFFF"/>
          </w:tcPr>
          <w:p w14:paraId="1660E5BD" w14:textId="77777777" w:rsidR="002A22C5" w:rsidRPr="002A22C5" w:rsidRDefault="002A22C5" w:rsidP="00512C2C">
            <w:pPr>
              <w:rPr>
                <w:rFonts w:cstheme="minorHAnsi"/>
              </w:rPr>
            </w:pPr>
            <w:r w:rsidRPr="002A22C5">
              <w:rPr>
                <w:rFonts w:cstheme="minorHAnsi"/>
              </w:rPr>
              <w:t>Application and interview</w:t>
            </w:r>
          </w:p>
        </w:tc>
      </w:tr>
      <w:tr w:rsidR="002A22C5" w:rsidRPr="002A22C5" w14:paraId="30613671" w14:textId="77777777" w:rsidTr="00512C2C">
        <w:tc>
          <w:tcPr>
            <w:tcW w:w="5583" w:type="dxa"/>
            <w:shd w:val="clear" w:color="auto" w:fill="FFFFFF"/>
          </w:tcPr>
          <w:p w14:paraId="09B98095" w14:textId="77777777" w:rsidR="002A22C5" w:rsidRPr="002A22C5" w:rsidRDefault="002A22C5" w:rsidP="00512C2C">
            <w:pPr>
              <w:rPr>
                <w:rFonts w:cstheme="minorHAnsi"/>
              </w:rPr>
            </w:pPr>
            <w:r w:rsidRPr="002A22C5">
              <w:rPr>
                <w:rFonts w:cstheme="minorHAnsi"/>
              </w:rPr>
              <w:t>How to manage equalities and inclusion policies and how these are implemented in schools</w:t>
            </w:r>
          </w:p>
        </w:tc>
        <w:tc>
          <w:tcPr>
            <w:tcW w:w="1404" w:type="dxa"/>
            <w:shd w:val="clear" w:color="auto" w:fill="FFFFFF"/>
          </w:tcPr>
          <w:p w14:paraId="2C86982A"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42885A66" w14:textId="77777777" w:rsidR="002A22C5" w:rsidRPr="002A22C5" w:rsidRDefault="002A22C5" w:rsidP="00512C2C">
            <w:pPr>
              <w:jc w:val="center"/>
              <w:rPr>
                <w:rFonts w:cstheme="minorHAnsi"/>
              </w:rPr>
            </w:pPr>
          </w:p>
        </w:tc>
        <w:tc>
          <w:tcPr>
            <w:tcW w:w="2053" w:type="dxa"/>
            <w:shd w:val="clear" w:color="auto" w:fill="FFFFFF"/>
          </w:tcPr>
          <w:p w14:paraId="0400DE6A" w14:textId="77777777" w:rsidR="002A22C5" w:rsidRPr="002A22C5" w:rsidRDefault="002A22C5" w:rsidP="00512C2C">
            <w:pPr>
              <w:rPr>
                <w:rFonts w:cstheme="minorHAnsi"/>
              </w:rPr>
            </w:pPr>
            <w:r w:rsidRPr="002A22C5">
              <w:rPr>
                <w:rFonts w:cstheme="minorHAnsi"/>
              </w:rPr>
              <w:t>Application and interview</w:t>
            </w:r>
          </w:p>
        </w:tc>
      </w:tr>
      <w:tr w:rsidR="002A22C5" w:rsidRPr="002A22C5" w14:paraId="63263639" w14:textId="77777777" w:rsidTr="00512C2C">
        <w:tc>
          <w:tcPr>
            <w:tcW w:w="5583" w:type="dxa"/>
            <w:shd w:val="clear" w:color="auto" w:fill="A6A6A6"/>
          </w:tcPr>
          <w:p w14:paraId="1C724DCB" w14:textId="77777777" w:rsidR="002A22C5" w:rsidRPr="002A22C5" w:rsidRDefault="002A22C5" w:rsidP="00512C2C">
            <w:pPr>
              <w:pStyle w:val="Heading4"/>
              <w:rPr>
                <w:rFonts w:asciiTheme="minorHAnsi" w:hAnsiTheme="minorHAnsi" w:cstheme="minorHAnsi"/>
                <w:szCs w:val="22"/>
              </w:rPr>
            </w:pPr>
            <w:r w:rsidRPr="002A22C5">
              <w:rPr>
                <w:rFonts w:asciiTheme="minorHAnsi" w:hAnsiTheme="minorHAnsi" w:cstheme="minorHAnsi"/>
                <w:szCs w:val="22"/>
              </w:rPr>
              <w:lastRenderedPageBreak/>
              <w:t>Qualifications and Experience</w:t>
            </w:r>
          </w:p>
        </w:tc>
        <w:tc>
          <w:tcPr>
            <w:tcW w:w="1404" w:type="dxa"/>
            <w:shd w:val="clear" w:color="auto" w:fill="FFFFFF"/>
          </w:tcPr>
          <w:p w14:paraId="681F15D2" w14:textId="77777777" w:rsidR="002A22C5" w:rsidRPr="002A22C5" w:rsidRDefault="002A22C5" w:rsidP="00512C2C">
            <w:pPr>
              <w:jc w:val="center"/>
              <w:rPr>
                <w:rFonts w:cstheme="minorHAnsi"/>
              </w:rPr>
            </w:pPr>
          </w:p>
        </w:tc>
        <w:tc>
          <w:tcPr>
            <w:tcW w:w="1309" w:type="dxa"/>
            <w:shd w:val="clear" w:color="auto" w:fill="FFFFFF"/>
          </w:tcPr>
          <w:p w14:paraId="0B951885" w14:textId="77777777" w:rsidR="002A22C5" w:rsidRPr="002A22C5" w:rsidRDefault="002A22C5" w:rsidP="00512C2C">
            <w:pPr>
              <w:jc w:val="center"/>
              <w:rPr>
                <w:rFonts w:cstheme="minorHAnsi"/>
              </w:rPr>
            </w:pPr>
          </w:p>
        </w:tc>
        <w:tc>
          <w:tcPr>
            <w:tcW w:w="2053" w:type="dxa"/>
            <w:shd w:val="clear" w:color="auto" w:fill="FFFFFF"/>
          </w:tcPr>
          <w:p w14:paraId="71DA6A20" w14:textId="77777777" w:rsidR="002A22C5" w:rsidRPr="002A22C5" w:rsidRDefault="002A22C5" w:rsidP="00512C2C">
            <w:pPr>
              <w:rPr>
                <w:rFonts w:cstheme="minorHAnsi"/>
              </w:rPr>
            </w:pPr>
          </w:p>
        </w:tc>
      </w:tr>
      <w:tr w:rsidR="002A22C5" w:rsidRPr="002A22C5" w14:paraId="54AEDB2F" w14:textId="77777777" w:rsidTr="00512C2C">
        <w:tc>
          <w:tcPr>
            <w:tcW w:w="5583" w:type="dxa"/>
            <w:shd w:val="clear" w:color="auto" w:fill="FFFFFF"/>
          </w:tcPr>
          <w:p w14:paraId="4BFB186D" w14:textId="77777777" w:rsidR="002A22C5" w:rsidRPr="002A22C5" w:rsidRDefault="002A22C5" w:rsidP="00512C2C">
            <w:pPr>
              <w:rPr>
                <w:rFonts w:cstheme="minorHAnsi"/>
              </w:rPr>
            </w:pPr>
            <w:r w:rsidRPr="002A22C5">
              <w:rPr>
                <w:rFonts w:cstheme="minorHAnsi"/>
              </w:rPr>
              <w:t>Qualified Teacher Status</w:t>
            </w:r>
          </w:p>
        </w:tc>
        <w:tc>
          <w:tcPr>
            <w:tcW w:w="1404" w:type="dxa"/>
            <w:shd w:val="clear" w:color="auto" w:fill="FFFFFF"/>
          </w:tcPr>
          <w:p w14:paraId="7AE4E0C4"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398FB0DF" w14:textId="77777777" w:rsidR="002A22C5" w:rsidRPr="002A22C5" w:rsidRDefault="002A22C5" w:rsidP="00512C2C">
            <w:pPr>
              <w:jc w:val="center"/>
              <w:rPr>
                <w:rFonts w:cstheme="minorHAnsi"/>
              </w:rPr>
            </w:pPr>
          </w:p>
          <w:p w14:paraId="5881239E" w14:textId="77777777" w:rsidR="002A22C5" w:rsidRPr="002A22C5" w:rsidRDefault="002A22C5" w:rsidP="00512C2C">
            <w:pPr>
              <w:jc w:val="center"/>
              <w:rPr>
                <w:rFonts w:cstheme="minorHAnsi"/>
              </w:rPr>
            </w:pPr>
          </w:p>
        </w:tc>
        <w:tc>
          <w:tcPr>
            <w:tcW w:w="2053" w:type="dxa"/>
            <w:shd w:val="clear" w:color="auto" w:fill="FFFFFF"/>
          </w:tcPr>
          <w:p w14:paraId="6D403E9C" w14:textId="77777777" w:rsidR="002A22C5" w:rsidRPr="002A22C5" w:rsidRDefault="002A22C5" w:rsidP="00512C2C">
            <w:pPr>
              <w:rPr>
                <w:rFonts w:cstheme="minorHAnsi"/>
              </w:rPr>
            </w:pPr>
            <w:r w:rsidRPr="002A22C5">
              <w:rPr>
                <w:rFonts w:cstheme="minorHAnsi"/>
              </w:rPr>
              <w:t>Evidence of qualification</w:t>
            </w:r>
          </w:p>
        </w:tc>
      </w:tr>
      <w:tr w:rsidR="002A22C5" w:rsidRPr="002A22C5" w14:paraId="192A9BC4" w14:textId="77777777" w:rsidTr="00512C2C">
        <w:tc>
          <w:tcPr>
            <w:tcW w:w="5583" w:type="dxa"/>
            <w:shd w:val="clear" w:color="auto" w:fill="FFFFFF"/>
          </w:tcPr>
          <w:p w14:paraId="531B854C" w14:textId="77777777" w:rsidR="002A22C5" w:rsidRPr="002A22C5" w:rsidRDefault="002A22C5" w:rsidP="00512C2C">
            <w:pPr>
              <w:rPr>
                <w:rFonts w:cstheme="minorHAnsi"/>
              </w:rPr>
            </w:pPr>
            <w:r w:rsidRPr="002A22C5">
              <w:rPr>
                <w:rFonts w:cstheme="minorHAnsi"/>
              </w:rPr>
              <w:t xml:space="preserve">Successful teaching experience, including in leadership management position(s) </w:t>
            </w:r>
          </w:p>
          <w:p w14:paraId="61D58BAD"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p>
        </w:tc>
        <w:tc>
          <w:tcPr>
            <w:tcW w:w="1404" w:type="dxa"/>
            <w:shd w:val="clear" w:color="auto" w:fill="FFFFFF"/>
          </w:tcPr>
          <w:p w14:paraId="585C483C"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674BFE36" w14:textId="77777777" w:rsidR="002A22C5" w:rsidRPr="002A22C5" w:rsidRDefault="002A22C5" w:rsidP="00512C2C">
            <w:pPr>
              <w:jc w:val="center"/>
              <w:rPr>
                <w:rFonts w:cstheme="minorHAnsi"/>
              </w:rPr>
            </w:pPr>
          </w:p>
          <w:p w14:paraId="69644457" w14:textId="77777777" w:rsidR="002A22C5" w:rsidRPr="002A22C5" w:rsidRDefault="002A22C5" w:rsidP="00512C2C">
            <w:pPr>
              <w:jc w:val="center"/>
              <w:rPr>
                <w:rFonts w:cstheme="minorHAnsi"/>
              </w:rPr>
            </w:pPr>
          </w:p>
        </w:tc>
        <w:tc>
          <w:tcPr>
            <w:tcW w:w="2053" w:type="dxa"/>
            <w:shd w:val="clear" w:color="auto" w:fill="FFFFFF"/>
          </w:tcPr>
          <w:p w14:paraId="469EBEEE" w14:textId="77777777" w:rsidR="002A22C5" w:rsidRPr="002A22C5" w:rsidRDefault="002A22C5" w:rsidP="00512C2C">
            <w:pPr>
              <w:rPr>
                <w:rFonts w:cstheme="minorHAnsi"/>
              </w:rPr>
            </w:pPr>
          </w:p>
          <w:p w14:paraId="530F9DEE" w14:textId="77777777" w:rsidR="002A22C5" w:rsidRPr="002A22C5" w:rsidRDefault="002A22C5" w:rsidP="00512C2C">
            <w:pPr>
              <w:rPr>
                <w:rFonts w:cstheme="minorHAnsi"/>
              </w:rPr>
            </w:pPr>
            <w:r w:rsidRPr="002A22C5">
              <w:rPr>
                <w:rFonts w:cstheme="minorHAnsi"/>
              </w:rPr>
              <w:t>Application</w:t>
            </w:r>
          </w:p>
        </w:tc>
      </w:tr>
      <w:tr w:rsidR="002A22C5" w:rsidRPr="002A22C5" w14:paraId="15F3C23C" w14:textId="77777777" w:rsidTr="00512C2C">
        <w:trPr>
          <w:trHeight w:val="223"/>
        </w:trPr>
        <w:tc>
          <w:tcPr>
            <w:tcW w:w="5583" w:type="dxa"/>
            <w:shd w:val="clear" w:color="auto" w:fill="FFFFFF"/>
          </w:tcPr>
          <w:p w14:paraId="12A65BB0" w14:textId="77777777" w:rsidR="002A22C5" w:rsidRPr="002A22C5" w:rsidRDefault="002A22C5" w:rsidP="00512C2C">
            <w:pPr>
              <w:rPr>
                <w:rFonts w:cstheme="minorHAnsi"/>
              </w:rPr>
            </w:pPr>
            <w:r w:rsidRPr="002A22C5">
              <w:rPr>
                <w:rFonts w:cstheme="minorHAnsi"/>
              </w:rPr>
              <w:t>Post threshold teacher status</w:t>
            </w:r>
          </w:p>
        </w:tc>
        <w:tc>
          <w:tcPr>
            <w:tcW w:w="1404" w:type="dxa"/>
            <w:shd w:val="clear" w:color="auto" w:fill="FFFFFF"/>
          </w:tcPr>
          <w:p w14:paraId="13182C3B" w14:textId="77777777" w:rsidR="002A22C5" w:rsidRPr="002A22C5" w:rsidRDefault="002A22C5" w:rsidP="00512C2C">
            <w:pPr>
              <w:jc w:val="center"/>
              <w:rPr>
                <w:rFonts w:cstheme="minorHAnsi"/>
              </w:rPr>
            </w:pPr>
          </w:p>
        </w:tc>
        <w:tc>
          <w:tcPr>
            <w:tcW w:w="1309" w:type="dxa"/>
            <w:shd w:val="clear" w:color="auto" w:fill="FFFFFF"/>
          </w:tcPr>
          <w:p w14:paraId="21659D3D" w14:textId="77777777" w:rsidR="002A22C5" w:rsidRPr="002A22C5" w:rsidRDefault="002A22C5" w:rsidP="00512C2C">
            <w:pPr>
              <w:jc w:val="center"/>
              <w:rPr>
                <w:rFonts w:cstheme="minorHAnsi"/>
              </w:rPr>
            </w:pPr>
            <w:r w:rsidRPr="002A22C5">
              <w:rPr>
                <w:rFonts w:cstheme="minorHAnsi"/>
              </w:rPr>
              <w:sym w:font="Wingdings 2" w:char="F050"/>
            </w:r>
          </w:p>
        </w:tc>
        <w:tc>
          <w:tcPr>
            <w:tcW w:w="2053" w:type="dxa"/>
            <w:shd w:val="clear" w:color="auto" w:fill="FFFFFF"/>
          </w:tcPr>
          <w:p w14:paraId="524E03C7" w14:textId="77777777" w:rsidR="002A22C5" w:rsidRPr="002A22C5" w:rsidRDefault="002A22C5" w:rsidP="00512C2C">
            <w:pPr>
              <w:rPr>
                <w:rFonts w:cstheme="minorHAnsi"/>
              </w:rPr>
            </w:pPr>
            <w:r w:rsidRPr="002A22C5">
              <w:rPr>
                <w:rFonts w:cstheme="minorHAnsi"/>
              </w:rPr>
              <w:t>Application</w:t>
            </w:r>
          </w:p>
        </w:tc>
      </w:tr>
      <w:tr w:rsidR="002A22C5" w:rsidRPr="002A22C5" w14:paraId="11A570AF" w14:textId="77777777" w:rsidTr="00512C2C">
        <w:trPr>
          <w:trHeight w:val="223"/>
        </w:trPr>
        <w:tc>
          <w:tcPr>
            <w:tcW w:w="5583" w:type="dxa"/>
            <w:shd w:val="clear" w:color="auto" w:fill="FFFFFF"/>
          </w:tcPr>
          <w:p w14:paraId="436F4293" w14:textId="77777777" w:rsidR="002A22C5" w:rsidRPr="002A22C5" w:rsidRDefault="002A22C5" w:rsidP="00512C2C">
            <w:pPr>
              <w:rPr>
                <w:rFonts w:cstheme="minorHAnsi"/>
              </w:rPr>
            </w:pPr>
            <w:r w:rsidRPr="002A22C5">
              <w:rPr>
                <w:rFonts w:cstheme="minorHAnsi"/>
              </w:rPr>
              <w:t>Previous leadership experience as a deputy head teacher or assistant head teacher</w:t>
            </w:r>
          </w:p>
        </w:tc>
        <w:tc>
          <w:tcPr>
            <w:tcW w:w="1404" w:type="dxa"/>
            <w:shd w:val="clear" w:color="auto" w:fill="FFFFFF"/>
          </w:tcPr>
          <w:p w14:paraId="1E59E5E2" w14:textId="77777777" w:rsidR="002A22C5" w:rsidRPr="002A22C5" w:rsidRDefault="002A22C5" w:rsidP="00512C2C">
            <w:pPr>
              <w:jc w:val="center"/>
              <w:rPr>
                <w:rFonts w:cstheme="minorHAnsi"/>
              </w:rPr>
            </w:pPr>
            <w:r w:rsidRPr="002A22C5">
              <w:rPr>
                <w:rFonts w:cstheme="minorHAnsi"/>
              </w:rPr>
              <w:sym w:font="Wingdings 2" w:char="F050"/>
            </w:r>
          </w:p>
        </w:tc>
        <w:tc>
          <w:tcPr>
            <w:tcW w:w="1309" w:type="dxa"/>
            <w:shd w:val="clear" w:color="auto" w:fill="FFFFFF"/>
          </w:tcPr>
          <w:p w14:paraId="79D4D8D4" w14:textId="77777777" w:rsidR="002A22C5" w:rsidRPr="002A22C5" w:rsidRDefault="002A22C5" w:rsidP="00512C2C">
            <w:pPr>
              <w:jc w:val="center"/>
              <w:rPr>
                <w:rFonts w:cstheme="minorHAnsi"/>
              </w:rPr>
            </w:pPr>
          </w:p>
        </w:tc>
        <w:tc>
          <w:tcPr>
            <w:tcW w:w="2053" w:type="dxa"/>
            <w:shd w:val="clear" w:color="auto" w:fill="FFFFFF"/>
          </w:tcPr>
          <w:p w14:paraId="758F3306" w14:textId="77777777" w:rsidR="002A22C5" w:rsidRPr="002A22C5" w:rsidRDefault="002A22C5" w:rsidP="00512C2C">
            <w:pPr>
              <w:rPr>
                <w:rFonts w:cstheme="minorHAnsi"/>
              </w:rPr>
            </w:pPr>
            <w:r w:rsidRPr="002A22C5">
              <w:rPr>
                <w:rFonts w:cstheme="minorHAnsi"/>
              </w:rPr>
              <w:t>Application</w:t>
            </w:r>
          </w:p>
        </w:tc>
      </w:tr>
      <w:tr w:rsidR="002A22C5" w:rsidRPr="002A22C5" w14:paraId="29BBA085" w14:textId="77777777" w:rsidTr="00512C2C">
        <w:tc>
          <w:tcPr>
            <w:tcW w:w="5583" w:type="dxa"/>
            <w:shd w:val="clear" w:color="auto" w:fill="FFFFFF"/>
          </w:tcPr>
          <w:p w14:paraId="12E094A9" w14:textId="77777777" w:rsidR="002A22C5" w:rsidRPr="002A22C5" w:rsidRDefault="002A22C5" w:rsidP="00512C2C">
            <w:pPr>
              <w:pStyle w:val="Header"/>
              <w:tabs>
                <w:tab w:val="clear" w:pos="4320"/>
                <w:tab w:val="clear" w:pos="8640"/>
              </w:tabs>
              <w:rPr>
                <w:rFonts w:asciiTheme="minorHAnsi" w:hAnsiTheme="minorHAnsi" w:cstheme="minorHAnsi"/>
                <w:sz w:val="22"/>
                <w:szCs w:val="22"/>
                <w:lang w:val="en-GB"/>
              </w:rPr>
            </w:pPr>
            <w:r w:rsidRPr="002A22C5">
              <w:rPr>
                <w:rFonts w:asciiTheme="minorHAnsi" w:hAnsiTheme="minorHAnsi" w:cstheme="minorHAnsi"/>
                <w:sz w:val="22"/>
                <w:szCs w:val="22"/>
                <w:lang w:val="en-GB"/>
              </w:rPr>
              <w:t>Evidence of relevant continuing professional development, including for example Future Leaders, NPQ</w:t>
            </w:r>
          </w:p>
        </w:tc>
        <w:tc>
          <w:tcPr>
            <w:tcW w:w="1404" w:type="dxa"/>
            <w:shd w:val="clear" w:color="auto" w:fill="FFFFFF"/>
          </w:tcPr>
          <w:p w14:paraId="4CB3DBE1" w14:textId="77777777" w:rsidR="002A22C5" w:rsidRPr="002A22C5" w:rsidRDefault="002A22C5" w:rsidP="00512C2C">
            <w:pPr>
              <w:jc w:val="center"/>
              <w:rPr>
                <w:rFonts w:cstheme="minorHAnsi"/>
              </w:rPr>
            </w:pPr>
          </w:p>
        </w:tc>
        <w:tc>
          <w:tcPr>
            <w:tcW w:w="1309" w:type="dxa"/>
            <w:shd w:val="clear" w:color="auto" w:fill="FFFFFF"/>
          </w:tcPr>
          <w:p w14:paraId="2B072154" w14:textId="77777777" w:rsidR="002A22C5" w:rsidRPr="002A22C5" w:rsidRDefault="002A22C5" w:rsidP="00512C2C">
            <w:pPr>
              <w:jc w:val="center"/>
              <w:rPr>
                <w:rFonts w:cstheme="minorHAnsi"/>
              </w:rPr>
            </w:pPr>
          </w:p>
          <w:p w14:paraId="4B965E25" w14:textId="77777777" w:rsidR="002A22C5" w:rsidRPr="002A22C5" w:rsidRDefault="002A22C5" w:rsidP="00512C2C">
            <w:pPr>
              <w:jc w:val="center"/>
              <w:rPr>
                <w:rFonts w:cstheme="minorHAnsi"/>
              </w:rPr>
            </w:pPr>
            <w:r w:rsidRPr="002A22C5">
              <w:rPr>
                <w:rFonts w:cstheme="minorHAnsi"/>
              </w:rPr>
              <w:sym w:font="Wingdings 2" w:char="F050"/>
            </w:r>
          </w:p>
        </w:tc>
        <w:tc>
          <w:tcPr>
            <w:tcW w:w="2053" w:type="dxa"/>
            <w:shd w:val="clear" w:color="auto" w:fill="FFFFFF"/>
          </w:tcPr>
          <w:p w14:paraId="62A687FB" w14:textId="77777777" w:rsidR="002A22C5" w:rsidRPr="002A22C5" w:rsidRDefault="002A22C5" w:rsidP="00512C2C">
            <w:pPr>
              <w:rPr>
                <w:rFonts w:cstheme="minorHAnsi"/>
              </w:rPr>
            </w:pPr>
            <w:r w:rsidRPr="002A22C5">
              <w:rPr>
                <w:rFonts w:cstheme="minorHAnsi"/>
              </w:rPr>
              <w:t xml:space="preserve">Application </w:t>
            </w:r>
          </w:p>
        </w:tc>
      </w:tr>
    </w:tbl>
    <w:p w14:paraId="1E09DD38" w14:textId="77777777" w:rsidR="002A22C5" w:rsidRPr="002A22C5" w:rsidRDefault="002A22C5" w:rsidP="002A22C5">
      <w:pPr>
        <w:rPr>
          <w:rFonts w:cstheme="minorHAnsi"/>
        </w:rPr>
      </w:pPr>
    </w:p>
    <w:p w14:paraId="25FEC4F8" w14:textId="77777777" w:rsidR="002A22C5" w:rsidRPr="002A22C5" w:rsidRDefault="002A22C5" w:rsidP="0011235C">
      <w:pPr>
        <w:spacing w:before="100" w:beforeAutospacing="1" w:after="100" w:afterAutospacing="1" w:line="240" w:lineRule="auto"/>
        <w:rPr>
          <w:rFonts w:eastAsia="Times New Roman" w:cstheme="minorHAnsi"/>
          <w:lang w:eastAsia="en-GB"/>
        </w:rPr>
      </w:pPr>
    </w:p>
    <w:p w14:paraId="0E5636D9" w14:textId="77777777" w:rsidR="002A22C5" w:rsidRPr="002A22C5" w:rsidRDefault="002A22C5" w:rsidP="0011235C">
      <w:pPr>
        <w:spacing w:before="100" w:beforeAutospacing="1" w:after="100" w:afterAutospacing="1" w:line="240" w:lineRule="auto"/>
        <w:rPr>
          <w:rFonts w:eastAsia="Times New Roman" w:cstheme="minorHAnsi"/>
          <w:lang w:eastAsia="en-GB"/>
        </w:rPr>
      </w:pPr>
    </w:p>
    <w:p w14:paraId="62A3A386" w14:textId="77777777" w:rsidR="002A22C5" w:rsidRPr="002A22C5" w:rsidRDefault="002A22C5" w:rsidP="0011235C">
      <w:pPr>
        <w:spacing w:before="100" w:beforeAutospacing="1" w:after="100" w:afterAutospacing="1" w:line="240" w:lineRule="auto"/>
        <w:rPr>
          <w:rFonts w:eastAsia="Times New Roman" w:cstheme="minorHAnsi"/>
          <w:lang w:eastAsia="en-GB"/>
        </w:rPr>
      </w:pPr>
    </w:p>
    <w:p w14:paraId="189E22AE" w14:textId="77777777" w:rsidR="004352B3" w:rsidRPr="002A22C5" w:rsidRDefault="004352B3">
      <w:pPr>
        <w:rPr>
          <w:rFonts w:cstheme="minorHAnsi"/>
        </w:rPr>
      </w:pPr>
    </w:p>
    <w:sectPr w:rsidR="004352B3" w:rsidRPr="002A2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634"/>
    <w:multiLevelType w:val="multilevel"/>
    <w:tmpl w:val="3744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16886"/>
    <w:multiLevelType w:val="hybridMultilevel"/>
    <w:tmpl w:val="4F409B1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FD2E8F"/>
    <w:multiLevelType w:val="multilevel"/>
    <w:tmpl w:val="DD12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53FF7"/>
    <w:multiLevelType w:val="multilevel"/>
    <w:tmpl w:val="31F2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D16C3"/>
    <w:multiLevelType w:val="hybridMultilevel"/>
    <w:tmpl w:val="D5F240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0588F"/>
    <w:multiLevelType w:val="multilevel"/>
    <w:tmpl w:val="7BA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918F9"/>
    <w:multiLevelType w:val="multilevel"/>
    <w:tmpl w:val="883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15241"/>
    <w:multiLevelType w:val="multilevel"/>
    <w:tmpl w:val="B1DE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24D60"/>
    <w:multiLevelType w:val="multilevel"/>
    <w:tmpl w:val="2168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21B5D"/>
    <w:multiLevelType w:val="multilevel"/>
    <w:tmpl w:val="F976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754206"/>
    <w:multiLevelType w:val="multilevel"/>
    <w:tmpl w:val="57D2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630755">
    <w:abstractNumId w:val="8"/>
  </w:num>
  <w:num w:numId="2" w16cid:durableId="367527927">
    <w:abstractNumId w:val="7"/>
  </w:num>
  <w:num w:numId="3" w16cid:durableId="2007006263">
    <w:abstractNumId w:val="10"/>
  </w:num>
  <w:num w:numId="4" w16cid:durableId="1386837789">
    <w:abstractNumId w:val="6"/>
  </w:num>
  <w:num w:numId="5" w16cid:durableId="287054879">
    <w:abstractNumId w:val="5"/>
  </w:num>
  <w:num w:numId="6" w16cid:durableId="1270157677">
    <w:abstractNumId w:val="3"/>
  </w:num>
  <w:num w:numId="7" w16cid:durableId="1742288199">
    <w:abstractNumId w:val="2"/>
  </w:num>
  <w:num w:numId="8" w16cid:durableId="2043435529">
    <w:abstractNumId w:val="9"/>
  </w:num>
  <w:num w:numId="9" w16cid:durableId="384569188">
    <w:abstractNumId w:val="0"/>
  </w:num>
  <w:num w:numId="10" w16cid:durableId="295722451">
    <w:abstractNumId w:val="4"/>
  </w:num>
  <w:num w:numId="11" w16cid:durableId="165911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5C"/>
    <w:rsid w:val="0003284D"/>
    <w:rsid w:val="0011235C"/>
    <w:rsid w:val="002A22C5"/>
    <w:rsid w:val="004352B3"/>
    <w:rsid w:val="004B151E"/>
    <w:rsid w:val="006F51E2"/>
    <w:rsid w:val="009C2D84"/>
    <w:rsid w:val="009E03C6"/>
    <w:rsid w:val="00B37DDB"/>
    <w:rsid w:val="00B64F20"/>
    <w:rsid w:val="00BC48FD"/>
    <w:rsid w:val="00D131A0"/>
    <w:rsid w:val="00DB09F5"/>
    <w:rsid w:val="00DE3649"/>
    <w:rsid w:val="00F51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74341B"/>
  <w15:chartTrackingRefBased/>
  <w15:docId w15:val="{FB6C3D1A-2FCF-4919-A5B5-671E6BB2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2A22C5"/>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2A22C5"/>
    <w:pPr>
      <w:keepNext/>
      <w:spacing w:after="0" w:line="240" w:lineRule="auto"/>
      <w:outlineLvl w:val="3"/>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A22C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2A22C5"/>
    <w:rPr>
      <w:rFonts w:ascii="Arial" w:eastAsia="Times New Roman" w:hAnsi="Arial" w:cs="Times New Roman"/>
      <w:b/>
      <w:bCs/>
      <w:szCs w:val="20"/>
    </w:rPr>
  </w:style>
  <w:style w:type="paragraph" w:styleId="Header">
    <w:name w:val="header"/>
    <w:basedOn w:val="Normal"/>
    <w:link w:val="HeaderChar"/>
    <w:rsid w:val="002A22C5"/>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A22C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A22C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8024</Characters>
  <Application>Microsoft Office Word</Application>
  <DocSecurity>0</DocSecurity>
  <Lines>267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Lawrence</dc:creator>
  <cp:keywords/>
  <dc:description/>
  <cp:lastModifiedBy>Katie Drake</cp:lastModifiedBy>
  <cp:revision>2</cp:revision>
  <dcterms:created xsi:type="dcterms:W3CDTF">2026-03-31T09:29:00Z</dcterms:created>
  <dcterms:modified xsi:type="dcterms:W3CDTF">2026-03-31T09:29:00Z</dcterms:modified>
</cp:coreProperties>
</file>