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C2A523" w14:textId="77777777" w:rsidR="005C7126" w:rsidRDefault="005C7126">
      <w:pPr>
        <w:pStyle w:val="PT"/>
        <w:framePr w:hSpace="180" w:wrap="around" w:vAnchor="text" w:hAnchor="page" w:x="8561" w:y="-143"/>
        <w:spacing w:before="0"/>
        <w:jc w:val="right"/>
        <w:rPr>
          <w:sz w:val="36"/>
        </w:rPr>
      </w:pPr>
      <w:r>
        <w:rPr>
          <w:sz w:val="36"/>
        </w:rPr>
        <w:t>Job Description</w:t>
      </w:r>
    </w:p>
    <w:p w14:paraId="1745E717" w14:textId="495E0A47" w:rsidR="005C7126" w:rsidRDefault="0094528D">
      <w:pPr>
        <w:pStyle w:val="PS"/>
        <w:ind w:left="0" w:firstLine="0"/>
      </w:pPr>
      <w:r>
        <w:rPr>
          <w:noProof/>
        </w:rPr>
        <w:drawing>
          <wp:anchor distT="0" distB="0" distL="114300" distR="114300" simplePos="0" relativeHeight="251657728" behindDoc="0" locked="0" layoutInCell="0" allowOverlap="1" wp14:anchorId="31CEC754" wp14:editId="021A633F">
            <wp:simplePos x="0" y="0"/>
            <wp:positionH relativeFrom="column">
              <wp:posOffset>-457200</wp:posOffset>
            </wp:positionH>
            <wp:positionV relativeFrom="paragraph">
              <wp:posOffset>-274320</wp:posOffset>
            </wp:positionV>
            <wp:extent cx="2469515" cy="601980"/>
            <wp:effectExtent l="0" t="0" r="0" b="0"/>
            <wp:wrapNone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9515" cy="6019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BF19BF" w14:textId="77777777" w:rsidR="005C7126" w:rsidRDefault="005C7126">
      <w:pPr>
        <w:pStyle w:val="PS"/>
        <w:ind w:left="0" w:firstLine="0"/>
      </w:pPr>
    </w:p>
    <w:p w14:paraId="114B9DAA" w14:textId="77777777" w:rsidR="005C7126" w:rsidRDefault="005C7126">
      <w:pPr>
        <w:pStyle w:val="PT"/>
        <w:jc w:val="right"/>
        <w:rPr>
          <w:sz w:val="36"/>
        </w:rPr>
      </w:pP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62"/>
        <w:gridCol w:w="3600"/>
        <w:gridCol w:w="1263"/>
        <w:gridCol w:w="1556"/>
        <w:gridCol w:w="723"/>
      </w:tblGrid>
      <w:tr w:rsidR="005C7126" w14:paraId="0B17E6CD" w14:textId="77777777" w:rsidTr="006E7101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3562" w:type="dxa"/>
            <w:tcBorders>
              <w:right w:val="nil"/>
            </w:tcBorders>
          </w:tcPr>
          <w:p w14:paraId="1CEC3E2E" w14:textId="77777777" w:rsidR="005C7126" w:rsidRPr="00A467FD" w:rsidRDefault="005C7126">
            <w:pPr>
              <w:pStyle w:val="PT"/>
              <w:rPr>
                <w:b/>
                <w:sz w:val="18"/>
                <w:szCs w:val="18"/>
              </w:rPr>
            </w:pPr>
            <w:r w:rsidRPr="00A467FD">
              <w:rPr>
                <w:b/>
                <w:sz w:val="18"/>
                <w:szCs w:val="18"/>
              </w:rPr>
              <w:t>Department</w:t>
            </w:r>
          </w:p>
        </w:tc>
        <w:tc>
          <w:tcPr>
            <w:tcW w:w="3600" w:type="dxa"/>
            <w:tcBorders>
              <w:left w:val="nil"/>
            </w:tcBorders>
          </w:tcPr>
          <w:p w14:paraId="2E1A1FC3" w14:textId="77777777" w:rsidR="005C7126" w:rsidRPr="00A467FD" w:rsidRDefault="005C7126">
            <w:pPr>
              <w:pStyle w:val="PL"/>
              <w:rPr>
                <w:sz w:val="18"/>
                <w:szCs w:val="18"/>
              </w:rPr>
            </w:pPr>
            <w:r w:rsidRPr="00A467FD">
              <w:rPr>
                <w:sz w:val="18"/>
                <w:szCs w:val="18"/>
              </w:rPr>
              <w:t>Education &amp; Cultural Services</w:t>
            </w:r>
          </w:p>
        </w:tc>
        <w:tc>
          <w:tcPr>
            <w:tcW w:w="1263" w:type="dxa"/>
            <w:tcBorders>
              <w:right w:val="nil"/>
            </w:tcBorders>
          </w:tcPr>
          <w:p w14:paraId="3B414665" w14:textId="77777777" w:rsidR="005C7126" w:rsidRPr="00A467FD" w:rsidRDefault="005C7126">
            <w:pPr>
              <w:pStyle w:val="PT"/>
              <w:rPr>
                <w:b/>
                <w:sz w:val="18"/>
                <w:szCs w:val="18"/>
              </w:rPr>
            </w:pPr>
            <w:r w:rsidRPr="00A467FD">
              <w:rPr>
                <w:b/>
                <w:sz w:val="18"/>
                <w:szCs w:val="18"/>
              </w:rPr>
              <w:t>Division</w:t>
            </w:r>
          </w:p>
        </w:tc>
        <w:tc>
          <w:tcPr>
            <w:tcW w:w="2279" w:type="dxa"/>
            <w:gridSpan w:val="2"/>
            <w:tcBorders>
              <w:left w:val="nil"/>
              <w:right w:val="single" w:sz="6" w:space="0" w:color="auto"/>
            </w:tcBorders>
          </w:tcPr>
          <w:p w14:paraId="52366044" w14:textId="77777777" w:rsidR="005C7126" w:rsidRPr="00A467FD" w:rsidRDefault="005C7126">
            <w:pPr>
              <w:pStyle w:val="PL"/>
              <w:rPr>
                <w:sz w:val="18"/>
                <w:szCs w:val="18"/>
              </w:rPr>
            </w:pPr>
          </w:p>
        </w:tc>
      </w:tr>
      <w:tr w:rsidR="005C7126" w14:paraId="71FDF38A" w14:textId="77777777" w:rsidTr="006E7101">
        <w:tblPrEx>
          <w:tblCellMar>
            <w:top w:w="0" w:type="dxa"/>
            <w:bottom w:w="0" w:type="dxa"/>
          </w:tblCellMar>
        </w:tblPrEx>
        <w:trPr>
          <w:trHeight w:hRule="exact" w:val="1080"/>
          <w:jc w:val="center"/>
        </w:trPr>
        <w:tc>
          <w:tcPr>
            <w:tcW w:w="3562" w:type="dxa"/>
          </w:tcPr>
          <w:p w14:paraId="2EFDEEA3" w14:textId="77777777" w:rsidR="005C7126" w:rsidRPr="00A467FD" w:rsidRDefault="005C7126">
            <w:pPr>
              <w:pStyle w:val="PT"/>
              <w:rPr>
                <w:b/>
                <w:sz w:val="18"/>
                <w:szCs w:val="18"/>
              </w:rPr>
            </w:pPr>
            <w:r w:rsidRPr="00A467FD">
              <w:rPr>
                <w:b/>
                <w:sz w:val="18"/>
                <w:szCs w:val="18"/>
              </w:rPr>
              <w:t>Designation</w:t>
            </w:r>
            <w:r w:rsidRPr="00A467FD">
              <w:rPr>
                <w:b/>
                <w:sz w:val="18"/>
                <w:szCs w:val="18"/>
              </w:rPr>
              <w:br/>
              <w:t>of Post</w:t>
            </w:r>
          </w:p>
        </w:tc>
        <w:tc>
          <w:tcPr>
            <w:tcW w:w="4863" w:type="dxa"/>
            <w:gridSpan w:val="2"/>
          </w:tcPr>
          <w:p w14:paraId="5EB8A47A" w14:textId="77777777" w:rsidR="005C7126" w:rsidRPr="00A467FD" w:rsidRDefault="005C7126">
            <w:pPr>
              <w:pStyle w:val="PL"/>
              <w:rPr>
                <w:sz w:val="18"/>
                <w:szCs w:val="18"/>
              </w:rPr>
            </w:pPr>
            <w:r w:rsidRPr="00A467FD">
              <w:rPr>
                <w:sz w:val="18"/>
                <w:szCs w:val="18"/>
              </w:rPr>
              <w:t xml:space="preserve"> </w:t>
            </w:r>
            <w:r w:rsidR="00A467FD" w:rsidRPr="00A467FD">
              <w:rPr>
                <w:sz w:val="18"/>
                <w:szCs w:val="18"/>
              </w:rPr>
              <w:t xml:space="preserve">Senior Teacher to lead personalised provision </w:t>
            </w:r>
          </w:p>
        </w:tc>
        <w:tc>
          <w:tcPr>
            <w:tcW w:w="1556" w:type="dxa"/>
            <w:tcBorders>
              <w:bottom w:val="single" w:sz="6" w:space="0" w:color="auto"/>
            </w:tcBorders>
          </w:tcPr>
          <w:p w14:paraId="6C8ABE2D" w14:textId="77777777" w:rsidR="005C7126" w:rsidRPr="00A467FD" w:rsidRDefault="005C7126">
            <w:pPr>
              <w:pStyle w:val="PT"/>
              <w:rPr>
                <w:b/>
                <w:sz w:val="18"/>
                <w:szCs w:val="18"/>
              </w:rPr>
            </w:pPr>
            <w:r w:rsidRPr="00A467FD">
              <w:rPr>
                <w:b/>
                <w:sz w:val="18"/>
                <w:szCs w:val="18"/>
              </w:rPr>
              <w:t>Grade</w:t>
            </w:r>
          </w:p>
          <w:p w14:paraId="21AEA6BB" w14:textId="77777777" w:rsidR="005C7126" w:rsidRPr="00A467FD" w:rsidRDefault="00A467FD" w:rsidP="00A467FD">
            <w:pPr>
              <w:pStyle w:val="PT"/>
              <w:rPr>
                <w:sz w:val="18"/>
                <w:szCs w:val="18"/>
              </w:rPr>
            </w:pPr>
            <w:r w:rsidRPr="00A467FD">
              <w:rPr>
                <w:sz w:val="18"/>
                <w:szCs w:val="18"/>
              </w:rPr>
              <w:t>L1-L3</w:t>
            </w:r>
          </w:p>
        </w:tc>
        <w:tc>
          <w:tcPr>
            <w:tcW w:w="723" w:type="dxa"/>
            <w:tcBorders>
              <w:bottom w:val="single" w:sz="6" w:space="0" w:color="auto"/>
              <w:right w:val="single" w:sz="6" w:space="0" w:color="auto"/>
            </w:tcBorders>
          </w:tcPr>
          <w:p w14:paraId="443F1A71" w14:textId="77777777" w:rsidR="005C7126" w:rsidRPr="00A467FD" w:rsidRDefault="005C7126">
            <w:pPr>
              <w:pStyle w:val="PT"/>
              <w:rPr>
                <w:b/>
                <w:sz w:val="18"/>
                <w:szCs w:val="18"/>
              </w:rPr>
            </w:pPr>
            <w:r w:rsidRPr="00A467FD">
              <w:rPr>
                <w:b/>
                <w:sz w:val="18"/>
                <w:szCs w:val="18"/>
              </w:rPr>
              <w:t>Post No</w:t>
            </w:r>
          </w:p>
          <w:p w14:paraId="43E637F8" w14:textId="77777777" w:rsidR="005C7126" w:rsidRPr="00A467FD" w:rsidRDefault="005C7126">
            <w:pPr>
              <w:pStyle w:val="PL"/>
              <w:rPr>
                <w:sz w:val="18"/>
                <w:szCs w:val="18"/>
              </w:rPr>
            </w:pPr>
          </w:p>
        </w:tc>
      </w:tr>
      <w:tr w:rsidR="005C7126" w14:paraId="5D010F30" w14:textId="77777777" w:rsidTr="006E7101">
        <w:tblPrEx>
          <w:tblCellMar>
            <w:top w:w="0" w:type="dxa"/>
            <w:bottom w:w="0" w:type="dxa"/>
          </w:tblCellMar>
        </w:tblPrEx>
        <w:trPr>
          <w:cantSplit/>
          <w:trHeight w:hRule="exact" w:val="720"/>
          <w:jc w:val="center"/>
        </w:trPr>
        <w:tc>
          <w:tcPr>
            <w:tcW w:w="3562" w:type="dxa"/>
          </w:tcPr>
          <w:p w14:paraId="3674FC28" w14:textId="77777777" w:rsidR="005C7126" w:rsidRPr="00A467FD" w:rsidRDefault="005C7126">
            <w:pPr>
              <w:pStyle w:val="PT"/>
              <w:rPr>
                <w:b/>
                <w:sz w:val="18"/>
                <w:szCs w:val="18"/>
              </w:rPr>
            </w:pPr>
            <w:r w:rsidRPr="00A467FD">
              <w:rPr>
                <w:b/>
                <w:sz w:val="18"/>
                <w:szCs w:val="18"/>
              </w:rPr>
              <w:t>Responsible to</w:t>
            </w:r>
          </w:p>
        </w:tc>
        <w:tc>
          <w:tcPr>
            <w:tcW w:w="7142" w:type="dxa"/>
            <w:gridSpan w:val="4"/>
            <w:tcBorders>
              <w:right w:val="single" w:sz="6" w:space="0" w:color="auto"/>
            </w:tcBorders>
          </w:tcPr>
          <w:p w14:paraId="40FA4A4C" w14:textId="77777777" w:rsidR="005C7126" w:rsidRPr="00A467FD" w:rsidRDefault="00A467FD">
            <w:pPr>
              <w:pStyle w:val="PL"/>
              <w:rPr>
                <w:sz w:val="18"/>
                <w:szCs w:val="18"/>
              </w:rPr>
            </w:pPr>
            <w:r w:rsidRPr="00A467FD">
              <w:rPr>
                <w:sz w:val="18"/>
                <w:szCs w:val="18"/>
              </w:rPr>
              <w:t xml:space="preserve">Head of Solar Campus </w:t>
            </w:r>
          </w:p>
        </w:tc>
      </w:tr>
      <w:tr w:rsidR="005C7126" w14:paraId="0BDDB4D9" w14:textId="77777777" w:rsidTr="006E710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3562" w:type="dxa"/>
            <w:tcBorders>
              <w:bottom w:val="single" w:sz="6" w:space="0" w:color="auto"/>
            </w:tcBorders>
          </w:tcPr>
          <w:p w14:paraId="0CB08C84" w14:textId="77777777" w:rsidR="005C7126" w:rsidRPr="00A467FD" w:rsidRDefault="005C7126">
            <w:pPr>
              <w:pStyle w:val="PT"/>
              <w:spacing w:after="120"/>
              <w:rPr>
                <w:b/>
                <w:sz w:val="18"/>
                <w:szCs w:val="18"/>
              </w:rPr>
            </w:pPr>
            <w:r w:rsidRPr="00A467FD">
              <w:rPr>
                <w:b/>
                <w:sz w:val="18"/>
                <w:szCs w:val="18"/>
              </w:rPr>
              <w:t>Immediate Subordinates</w:t>
            </w:r>
          </w:p>
        </w:tc>
        <w:tc>
          <w:tcPr>
            <w:tcW w:w="7142" w:type="dxa"/>
            <w:gridSpan w:val="4"/>
            <w:tcBorders>
              <w:bottom w:val="single" w:sz="6" w:space="0" w:color="auto"/>
              <w:right w:val="single" w:sz="6" w:space="0" w:color="auto"/>
            </w:tcBorders>
          </w:tcPr>
          <w:p w14:paraId="6C0B62E4" w14:textId="77777777" w:rsidR="005C7126" w:rsidRPr="00A467FD" w:rsidRDefault="00A467FD">
            <w:pPr>
              <w:pStyle w:val="PL"/>
              <w:rPr>
                <w:sz w:val="18"/>
                <w:szCs w:val="18"/>
              </w:rPr>
            </w:pPr>
            <w:r w:rsidRPr="00A467FD">
              <w:rPr>
                <w:sz w:val="18"/>
                <w:szCs w:val="18"/>
              </w:rPr>
              <w:t>Learning Mentor- Band G (PSP)</w:t>
            </w:r>
          </w:p>
        </w:tc>
      </w:tr>
      <w:tr w:rsidR="005C7126" w14:paraId="4E0FC82D" w14:textId="77777777" w:rsidTr="006E7101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10704" w:type="dxa"/>
            <w:gridSpan w:val="5"/>
            <w:tcBorders>
              <w:bottom w:val="nil"/>
            </w:tcBorders>
          </w:tcPr>
          <w:p w14:paraId="536FB196" w14:textId="77777777" w:rsidR="005C7126" w:rsidRDefault="005C7126" w:rsidP="00A467FD">
            <w:pPr>
              <w:pStyle w:val="PL"/>
            </w:pPr>
            <w:r>
              <w:rPr>
                <w:b/>
              </w:rPr>
              <w:t>Key Role/Functions</w:t>
            </w:r>
          </w:p>
          <w:p w14:paraId="7EFCAFA4" w14:textId="77777777" w:rsidR="00E13C78" w:rsidRPr="00E13C78" w:rsidRDefault="00E13C78" w:rsidP="00E13C78">
            <w:pPr>
              <w:spacing w:before="240" w:after="240"/>
            </w:pPr>
            <w:r w:rsidRPr="00E13C78">
              <w:t xml:space="preserve">To co-produce with the </w:t>
            </w:r>
            <w:r>
              <w:t>H</w:t>
            </w:r>
            <w:r w:rsidRPr="00E13C78">
              <w:t xml:space="preserve">ead of </w:t>
            </w:r>
            <w:r>
              <w:t>S</w:t>
            </w:r>
            <w:r w:rsidRPr="00E13C78">
              <w:t>olar</w:t>
            </w:r>
            <w:r>
              <w:t xml:space="preserve"> Campus a</w:t>
            </w:r>
            <w:r w:rsidRPr="00E13C78">
              <w:t xml:space="preserve"> highly personalised educational provision for pupils unable/unwilling to access the current school offer.</w:t>
            </w:r>
          </w:p>
          <w:p w14:paraId="3EEB12DA" w14:textId="77777777" w:rsidR="00E13C78" w:rsidRPr="00E13C78" w:rsidRDefault="00E13C78" w:rsidP="00E13C78">
            <w:pPr>
              <w:spacing w:before="240" w:after="240"/>
              <w:rPr>
                <w:szCs w:val="24"/>
              </w:rPr>
            </w:pPr>
            <w:r w:rsidRPr="00E13C78">
              <w:rPr>
                <w:szCs w:val="24"/>
              </w:rPr>
              <w:t>The role focuses on 1:1 and very small group teaching, alongside the coordination and oversight of alternative provision, attendance, and statutory processes, ensuring all pupils receive a coherent, ambitious and appropriate education pathway.</w:t>
            </w:r>
          </w:p>
          <w:p w14:paraId="5B3EFACD" w14:textId="77777777" w:rsidR="00A467FD" w:rsidRPr="00E13C78" w:rsidRDefault="00E13C78" w:rsidP="00E13C78">
            <w:pPr>
              <w:spacing w:before="240" w:after="240"/>
              <w:rPr>
                <w:szCs w:val="24"/>
              </w:rPr>
            </w:pPr>
            <w:r w:rsidRPr="00E13C78">
              <w:rPr>
                <w:szCs w:val="24"/>
              </w:rPr>
              <w:t>The post holder will act as a key adult for a caseload of pupils, supporting engagement, progress and reintegration or transition to appropriate next steps.</w:t>
            </w:r>
          </w:p>
          <w:p w14:paraId="1A2880DD" w14:textId="77777777" w:rsidR="005C7126" w:rsidRPr="00E13C78" w:rsidRDefault="005C7126">
            <w:pPr>
              <w:pStyle w:val="PL"/>
              <w:rPr>
                <w:b/>
              </w:rPr>
            </w:pPr>
            <w:r>
              <w:rPr>
                <w:b/>
              </w:rPr>
              <w:t>1.</w:t>
            </w:r>
            <w:r>
              <w:t xml:space="preserve"> </w:t>
            </w:r>
            <w:r w:rsidR="00E13C78" w:rsidRPr="00E13C78">
              <w:rPr>
                <w:b/>
                <w:color w:val="000000"/>
                <w:szCs w:val="24"/>
              </w:rPr>
              <w:t>Teaching &amp; Learning (Core Role)</w:t>
            </w:r>
          </w:p>
          <w:p w14:paraId="1EE45177" w14:textId="77777777" w:rsidR="00E13C78" w:rsidRDefault="00E13C78" w:rsidP="00E13C78">
            <w:pPr>
              <w:numPr>
                <w:ilvl w:val="0"/>
                <w:numId w:val="23"/>
              </w:numPr>
              <w:spacing w:before="240" w:line="276" w:lineRule="auto"/>
              <w:rPr>
                <w:szCs w:val="24"/>
              </w:rPr>
            </w:pPr>
            <w:r>
              <w:rPr>
                <w:szCs w:val="24"/>
              </w:rPr>
              <w:t>Plan and deliver highly personalised learning programmes, primarily through 1:1 teaching and very small group delivery (1:2–1:4)</w:t>
            </w:r>
          </w:p>
          <w:p w14:paraId="3815F808" w14:textId="77777777" w:rsidR="00E13C78" w:rsidRDefault="00E13C78" w:rsidP="00E13C78">
            <w:pPr>
              <w:numPr>
                <w:ilvl w:val="0"/>
                <w:numId w:val="23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Adapt curriculum content to meet individual needs, including Functional Skills, GCSE and project-based learning</w:t>
            </w:r>
          </w:p>
          <w:p w14:paraId="3DD90E6B" w14:textId="77777777" w:rsidR="00E13C78" w:rsidRDefault="00E13C78" w:rsidP="00E13C78">
            <w:pPr>
              <w:numPr>
                <w:ilvl w:val="0"/>
                <w:numId w:val="23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Break learning into small, achievable steps to support engagement and success</w:t>
            </w:r>
          </w:p>
          <w:p w14:paraId="4B0AEB99" w14:textId="77777777" w:rsidR="00E13C78" w:rsidRDefault="00E13C78" w:rsidP="00E13C78">
            <w:pPr>
              <w:numPr>
                <w:ilvl w:val="0"/>
                <w:numId w:val="23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Monitor and assess pupil progress, adjusting provision in response to need</w:t>
            </w:r>
          </w:p>
          <w:p w14:paraId="7CFD266B" w14:textId="77777777" w:rsidR="00E13C78" w:rsidRDefault="00E13C78" w:rsidP="00E13C78">
            <w:pPr>
              <w:numPr>
                <w:ilvl w:val="0"/>
                <w:numId w:val="23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Support pupils to develop confidence, independence and readiness for broader learning environments</w:t>
            </w:r>
          </w:p>
          <w:p w14:paraId="16B7CEE9" w14:textId="77777777" w:rsidR="005C7126" w:rsidRPr="00E13C78" w:rsidRDefault="00E13C78" w:rsidP="00E13C78">
            <w:pPr>
              <w:numPr>
                <w:ilvl w:val="0"/>
                <w:numId w:val="23"/>
              </w:numPr>
              <w:spacing w:after="240" w:line="276" w:lineRule="auto"/>
              <w:rPr>
                <w:szCs w:val="24"/>
              </w:rPr>
            </w:pPr>
            <w:r>
              <w:rPr>
                <w:szCs w:val="24"/>
              </w:rPr>
              <w:t>Provide a consistent, relational approach that supports emotional regulation and engagement in learning</w:t>
            </w:r>
          </w:p>
          <w:p w14:paraId="248973D3" w14:textId="77777777" w:rsidR="00E13C78" w:rsidRPr="00E13C78" w:rsidRDefault="005C7126" w:rsidP="00E13C78">
            <w:pPr>
              <w:pStyle w:val="PL"/>
              <w:numPr>
                <w:ilvl w:val="0"/>
                <w:numId w:val="5"/>
              </w:numPr>
              <w:rPr>
                <w:b/>
              </w:rPr>
            </w:pPr>
            <w:r>
              <w:t xml:space="preserve"> </w:t>
            </w:r>
            <w:r w:rsidR="00E13C78" w:rsidRPr="00E13C78">
              <w:rPr>
                <w:b/>
                <w:color w:val="000000"/>
                <w:szCs w:val="24"/>
              </w:rPr>
              <w:t>Alternative Provision (AP) Leadership</w:t>
            </w:r>
          </w:p>
          <w:p w14:paraId="482D1B73" w14:textId="77777777" w:rsidR="00E13C78" w:rsidRDefault="00E13C78" w:rsidP="00E13C78">
            <w:pPr>
              <w:numPr>
                <w:ilvl w:val="0"/>
                <w:numId w:val="24"/>
              </w:numPr>
              <w:spacing w:before="240" w:line="276" w:lineRule="auto"/>
              <w:rPr>
                <w:szCs w:val="24"/>
              </w:rPr>
            </w:pPr>
            <w:r>
              <w:rPr>
                <w:szCs w:val="24"/>
              </w:rPr>
              <w:t>Manage and coordinate all alternative provision placements, including:</w:t>
            </w:r>
          </w:p>
          <w:p w14:paraId="0582F4A8" w14:textId="77777777" w:rsidR="00E13C78" w:rsidRDefault="00E13C78" w:rsidP="00E13C78">
            <w:pPr>
              <w:numPr>
                <w:ilvl w:val="1"/>
                <w:numId w:val="24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Identification of appropriate providers</w:t>
            </w:r>
          </w:p>
          <w:p w14:paraId="0BF07766" w14:textId="77777777" w:rsidR="00E13C78" w:rsidRDefault="00E13C78" w:rsidP="00E13C78">
            <w:pPr>
              <w:numPr>
                <w:ilvl w:val="1"/>
                <w:numId w:val="24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Commissioning and placement arrangements</w:t>
            </w:r>
          </w:p>
          <w:p w14:paraId="23213788" w14:textId="77777777" w:rsidR="00E13C78" w:rsidRDefault="00E13C78" w:rsidP="00E13C78">
            <w:pPr>
              <w:numPr>
                <w:ilvl w:val="1"/>
                <w:numId w:val="24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Quality assurance and safeguarding checks</w:t>
            </w:r>
          </w:p>
          <w:p w14:paraId="4C5C2E14" w14:textId="77777777" w:rsidR="00E13C78" w:rsidRDefault="00E13C78" w:rsidP="00E13C78">
            <w:pPr>
              <w:numPr>
                <w:ilvl w:val="0"/>
                <w:numId w:val="24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Maintain strong working relationships with external providers to ensure high-quality, purposeful experiences</w:t>
            </w:r>
          </w:p>
          <w:p w14:paraId="07608EA9" w14:textId="77777777" w:rsidR="00E13C78" w:rsidRDefault="00E13C78" w:rsidP="00E13C78">
            <w:pPr>
              <w:numPr>
                <w:ilvl w:val="0"/>
                <w:numId w:val="24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Monitor pupil attendance, engagement and progress within AP settings</w:t>
            </w:r>
          </w:p>
          <w:p w14:paraId="1E4D9142" w14:textId="77777777" w:rsidR="00E13C78" w:rsidRDefault="00E13C78" w:rsidP="00E13C78">
            <w:pPr>
              <w:numPr>
                <w:ilvl w:val="0"/>
                <w:numId w:val="24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Ensure provision aligns with pupils’ EHCP outcomes and individual learning plans</w:t>
            </w:r>
          </w:p>
          <w:p w14:paraId="20CA5CBB" w14:textId="77777777" w:rsidR="00E13C78" w:rsidRPr="00E13C78" w:rsidRDefault="00E13C78" w:rsidP="00E13C78">
            <w:pPr>
              <w:numPr>
                <w:ilvl w:val="0"/>
                <w:numId w:val="24"/>
              </w:numPr>
              <w:spacing w:after="240" w:line="276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Report on effectiveness, value for money and impact of AP placements</w:t>
            </w:r>
            <w:bookmarkStart w:id="0" w:name="_d321oqcca38u" w:colFirst="0" w:colLast="0"/>
            <w:bookmarkEnd w:id="0"/>
          </w:p>
          <w:p w14:paraId="0E543DEA" w14:textId="77777777" w:rsidR="005C7126" w:rsidRDefault="005C7126">
            <w:pPr>
              <w:pStyle w:val="PL"/>
            </w:pPr>
            <w:r>
              <w:rPr>
                <w:b/>
              </w:rPr>
              <w:t>3.</w:t>
            </w:r>
            <w:r>
              <w:t xml:space="preserve">  </w:t>
            </w:r>
            <w:r w:rsidR="00E13C78" w:rsidRPr="00E13C78">
              <w:rPr>
                <w:b/>
                <w:color w:val="000000"/>
                <w:szCs w:val="24"/>
              </w:rPr>
              <w:t>Attendance &amp; Engagement</w:t>
            </w:r>
          </w:p>
          <w:p w14:paraId="50D7F487" w14:textId="77777777" w:rsidR="00E13C78" w:rsidRDefault="00E13C78" w:rsidP="00E13C78">
            <w:pPr>
              <w:numPr>
                <w:ilvl w:val="0"/>
                <w:numId w:val="25"/>
              </w:numPr>
              <w:spacing w:before="240" w:line="276" w:lineRule="auto"/>
              <w:rPr>
                <w:szCs w:val="24"/>
              </w:rPr>
            </w:pPr>
            <w:r>
              <w:rPr>
                <w:szCs w:val="24"/>
              </w:rPr>
              <w:t>Conduct daily attendance checks and monitoring for pupils within the provision and those accessing external placements</w:t>
            </w:r>
          </w:p>
          <w:p w14:paraId="07CCB391" w14:textId="77777777" w:rsidR="00E13C78" w:rsidRDefault="00E13C78" w:rsidP="00E13C78">
            <w:pPr>
              <w:numPr>
                <w:ilvl w:val="0"/>
                <w:numId w:val="25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Follow up on absences promptly, liaising with families and external providers</w:t>
            </w:r>
          </w:p>
          <w:p w14:paraId="531170F4" w14:textId="77777777" w:rsidR="00E13C78" w:rsidRDefault="00E13C78" w:rsidP="00E13C78">
            <w:pPr>
              <w:numPr>
                <w:ilvl w:val="0"/>
                <w:numId w:val="25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Implement strategies to improve attendance and re-engage pupils who are persistently absent</w:t>
            </w:r>
          </w:p>
          <w:p w14:paraId="5F273215" w14:textId="77777777" w:rsidR="009F2CD8" w:rsidRDefault="00E13C78" w:rsidP="009F2CD8">
            <w:pPr>
              <w:numPr>
                <w:ilvl w:val="0"/>
                <w:numId w:val="25"/>
              </w:numPr>
              <w:spacing w:after="240" w:line="276" w:lineRule="auto"/>
              <w:rPr>
                <w:szCs w:val="24"/>
              </w:rPr>
            </w:pPr>
            <w:r>
              <w:rPr>
                <w:szCs w:val="24"/>
              </w:rPr>
              <w:t>Track and report attendance data, identifying patterns and implementing targeted interventions</w:t>
            </w:r>
          </w:p>
          <w:p w14:paraId="7DB9299D" w14:textId="77777777" w:rsidR="009F2CD8" w:rsidRPr="009F2CD8" w:rsidRDefault="009F2CD8" w:rsidP="009F2CD8">
            <w:pPr>
              <w:numPr>
                <w:ilvl w:val="0"/>
                <w:numId w:val="25"/>
              </w:numPr>
              <w:spacing w:after="240" w:line="276" w:lineRule="auto"/>
              <w:rPr>
                <w:szCs w:val="24"/>
              </w:rPr>
            </w:pPr>
            <w:r>
              <w:t>Oversee and implement effective attendance strategies, ensuring daily attendance is accurately recorded and consistently monitored, with timely and appropriate follow-up on any absences.</w:t>
            </w:r>
          </w:p>
          <w:p w14:paraId="437E7202" w14:textId="77777777" w:rsidR="005C7126" w:rsidRDefault="005C7126">
            <w:pPr>
              <w:pStyle w:val="PL"/>
            </w:pPr>
            <w:r>
              <w:rPr>
                <w:b/>
              </w:rPr>
              <w:t>4</w:t>
            </w:r>
            <w:r w:rsidRPr="00E13C78">
              <w:t xml:space="preserve">.  </w:t>
            </w:r>
            <w:r w:rsidR="00E13C78" w:rsidRPr="00E13C78">
              <w:rPr>
                <w:b/>
                <w:color w:val="000000"/>
                <w:szCs w:val="24"/>
              </w:rPr>
              <w:t>SEND &amp; Statutory Processes</w:t>
            </w:r>
          </w:p>
          <w:p w14:paraId="64E887DF" w14:textId="77777777" w:rsidR="00E13C78" w:rsidRDefault="00E13C78" w:rsidP="00E13C78">
            <w:pPr>
              <w:numPr>
                <w:ilvl w:val="0"/>
                <w:numId w:val="26"/>
              </w:numPr>
              <w:spacing w:before="240" w:line="276" w:lineRule="auto"/>
              <w:rPr>
                <w:szCs w:val="24"/>
              </w:rPr>
            </w:pPr>
            <w:r>
              <w:rPr>
                <w:szCs w:val="24"/>
              </w:rPr>
              <w:t>Lead the development and review of:</w:t>
            </w:r>
          </w:p>
          <w:p w14:paraId="47B16B59" w14:textId="77777777" w:rsidR="00E13C78" w:rsidRDefault="00E13C78" w:rsidP="00E13C78">
            <w:pPr>
              <w:numPr>
                <w:ilvl w:val="1"/>
                <w:numId w:val="26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Individual Education Plans (IEPs)</w:t>
            </w:r>
          </w:p>
          <w:p w14:paraId="7C702067" w14:textId="77777777" w:rsidR="003F3341" w:rsidRPr="003F3341" w:rsidRDefault="00E13C78" w:rsidP="003F3341">
            <w:pPr>
              <w:numPr>
                <w:ilvl w:val="1"/>
                <w:numId w:val="26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Education, Health and Care Plans (EHCPs) (including contributions to annual reviews)</w:t>
            </w:r>
          </w:p>
          <w:p w14:paraId="7497FEE9" w14:textId="77777777" w:rsidR="00E13C78" w:rsidRDefault="00E13C78" w:rsidP="00E13C78">
            <w:pPr>
              <w:numPr>
                <w:ilvl w:val="0"/>
                <w:numId w:val="26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Ensure all documentation reflects accurate, outcome-focused provision</w:t>
            </w:r>
          </w:p>
          <w:p w14:paraId="061B1547" w14:textId="77777777" w:rsidR="00E13C78" w:rsidRDefault="00E13C78" w:rsidP="00E13C78">
            <w:pPr>
              <w:numPr>
                <w:ilvl w:val="0"/>
                <w:numId w:val="26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Work with external professionals (e.g. Educational Psychologists, SEND teams)</w:t>
            </w:r>
          </w:p>
          <w:p w14:paraId="580BF62B" w14:textId="77777777" w:rsidR="00E13C78" w:rsidRDefault="00E13C78" w:rsidP="00E13C78">
            <w:pPr>
              <w:numPr>
                <w:ilvl w:val="0"/>
                <w:numId w:val="26"/>
              </w:numPr>
              <w:spacing w:after="240" w:line="276" w:lineRule="auto"/>
              <w:rPr>
                <w:szCs w:val="24"/>
              </w:rPr>
            </w:pPr>
            <w:r>
              <w:rPr>
                <w:szCs w:val="24"/>
              </w:rPr>
              <w:t>Ensure provision is compliant with SEND legislation and guidance</w:t>
            </w:r>
          </w:p>
          <w:p w14:paraId="5DEFC45C" w14:textId="77777777" w:rsidR="00E064F8" w:rsidRPr="00E064F8" w:rsidRDefault="003F3341" w:rsidP="00E064F8">
            <w:pPr>
              <w:numPr>
                <w:ilvl w:val="0"/>
                <w:numId w:val="26"/>
              </w:numPr>
              <w:spacing w:after="240" w:line="276" w:lineRule="auto"/>
            </w:pPr>
            <w:r>
              <w:t xml:space="preserve">Engage in effective collaboration with the school SENCo </w:t>
            </w:r>
          </w:p>
          <w:p w14:paraId="524CD71C" w14:textId="77777777" w:rsidR="00E13C78" w:rsidRPr="00E13C78" w:rsidRDefault="00E13C78" w:rsidP="00E064F8">
            <w:pPr>
              <w:spacing w:after="240" w:line="276" w:lineRule="auto"/>
            </w:pPr>
            <w:r w:rsidRPr="00E064F8">
              <w:rPr>
                <w:b/>
              </w:rPr>
              <w:t>5</w:t>
            </w:r>
            <w:r w:rsidRPr="00E13C78">
              <w:t xml:space="preserve">.  </w:t>
            </w:r>
            <w:r w:rsidRPr="00E064F8">
              <w:rPr>
                <w:b/>
                <w:color w:val="000000"/>
                <w:szCs w:val="24"/>
              </w:rPr>
              <w:t>Placement &amp; Pathway Coordination</w:t>
            </w:r>
          </w:p>
          <w:p w14:paraId="68E53745" w14:textId="77777777" w:rsidR="00E13C78" w:rsidRDefault="00E13C78" w:rsidP="00E13C78">
            <w:pPr>
              <w:numPr>
                <w:ilvl w:val="0"/>
                <w:numId w:val="27"/>
              </w:numPr>
              <w:spacing w:before="240" w:line="276" w:lineRule="auto"/>
              <w:rPr>
                <w:szCs w:val="24"/>
              </w:rPr>
            </w:pPr>
            <w:r>
              <w:rPr>
                <w:szCs w:val="24"/>
              </w:rPr>
              <w:t>Arrange and coordinate appropriate educational placements, including:</w:t>
            </w:r>
          </w:p>
          <w:p w14:paraId="3C8633B3" w14:textId="77777777" w:rsidR="00E13C78" w:rsidRDefault="00E13C78" w:rsidP="00E13C78">
            <w:pPr>
              <w:numPr>
                <w:ilvl w:val="1"/>
                <w:numId w:val="27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Alternative provision</w:t>
            </w:r>
          </w:p>
          <w:p w14:paraId="037A2782" w14:textId="77777777" w:rsidR="00E13C78" w:rsidRDefault="00E13C78" w:rsidP="00E13C78">
            <w:pPr>
              <w:numPr>
                <w:ilvl w:val="1"/>
                <w:numId w:val="27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Reintegration to mainstream (where appropriate)</w:t>
            </w:r>
          </w:p>
          <w:p w14:paraId="004A52AA" w14:textId="77777777" w:rsidR="00E13C78" w:rsidRDefault="00E13C78" w:rsidP="00E13C78">
            <w:pPr>
              <w:numPr>
                <w:ilvl w:val="1"/>
                <w:numId w:val="27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Transition to college or further education</w:t>
            </w:r>
          </w:p>
          <w:p w14:paraId="3E51EC38" w14:textId="77777777" w:rsidR="00E13C78" w:rsidRDefault="00E13C78" w:rsidP="00E13C78">
            <w:pPr>
              <w:numPr>
                <w:ilvl w:val="0"/>
                <w:numId w:val="27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Develop clear progression pathways for all pupils</w:t>
            </w:r>
          </w:p>
          <w:p w14:paraId="67DFFD7B" w14:textId="77777777" w:rsidR="00E13C78" w:rsidRPr="00E13C78" w:rsidRDefault="00E13C78" w:rsidP="00E13C78">
            <w:pPr>
              <w:numPr>
                <w:ilvl w:val="0"/>
                <w:numId w:val="27"/>
              </w:numPr>
              <w:spacing w:after="240" w:line="276" w:lineRule="auto"/>
              <w:rPr>
                <w:szCs w:val="24"/>
              </w:rPr>
            </w:pPr>
            <w:r>
              <w:rPr>
                <w:szCs w:val="24"/>
              </w:rPr>
              <w:t>Support pupils and families through transitions</w:t>
            </w:r>
          </w:p>
          <w:p w14:paraId="170C3772" w14:textId="77777777" w:rsidR="00E13C78" w:rsidRPr="00E13C78" w:rsidRDefault="00E13C78" w:rsidP="00E13C78">
            <w:pPr>
              <w:pStyle w:val="PL"/>
            </w:pPr>
            <w:r>
              <w:rPr>
                <w:b/>
              </w:rPr>
              <w:t>6</w:t>
            </w:r>
            <w:r w:rsidRPr="00E13C78">
              <w:t xml:space="preserve">.  </w:t>
            </w:r>
            <w:r w:rsidRPr="00E13C78">
              <w:rPr>
                <w:b/>
                <w:color w:val="000000"/>
                <w:szCs w:val="24"/>
              </w:rPr>
              <w:t>Pastoral &amp; Family Engagement</w:t>
            </w:r>
          </w:p>
          <w:p w14:paraId="4AB7C922" w14:textId="77777777" w:rsidR="00E13C78" w:rsidRDefault="00E13C78" w:rsidP="00E13C78">
            <w:pPr>
              <w:numPr>
                <w:ilvl w:val="0"/>
                <w:numId w:val="28"/>
              </w:numPr>
              <w:spacing w:before="240" w:line="276" w:lineRule="auto"/>
              <w:rPr>
                <w:szCs w:val="24"/>
              </w:rPr>
            </w:pPr>
            <w:r>
              <w:rPr>
                <w:szCs w:val="24"/>
              </w:rPr>
              <w:t>Act as a key worker for identified pupils</w:t>
            </w:r>
          </w:p>
          <w:p w14:paraId="07AC0A73" w14:textId="77777777" w:rsidR="00E13C78" w:rsidRDefault="00E13C78" w:rsidP="00E13C78">
            <w:pPr>
              <w:numPr>
                <w:ilvl w:val="0"/>
                <w:numId w:val="28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Build strong relationships with pupils to support engagement and wellbeing</w:t>
            </w:r>
          </w:p>
          <w:p w14:paraId="6E19A33C" w14:textId="77777777" w:rsidR="00E13C78" w:rsidRDefault="00E13C78" w:rsidP="00E13C78">
            <w:pPr>
              <w:numPr>
                <w:ilvl w:val="0"/>
                <w:numId w:val="28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Liaise regularly with parents/carers, providing updates and support strategies</w:t>
            </w:r>
          </w:p>
          <w:p w14:paraId="68981D3F" w14:textId="77777777" w:rsidR="00E13C78" w:rsidRDefault="00E13C78" w:rsidP="00E13C78">
            <w:pPr>
              <w:numPr>
                <w:ilvl w:val="0"/>
                <w:numId w:val="28"/>
              </w:numPr>
              <w:spacing w:after="240" w:line="276" w:lineRule="auto"/>
              <w:rPr>
                <w:szCs w:val="24"/>
              </w:rPr>
            </w:pPr>
            <w:r>
              <w:rPr>
                <w:szCs w:val="24"/>
              </w:rPr>
              <w:t>Work collaboratively with multi-agency professionals to meet pupil needs</w:t>
            </w:r>
          </w:p>
          <w:p w14:paraId="2EA6DBD2" w14:textId="77777777" w:rsidR="00E13C78" w:rsidRPr="00E13C78" w:rsidRDefault="00E13C78" w:rsidP="00E13C78">
            <w:pPr>
              <w:pStyle w:val="PL"/>
            </w:pPr>
            <w:r>
              <w:rPr>
                <w:b/>
              </w:rPr>
              <w:t>7</w:t>
            </w:r>
            <w:r w:rsidRPr="00E13C78">
              <w:t xml:space="preserve">.  </w:t>
            </w:r>
            <w:r w:rsidRPr="00E13C78">
              <w:rPr>
                <w:b/>
                <w:color w:val="000000"/>
                <w:szCs w:val="24"/>
              </w:rPr>
              <w:t>Safeguarding &amp; Compliance</w:t>
            </w:r>
          </w:p>
          <w:p w14:paraId="524BCA46" w14:textId="77777777" w:rsidR="00E13C78" w:rsidRDefault="00E13C78" w:rsidP="00E13C78">
            <w:pPr>
              <w:numPr>
                <w:ilvl w:val="0"/>
                <w:numId w:val="29"/>
              </w:numPr>
              <w:spacing w:before="240" w:line="276" w:lineRule="auto"/>
              <w:rPr>
                <w:szCs w:val="24"/>
              </w:rPr>
            </w:pPr>
            <w:r>
              <w:rPr>
                <w:szCs w:val="24"/>
              </w:rPr>
              <w:t>Promote and safeguard the welfare of all pupils in line with school policy</w:t>
            </w:r>
          </w:p>
          <w:p w14:paraId="409BC81B" w14:textId="77777777" w:rsidR="00E13C78" w:rsidRDefault="00E13C78" w:rsidP="00E13C78">
            <w:pPr>
              <w:numPr>
                <w:ilvl w:val="0"/>
                <w:numId w:val="29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Ensure safe working practices, particularly in 1:1 teaching contexts</w:t>
            </w:r>
          </w:p>
          <w:p w14:paraId="33588422" w14:textId="77777777" w:rsidR="00E13C78" w:rsidRDefault="00E13C78" w:rsidP="00E13C78">
            <w:pPr>
              <w:numPr>
                <w:ilvl w:val="0"/>
                <w:numId w:val="29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lastRenderedPageBreak/>
              <w:t>Follow all policies relating to:</w:t>
            </w:r>
          </w:p>
          <w:p w14:paraId="65D1DB66" w14:textId="77777777" w:rsidR="00E13C78" w:rsidRDefault="00E13C78" w:rsidP="00E13C78">
            <w:pPr>
              <w:numPr>
                <w:ilvl w:val="1"/>
                <w:numId w:val="29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Safeguarding</w:t>
            </w:r>
          </w:p>
          <w:p w14:paraId="3EDACA19" w14:textId="77777777" w:rsidR="00E13C78" w:rsidRDefault="00E13C78" w:rsidP="00E13C78">
            <w:pPr>
              <w:numPr>
                <w:ilvl w:val="1"/>
                <w:numId w:val="29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Health and safety</w:t>
            </w:r>
          </w:p>
          <w:p w14:paraId="6A87E617" w14:textId="77777777" w:rsidR="00E13C78" w:rsidRDefault="00E13C78" w:rsidP="00E13C78">
            <w:pPr>
              <w:numPr>
                <w:ilvl w:val="1"/>
                <w:numId w:val="29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Data protection</w:t>
            </w:r>
          </w:p>
          <w:p w14:paraId="7A92E55B" w14:textId="77777777" w:rsidR="00E13C78" w:rsidRPr="00E064F8" w:rsidRDefault="00E13C78" w:rsidP="00E13C78">
            <w:pPr>
              <w:numPr>
                <w:ilvl w:val="1"/>
                <w:numId w:val="29"/>
              </w:numPr>
              <w:spacing w:after="240" w:line="276" w:lineRule="auto"/>
              <w:rPr>
                <w:szCs w:val="24"/>
              </w:rPr>
            </w:pPr>
            <w:r>
              <w:rPr>
                <w:szCs w:val="24"/>
              </w:rPr>
              <w:t>Equality and inclusion</w:t>
            </w:r>
          </w:p>
          <w:p w14:paraId="7075CE90" w14:textId="77777777" w:rsidR="005C7126" w:rsidRDefault="005C7126">
            <w:pPr>
              <w:pStyle w:val="PL"/>
              <w:rPr>
                <w:b/>
              </w:rPr>
            </w:pPr>
            <w:r>
              <w:rPr>
                <w:b/>
              </w:rPr>
              <w:t>GENERAL</w:t>
            </w:r>
          </w:p>
          <w:p w14:paraId="728269EA" w14:textId="77777777" w:rsidR="00E13C78" w:rsidRDefault="00E13C78" w:rsidP="00E13C78">
            <w:pPr>
              <w:numPr>
                <w:ilvl w:val="0"/>
                <w:numId w:val="30"/>
              </w:numPr>
              <w:spacing w:before="240" w:line="276" w:lineRule="auto"/>
              <w:rPr>
                <w:szCs w:val="24"/>
              </w:rPr>
            </w:pPr>
            <w:r>
              <w:rPr>
                <w:szCs w:val="24"/>
              </w:rPr>
              <w:t>Contribute to the wider ethos and development of The Observatory School</w:t>
            </w:r>
          </w:p>
          <w:p w14:paraId="10261CBD" w14:textId="77777777" w:rsidR="00E13C78" w:rsidRDefault="00E13C78" w:rsidP="00E13C78">
            <w:pPr>
              <w:numPr>
                <w:ilvl w:val="0"/>
                <w:numId w:val="30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Maintain accurate records and reports</w:t>
            </w:r>
          </w:p>
          <w:p w14:paraId="21293356" w14:textId="77777777" w:rsidR="004A17BC" w:rsidRPr="004A17BC" w:rsidRDefault="00E13C78" w:rsidP="004A17BC">
            <w:pPr>
              <w:numPr>
                <w:ilvl w:val="0"/>
                <w:numId w:val="30"/>
              </w:numPr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Attend and contribute to meetings, reviews and training</w:t>
            </w:r>
          </w:p>
          <w:p w14:paraId="44A33851" w14:textId="77777777" w:rsidR="00BE30F6" w:rsidRDefault="00E13C78" w:rsidP="00BE30F6">
            <w:pPr>
              <w:numPr>
                <w:ilvl w:val="0"/>
                <w:numId w:val="30"/>
              </w:numPr>
              <w:spacing w:after="240" w:line="276" w:lineRule="auto"/>
              <w:rPr>
                <w:szCs w:val="24"/>
              </w:rPr>
            </w:pPr>
            <w:r>
              <w:rPr>
                <w:szCs w:val="24"/>
              </w:rPr>
              <w:t>Engage in ongoing professional development</w:t>
            </w:r>
          </w:p>
          <w:p w14:paraId="44B45F9B" w14:textId="77777777" w:rsidR="00BE30F6" w:rsidRDefault="00BE30F6" w:rsidP="00BE30F6">
            <w:pPr>
              <w:numPr>
                <w:ilvl w:val="0"/>
                <w:numId w:val="30"/>
              </w:numPr>
              <w:spacing w:after="240" w:line="276" w:lineRule="auto"/>
              <w:rPr>
                <w:szCs w:val="24"/>
              </w:rPr>
            </w:pPr>
            <w:r>
              <w:rPr>
                <w:szCs w:val="24"/>
              </w:rPr>
              <w:t>Management cover (Head of School/Assistant Hea</w:t>
            </w:r>
            <w:r w:rsidR="004A17BC">
              <w:rPr>
                <w:szCs w:val="24"/>
              </w:rPr>
              <w:t>d of Solar Campus</w:t>
            </w:r>
            <w:r>
              <w:rPr>
                <w:szCs w:val="24"/>
              </w:rPr>
              <w:t>) as required</w:t>
            </w:r>
            <w:r w:rsidR="004A17BC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</w:p>
          <w:p w14:paraId="56C49187" w14:textId="77777777" w:rsidR="004A17BC" w:rsidRPr="00BE30F6" w:rsidRDefault="0044626E" w:rsidP="00BE30F6">
            <w:pPr>
              <w:numPr>
                <w:ilvl w:val="0"/>
                <w:numId w:val="30"/>
              </w:numPr>
              <w:spacing w:after="240" w:line="276" w:lineRule="auto"/>
              <w:rPr>
                <w:szCs w:val="24"/>
              </w:rPr>
            </w:pPr>
            <w:r>
              <w:rPr>
                <w:szCs w:val="24"/>
              </w:rPr>
              <w:t xml:space="preserve">Attend social care meetings when required. </w:t>
            </w:r>
            <w:r w:rsidR="004A17BC">
              <w:rPr>
                <w:szCs w:val="24"/>
              </w:rPr>
              <w:t xml:space="preserve"> </w:t>
            </w:r>
          </w:p>
        </w:tc>
      </w:tr>
      <w:tr w:rsidR="005C7126" w14:paraId="0A1BF8D4" w14:textId="77777777" w:rsidTr="006E7101">
        <w:tblPrEx>
          <w:tblCellMar>
            <w:top w:w="0" w:type="dxa"/>
            <w:bottom w:w="0" w:type="dxa"/>
          </w:tblCellMar>
        </w:tblPrEx>
        <w:trPr>
          <w:cantSplit/>
          <w:jc w:val="center"/>
        </w:trPr>
        <w:tc>
          <w:tcPr>
            <w:tcW w:w="10704" w:type="dxa"/>
            <w:gridSpan w:val="5"/>
            <w:tcBorders>
              <w:top w:val="nil"/>
            </w:tcBorders>
          </w:tcPr>
          <w:p w14:paraId="4E7F41E9" w14:textId="77777777" w:rsidR="005C7126" w:rsidRDefault="005C7126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rPr>
                <w:sz w:val="20"/>
              </w:rPr>
            </w:pPr>
          </w:p>
          <w:p w14:paraId="03106024" w14:textId="77777777" w:rsidR="005C7126" w:rsidRDefault="005C7126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rPr>
                <w:sz w:val="20"/>
              </w:rPr>
            </w:pPr>
            <w:r>
              <w:rPr>
                <w:sz w:val="20"/>
              </w:rPr>
              <w:t>Issued by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  <w:p w14:paraId="2644E60C" w14:textId="77777777" w:rsidR="005C7126" w:rsidRDefault="005C7126">
            <w:pPr>
              <w:pStyle w:val="PS"/>
              <w:tabs>
                <w:tab w:val="left" w:pos="1710"/>
                <w:tab w:val="left" w:pos="5580"/>
                <w:tab w:val="left" w:pos="6660"/>
                <w:tab w:val="right" w:leader="dot" w:pos="10080"/>
              </w:tabs>
              <w:rPr>
                <w:sz w:val="20"/>
              </w:rPr>
            </w:pPr>
          </w:p>
          <w:p w14:paraId="3C3A3134" w14:textId="77777777" w:rsidR="005C7126" w:rsidRDefault="005C7126">
            <w:pPr>
              <w:pStyle w:val="PS"/>
              <w:tabs>
                <w:tab w:val="left" w:pos="1710"/>
                <w:tab w:val="right" w:leader="dot" w:pos="5400"/>
                <w:tab w:val="left" w:pos="5580"/>
                <w:tab w:val="left" w:pos="6660"/>
                <w:tab w:val="right" w:leader="dot" w:pos="10080"/>
              </w:tabs>
              <w:rPr>
                <w:sz w:val="20"/>
              </w:rPr>
            </w:pPr>
            <w:r>
              <w:rPr>
                <w:sz w:val="20"/>
              </w:rPr>
              <w:t>Chief Officer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  <w:p w14:paraId="1F7E7661" w14:textId="77777777" w:rsidR="005C7126" w:rsidRDefault="005C7126">
            <w:pPr>
              <w:pStyle w:val="PS"/>
              <w:tabs>
                <w:tab w:val="left" w:pos="1710"/>
                <w:tab w:val="right" w:leader="dot" w:pos="5400"/>
                <w:tab w:val="left" w:pos="5580"/>
                <w:tab w:val="left" w:pos="6660"/>
                <w:tab w:val="right" w:leader="dot" w:pos="10080"/>
              </w:tabs>
              <w:rPr>
                <w:sz w:val="20"/>
              </w:rPr>
            </w:pPr>
          </w:p>
          <w:p w14:paraId="51901C96" w14:textId="77777777" w:rsidR="005C7126" w:rsidRDefault="005C7126">
            <w:pPr>
              <w:pStyle w:val="PS"/>
              <w:tabs>
                <w:tab w:val="left" w:pos="1710"/>
                <w:tab w:val="right" w:leader="dot" w:pos="5400"/>
                <w:tab w:val="left" w:pos="5580"/>
                <w:tab w:val="left" w:pos="6660"/>
                <w:tab w:val="right" w:leader="dot" w:pos="10080"/>
              </w:tabs>
              <w:rPr>
                <w:sz w:val="20"/>
              </w:rPr>
            </w:pPr>
            <w:r>
              <w:rPr>
                <w:sz w:val="20"/>
              </w:rPr>
              <w:t>Date</w:t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  <w:r>
              <w:rPr>
                <w:sz w:val="20"/>
              </w:rPr>
              <w:tab/>
            </w:r>
          </w:p>
          <w:p w14:paraId="20A58CEC" w14:textId="77777777" w:rsidR="005C7126" w:rsidRDefault="005C7126">
            <w:pPr>
              <w:pStyle w:val="PL"/>
            </w:pPr>
            <w:r>
              <w:rPr>
                <w:sz w:val="20"/>
              </w:rPr>
              <w:tab/>
            </w:r>
          </w:p>
        </w:tc>
      </w:tr>
    </w:tbl>
    <w:p w14:paraId="6E258E3E" w14:textId="77777777" w:rsidR="005C7126" w:rsidRDefault="005C7126">
      <w:pPr>
        <w:pStyle w:val="PS"/>
        <w:ind w:left="0" w:firstLine="0"/>
      </w:pPr>
    </w:p>
    <w:sectPr w:rsidR="005C7126">
      <w:footerReference w:type="even" r:id="rId8"/>
      <w:footerReference w:type="default" r:id="rId9"/>
      <w:headerReference w:type="first" r:id="rId10"/>
      <w:pgSz w:w="11909" w:h="16834" w:code="9"/>
      <w:pgMar w:top="1008" w:right="720" w:bottom="720" w:left="1296" w:header="432" w:footer="576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0C26F2" w14:textId="77777777" w:rsidR="00B57A45" w:rsidRDefault="00B57A45">
      <w:r>
        <w:separator/>
      </w:r>
    </w:p>
  </w:endnote>
  <w:endnote w:type="continuationSeparator" w:id="0">
    <w:p w14:paraId="77804F7A" w14:textId="77777777" w:rsidR="00B57A45" w:rsidRDefault="00B57A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ECEF6" w14:textId="77777777" w:rsidR="00133B75" w:rsidRDefault="00133B7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14:paraId="2DE6857D" w14:textId="77777777" w:rsidR="00133B75" w:rsidRDefault="00133B75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4FF1C0" w14:textId="77777777" w:rsidR="00133B75" w:rsidRDefault="00133B75">
    <w:pPr>
      <w:tabs>
        <w:tab w:val="center" w:pos="4950"/>
        <w:tab w:val="right" w:pos="9810"/>
      </w:tabs>
      <w:rPr>
        <w:sz w:val="16"/>
      </w:rPr>
    </w:pPr>
    <w:r>
      <w:rPr>
        <w:sz w:val="16"/>
      </w:rPr>
      <w:tab/>
    </w:r>
    <w:r>
      <w:rPr>
        <w:sz w:val="16"/>
      </w:rPr>
      <w:fldChar w:fldCharType="begin"/>
    </w:r>
    <w:r>
      <w:rPr>
        <w:sz w:val="16"/>
      </w:rPr>
      <w:instrText xml:space="preserve"> PAGE </w:instrText>
    </w:r>
    <w:r>
      <w:rPr>
        <w:sz w:val="16"/>
      </w:rPr>
      <w:fldChar w:fldCharType="separate"/>
    </w:r>
    <w:r w:rsidR="00180B01">
      <w:rPr>
        <w:noProof/>
        <w:sz w:val="16"/>
      </w:rPr>
      <w:t>3</w:t>
    </w:r>
    <w:r>
      <w:rPr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B417FA" w14:textId="77777777" w:rsidR="00B57A45" w:rsidRDefault="00B57A45">
      <w:r>
        <w:separator/>
      </w:r>
    </w:p>
  </w:footnote>
  <w:footnote w:type="continuationSeparator" w:id="0">
    <w:p w14:paraId="23E76A89" w14:textId="77777777" w:rsidR="00B57A45" w:rsidRDefault="00B57A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D02B3" w14:textId="77777777" w:rsidR="00133B75" w:rsidRDefault="00133B75">
    <w:pPr>
      <w:ind w:right="-144"/>
      <w:jc w:val="right"/>
    </w:pPr>
    <w:r>
      <w:t>M3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0259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A2F3EE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BF9567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F6D4052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2A7219D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037722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4FF477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7520A58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88E58A7"/>
    <w:multiLevelType w:val="multilevel"/>
    <w:tmpl w:val="81DC78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39860A93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D813CDC"/>
    <w:multiLevelType w:val="multilevel"/>
    <w:tmpl w:val="F8A462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1" w15:restartNumberingAfterBreak="0">
    <w:nsid w:val="3E450D99"/>
    <w:multiLevelType w:val="singleLevel"/>
    <w:tmpl w:val="1EF4FF16"/>
    <w:lvl w:ilvl="0">
      <w:start w:val="1"/>
      <w:numFmt w:val="bullet"/>
      <w:pStyle w:val="B1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</w:abstractNum>
  <w:abstractNum w:abstractNumId="12" w15:restartNumberingAfterBreak="0">
    <w:nsid w:val="409A197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40AF46FD"/>
    <w:multiLevelType w:val="multilevel"/>
    <w:tmpl w:val="319A6F7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48507801"/>
    <w:multiLevelType w:val="multilevel"/>
    <w:tmpl w:val="443AEBC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493E18F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4C523B27"/>
    <w:multiLevelType w:val="singleLevel"/>
    <w:tmpl w:val="080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7" w15:restartNumberingAfterBreak="0">
    <w:nsid w:val="4D80791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8" w15:restartNumberingAfterBreak="0">
    <w:nsid w:val="4F0D74E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 w15:restartNumberingAfterBreak="0">
    <w:nsid w:val="536B04F9"/>
    <w:multiLevelType w:val="singleLevel"/>
    <w:tmpl w:val="BD46CBAC"/>
    <w:lvl w:ilvl="0">
      <w:start w:val="1"/>
      <w:numFmt w:val="bullet"/>
      <w:pStyle w:val="B2"/>
      <w:lvlText w:val=""/>
      <w:lvlJc w:val="left"/>
      <w:pPr>
        <w:tabs>
          <w:tab w:val="num" w:pos="1080"/>
        </w:tabs>
        <w:ind w:left="1008" w:hanging="288"/>
      </w:pPr>
      <w:rPr>
        <w:rFonts w:ascii="Symbol" w:hAnsi="Symbol" w:hint="default"/>
      </w:rPr>
    </w:lvl>
  </w:abstractNum>
  <w:abstractNum w:abstractNumId="20" w15:restartNumberingAfterBreak="0">
    <w:nsid w:val="559162F2"/>
    <w:multiLevelType w:val="multilevel"/>
    <w:tmpl w:val="3C0C15B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58DC406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6A3A7CF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 w15:restartNumberingAfterBreak="0">
    <w:nsid w:val="6E341D1E"/>
    <w:multiLevelType w:val="multilevel"/>
    <w:tmpl w:val="8B304C0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 w15:restartNumberingAfterBreak="0">
    <w:nsid w:val="6E38286A"/>
    <w:multiLevelType w:val="multilevel"/>
    <w:tmpl w:val="5478E4B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72044A50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7B611CA1"/>
    <w:multiLevelType w:val="multilevel"/>
    <w:tmpl w:val="04429F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7" w15:restartNumberingAfterBreak="0">
    <w:nsid w:val="7C8962F9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8" w15:restartNumberingAfterBreak="0">
    <w:nsid w:val="7E63797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25599695">
    <w:abstractNumId w:val="19"/>
  </w:num>
  <w:num w:numId="2" w16cid:durableId="1497771513">
    <w:abstractNumId w:val="11"/>
  </w:num>
  <w:num w:numId="3" w16cid:durableId="1420178004">
    <w:abstractNumId w:val="19"/>
  </w:num>
  <w:num w:numId="4" w16cid:durableId="197621779">
    <w:abstractNumId w:val="3"/>
  </w:num>
  <w:num w:numId="5" w16cid:durableId="1069812973">
    <w:abstractNumId w:val="16"/>
  </w:num>
  <w:num w:numId="6" w16cid:durableId="2141024219">
    <w:abstractNumId w:val="25"/>
  </w:num>
  <w:num w:numId="7" w16cid:durableId="1872180859">
    <w:abstractNumId w:val="4"/>
  </w:num>
  <w:num w:numId="8" w16cid:durableId="944733171">
    <w:abstractNumId w:val="21"/>
  </w:num>
  <w:num w:numId="9" w16cid:durableId="2136748422">
    <w:abstractNumId w:val="18"/>
  </w:num>
  <w:num w:numId="10" w16cid:durableId="301156390">
    <w:abstractNumId w:val="12"/>
  </w:num>
  <w:num w:numId="11" w16cid:durableId="311519482">
    <w:abstractNumId w:val="7"/>
  </w:num>
  <w:num w:numId="12" w16cid:durableId="503397168">
    <w:abstractNumId w:val="27"/>
  </w:num>
  <w:num w:numId="13" w16cid:durableId="1746341547">
    <w:abstractNumId w:val="6"/>
  </w:num>
  <w:num w:numId="14" w16cid:durableId="1762070939">
    <w:abstractNumId w:val="17"/>
  </w:num>
  <w:num w:numId="15" w16cid:durableId="428624136">
    <w:abstractNumId w:val="5"/>
  </w:num>
  <w:num w:numId="16" w16cid:durableId="48382902">
    <w:abstractNumId w:val="0"/>
  </w:num>
  <w:num w:numId="17" w16cid:durableId="1509446308">
    <w:abstractNumId w:val="9"/>
  </w:num>
  <w:num w:numId="18" w16cid:durableId="599262630">
    <w:abstractNumId w:val="22"/>
  </w:num>
  <w:num w:numId="19" w16cid:durableId="1641302572">
    <w:abstractNumId w:val="28"/>
  </w:num>
  <w:num w:numId="20" w16cid:durableId="1261716952">
    <w:abstractNumId w:val="2"/>
  </w:num>
  <w:num w:numId="21" w16cid:durableId="903953949">
    <w:abstractNumId w:val="15"/>
  </w:num>
  <w:num w:numId="22" w16cid:durableId="719742772">
    <w:abstractNumId w:val="1"/>
  </w:num>
  <w:num w:numId="23" w16cid:durableId="295642364">
    <w:abstractNumId w:val="14"/>
  </w:num>
  <w:num w:numId="24" w16cid:durableId="286620484">
    <w:abstractNumId w:val="10"/>
  </w:num>
  <w:num w:numId="25" w16cid:durableId="1011837421">
    <w:abstractNumId w:val="26"/>
  </w:num>
  <w:num w:numId="26" w16cid:durableId="1849561787">
    <w:abstractNumId w:val="24"/>
  </w:num>
  <w:num w:numId="27" w16cid:durableId="998382331">
    <w:abstractNumId w:val="23"/>
  </w:num>
  <w:num w:numId="28" w16cid:durableId="1304581847">
    <w:abstractNumId w:val="8"/>
  </w:num>
  <w:num w:numId="29" w16cid:durableId="1084377073">
    <w:abstractNumId w:val="13"/>
  </w:num>
  <w:num w:numId="30" w16cid:durableId="64239057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CTIVE" w:val="JD.dot"/>
    <w:docVar w:name="VTCASE" w:val="4"/>
    <w:docVar w:name="VTCommandPending" w:val="NONE"/>
    <w:docVar w:name="VTCurMacroFlags$" w:val="NNNN"/>
    <w:docVar w:name="VTINIT" w:val="1"/>
    <w:docVar w:name="VTypeCAPFlag$" w:val="TRUE"/>
    <w:docVar w:name="VTypeJoinDigitFlag$" w:val="FALSE"/>
    <w:docVar w:name="VTypeLCFlag$" w:val="FALSE"/>
    <w:docVar w:name="VTypeNoSpaceFlag$" w:val="TRUE"/>
    <w:docVar w:name="VTypeSpaceFlag$" w:val="FALSE"/>
    <w:docVar w:name="VTypeUCFlag$" w:val="FALSE"/>
  </w:docVars>
  <w:rsids>
    <w:rsidRoot w:val="005C7126"/>
    <w:rsid w:val="00022EA2"/>
    <w:rsid w:val="00133B75"/>
    <w:rsid w:val="00180B01"/>
    <w:rsid w:val="002059BD"/>
    <w:rsid w:val="00270D92"/>
    <w:rsid w:val="003F3341"/>
    <w:rsid w:val="0044626E"/>
    <w:rsid w:val="004A17BC"/>
    <w:rsid w:val="00560F2F"/>
    <w:rsid w:val="005C2D3D"/>
    <w:rsid w:val="005C7126"/>
    <w:rsid w:val="005E2B7A"/>
    <w:rsid w:val="006E7101"/>
    <w:rsid w:val="007431C5"/>
    <w:rsid w:val="008043E1"/>
    <w:rsid w:val="008412C4"/>
    <w:rsid w:val="00872876"/>
    <w:rsid w:val="008A76EF"/>
    <w:rsid w:val="0094528D"/>
    <w:rsid w:val="009861A4"/>
    <w:rsid w:val="009F2CD8"/>
    <w:rsid w:val="00A467FD"/>
    <w:rsid w:val="00AA02EC"/>
    <w:rsid w:val="00B57A45"/>
    <w:rsid w:val="00BE30F6"/>
    <w:rsid w:val="00D9178B"/>
    <w:rsid w:val="00E064F8"/>
    <w:rsid w:val="00E13C78"/>
    <w:rsid w:val="00E804EA"/>
    <w:rsid w:val="00F00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4:docId w14:val="074DC54A"/>
  <w15:chartTrackingRefBased/>
  <w15:docId w15:val="{F8F709D7-3D94-46CC-A7DD-32379AD07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spacing w:before="240"/>
      <w:outlineLvl w:val="0"/>
    </w:pPr>
    <w:rPr>
      <w:b/>
      <w:caps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13C78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PS">
    <w:name w:val="PS"/>
    <w:basedOn w:val="Normal"/>
    <w:pPr>
      <w:ind w:left="720" w:hanging="504"/>
    </w:pPr>
  </w:style>
  <w:style w:type="paragraph" w:customStyle="1" w:styleId="P1">
    <w:name w:val="P1"/>
    <w:basedOn w:val="PS"/>
    <w:pPr>
      <w:tabs>
        <w:tab w:val="left" w:pos="720"/>
        <w:tab w:val="left" w:pos="1440"/>
      </w:tabs>
      <w:ind w:left="1440" w:hanging="1224"/>
      <w:jc w:val="both"/>
    </w:pPr>
  </w:style>
  <w:style w:type="paragraph" w:customStyle="1" w:styleId="PF">
    <w:name w:val="PF"/>
    <w:basedOn w:val="Normal"/>
    <w:pPr>
      <w:tabs>
        <w:tab w:val="center" w:pos="5040"/>
        <w:tab w:val="right" w:pos="10080"/>
      </w:tabs>
    </w:pPr>
    <w:rPr>
      <w:sz w:val="20"/>
    </w:rPr>
  </w:style>
  <w:style w:type="paragraph" w:customStyle="1" w:styleId="PL">
    <w:name w:val="PL"/>
    <w:basedOn w:val="Normal"/>
    <w:pPr>
      <w:spacing w:before="120"/>
    </w:pPr>
  </w:style>
  <w:style w:type="paragraph" w:customStyle="1" w:styleId="PT">
    <w:name w:val="PT"/>
    <w:basedOn w:val="PL"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B1">
    <w:name w:val="B1"/>
    <w:basedOn w:val="PS"/>
    <w:pPr>
      <w:numPr>
        <w:numId w:val="2"/>
      </w:numPr>
      <w:ind w:hanging="504"/>
    </w:pPr>
  </w:style>
  <w:style w:type="paragraph" w:customStyle="1" w:styleId="B2">
    <w:name w:val="B2"/>
    <w:basedOn w:val="PS"/>
    <w:pPr>
      <w:numPr>
        <w:numId w:val="3"/>
      </w:numPr>
      <w:pBdr>
        <w:left w:val="single" w:sz="6" w:space="30" w:color="auto"/>
      </w:pBdr>
      <w:ind w:left="1080" w:hanging="360"/>
    </w:pPr>
  </w:style>
  <w:style w:type="character" w:customStyle="1" w:styleId="Heading3Char">
    <w:name w:val="Heading 3 Char"/>
    <w:link w:val="Heading3"/>
    <w:semiHidden/>
    <w:rsid w:val="00E13C78"/>
    <w:rPr>
      <w:rFonts w:ascii="Calibri Light" w:eastAsia="Times New Roman" w:hAnsi="Calibri Light" w:cs="Times New Roman"/>
      <w:b/>
      <w:bCs/>
      <w:sz w:val="26"/>
      <w:szCs w:val="26"/>
      <w:lang w:eastAsia="en-US"/>
    </w:rPr>
  </w:style>
  <w:style w:type="paragraph" w:styleId="ListParagraph">
    <w:name w:val="List Paragraph"/>
    <w:basedOn w:val="Normal"/>
    <w:uiPriority w:val="34"/>
    <w:qFormat/>
    <w:rsid w:val="003F3341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jeanhump\Local%20Settings\Temp\J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JD</Template>
  <TotalTime>0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Metropolitan Boro' of Wirral</Company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>Blank Form M3</dc:subject>
  <dc:creator>jeanhump</dc:creator>
  <cp:keywords>KEEP</cp:keywords>
  <cp:lastModifiedBy>Doyle, Amy D.</cp:lastModifiedBy>
  <cp:revision>2</cp:revision>
  <cp:lastPrinted>2005-03-17T11:38:00Z</cp:lastPrinted>
  <dcterms:created xsi:type="dcterms:W3CDTF">2026-04-15T08:57:00Z</dcterms:created>
  <dcterms:modified xsi:type="dcterms:W3CDTF">2026-04-15T08:57:00Z</dcterms:modified>
</cp:coreProperties>
</file>