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DF89" w14:textId="77777777" w:rsidR="008D240C" w:rsidRDefault="008D240C" w:rsidP="008D240C">
      <w:pPr>
        <w:pStyle w:val="Heading1"/>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4DB54EC1" wp14:editId="3F9B1D27">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14822" w14:textId="77777777" w:rsidR="008D240C" w:rsidRDefault="008D240C" w:rsidP="008D240C">
      <w:pPr>
        <w:pStyle w:val="Heading1"/>
        <w:rPr>
          <w:rFonts w:ascii="Arial" w:hAnsi="Arial" w:cs="Arial"/>
          <w:b/>
          <w:bCs/>
          <w:color w:val="1F497D"/>
        </w:rPr>
      </w:pPr>
    </w:p>
    <w:p w14:paraId="175DAB1D" w14:textId="77777777" w:rsidR="00800D54" w:rsidRDefault="00800D54" w:rsidP="008D240C">
      <w:pPr>
        <w:pStyle w:val="Heading1"/>
        <w:jc w:val="both"/>
        <w:rPr>
          <w:rFonts w:ascii="Arial" w:hAnsi="Arial" w:cs="Arial"/>
          <w:sz w:val="24"/>
          <w:szCs w:val="22"/>
        </w:rPr>
      </w:pPr>
    </w:p>
    <w:p w14:paraId="162DF963" w14:textId="71279A77" w:rsidR="008D240C" w:rsidRDefault="008D240C" w:rsidP="008D240C">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CC50F86" w14:textId="77777777" w:rsidR="008D240C" w:rsidRDefault="008D240C" w:rsidP="008D240C">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3426"/>
        <w:gridCol w:w="6420"/>
      </w:tblGrid>
      <w:tr w:rsidR="008D240C" w:rsidRPr="00D2103E" w14:paraId="01D1880B" w14:textId="77777777" w:rsidTr="009811F4">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156082" w:themeFill="accent1"/>
            <w:tcMar>
              <w:top w:w="0" w:type="dxa"/>
              <w:left w:w="108" w:type="dxa"/>
              <w:bottom w:w="0" w:type="dxa"/>
              <w:right w:w="108" w:type="dxa"/>
            </w:tcMar>
          </w:tcPr>
          <w:p w14:paraId="2EF1803E" w14:textId="77777777" w:rsidR="008D240C" w:rsidRPr="000D5DAA" w:rsidRDefault="008D240C" w:rsidP="009811F4">
            <w:pPr>
              <w:pStyle w:val="Descriptionlabels"/>
              <w:rPr>
                <w:rStyle w:val="Strong"/>
                <w:b/>
                <w:bCs w:val="0"/>
              </w:rPr>
            </w:pPr>
            <w:r w:rsidRPr="000E6B18">
              <w:rPr>
                <w:color w:val="FFFFFF" w:themeColor="background1"/>
              </w:rPr>
              <w:t>Job Description</w:t>
            </w:r>
          </w:p>
        </w:tc>
      </w:tr>
      <w:tr w:rsidR="008D240C" w:rsidRPr="00D2103E" w14:paraId="21B16071" w14:textId="77777777" w:rsidTr="009811F4">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5E5CC657" w14:textId="77777777" w:rsidR="008D240C" w:rsidRPr="00A25813" w:rsidRDefault="008D240C" w:rsidP="009811F4">
            <w:pPr>
              <w:spacing w:before="60" w:line="276" w:lineRule="auto"/>
              <w:ind w:left="170"/>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2831E83A" w14:textId="02EB9109" w:rsidR="008D240C" w:rsidRPr="005506EE" w:rsidRDefault="003A63B6" w:rsidP="009811F4">
            <w:pPr>
              <w:spacing w:before="60"/>
              <w:ind w:left="170"/>
              <w:rPr>
                <w:rFonts w:cs="Arial"/>
                <w:b/>
                <w:sz w:val="24"/>
              </w:rPr>
            </w:pPr>
            <w:r>
              <w:rPr>
                <w:rFonts w:cs="Arial"/>
                <w:b/>
                <w:sz w:val="24"/>
              </w:rPr>
              <w:t>ASB Housing Officer</w:t>
            </w:r>
          </w:p>
          <w:p w14:paraId="1DA6C3C7" w14:textId="77777777" w:rsidR="008D240C" w:rsidRPr="00D2103E" w:rsidRDefault="008D240C" w:rsidP="009811F4">
            <w:pPr>
              <w:spacing w:before="120"/>
              <w:rPr>
                <w:rFonts w:cs="Arial"/>
                <w:sz w:val="24"/>
              </w:rPr>
            </w:pPr>
          </w:p>
        </w:tc>
      </w:tr>
      <w:tr w:rsidR="008D240C" w:rsidRPr="00D2103E" w14:paraId="365D879D" w14:textId="77777777" w:rsidTr="009811F4">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CCD9CE7" w14:textId="77777777" w:rsidR="008D240C" w:rsidRPr="00A25813" w:rsidRDefault="008D240C" w:rsidP="009811F4">
            <w:pPr>
              <w:spacing w:before="60" w:line="276" w:lineRule="auto"/>
              <w:ind w:left="170"/>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67091931" w14:textId="03C967C4" w:rsidR="008D240C" w:rsidRDefault="00595688" w:rsidP="009811F4">
            <w:pPr>
              <w:ind w:left="170"/>
              <w:rPr>
                <w:rFonts w:cs="Arial"/>
                <w:sz w:val="24"/>
              </w:rPr>
            </w:pPr>
            <w:r>
              <w:rPr>
                <w:rFonts w:cs="Arial"/>
                <w:sz w:val="24"/>
              </w:rPr>
              <w:t>Housing</w:t>
            </w:r>
          </w:p>
          <w:p w14:paraId="63184D62" w14:textId="77777777" w:rsidR="008D240C" w:rsidRPr="00D2103E" w:rsidRDefault="008D240C" w:rsidP="009811F4">
            <w:pPr>
              <w:ind w:left="170"/>
              <w:rPr>
                <w:rFonts w:cs="Arial"/>
                <w:sz w:val="24"/>
              </w:rPr>
            </w:pPr>
          </w:p>
        </w:tc>
      </w:tr>
      <w:tr w:rsidR="008D240C" w:rsidRPr="00D2103E" w14:paraId="0A21506B" w14:textId="77777777" w:rsidTr="009811F4">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D2851CD" w14:textId="77777777" w:rsidR="008D240C" w:rsidRPr="00A25813" w:rsidRDefault="008D240C" w:rsidP="009811F4">
            <w:pPr>
              <w:spacing w:before="60" w:line="276" w:lineRule="auto"/>
              <w:ind w:left="170"/>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4ED6EF0D" w14:textId="609E7B81" w:rsidR="008D240C" w:rsidRDefault="00595688" w:rsidP="009811F4">
            <w:pPr>
              <w:ind w:left="170"/>
              <w:rPr>
                <w:rFonts w:cs="Arial"/>
                <w:sz w:val="24"/>
              </w:rPr>
            </w:pPr>
            <w:r>
              <w:rPr>
                <w:rFonts w:cs="Arial"/>
                <w:sz w:val="24"/>
              </w:rPr>
              <w:t>Housing Management</w:t>
            </w:r>
          </w:p>
          <w:p w14:paraId="269DADCD" w14:textId="77777777" w:rsidR="008D240C" w:rsidRPr="00D2103E" w:rsidRDefault="008D240C" w:rsidP="009811F4">
            <w:pPr>
              <w:ind w:left="170"/>
              <w:rPr>
                <w:rFonts w:cs="Arial"/>
                <w:sz w:val="24"/>
              </w:rPr>
            </w:pPr>
          </w:p>
        </w:tc>
      </w:tr>
      <w:tr w:rsidR="008D240C" w:rsidRPr="00D2103E" w14:paraId="1E3C159E" w14:textId="77777777" w:rsidTr="009811F4">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B16BC2A" w14:textId="77777777" w:rsidR="008D240C" w:rsidRPr="00A25813" w:rsidRDefault="008D240C" w:rsidP="009811F4">
            <w:pPr>
              <w:spacing w:before="60" w:line="276" w:lineRule="auto"/>
              <w:ind w:left="170"/>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723D5FEF" w14:textId="77777777" w:rsidR="008D240C" w:rsidRDefault="008D240C" w:rsidP="009811F4">
            <w:pPr>
              <w:ind w:left="170"/>
              <w:rPr>
                <w:rFonts w:cs="Arial"/>
                <w:sz w:val="24"/>
              </w:rPr>
            </w:pPr>
            <w:r>
              <w:rPr>
                <w:rFonts w:cs="Arial"/>
                <w:sz w:val="24"/>
              </w:rPr>
              <w:t>The Burys, Godalming, Surrey, GU7 1HR</w:t>
            </w:r>
          </w:p>
          <w:p w14:paraId="37965B5F" w14:textId="77777777" w:rsidR="008D240C" w:rsidRPr="00D2103E" w:rsidRDefault="008D240C" w:rsidP="009811F4">
            <w:pPr>
              <w:ind w:left="170"/>
              <w:rPr>
                <w:rFonts w:cs="Arial"/>
                <w:sz w:val="24"/>
              </w:rPr>
            </w:pPr>
          </w:p>
        </w:tc>
      </w:tr>
      <w:tr w:rsidR="008D240C" w:rsidRPr="00D2103E" w14:paraId="5AC56EB0" w14:textId="77777777" w:rsidTr="009811F4">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02161A88" w14:textId="77777777" w:rsidR="008D240C" w:rsidRPr="00A25813" w:rsidRDefault="008D240C" w:rsidP="009811F4">
            <w:pPr>
              <w:spacing w:before="60" w:line="276" w:lineRule="auto"/>
              <w:ind w:left="170"/>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25047580" w14:textId="3651089F" w:rsidR="008D240C" w:rsidRDefault="00F12677" w:rsidP="009811F4">
            <w:pPr>
              <w:ind w:left="170"/>
              <w:rPr>
                <w:rFonts w:cs="Arial"/>
                <w:sz w:val="24"/>
              </w:rPr>
            </w:pPr>
            <w:r>
              <w:rPr>
                <w:rFonts w:cs="Arial"/>
                <w:sz w:val="24"/>
              </w:rPr>
              <w:t>S</w:t>
            </w:r>
            <w:r>
              <w:t>enior Housing Officer</w:t>
            </w:r>
          </w:p>
          <w:p w14:paraId="371C7BC8" w14:textId="77777777" w:rsidR="008D240C" w:rsidRPr="00D2103E" w:rsidRDefault="008D240C" w:rsidP="009811F4">
            <w:pPr>
              <w:ind w:left="170"/>
              <w:rPr>
                <w:rFonts w:cs="Arial"/>
                <w:sz w:val="24"/>
              </w:rPr>
            </w:pPr>
          </w:p>
        </w:tc>
      </w:tr>
      <w:tr w:rsidR="008D240C" w:rsidRPr="00D2103E" w14:paraId="0A59F6C4" w14:textId="77777777" w:rsidTr="009811F4">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3343744" w14:textId="77777777" w:rsidR="008D240C" w:rsidRPr="00A25813" w:rsidRDefault="008D240C" w:rsidP="009811F4">
            <w:pPr>
              <w:spacing w:before="60" w:line="276" w:lineRule="auto"/>
              <w:ind w:left="170"/>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65392A08" w14:textId="77777777" w:rsidR="008D240C" w:rsidRDefault="008D240C" w:rsidP="009811F4">
            <w:pPr>
              <w:ind w:left="170"/>
              <w:rPr>
                <w:rFonts w:cs="Arial"/>
                <w:sz w:val="24"/>
              </w:rPr>
            </w:pPr>
            <w:r>
              <w:rPr>
                <w:rFonts w:cs="Arial"/>
                <w:sz w:val="24"/>
              </w:rPr>
              <w:t>N/A</w:t>
            </w:r>
          </w:p>
          <w:p w14:paraId="5D0E582F" w14:textId="77777777" w:rsidR="008D240C" w:rsidRPr="00D2103E" w:rsidRDefault="008D240C" w:rsidP="009811F4">
            <w:pPr>
              <w:ind w:left="170"/>
              <w:rPr>
                <w:rFonts w:cs="Arial"/>
                <w:sz w:val="24"/>
              </w:rPr>
            </w:pPr>
          </w:p>
        </w:tc>
      </w:tr>
      <w:tr w:rsidR="008D240C" w:rsidRPr="00D2103E" w14:paraId="4FF676E1" w14:textId="77777777" w:rsidTr="009811F4">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156082" w:themeFill="accent1"/>
            <w:tcMar>
              <w:top w:w="0" w:type="dxa"/>
              <w:left w:w="108" w:type="dxa"/>
              <w:bottom w:w="0" w:type="dxa"/>
              <w:right w:w="108" w:type="dxa"/>
            </w:tcMar>
          </w:tcPr>
          <w:p w14:paraId="385C8210" w14:textId="77777777" w:rsidR="008D240C" w:rsidRPr="00DE5FE3" w:rsidRDefault="008D240C" w:rsidP="009811F4">
            <w:pPr>
              <w:pStyle w:val="Descriptionlabels"/>
              <w:rPr>
                <w:rStyle w:val="PlaceholderText"/>
                <w:b w:val="0"/>
                <w:i/>
                <w:color w:val="262626"/>
              </w:rPr>
            </w:pPr>
            <w:r w:rsidRPr="00473EF7">
              <w:rPr>
                <w:color w:val="FFFFFF" w:themeColor="background1"/>
              </w:rPr>
              <w:t>Our Organisational</w:t>
            </w:r>
            <w:r>
              <w:rPr>
                <w:color w:val="FFFFFF" w:themeColor="background1"/>
              </w:rPr>
              <w:t xml:space="preserve"> Values</w:t>
            </w:r>
            <w:r w:rsidRPr="00473EF7">
              <w:rPr>
                <w:color w:val="FFFFFF" w:themeColor="background1"/>
              </w:rPr>
              <w:t xml:space="preserve"> </w:t>
            </w:r>
          </w:p>
        </w:tc>
      </w:tr>
      <w:tr w:rsidR="008D240C" w:rsidRPr="00D2103E" w14:paraId="13A57C5D" w14:textId="77777777" w:rsidTr="009811F4">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B7220" w14:textId="234DA38F" w:rsidR="008D240C" w:rsidRPr="00D2103E" w:rsidRDefault="00BD4994" w:rsidP="009811F4">
            <w:pPr>
              <w:jc w:val="center"/>
              <w:rPr>
                <w:rFonts w:eastAsia="Calibri" w:cs="Arial"/>
                <w:b/>
                <w:bCs/>
                <w:color w:val="0070C0"/>
                <w:sz w:val="24"/>
              </w:rPr>
            </w:pPr>
            <w:r>
              <w:rPr>
                <w:rFonts w:cs="Arial"/>
                <w:b/>
                <w:bCs/>
                <w:color w:val="0070C0"/>
                <w:sz w:val="24"/>
              </w:rPr>
              <w:t>Collaboration</w:t>
            </w: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960E0B" w14:textId="59E6289D" w:rsidR="008D240C" w:rsidRPr="00D2103E" w:rsidRDefault="00BD4994" w:rsidP="009811F4">
            <w:pPr>
              <w:spacing w:before="60" w:after="60"/>
              <w:rPr>
                <w:rFonts w:eastAsia="Calibri" w:cs="Arial"/>
                <w:sz w:val="24"/>
              </w:rPr>
            </w:pPr>
            <w:r>
              <w:rPr>
                <w:rFonts w:cs="Arial"/>
                <w:sz w:val="24"/>
              </w:rPr>
              <w:t>We know, work with and support one another. We collaborate with residents, businesses and partners and realise the potential of the Guildford and Waverley Collaboration.</w:t>
            </w:r>
            <w:r w:rsidR="0060670D">
              <w:rPr>
                <w:rFonts w:cs="Arial"/>
                <w:sz w:val="24"/>
              </w:rPr>
              <w:t xml:space="preserve"> We empower ourselves and others.</w:t>
            </w:r>
          </w:p>
        </w:tc>
      </w:tr>
      <w:tr w:rsidR="008D240C" w:rsidRPr="00D2103E" w14:paraId="3B7FD3D7" w14:textId="77777777" w:rsidTr="009811F4">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0B062" w14:textId="410A5165" w:rsidR="008D240C" w:rsidRPr="00D2103E" w:rsidRDefault="00250E3B" w:rsidP="009811F4">
            <w:pPr>
              <w:jc w:val="center"/>
              <w:rPr>
                <w:rFonts w:eastAsia="Calibri" w:cs="Arial"/>
                <w:b/>
                <w:bCs/>
                <w:sz w:val="24"/>
              </w:rPr>
            </w:pPr>
            <w:r>
              <w:rPr>
                <w:rFonts w:cs="Arial"/>
                <w:b/>
                <w:bCs/>
                <w:color w:val="FF0000"/>
                <w:sz w:val="24"/>
              </w:rPr>
              <w:t xml:space="preserve">Wellbeing </w:t>
            </w: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059B8D13" w14:textId="232C2821" w:rsidR="008D240C" w:rsidRPr="00D2103E" w:rsidRDefault="00250E3B" w:rsidP="009811F4">
            <w:pPr>
              <w:spacing w:before="60" w:after="60"/>
              <w:rPr>
                <w:rFonts w:eastAsia="Calibri" w:cs="Arial"/>
                <w:sz w:val="24"/>
              </w:rPr>
            </w:pPr>
            <w:r>
              <w:rPr>
                <w:rFonts w:cs="Arial"/>
                <w:sz w:val="24"/>
              </w:rPr>
              <w:t>We look after our own and other’s wellbeing. We know it’s okay to talk to each other about anything we are struggling with. We stay resilient and raise any concerns we have.</w:t>
            </w:r>
          </w:p>
        </w:tc>
      </w:tr>
      <w:tr w:rsidR="008D240C" w:rsidRPr="00D2103E" w14:paraId="095B55A2" w14:textId="77777777" w:rsidTr="009811F4">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EB2F4" w14:textId="7CEF1671" w:rsidR="008D240C" w:rsidRPr="00D2103E" w:rsidRDefault="004D1397" w:rsidP="009811F4">
            <w:pPr>
              <w:jc w:val="center"/>
              <w:rPr>
                <w:rFonts w:eastAsia="Calibri" w:cs="Arial"/>
                <w:b/>
                <w:bCs/>
                <w:color w:val="00B050"/>
                <w:sz w:val="24"/>
              </w:rPr>
            </w:pPr>
            <w:r>
              <w:rPr>
                <w:rFonts w:cs="Arial"/>
                <w:b/>
                <w:bCs/>
                <w:color w:val="00B050"/>
                <w:sz w:val="24"/>
              </w:rPr>
              <w:t>Trusted</w:t>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53F7EF" w14:textId="70CADFFB" w:rsidR="008D240C" w:rsidRPr="00D2103E" w:rsidRDefault="004D1397" w:rsidP="009811F4">
            <w:pPr>
              <w:spacing w:before="60" w:after="60"/>
              <w:rPr>
                <w:rFonts w:eastAsia="Calibri" w:cs="Arial"/>
                <w:sz w:val="24"/>
              </w:rPr>
            </w:pPr>
            <w:r>
              <w:rPr>
                <w:rFonts w:cs="Arial"/>
                <w:sz w:val="24"/>
              </w:rPr>
              <w:t>We abide by the Nolan Principled of Public Lise: Selflessness, Integrity, Objectivity, Accountability, Openness, Honesty and Leadership</w:t>
            </w:r>
            <w:r w:rsidR="00381D55">
              <w:rPr>
                <w:rFonts w:cs="Arial"/>
                <w:sz w:val="24"/>
              </w:rPr>
              <w:t>.</w:t>
            </w:r>
          </w:p>
        </w:tc>
      </w:tr>
      <w:tr w:rsidR="008D240C" w:rsidRPr="00D2103E" w14:paraId="6DB5FC87" w14:textId="77777777" w:rsidTr="009811F4">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0D81C" w14:textId="53E13EF5" w:rsidR="008D240C" w:rsidRPr="00D2103E" w:rsidRDefault="00381D55" w:rsidP="009811F4">
            <w:pPr>
              <w:jc w:val="center"/>
              <w:rPr>
                <w:rFonts w:eastAsia="Calibri" w:cs="Arial"/>
                <w:b/>
                <w:bCs/>
                <w:color w:val="7030A0"/>
                <w:sz w:val="24"/>
              </w:rPr>
            </w:pPr>
            <w:r>
              <w:rPr>
                <w:rFonts w:cs="Arial"/>
                <w:b/>
                <w:bCs/>
                <w:color w:val="7030A0"/>
                <w:sz w:val="24"/>
              </w:rPr>
              <w:t>Value for Money</w:t>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59F5CC0" w14:textId="4FC643B4" w:rsidR="008D240C" w:rsidRPr="00275A2A" w:rsidRDefault="00381D55" w:rsidP="009811F4">
            <w:pPr>
              <w:spacing w:before="60" w:after="60"/>
              <w:rPr>
                <w:rFonts w:cs="Arial"/>
                <w:sz w:val="24"/>
              </w:rPr>
            </w:pPr>
            <w:r>
              <w:rPr>
                <w:rFonts w:cs="Arial"/>
                <w:sz w:val="24"/>
              </w:rPr>
              <w:t>We spend public money wisely and carefully. We understand and follow our governance processes and raise any concerns with the right person. We celebrate successes and learn from our mistakes.</w:t>
            </w:r>
          </w:p>
        </w:tc>
      </w:tr>
      <w:tr w:rsidR="008D240C" w:rsidRPr="00D2103E" w14:paraId="10FDB692" w14:textId="77777777" w:rsidTr="009811F4">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1FD7B" w14:textId="1A2EA044" w:rsidR="008D240C" w:rsidRPr="00D2103E" w:rsidRDefault="00FF55AA" w:rsidP="009811F4">
            <w:pPr>
              <w:jc w:val="center"/>
              <w:rPr>
                <w:rFonts w:cs="Arial"/>
                <w:b/>
                <w:bCs/>
                <w:color w:val="7030A0"/>
                <w:sz w:val="24"/>
              </w:rPr>
            </w:pPr>
            <w:r>
              <w:rPr>
                <w:rFonts w:cs="Arial"/>
                <w:b/>
                <w:bCs/>
                <w:color w:val="E36C0A"/>
                <w:sz w:val="24"/>
                <w:lang w:eastAsia="en-GB"/>
              </w:rPr>
              <w:t>Professionalism</w:t>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E5654BD" w14:textId="5E701B23" w:rsidR="008D240C" w:rsidRPr="00275A2A" w:rsidRDefault="00FF55AA" w:rsidP="009811F4">
            <w:pPr>
              <w:spacing w:before="60" w:after="60"/>
              <w:rPr>
                <w:rFonts w:cs="Arial"/>
                <w:b/>
                <w:bCs/>
                <w:color w:val="E36C0A"/>
                <w:sz w:val="24"/>
                <w:lang w:eastAsia="en-GB"/>
              </w:rPr>
            </w:pPr>
            <w:r>
              <w:rPr>
                <w:rFonts w:cs="Arial"/>
                <w:color w:val="363636"/>
                <w:sz w:val="24"/>
                <w:lang w:eastAsia="en-GB"/>
              </w:rPr>
              <w:t>We provide professional advice and excellent service, we know our local areas and understand the communities we serve. We listen to all concerns and ideas. We benchmark our performance and always strive to improve.</w:t>
            </w:r>
          </w:p>
        </w:tc>
      </w:tr>
      <w:tr w:rsidR="008D240C" w:rsidRPr="00D2103E" w14:paraId="0C1A2285"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7051C5B2" w14:textId="77777777" w:rsidR="008D240C" w:rsidRPr="000D5DAA" w:rsidRDefault="008D240C" w:rsidP="009811F4">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8D240C" w:rsidRPr="00D2103E" w14:paraId="15716D4A"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66724A" w14:textId="77777777" w:rsidR="00BD0490" w:rsidRDefault="008D240C" w:rsidP="008D240C">
            <w:pPr>
              <w:pStyle w:val="BulletedList"/>
              <w:numPr>
                <w:ilvl w:val="0"/>
                <w:numId w:val="4"/>
              </w:numPr>
              <w:spacing w:after="0"/>
              <w:ind w:left="304" w:hanging="284"/>
              <w:rPr>
                <w:rFonts w:ascii="Arial" w:hAnsi="Arial" w:cs="Arial"/>
                <w:color w:val="262626" w:themeColor="text1" w:themeTint="D9"/>
                <w:sz w:val="24"/>
                <w:lang w:val="en-GB"/>
              </w:rPr>
            </w:pPr>
            <w:r w:rsidRPr="00AB38BB">
              <w:rPr>
                <w:rFonts w:ascii="Arial" w:hAnsi="Arial" w:cs="Arial"/>
                <w:color w:val="262626" w:themeColor="text1" w:themeTint="D9"/>
                <w:sz w:val="24"/>
                <w:lang w:val="en-GB"/>
              </w:rPr>
              <w:t xml:space="preserve">To act as the Antisocial Behaviour (ASB) specialist for the </w:t>
            </w:r>
            <w:r w:rsidR="00367A21">
              <w:rPr>
                <w:rFonts w:ascii="Arial" w:hAnsi="Arial" w:cs="Arial"/>
                <w:color w:val="262626" w:themeColor="text1" w:themeTint="D9"/>
                <w:sz w:val="24"/>
                <w:lang w:val="en-GB"/>
              </w:rPr>
              <w:t>Housing Management Team</w:t>
            </w:r>
            <w:r w:rsidR="00BD0490">
              <w:rPr>
                <w:rFonts w:ascii="Arial" w:hAnsi="Arial" w:cs="Arial"/>
                <w:color w:val="262626" w:themeColor="text1" w:themeTint="D9"/>
                <w:sz w:val="24"/>
                <w:lang w:val="en-GB"/>
              </w:rPr>
              <w:t>.</w:t>
            </w:r>
          </w:p>
          <w:p w14:paraId="33D58241" w14:textId="77777777" w:rsidR="00BD0490" w:rsidRDefault="00BD0490" w:rsidP="00CD63E7">
            <w:pPr>
              <w:pStyle w:val="BulletedList"/>
              <w:numPr>
                <w:ilvl w:val="0"/>
                <w:numId w:val="0"/>
              </w:numPr>
              <w:spacing w:after="0"/>
              <w:ind w:left="304"/>
              <w:rPr>
                <w:rFonts w:ascii="Arial" w:hAnsi="Arial" w:cs="Arial"/>
                <w:color w:val="262626" w:themeColor="text1" w:themeTint="D9"/>
                <w:sz w:val="24"/>
                <w:lang w:val="en-GB"/>
              </w:rPr>
            </w:pPr>
          </w:p>
          <w:p w14:paraId="61AB0EAC" w14:textId="40EC5E9A" w:rsidR="008D240C" w:rsidRPr="00FA27E1" w:rsidRDefault="00BD0490" w:rsidP="008D240C">
            <w:pPr>
              <w:pStyle w:val="BulletedList"/>
              <w:numPr>
                <w:ilvl w:val="0"/>
                <w:numId w:val="4"/>
              </w:numPr>
              <w:spacing w:after="0"/>
              <w:ind w:left="304" w:hanging="284"/>
              <w:rPr>
                <w:rFonts w:ascii="Arial" w:hAnsi="Arial" w:cs="Arial"/>
                <w:color w:val="262626" w:themeColor="text1" w:themeTint="D9"/>
                <w:sz w:val="24"/>
                <w:lang w:val="en-GB"/>
              </w:rPr>
            </w:pPr>
            <w:r>
              <w:rPr>
                <w:rFonts w:ascii="Arial" w:hAnsi="Arial" w:cs="Arial"/>
                <w:color w:val="262626" w:themeColor="text1" w:themeTint="D9"/>
                <w:sz w:val="24"/>
                <w:lang w:val="en-GB"/>
              </w:rPr>
              <w:t xml:space="preserve">To assist </w:t>
            </w:r>
            <w:r w:rsidR="008D240C" w:rsidRPr="00AB38BB">
              <w:rPr>
                <w:rFonts w:ascii="Arial" w:hAnsi="Arial" w:cs="Arial"/>
                <w:color w:val="262626" w:themeColor="text1" w:themeTint="D9"/>
                <w:sz w:val="24"/>
                <w:lang w:val="en-GB"/>
              </w:rPr>
              <w:t xml:space="preserve">with the development of policies, processes and procedures, in conjunction with the </w:t>
            </w:r>
            <w:r w:rsidR="00F73F10">
              <w:rPr>
                <w:rFonts w:ascii="Arial" w:hAnsi="Arial" w:cs="Arial"/>
                <w:color w:val="262626" w:themeColor="text1" w:themeTint="D9"/>
                <w:sz w:val="24"/>
                <w:lang w:val="en-GB"/>
              </w:rPr>
              <w:t>Housing Management Manager</w:t>
            </w:r>
            <w:r w:rsidR="008D240C">
              <w:rPr>
                <w:rFonts w:ascii="Arial" w:hAnsi="Arial" w:cs="Arial"/>
                <w:color w:val="262626" w:themeColor="text1" w:themeTint="D9"/>
                <w:sz w:val="24"/>
                <w:lang w:val="en-GB"/>
              </w:rPr>
              <w:t xml:space="preserve">, </w:t>
            </w:r>
            <w:r w:rsidR="008D240C" w:rsidRPr="00FA27E1">
              <w:rPr>
                <w:rFonts w:ascii="Arial" w:hAnsi="Arial" w:cs="Arial"/>
                <w:color w:val="262626" w:themeColor="text1" w:themeTint="D9"/>
                <w:sz w:val="24"/>
                <w:lang w:val="en-GB"/>
              </w:rPr>
              <w:t xml:space="preserve">to ensure that Waverley Borough </w:t>
            </w:r>
            <w:r w:rsidR="008D240C" w:rsidRPr="00360C8D">
              <w:rPr>
                <w:rFonts w:ascii="Arial" w:hAnsi="Arial" w:cs="Arial"/>
                <w:color w:val="262626" w:themeColor="text1" w:themeTint="D9"/>
                <w:sz w:val="24"/>
                <w:lang w:val="en-GB"/>
              </w:rPr>
              <w:t xml:space="preserve">Council is meeting its obligations under </w:t>
            </w:r>
            <w:r w:rsidR="00A6156B">
              <w:rPr>
                <w:rFonts w:ascii="Arial" w:hAnsi="Arial" w:cs="Arial"/>
                <w:color w:val="262626" w:themeColor="text1" w:themeTint="D9"/>
                <w:sz w:val="24"/>
                <w:lang w:val="en-GB"/>
              </w:rPr>
              <w:t xml:space="preserve">Tenancy Agreement and </w:t>
            </w:r>
            <w:r w:rsidR="008D240C" w:rsidRPr="00360C8D">
              <w:rPr>
                <w:rFonts w:ascii="Arial" w:hAnsi="Arial" w:cs="Arial"/>
                <w:color w:val="262626" w:themeColor="text1" w:themeTint="D9"/>
                <w:sz w:val="24"/>
                <w:lang w:val="en-GB"/>
              </w:rPr>
              <w:t>Section 17 of the Crime and Disorder Act 1998</w:t>
            </w:r>
            <w:r w:rsidR="008D240C">
              <w:rPr>
                <w:rFonts w:ascii="Arial" w:hAnsi="Arial" w:cs="Arial"/>
                <w:color w:val="262626" w:themeColor="text1" w:themeTint="D9"/>
                <w:sz w:val="24"/>
                <w:lang w:val="en-GB"/>
              </w:rPr>
              <w:t>,</w:t>
            </w:r>
            <w:r w:rsidR="008D240C" w:rsidRPr="00093294">
              <w:rPr>
                <w:rFonts w:ascii="Arial" w:eastAsia="Arial" w:hAnsi="Arial" w:cs="Arial"/>
                <w:color w:val="auto"/>
                <w:sz w:val="22"/>
              </w:rPr>
              <w:t xml:space="preserve"> </w:t>
            </w:r>
            <w:r w:rsidR="008D240C" w:rsidRPr="00093294">
              <w:rPr>
                <w:rFonts w:ascii="Arial" w:hAnsi="Arial" w:cs="Arial"/>
                <w:color w:val="262626" w:themeColor="text1" w:themeTint="D9"/>
                <w:sz w:val="24"/>
                <w:lang w:val="en-GB"/>
              </w:rPr>
              <w:t xml:space="preserve">The </w:t>
            </w:r>
            <w:r w:rsidR="008D240C">
              <w:rPr>
                <w:rFonts w:ascii="Arial" w:hAnsi="Arial" w:cs="Arial"/>
                <w:color w:val="262626" w:themeColor="text1" w:themeTint="D9"/>
                <w:sz w:val="24"/>
                <w:lang w:val="en-GB"/>
              </w:rPr>
              <w:t xml:space="preserve">ASB </w:t>
            </w:r>
            <w:r w:rsidR="008D240C" w:rsidRPr="00093294">
              <w:rPr>
                <w:rFonts w:ascii="Arial" w:hAnsi="Arial" w:cs="Arial"/>
                <w:color w:val="262626" w:themeColor="text1" w:themeTint="D9"/>
                <w:sz w:val="24"/>
                <w:lang w:val="en-GB"/>
              </w:rPr>
              <w:t>Crime and Policing Act 2014</w:t>
            </w:r>
            <w:r w:rsidR="008D240C" w:rsidRPr="00FA27E1">
              <w:rPr>
                <w:rFonts w:ascii="Arial" w:hAnsi="Arial" w:cs="Arial"/>
                <w:color w:val="262626" w:themeColor="text1" w:themeTint="D9"/>
                <w:sz w:val="24"/>
                <w:lang w:val="en-GB"/>
              </w:rPr>
              <w:t xml:space="preserve"> </w:t>
            </w:r>
            <w:r w:rsidR="008D240C">
              <w:rPr>
                <w:rFonts w:ascii="Arial" w:hAnsi="Arial" w:cs="Arial"/>
                <w:color w:val="262626" w:themeColor="text1" w:themeTint="D9"/>
                <w:sz w:val="24"/>
                <w:lang w:val="en-GB"/>
              </w:rPr>
              <w:t xml:space="preserve">and ASB element of the </w:t>
            </w:r>
            <w:r w:rsidR="008D240C" w:rsidRPr="00DF67F7">
              <w:rPr>
                <w:rFonts w:ascii="Arial" w:hAnsi="Arial" w:cs="Arial"/>
                <w:color w:val="262626" w:themeColor="text1" w:themeTint="D9"/>
                <w:sz w:val="24"/>
                <w:lang w:val="en-GB"/>
              </w:rPr>
              <w:t>Social Housing White Paper</w:t>
            </w:r>
            <w:r w:rsidR="008D240C">
              <w:rPr>
                <w:rFonts w:ascii="Arial" w:hAnsi="Arial" w:cs="Arial"/>
                <w:color w:val="262626" w:themeColor="text1" w:themeTint="D9"/>
                <w:sz w:val="24"/>
                <w:lang w:val="en-GB"/>
              </w:rPr>
              <w:t>.</w:t>
            </w:r>
          </w:p>
          <w:p w14:paraId="7A5ECBD3" w14:textId="77777777" w:rsidR="008D240C" w:rsidRPr="002B2446" w:rsidRDefault="008D240C" w:rsidP="009811F4">
            <w:pPr>
              <w:pStyle w:val="BulletedList"/>
              <w:numPr>
                <w:ilvl w:val="0"/>
                <w:numId w:val="0"/>
              </w:numPr>
              <w:spacing w:after="0"/>
              <w:rPr>
                <w:rFonts w:ascii="Arial" w:hAnsi="Arial" w:cs="Arial"/>
                <w:color w:val="262626" w:themeColor="text1" w:themeTint="D9"/>
                <w:sz w:val="24"/>
                <w:lang w:val="en-GB"/>
              </w:rPr>
            </w:pPr>
            <w:r>
              <w:rPr>
                <w:rFonts w:ascii="Arial" w:hAnsi="Arial" w:cs="Arial"/>
                <w:color w:val="262626" w:themeColor="text1" w:themeTint="D9"/>
                <w:sz w:val="24"/>
                <w:lang w:val="en-GB"/>
              </w:rPr>
              <w:t xml:space="preserve"> </w:t>
            </w:r>
          </w:p>
          <w:p w14:paraId="29393C13" w14:textId="77777777" w:rsidR="0048035F" w:rsidRDefault="008D240C" w:rsidP="008D240C">
            <w:pPr>
              <w:pStyle w:val="BulletedList"/>
              <w:numPr>
                <w:ilvl w:val="0"/>
                <w:numId w:val="4"/>
              </w:numPr>
              <w:ind w:left="304" w:hanging="304"/>
              <w:rPr>
                <w:rFonts w:ascii="Arial" w:hAnsi="Arial"/>
                <w:color w:val="262626" w:themeColor="text1" w:themeTint="D9"/>
                <w:sz w:val="24"/>
                <w:szCs w:val="24"/>
                <w:lang w:val="en-GB"/>
              </w:rPr>
            </w:pPr>
            <w:r w:rsidRPr="0092636F">
              <w:rPr>
                <w:rFonts w:ascii="Arial" w:hAnsi="Arial"/>
                <w:color w:val="262626" w:themeColor="text1" w:themeTint="D9"/>
                <w:sz w:val="24"/>
                <w:szCs w:val="24"/>
                <w:lang w:val="en-GB"/>
              </w:rPr>
              <w:t xml:space="preserve">To support </w:t>
            </w:r>
            <w:r w:rsidR="00F73F10">
              <w:rPr>
                <w:rFonts w:ascii="Arial" w:hAnsi="Arial"/>
                <w:color w:val="262626" w:themeColor="text1" w:themeTint="D9"/>
                <w:sz w:val="24"/>
                <w:szCs w:val="24"/>
                <w:lang w:val="en-GB"/>
              </w:rPr>
              <w:t>tenants</w:t>
            </w:r>
            <w:r w:rsidR="00F73F10" w:rsidRPr="0092636F">
              <w:rPr>
                <w:rFonts w:ascii="Arial" w:hAnsi="Arial"/>
                <w:color w:val="262626" w:themeColor="text1" w:themeTint="D9"/>
                <w:sz w:val="24"/>
                <w:szCs w:val="24"/>
                <w:lang w:val="en-GB"/>
              </w:rPr>
              <w:t xml:space="preserve"> </w:t>
            </w:r>
            <w:r w:rsidRPr="0092636F">
              <w:rPr>
                <w:rFonts w:ascii="Arial" w:hAnsi="Arial"/>
                <w:color w:val="262626" w:themeColor="text1" w:themeTint="D9"/>
                <w:sz w:val="24"/>
                <w:szCs w:val="24"/>
                <w:lang w:val="en-GB"/>
              </w:rPr>
              <w:t>experiencing antisocial behaviour (ASB), to provide early intervention</w:t>
            </w:r>
            <w:r>
              <w:rPr>
                <w:rFonts w:ascii="Arial" w:hAnsi="Arial"/>
                <w:color w:val="262626" w:themeColor="text1" w:themeTint="D9"/>
                <w:sz w:val="24"/>
                <w:szCs w:val="24"/>
                <w:lang w:val="en-GB"/>
              </w:rPr>
              <w:t xml:space="preserve">, enforcement </w:t>
            </w:r>
            <w:r w:rsidRPr="0092636F">
              <w:rPr>
                <w:rFonts w:ascii="Arial" w:hAnsi="Arial"/>
                <w:color w:val="262626" w:themeColor="text1" w:themeTint="D9"/>
                <w:sz w:val="24"/>
                <w:szCs w:val="24"/>
                <w:lang w:val="en-GB"/>
              </w:rPr>
              <w:t>and prevention work to reduce ASB in the community</w:t>
            </w:r>
            <w:r w:rsidR="00F8337F">
              <w:rPr>
                <w:rFonts w:ascii="Arial" w:hAnsi="Arial"/>
                <w:color w:val="262626" w:themeColor="text1" w:themeTint="D9"/>
                <w:sz w:val="24"/>
                <w:szCs w:val="24"/>
                <w:lang w:val="en-GB"/>
              </w:rPr>
              <w:t>.</w:t>
            </w:r>
          </w:p>
          <w:p w14:paraId="13C2771A" w14:textId="77777777" w:rsidR="0048035F" w:rsidRDefault="0048035F" w:rsidP="0048035F">
            <w:pPr>
              <w:pStyle w:val="ListParagraph"/>
              <w:rPr>
                <w:color w:val="262626" w:themeColor="text1" w:themeTint="D9"/>
                <w:sz w:val="24"/>
              </w:rPr>
            </w:pPr>
          </w:p>
          <w:p w14:paraId="21BE5AB6" w14:textId="7EFF7505" w:rsidR="008D240C" w:rsidRDefault="00F8337F" w:rsidP="008D240C">
            <w:pPr>
              <w:pStyle w:val="BulletedList"/>
              <w:numPr>
                <w:ilvl w:val="0"/>
                <w:numId w:val="4"/>
              </w:numPr>
              <w:ind w:left="304" w:hanging="304"/>
              <w:rPr>
                <w:rFonts w:ascii="Arial" w:hAnsi="Arial"/>
                <w:color w:val="262626" w:themeColor="text1" w:themeTint="D9"/>
                <w:sz w:val="24"/>
                <w:szCs w:val="24"/>
                <w:lang w:val="en-GB"/>
              </w:rPr>
            </w:pPr>
            <w:r>
              <w:rPr>
                <w:rFonts w:ascii="Arial" w:hAnsi="Arial"/>
                <w:color w:val="262626" w:themeColor="text1" w:themeTint="D9"/>
                <w:sz w:val="24"/>
                <w:szCs w:val="24"/>
                <w:lang w:val="en-GB"/>
              </w:rPr>
              <w:t xml:space="preserve">To </w:t>
            </w:r>
            <w:r w:rsidR="008D240C">
              <w:rPr>
                <w:rFonts w:ascii="Arial" w:hAnsi="Arial"/>
                <w:color w:val="262626" w:themeColor="text1" w:themeTint="D9"/>
                <w:sz w:val="24"/>
                <w:szCs w:val="24"/>
                <w:lang w:val="en-GB"/>
              </w:rPr>
              <w:t xml:space="preserve">provide specialist </w:t>
            </w:r>
            <w:r w:rsidR="008D240C" w:rsidRPr="0092636F">
              <w:rPr>
                <w:rFonts w:ascii="Arial" w:hAnsi="Arial"/>
                <w:color w:val="262626" w:themeColor="text1" w:themeTint="D9"/>
                <w:sz w:val="24"/>
                <w:szCs w:val="24"/>
                <w:lang w:val="en-GB"/>
              </w:rPr>
              <w:t xml:space="preserve">support </w:t>
            </w:r>
            <w:r w:rsidR="008D240C">
              <w:rPr>
                <w:rFonts w:ascii="Arial" w:hAnsi="Arial"/>
                <w:color w:val="262626" w:themeColor="text1" w:themeTint="D9"/>
                <w:sz w:val="24"/>
                <w:szCs w:val="24"/>
                <w:lang w:val="en-GB"/>
              </w:rPr>
              <w:t xml:space="preserve">to </w:t>
            </w:r>
            <w:r w:rsidR="008D240C" w:rsidRPr="0092636F">
              <w:rPr>
                <w:rFonts w:ascii="Arial" w:hAnsi="Arial"/>
                <w:color w:val="262626" w:themeColor="text1" w:themeTint="D9"/>
                <w:sz w:val="24"/>
                <w:szCs w:val="24"/>
                <w:lang w:val="en-GB"/>
              </w:rPr>
              <w:t xml:space="preserve">the </w:t>
            </w:r>
            <w:r w:rsidR="008D240C">
              <w:rPr>
                <w:rFonts w:ascii="Arial" w:hAnsi="Arial"/>
                <w:color w:val="262626" w:themeColor="text1" w:themeTint="D9"/>
                <w:sz w:val="24"/>
                <w:szCs w:val="24"/>
                <w:lang w:val="en-GB"/>
              </w:rPr>
              <w:t xml:space="preserve">Housing Manager, </w:t>
            </w:r>
            <w:r w:rsidR="00817432">
              <w:rPr>
                <w:rFonts w:ascii="Arial" w:hAnsi="Arial"/>
                <w:color w:val="262626" w:themeColor="text1" w:themeTint="D9"/>
                <w:sz w:val="24"/>
                <w:szCs w:val="24"/>
                <w:lang w:val="en-GB"/>
              </w:rPr>
              <w:t>Senior Housing Officers and Housing Officers</w:t>
            </w:r>
            <w:r w:rsidR="008D240C" w:rsidRPr="0092636F">
              <w:rPr>
                <w:rFonts w:ascii="Arial" w:hAnsi="Arial"/>
                <w:color w:val="262626" w:themeColor="text1" w:themeTint="D9"/>
                <w:sz w:val="24"/>
                <w:szCs w:val="24"/>
                <w:lang w:val="en-GB"/>
              </w:rPr>
              <w:t xml:space="preserve"> in delivering antisocial behaviour strate</w:t>
            </w:r>
            <w:r w:rsidR="008D240C">
              <w:rPr>
                <w:rFonts w:ascii="Arial" w:hAnsi="Arial"/>
                <w:color w:val="262626" w:themeColor="text1" w:themeTint="D9"/>
                <w:sz w:val="24"/>
                <w:szCs w:val="24"/>
                <w:lang w:val="en-GB"/>
              </w:rPr>
              <w:t>gies</w:t>
            </w:r>
            <w:r w:rsidR="008D240C" w:rsidRPr="0092636F">
              <w:rPr>
                <w:rFonts w:ascii="Arial" w:hAnsi="Arial"/>
                <w:color w:val="262626" w:themeColor="text1" w:themeTint="D9"/>
                <w:sz w:val="24"/>
                <w:szCs w:val="24"/>
                <w:lang w:val="en-GB"/>
              </w:rPr>
              <w:t xml:space="preserve"> in conjunction with the Safer W</w:t>
            </w:r>
            <w:r w:rsidR="008D240C">
              <w:rPr>
                <w:rFonts w:ascii="Arial" w:hAnsi="Arial"/>
                <w:color w:val="262626" w:themeColor="text1" w:themeTint="D9"/>
                <w:sz w:val="24"/>
                <w:szCs w:val="24"/>
                <w:lang w:val="en-GB"/>
              </w:rPr>
              <w:t xml:space="preserve">averley </w:t>
            </w:r>
            <w:r w:rsidR="008D240C" w:rsidRPr="0092636F">
              <w:rPr>
                <w:rFonts w:ascii="Arial" w:hAnsi="Arial"/>
                <w:color w:val="262626" w:themeColor="text1" w:themeTint="D9"/>
                <w:sz w:val="24"/>
                <w:szCs w:val="24"/>
                <w:lang w:val="en-GB"/>
              </w:rPr>
              <w:t xml:space="preserve">Partnership. </w:t>
            </w:r>
          </w:p>
          <w:p w14:paraId="1EAAB1BD" w14:textId="77777777" w:rsidR="008D240C" w:rsidRPr="00977DC0" w:rsidRDefault="008D240C" w:rsidP="009811F4">
            <w:pPr>
              <w:pStyle w:val="BulletedList"/>
              <w:numPr>
                <w:ilvl w:val="0"/>
                <w:numId w:val="0"/>
              </w:numPr>
              <w:rPr>
                <w:rStyle w:val="PlaceholderText"/>
                <w:rFonts w:ascii="Arial" w:hAnsi="Arial"/>
                <w:color w:val="262626" w:themeColor="text1" w:themeTint="D9"/>
                <w:sz w:val="24"/>
                <w:szCs w:val="24"/>
              </w:rPr>
            </w:pPr>
          </w:p>
        </w:tc>
      </w:tr>
      <w:tr w:rsidR="008D240C" w:rsidRPr="00D2103E" w14:paraId="624B0632"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3B7A6A41" w14:textId="77777777" w:rsidR="008D240C" w:rsidRPr="000D5DAA" w:rsidRDefault="008D240C" w:rsidP="009811F4">
            <w:pPr>
              <w:pStyle w:val="Descriptionlabels"/>
              <w:rPr>
                <w:rStyle w:val="Strong"/>
                <w:b/>
                <w:bCs w:val="0"/>
              </w:rPr>
            </w:pPr>
            <w:r w:rsidRPr="000E6B18">
              <w:rPr>
                <w:color w:val="FFFFFF" w:themeColor="background1"/>
              </w:rPr>
              <w:t>Main duties and accountabilities</w:t>
            </w:r>
          </w:p>
        </w:tc>
      </w:tr>
      <w:tr w:rsidR="008D240C" w:rsidRPr="00D2103E" w14:paraId="1922E3D1"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C295F2" w14:textId="467A0620" w:rsidR="008D240C" w:rsidRDefault="008D240C">
            <w:pPr>
              <w:pStyle w:val="BulletedList"/>
              <w:numPr>
                <w:ilvl w:val="0"/>
                <w:numId w:val="0"/>
              </w:numPr>
              <w:rPr>
                <w:rFonts w:ascii="Arial" w:hAnsi="Arial" w:cs="Arial"/>
                <w:color w:val="FF0000"/>
                <w:sz w:val="24"/>
              </w:rPr>
            </w:pPr>
          </w:p>
          <w:p w14:paraId="7E364067" w14:textId="2A6BD25A" w:rsidR="008D240C" w:rsidRPr="0048035F" w:rsidRDefault="008D240C" w:rsidP="00362E9F">
            <w:pPr>
              <w:numPr>
                <w:ilvl w:val="0"/>
                <w:numId w:val="1"/>
              </w:numPr>
              <w:spacing w:before="60" w:after="20"/>
              <w:rPr>
                <w:rFonts w:cs="Arial"/>
                <w:sz w:val="24"/>
              </w:rPr>
            </w:pPr>
            <w:r w:rsidRPr="0048035F">
              <w:rPr>
                <w:rFonts w:cs="Arial"/>
                <w:sz w:val="24"/>
              </w:rPr>
              <w:t xml:space="preserve">Lead on </w:t>
            </w:r>
            <w:r w:rsidR="001D255A" w:rsidRPr="0048035F">
              <w:rPr>
                <w:rFonts w:cs="Arial"/>
                <w:sz w:val="24"/>
              </w:rPr>
              <w:t xml:space="preserve">all antisocial behaviour cases </w:t>
            </w:r>
            <w:r w:rsidRPr="0048035F">
              <w:rPr>
                <w:rFonts w:cs="Arial"/>
                <w:sz w:val="24"/>
              </w:rPr>
              <w:t xml:space="preserve">and work with the </w:t>
            </w:r>
            <w:r w:rsidR="00FC59ED" w:rsidRPr="0048035F">
              <w:rPr>
                <w:rFonts w:cs="Arial"/>
                <w:sz w:val="24"/>
              </w:rPr>
              <w:t>Housing Officers</w:t>
            </w:r>
            <w:r w:rsidRPr="0048035F">
              <w:rPr>
                <w:rFonts w:cs="Arial"/>
                <w:sz w:val="24"/>
              </w:rPr>
              <w:t xml:space="preserve">, relevant managers </w:t>
            </w:r>
            <w:r w:rsidR="00362E9F" w:rsidRPr="0048035F">
              <w:rPr>
                <w:rFonts w:cs="Arial"/>
                <w:sz w:val="24"/>
              </w:rPr>
              <w:t>and</w:t>
            </w:r>
            <w:r w:rsidRPr="0048035F">
              <w:rPr>
                <w:rFonts w:cs="Arial"/>
                <w:sz w:val="24"/>
              </w:rPr>
              <w:t xml:space="preserve"> the Senior Housing Officer</w:t>
            </w:r>
            <w:r w:rsidR="00362E9F" w:rsidRPr="0048035F">
              <w:rPr>
                <w:rFonts w:cs="Arial"/>
                <w:sz w:val="24"/>
              </w:rPr>
              <w:t>s</w:t>
            </w:r>
            <w:r w:rsidRPr="0048035F">
              <w:rPr>
                <w:rFonts w:cs="Arial"/>
                <w:sz w:val="24"/>
              </w:rPr>
              <w:t xml:space="preserve"> with a responsibility for ASB to support the </w:t>
            </w:r>
            <w:r w:rsidR="00362E9F" w:rsidRPr="0048035F">
              <w:rPr>
                <w:rFonts w:cs="Arial"/>
                <w:sz w:val="24"/>
              </w:rPr>
              <w:t>management</w:t>
            </w:r>
            <w:r w:rsidRPr="0048035F">
              <w:rPr>
                <w:rFonts w:cs="Arial"/>
                <w:sz w:val="24"/>
              </w:rPr>
              <w:t xml:space="preserve"> of complex housing ASB casework. </w:t>
            </w:r>
          </w:p>
          <w:p w14:paraId="2F1DBDCD" w14:textId="77777777" w:rsidR="004D5860" w:rsidRPr="0048035F" w:rsidRDefault="004D5860" w:rsidP="00717036">
            <w:pPr>
              <w:spacing w:before="60" w:after="20"/>
              <w:rPr>
                <w:rFonts w:cs="Arial"/>
                <w:sz w:val="24"/>
              </w:rPr>
            </w:pPr>
          </w:p>
          <w:p w14:paraId="582FA646" w14:textId="77777777" w:rsidR="0048035F" w:rsidRPr="0048035F" w:rsidRDefault="00E40779" w:rsidP="0048035F">
            <w:pPr>
              <w:numPr>
                <w:ilvl w:val="0"/>
                <w:numId w:val="1"/>
              </w:numPr>
              <w:spacing w:before="60" w:after="20"/>
              <w:rPr>
                <w:rFonts w:cs="Arial"/>
                <w:sz w:val="24"/>
              </w:rPr>
            </w:pPr>
            <w:r w:rsidRPr="0048035F">
              <w:rPr>
                <w:rFonts w:cs="Arial"/>
                <w:sz w:val="24"/>
              </w:rPr>
              <w:t>To close cases within the expected timeframe as set out within the Housing Management Team’s key performance indicators (KPI’s).</w:t>
            </w:r>
          </w:p>
          <w:p w14:paraId="370AAC50" w14:textId="77777777" w:rsidR="0048035F" w:rsidRPr="0048035F" w:rsidRDefault="0048035F" w:rsidP="0048035F">
            <w:pPr>
              <w:pStyle w:val="ListParagraph"/>
              <w:rPr>
                <w:rFonts w:eastAsia="Calibri" w:cs="Arial"/>
                <w:sz w:val="24"/>
              </w:rPr>
            </w:pPr>
          </w:p>
          <w:p w14:paraId="6627634C" w14:textId="2709C0F7" w:rsidR="008D240C" w:rsidRPr="00453CA7" w:rsidRDefault="008D240C" w:rsidP="008D240C">
            <w:pPr>
              <w:numPr>
                <w:ilvl w:val="0"/>
                <w:numId w:val="2"/>
              </w:numPr>
              <w:spacing w:after="20"/>
              <w:rPr>
                <w:rFonts w:cs="Arial"/>
                <w:color w:val="000000" w:themeColor="text1"/>
                <w:sz w:val="24"/>
                <w:lang w:val="en-US"/>
              </w:rPr>
            </w:pPr>
            <w:r w:rsidRPr="00453CA7">
              <w:rPr>
                <w:rFonts w:eastAsia="Calibri" w:cs="Arial"/>
                <w:sz w:val="24"/>
              </w:rPr>
              <w:t xml:space="preserve">Work alongside the Safer Communities Officer, </w:t>
            </w:r>
            <w:r w:rsidR="00556C04" w:rsidRPr="00453CA7">
              <w:rPr>
                <w:rFonts w:eastAsia="Calibri" w:cs="Arial"/>
                <w:sz w:val="24"/>
              </w:rPr>
              <w:t xml:space="preserve">the Antisocial </w:t>
            </w:r>
            <w:r w:rsidR="00017DE2" w:rsidRPr="00453CA7">
              <w:rPr>
                <w:rFonts w:eastAsia="Calibri" w:cs="Arial"/>
                <w:sz w:val="24"/>
              </w:rPr>
              <w:t>Behaviour</w:t>
            </w:r>
            <w:r w:rsidR="00556C04" w:rsidRPr="00453CA7">
              <w:rPr>
                <w:rFonts w:eastAsia="Calibri" w:cs="Arial"/>
                <w:sz w:val="24"/>
              </w:rPr>
              <w:t xml:space="preserve"> Officer </w:t>
            </w:r>
            <w:r w:rsidRPr="00453CA7">
              <w:rPr>
                <w:rFonts w:eastAsia="Calibri" w:cs="Arial"/>
                <w:sz w:val="24"/>
              </w:rPr>
              <w:t>other Council Officers and the Council’s partner agencies to assist the multi agency problem solving groups to support victims and tackle problem individuals (Community Harm and Risk Management Meeting CHaRMM)</w:t>
            </w:r>
            <w:r w:rsidRPr="00453CA7">
              <w:rPr>
                <w:rFonts w:cs="Arial"/>
                <w:sz w:val="24"/>
              </w:rPr>
              <w:t>,</w:t>
            </w:r>
            <w:r w:rsidRPr="00453CA7">
              <w:rPr>
                <w:rFonts w:eastAsia="Calibri" w:cs="Arial"/>
                <w:sz w:val="24"/>
              </w:rPr>
              <w:t xml:space="preserve"> problem locations (Joint Action Group JAG)</w:t>
            </w:r>
            <w:r w:rsidRPr="00453CA7">
              <w:rPr>
                <w:rFonts w:cs="Arial"/>
                <w:sz w:val="24"/>
              </w:rPr>
              <w:t xml:space="preserve"> </w:t>
            </w:r>
            <w:r w:rsidR="00453CA7">
              <w:rPr>
                <w:rFonts w:cs="Arial"/>
                <w:sz w:val="24"/>
              </w:rPr>
              <w:t>i</w:t>
            </w:r>
            <w:r w:rsidRPr="00453CA7">
              <w:rPr>
                <w:rFonts w:cs="Arial"/>
                <w:color w:val="000000" w:themeColor="text1"/>
                <w:sz w:val="24"/>
              </w:rPr>
              <w:t>n conjunction with the Safer Communities Officer</w:t>
            </w:r>
            <w:r w:rsidR="00A126FA" w:rsidRPr="00453CA7">
              <w:rPr>
                <w:rFonts w:cs="Arial"/>
                <w:color w:val="000000" w:themeColor="text1"/>
                <w:sz w:val="24"/>
              </w:rPr>
              <w:t xml:space="preserve">, assist with </w:t>
            </w:r>
            <w:r w:rsidRPr="00453CA7">
              <w:rPr>
                <w:rFonts w:cs="Arial"/>
                <w:color w:val="000000" w:themeColor="text1"/>
                <w:sz w:val="24"/>
              </w:rPr>
              <w:t>the Safer Waverley Partnership</w:t>
            </w:r>
            <w:r w:rsidR="006851D0" w:rsidRPr="00453CA7">
              <w:rPr>
                <w:rFonts w:cs="Arial"/>
                <w:color w:val="000000" w:themeColor="text1"/>
                <w:sz w:val="24"/>
              </w:rPr>
              <w:t>, ASB Review</w:t>
            </w:r>
            <w:r w:rsidRPr="00453CA7">
              <w:rPr>
                <w:rFonts w:cs="Arial"/>
                <w:color w:val="000000" w:themeColor="text1"/>
                <w:sz w:val="24"/>
              </w:rPr>
              <w:t xml:space="preserve"> statutory process.</w:t>
            </w:r>
          </w:p>
          <w:p w14:paraId="6ACF7D03" w14:textId="77777777" w:rsidR="004D5860" w:rsidRDefault="004D5860" w:rsidP="004D5860">
            <w:pPr>
              <w:pStyle w:val="BulletedList"/>
              <w:numPr>
                <w:ilvl w:val="0"/>
                <w:numId w:val="0"/>
              </w:numPr>
              <w:spacing w:before="0"/>
              <w:ind w:left="720" w:hanging="360"/>
              <w:rPr>
                <w:rFonts w:ascii="Arial" w:hAnsi="Arial" w:cs="Arial"/>
                <w:color w:val="000000" w:themeColor="text1"/>
                <w:sz w:val="24"/>
                <w:szCs w:val="24"/>
              </w:rPr>
            </w:pPr>
          </w:p>
          <w:p w14:paraId="51D0BCA5" w14:textId="77777777" w:rsidR="004D5860" w:rsidRPr="00AB38BB" w:rsidRDefault="004D5860" w:rsidP="004D5860">
            <w:pPr>
              <w:pStyle w:val="BulletedList"/>
              <w:rPr>
                <w:rFonts w:ascii="Arial" w:hAnsi="Arial" w:cs="Arial"/>
                <w:color w:val="000000" w:themeColor="text1"/>
                <w:sz w:val="24"/>
              </w:rPr>
            </w:pPr>
            <w:r>
              <w:rPr>
                <w:rFonts w:ascii="Arial" w:hAnsi="Arial" w:cs="Arial"/>
                <w:color w:val="000000" w:themeColor="text1"/>
                <w:sz w:val="24"/>
              </w:rPr>
              <w:t>C</w:t>
            </w:r>
            <w:r w:rsidRPr="00AB38BB">
              <w:rPr>
                <w:rFonts w:ascii="Arial" w:hAnsi="Arial" w:cs="Arial"/>
                <w:color w:val="000000" w:themeColor="text1"/>
                <w:sz w:val="24"/>
              </w:rPr>
              <w:t>oordinate the development and implementation of Waverley’s procedures and processes</w:t>
            </w:r>
            <w:r>
              <w:rPr>
                <w:rFonts w:ascii="Arial" w:hAnsi="Arial" w:cs="Arial"/>
                <w:color w:val="000000" w:themeColor="text1"/>
                <w:sz w:val="24"/>
              </w:rPr>
              <w:t>,</w:t>
            </w:r>
            <w:r w:rsidRPr="00AB38BB">
              <w:rPr>
                <w:rFonts w:ascii="Arial" w:hAnsi="Arial" w:cs="Arial"/>
                <w:color w:val="000000" w:themeColor="text1"/>
                <w:sz w:val="24"/>
              </w:rPr>
              <w:t xml:space="preserve"> which accompany the corporate Policy to effectively manage ASB.</w:t>
            </w:r>
          </w:p>
          <w:p w14:paraId="44A68ADC" w14:textId="77777777" w:rsidR="008D240C" w:rsidRDefault="008D240C" w:rsidP="00717036"/>
          <w:p w14:paraId="4429F63C" w14:textId="4B202048" w:rsidR="008D240C" w:rsidRDefault="008D240C" w:rsidP="008D240C">
            <w:pPr>
              <w:pStyle w:val="BulletedList"/>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Responsible for collating and analysing data on ASB in </w:t>
            </w:r>
            <w:r w:rsidR="003560C6">
              <w:rPr>
                <w:rFonts w:ascii="Arial" w:hAnsi="Arial" w:cs="Arial"/>
                <w:color w:val="000000" w:themeColor="text1"/>
                <w:sz w:val="24"/>
                <w:szCs w:val="24"/>
              </w:rPr>
              <w:t xml:space="preserve">Housing </w:t>
            </w:r>
            <w:r w:rsidR="00B84C46">
              <w:rPr>
                <w:rFonts w:ascii="Arial" w:hAnsi="Arial" w:cs="Arial"/>
                <w:color w:val="000000" w:themeColor="text1"/>
                <w:sz w:val="24"/>
                <w:szCs w:val="24"/>
              </w:rPr>
              <w:t>properties</w:t>
            </w:r>
            <w:r>
              <w:rPr>
                <w:rFonts w:ascii="Arial" w:hAnsi="Arial" w:cs="Arial"/>
                <w:color w:val="000000" w:themeColor="text1"/>
                <w:sz w:val="24"/>
                <w:szCs w:val="24"/>
              </w:rPr>
              <w:t>, providing regular reports on key and emerging areas and issues with potential solutions on how to address and reduce the ASB.</w:t>
            </w:r>
          </w:p>
          <w:p w14:paraId="6BFEAD19" w14:textId="77777777" w:rsidR="008D240C" w:rsidRDefault="008D240C" w:rsidP="009811F4">
            <w:pPr>
              <w:pStyle w:val="BulletedList"/>
              <w:numPr>
                <w:ilvl w:val="0"/>
                <w:numId w:val="0"/>
              </w:numPr>
              <w:rPr>
                <w:rStyle w:val="BulletedListChar"/>
                <w:rFonts w:ascii="Arial" w:hAnsi="Arial" w:cs="Arial"/>
                <w:sz w:val="24"/>
                <w:szCs w:val="24"/>
              </w:rPr>
            </w:pPr>
          </w:p>
          <w:p w14:paraId="24438913" w14:textId="77777777" w:rsidR="008D240C" w:rsidRDefault="008D240C" w:rsidP="008D240C">
            <w:pPr>
              <w:pStyle w:val="BulletedList"/>
              <w:numPr>
                <w:ilvl w:val="0"/>
                <w:numId w:val="2"/>
              </w:numPr>
              <w:spacing w:before="0"/>
              <w:rPr>
                <w:rStyle w:val="BulletedListChar"/>
                <w:rFonts w:ascii="Arial" w:hAnsi="Arial" w:cs="Arial"/>
                <w:color w:val="000000" w:themeColor="text1"/>
                <w:sz w:val="24"/>
                <w:szCs w:val="24"/>
              </w:rPr>
            </w:pPr>
            <w:r w:rsidRPr="003662AD">
              <w:rPr>
                <w:rStyle w:val="BulletedListChar"/>
                <w:rFonts w:ascii="Arial" w:hAnsi="Arial" w:cs="Arial"/>
                <w:color w:val="000000" w:themeColor="text1"/>
                <w:sz w:val="24"/>
                <w:szCs w:val="24"/>
              </w:rPr>
              <w:t xml:space="preserve">Work with </w:t>
            </w:r>
            <w:r w:rsidRPr="003662AD">
              <w:rPr>
                <w:rFonts w:ascii="Arial" w:hAnsi="Arial" w:cs="Arial"/>
                <w:color w:val="000000" w:themeColor="text1"/>
                <w:sz w:val="24"/>
                <w:szCs w:val="24"/>
                <w:lang w:val="en-GB"/>
              </w:rPr>
              <w:t xml:space="preserve">Waverley’s Neighbourhood Police </w:t>
            </w:r>
            <w:r>
              <w:rPr>
                <w:rFonts w:ascii="Arial" w:hAnsi="Arial" w:cs="Arial"/>
                <w:color w:val="000000" w:themeColor="text1"/>
                <w:sz w:val="24"/>
                <w:szCs w:val="24"/>
                <w:lang w:val="en-GB"/>
              </w:rPr>
              <w:t xml:space="preserve">Team </w:t>
            </w:r>
            <w:r w:rsidRPr="003662AD">
              <w:rPr>
                <w:rFonts w:ascii="Arial" w:hAnsi="Arial" w:cs="Arial"/>
                <w:color w:val="000000" w:themeColor="text1"/>
                <w:sz w:val="24"/>
                <w:szCs w:val="24"/>
                <w:lang w:val="en-GB"/>
              </w:rPr>
              <w:t>a</w:t>
            </w:r>
            <w:r w:rsidRPr="003662AD">
              <w:rPr>
                <w:rStyle w:val="BulletedListChar"/>
                <w:rFonts w:ascii="Arial" w:hAnsi="Arial" w:cs="Arial"/>
                <w:color w:val="000000" w:themeColor="text1"/>
                <w:sz w:val="24"/>
                <w:szCs w:val="24"/>
              </w:rPr>
              <w:t>nd residents to reduce hot spots of ASB and effectively utilise all tools available to maximise opportunities for early intervention in hotspot areas.</w:t>
            </w:r>
          </w:p>
          <w:p w14:paraId="4DEE7472" w14:textId="77777777" w:rsidR="008D240C" w:rsidRPr="00DA1D70" w:rsidRDefault="008D240C" w:rsidP="009811F4">
            <w:pPr>
              <w:pStyle w:val="BulletedList"/>
              <w:numPr>
                <w:ilvl w:val="0"/>
                <w:numId w:val="0"/>
              </w:numPr>
              <w:spacing w:before="0" w:after="0"/>
              <w:rPr>
                <w:rFonts w:ascii="Arial" w:hAnsi="Arial" w:cs="Arial"/>
                <w:sz w:val="24"/>
                <w:lang w:val="en-GB"/>
              </w:rPr>
            </w:pPr>
          </w:p>
          <w:p w14:paraId="4FF60B63" w14:textId="29102A91" w:rsidR="008D240C" w:rsidRPr="00853FD3" w:rsidRDefault="008D240C" w:rsidP="008D240C">
            <w:pPr>
              <w:pStyle w:val="BulletedList"/>
              <w:numPr>
                <w:ilvl w:val="0"/>
                <w:numId w:val="2"/>
              </w:numPr>
              <w:spacing w:before="0" w:after="0"/>
              <w:rPr>
                <w:rFonts w:ascii="Arial" w:hAnsi="Arial" w:cs="Arial"/>
                <w:sz w:val="24"/>
                <w:szCs w:val="24"/>
              </w:rPr>
            </w:pPr>
            <w:r w:rsidRPr="00415D4F">
              <w:rPr>
                <w:rFonts w:ascii="Arial" w:hAnsi="Arial" w:cs="Arial"/>
                <w:sz w:val="24"/>
                <w:lang w:val="en-GB"/>
              </w:rPr>
              <w:t xml:space="preserve">Develop and maintain a good understanding of relevant legislation and where appropriate produce summary reports to inform the </w:t>
            </w:r>
            <w:r w:rsidR="003B4FF2">
              <w:rPr>
                <w:rFonts w:ascii="Arial" w:hAnsi="Arial" w:cs="Arial"/>
                <w:sz w:val="24"/>
                <w:lang w:val="en-GB"/>
              </w:rPr>
              <w:t>Housing Management Team</w:t>
            </w:r>
            <w:r>
              <w:rPr>
                <w:rFonts w:ascii="Arial" w:hAnsi="Arial" w:cs="Arial"/>
                <w:sz w:val="24"/>
                <w:lang w:val="en-GB"/>
              </w:rPr>
              <w:t>.</w:t>
            </w:r>
          </w:p>
          <w:p w14:paraId="2D1FA3DE" w14:textId="77777777" w:rsidR="008D240C" w:rsidRPr="00304B5C" w:rsidRDefault="008D240C" w:rsidP="009811F4">
            <w:pPr>
              <w:pStyle w:val="BulletedList"/>
              <w:numPr>
                <w:ilvl w:val="0"/>
                <w:numId w:val="0"/>
              </w:numPr>
              <w:spacing w:before="0" w:after="0"/>
              <w:rPr>
                <w:rStyle w:val="BulletedListChar"/>
                <w:rFonts w:ascii="Arial" w:hAnsi="Arial" w:cs="Arial"/>
                <w:sz w:val="24"/>
                <w:szCs w:val="24"/>
              </w:rPr>
            </w:pPr>
          </w:p>
          <w:p w14:paraId="31DE3964" w14:textId="77777777" w:rsidR="008D240C" w:rsidRDefault="008D240C" w:rsidP="008D240C">
            <w:pPr>
              <w:pStyle w:val="BulletedList"/>
              <w:numPr>
                <w:ilvl w:val="0"/>
                <w:numId w:val="2"/>
              </w:numPr>
              <w:spacing w:before="0" w:after="0"/>
              <w:rPr>
                <w:rStyle w:val="BulletedListChar"/>
                <w:rFonts w:ascii="Arial" w:hAnsi="Arial" w:cs="Arial"/>
                <w:sz w:val="24"/>
                <w:szCs w:val="24"/>
              </w:rPr>
            </w:pPr>
            <w:r w:rsidRPr="00B06A41">
              <w:rPr>
                <w:rStyle w:val="BulletedListChar"/>
                <w:rFonts w:ascii="Arial" w:hAnsi="Arial" w:cs="Arial"/>
                <w:sz w:val="24"/>
                <w:szCs w:val="24"/>
              </w:rPr>
              <w:lastRenderedPageBreak/>
              <w:t xml:space="preserve">Handle and protect confidential and sensitive data with integrity and comply with the </w:t>
            </w:r>
            <w:r>
              <w:rPr>
                <w:rStyle w:val="BulletedListChar"/>
                <w:rFonts w:ascii="Arial" w:hAnsi="Arial" w:cs="Arial"/>
                <w:sz w:val="24"/>
                <w:szCs w:val="24"/>
              </w:rPr>
              <w:t>D</w:t>
            </w:r>
            <w:r w:rsidRPr="00B06A41">
              <w:rPr>
                <w:rStyle w:val="BulletedListChar"/>
                <w:rFonts w:ascii="Arial" w:hAnsi="Arial" w:cs="Arial"/>
                <w:sz w:val="24"/>
                <w:szCs w:val="24"/>
              </w:rPr>
              <w:t xml:space="preserve">ata </w:t>
            </w:r>
            <w:r>
              <w:rPr>
                <w:rStyle w:val="BulletedListChar"/>
                <w:rFonts w:ascii="Arial" w:hAnsi="Arial" w:cs="Arial"/>
                <w:sz w:val="24"/>
                <w:szCs w:val="24"/>
              </w:rPr>
              <w:t>P</w:t>
            </w:r>
            <w:r w:rsidRPr="00B06A41">
              <w:rPr>
                <w:rStyle w:val="BulletedListChar"/>
                <w:rFonts w:ascii="Arial" w:hAnsi="Arial" w:cs="Arial"/>
                <w:sz w:val="24"/>
                <w:szCs w:val="24"/>
              </w:rPr>
              <w:t xml:space="preserve">rotection </w:t>
            </w:r>
            <w:r>
              <w:rPr>
                <w:rStyle w:val="BulletedListChar"/>
                <w:rFonts w:ascii="Arial" w:hAnsi="Arial" w:cs="Arial"/>
                <w:sz w:val="24"/>
                <w:szCs w:val="24"/>
              </w:rPr>
              <w:t>A</w:t>
            </w:r>
            <w:r w:rsidRPr="00B06A41">
              <w:rPr>
                <w:rStyle w:val="BulletedListChar"/>
                <w:rFonts w:ascii="Arial" w:hAnsi="Arial" w:cs="Arial"/>
                <w:sz w:val="24"/>
                <w:szCs w:val="24"/>
              </w:rPr>
              <w:t>ct and policies at all times.</w:t>
            </w:r>
          </w:p>
          <w:p w14:paraId="12079462" w14:textId="77777777" w:rsidR="002A7965" w:rsidRDefault="002A7965" w:rsidP="002A7965">
            <w:pPr>
              <w:pStyle w:val="ListParagraph"/>
              <w:rPr>
                <w:rStyle w:val="BulletedListChar"/>
                <w:rFonts w:ascii="Arial" w:hAnsi="Arial" w:cs="Arial"/>
                <w:sz w:val="24"/>
              </w:rPr>
            </w:pPr>
          </w:p>
          <w:p w14:paraId="0FECFF37" w14:textId="63540CF0" w:rsidR="002A7965" w:rsidRPr="00F17C18" w:rsidRDefault="002A7965" w:rsidP="008D240C">
            <w:pPr>
              <w:pStyle w:val="BulletedList"/>
              <w:numPr>
                <w:ilvl w:val="0"/>
                <w:numId w:val="2"/>
              </w:numPr>
              <w:spacing w:before="0" w:after="0"/>
              <w:rPr>
                <w:rStyle w:val="BulletedListChar"/>
                <w:rFonts w:ascii="Arial" w:hAnsi="Arial" w:cs="Arial"/>
                <w:sz w:val="24"/>
                <w:szCs w:val="24"/>
              </w:rPr>
            </w:pPr>
            <w:r w:rsidRPr="00F17C18">
              <w:rPr>
                <w:rStyle w:val="BulletedListChar"/>
                <w:rFonts w:ascii="Arial" w:hAnsi="Arial" w:cs="Arial"/>
                <w:sz w:val="24"/>
                <w:szCs w:val="24"/>
              </w:rPr>
              <w:t>Co-ordinate work with NPT (Police) such as ASB week and other opportun</w:t>
            </w:r>
            <w:r w:rsidR="00AF4CB6" w:rsidRPr="00F17C18">
              <w:rPr>
                <w:rStyle w:val="BulletedListChar"/>
                <w:rFonts w:ascii="Arial" w:hAnsi="Arial" w:cs="Arial"/>
                <w:sz w:val="24"/>
                <w:szCs w:val="24"/>
              </w:rPr>
              <w:t xml:space="preserve">ities to promote ASB awareness and avoidance. </w:t>
            </w:r>
          </w:p>
          <w:p w14:paraId="54B90EC3" w14:textId="77777777" w:rsidR="00BF5656" w:rsidRDefault="00BF5656" w:rsidP="00BF5656">
            <w:pPr>
              <w:pStyle w:val="ListParagraph"/>
              <w:rPr>
                <w:rStyle w:val="BulletedListChar"/>
                <w:rFonts w:ascii="Arial" w:hAnsi="Arial" w:cs="Arial"/>
                <w:sz w:val="24"/>
              </w:rPr>
            </w:pPr>
          </w:p>
          <w:p w14:paraId="42767025" w14:textId="646A74A0" w:rsidR="00BF5656" w:rsidRPr="00F17C18" w:rsidRDefault="00F17C18" w:rsidP="008D240C">
            <w:pPr>
              <w:pStyle w:val="BulletedList"/>
              <w:numPr>
                <w:ilvl w:val="0"/>
                <w:numId w:val="2"/>
              </w:numPr>
              <w:spacing w:before="0" w:after="0"/>
              <w:rPr>
                <w:rStyle w:val="BulletedListChar"/>
                <w:rFonts w:ascii="Arial" w:hAnsi="Arial" w:cs="Arial"/>
                <w:sz w:val="24"/>
                <w:szCs w:val="24"/>
              </w:rPr>
            </w:pPr>
            <w:r w:rsidRPr="00F17C18">
              <w:rPr>
                <w:rStyle w:val="BulletedListChar"/>
                <w:rFonts w:ascii="Arial" w:hAnsi="Arial" w:cs="Arial"/>
                <w:sz w:val="24"/>
                <w:szCs w:val="24"/>
              </w:rPr>
              <w:t>Respond</w:t>
            </w:r>
            <w:r w:rsidR="00BF5656" w:rsidRPr="00F17C18">
              <w:rPr>
                <w:rStyle w:val="BulletedListChar"/>
                <w:rFonts w:ascii="Arial" w:hAnsi="Arial" w:cs="Arial"/>
                <w:sz w:val="24"/>
                <w:szCs w:val="24"/>
              </w:rPr>
              <w:t xml:space="preserve"> to emergency ASB situations within </w:t>
            </w:r>
            <w:r w:rsidR="003C002E" w:rsidRPr="00F17C18">
              <w:rPr>
                <w:rStyle w:val="BulletedListChar"/>
                <w:rFonts w:ascii="Arial" w:hAnsi="Arial" w:cs="Arial"/>
                <w:sz w:val="24"/>
                <w:szCs w:val="24"/>
              </w:rPr>
              <w:t>a 24/48 hour window</w:t>
            </w:r>
            <w:r w:rsidR="00ED1214">
              <w:rPr>
                <w:rStyle w:val="BulletedListChar"/>
                <w:rFonts w:ascii="Arial" w:hAnsi="Arial" w:cs="Arial"/>
                <w:sz w:val="24"/>
                <w:szCs w:val="24"/>
              </w:rPr>
              <w:t xml:space="preserve"> including </w:t>
            </w:r>
            <w:r w:rsidR="006E537A">
              <w:rPr>
                <w:rStyle w:val="BulletedListChar"/>
                <w:rFonts w:ascii="Arial" w:hAnsi="Arial" w:cs="Arial"/>
                <w:sz w:val="24"/>
                <w:szCs w:val="24"/>
              </w:rPr>
              <w:t>emergency home visits throughout the Borough, when required</w:t>
            </w:r>
            <w:r w:rsidR="003C002E" w:rsidRPr="00F17C18">
              <w:rPr>
                <w:rStyle w:val="BulletedListChar"/>
                <w:rFonts w:ascii="Arial" w:hAnsi="Arial" w:cs="Arial"/>
                <w:sz w:val="24"/>
                <w:szCs w:val="24"/>
              </w:rPr>
              <w:t>.</w:t>
            </w:r>
          </w:p>
          <w:p w14:paraId="1BF8EA92" w14:textId="77777777" w:rsidR="00F17C18" w:rsidRDefault="00F17C18" w:rsidP="00F17C18">
            <w:pPr>
              <w:pStyle w:val="ListParagraph"/>
              <w:rPr>
                <w:rStyle w:val="BulletedListChar"/>
                <w:rFonts w:ascii="Arial" w:hAnsi="Arial" w:cs="Arial"/>
                <w:sz w:val="24"/>
              </w:rPr>
            </w:pPr>
          </w:p>
          <w:p w14:paraId="032ACCA1" w14:textId="704592A6" w:rsidR="00F17C18" w:rsidRPr="00F17C18" w:rsidRDefault="00F17C18" w:rsidP="00F17C18">
            <w:pPr>
              <w:pStyle w:val="BulletedList"/>
              <w:numPr>
                <w:ilvl w:val="0"/>
                <w:numId w:val="2"/>
              </w:numPr>
              <w:rPr>
                <w:rStyle w:val="BulletedListChar"/>
                <w:rFonts w:ascii="Arial" w:hAnsi="Arial" w:cs="Arial"/>
                <w:color w:val="000000" w:themeColor="text1"/>
                <w:sz w:val="24"/>
                <w:szCs w:val="24"/>
              </w:rPr>
            </w:pPr>
            <w:r>
              <w:rPr>
                <w:rFonts w:ascii="Arial" w:hAnsi="Arial" w:cs="Arial"/>
                <w:color w:val="000000" w:themeColor="text1"/>
                <w:sz w:val="24"/>
                <w:szCs w:val="24"/>
              </w:rPr>
              <w:t>Update ECINs (</w:t>
            </w:r>
            <w:r w:rsidRPr="00EE4FD1">
              <w:rPr>
                <w:rFonts w:ascii="Arial" w:hAnsi="Arial" w:cs="Arial"/>
                <w:color w:val="000000" w:themeColor="text1"/>
                <w:sz w:val="24"/>
                <w:szCs w:val="24"/>
                <w:lang w:val="en-GB"/>
              </w:rPr>
              <w:t>web based case management system</w:t>
            </w:r>
            <w:r>
              <w:rPr>
                <w:rFonts w:ascii="Arial" w:hAnsi="Arial" w:cs="Arial"/>
                <w:color w:val="000000" w:themeColor="text1"/>
                <w:sz w:val="24"/>
                <w:szCs w:val="24"/>
                <w:lang w:val="en-GB"/>
              </w:rPr>
              <w:t>)</w:t>
            </w:r>
            <w:r w:rsidRPr="00EE4FD1">
              <w:rPr>
                <w:rFonts w:ascii="Arial" w:hAnsi="Arial" w:cs="Arial"/>
                <w:color w:val="000000" w:themeColor="text1"/>
                <w:sz w:val="24"/>
                <w:szCs w:val="24"/>
                <w:lang w:val="en-GB"/>
              </w:rPr>
              <w:t xml:space="preserve"> </w:t>
            </w:r>
            <w:r>
              <w:rPr>
                <w:rFonts w:ascii="Arial" w:hAnsi="Arial" w:cs="Arial"/>
                <w:color w:val="000000" w:themeColor="text1"/>
                <w:sz w:val="24"/>
                <w:szCs w:val="24"/>
              </w:rPr>
              <w:t>as a mechanism to record and monitor ASB cases.</w:t>
            </w:r>
          </w:p>
          <w:p w14:paraId="7C564261" w14:textId="77777777" w:rsidR="002B6036" w:rsidRPr="006C665A" w:rsidRDefault="002B6036" w:rsidP="00717036">
            <w:pPr>
              <w:pStyle w:val="BulletedList"/>
              <w:numPr>
                <w:ilvl w:val="0"/>
                <w:numId w:val="0"/>
              </w:numPr>
              <w:spacing w:before="0" w:after="0"/>
              <w:rPr>
                <w:rStyle w:val="BulletedListChar"/>
                <w:rFonts w:ascii="Arial" w:hAnsi="Arial" w:cs="Arial"/>
                <w:sz w:val="24"/>
                <w:szCs w:val="24"/>
              </w:rPr>
            </w:pPr>
          </w:p>
          <w:p w14:paraId="354C7E95" w14:textId="77777777" w:rsidR="008D240C" w:rsidRPr="008D5E53" w:rsidRDefault="008D240C" w:rsidP="009811F4">
            <w:pPr>
              <w:pStyle w:val="BulletedList"/>
              <w:numPr>
                <w:ilvl w:val="0"/>
                <w:numId w:val="0"/>
              </w:numPr>
              <w:rPr>
                <w:rStyle w:val="BulletedListChar"/>
                <w:rFonts w:ascii="Arial" w:hAnsi="Arial" w:cs="Arial"/>
                <w:b/>
                <w:bCs/>
                <w:sz w:val="24"/>
                <w:szCs w:val="24"/>
              </w:rPr>
            </w:pPr>
            <w:r>
              <w:rPr>
                <w:rStyle w:val="BulletedListChar"/>
                <w:rFonts w:ascii="Arial" w:hAnsi="Arial" w:cs="Arial"/>
                <w:b/>
                <w:bCs/>
                <w:sz w:val="24"/>
                <w:szCs w:val="24"/>
              </w:rPr>
              <w:t xml:space="preserve"> </w:t>
            </w:r>
            <w:r w:rsidRPr="008D5E53">
              <w:rPr>
                <w:rStyle w:val="BulletedListChar"/>
                <w:rFonts w:ascii="Arial" w:hAnsi="Arial" w:cs="Arial"/>
                <w:b/>
                <w:bCs/>
                <w:sz w:val="24"/>
                <w:szCs w:val="24"/>
              </w:rPr>
              <w:t xml:space="preserve">Business Continuity </w:t>
            </w:r>
          </w:p>
          <w:p w14:paraId="52A0D805" w14:textId="6E873D93" w:rsidR="008D240C" w:rsidRDefault="008D240C" w:rsidP="008D240C">
            <w:pPr>
              <w:pStyle w:val="BulletedList"/>
              <w:numPr>
                <w:ilvl w:val="0"/>
                <w:numId w:val="2"/>
              </w:numPr>
              <w:rPr>
                <w:rStyle w:val="BulletedListChar"/>
                <w:rFonts w:ascii="Arial" w:hAnsi="Arial" w:cs="Arial"/>
                <w:sz w:val="24"/>
                <w:szCs w:val="24"/>
              </w:rPr>
            </w:pPr>
            <w:r w:rsidRPr="00B06A41">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6E537A" w:rsidRPr="00B06A41">
              <w:rPr>
                <w:rStyle w:val="BulletedListChar"/>
                <w:rFonts w:ascii="Arial" w:hAnsi="Arial" w:cs="Arial"/>
                <w:sz w:val="24"/>
                <w:szCs w:val="24"/>
              </w:rPr>
              <w:t>24-hour</w:t>
            </w:r>
            <w:r w:rsidRPr="00B06A41">
              <w:rPr>
                <w:rStyle w:val="BulletedListChar"/>
                <w:rFonts w:ascii="Arial" w:hAnsi="Arial" w:cs="Arial"/>
                <w:sz w:val="24"/>
                <w:szCs w:val="24"/>
              </w:rPr>
              <w:t xml:space="preserve"> window.</w:t>
            </w:r>
          </w:p>
          <w:p w14:paraId="41267C30" w14:textId="77777777" w:rsidR="002B6036" w:rsidRPr="006C665A" w:rsidRDefault="002B6036" w:rsidP="00717036">
            <w:pPr>
              <w:pStyle w:val="BulletedList"/>
              <w:numPr>
                <w:ilvl w:val="0"/>
                <w:numId w:val="0"/>
              </w:numPr>
              <w:ind w:left="360"/>
              <w:rPr>
                <w:rStyle w:val="BulletedListChar"/>
                <w:rFonts w:ascii="Arial" w:hAnsi="Arial" w:cs="Arial"/>
                <w:sz w:val="24"/>
                <w:szCs w:val="24"/>
              </w:rPr>
            </w:pPr>
          </w:p>
          <w:p w14:paraId="7F8C1300" w14:textId="77777777" w:rsidR="008D240C" w:rsidRPr="0077651F" w:rsidRDefault="008D240C" w:rsidP="009811F4">
            <w:pPr>
              <w:pStyle w:val="BulletedList"/>
              <w:numPr>
                <w:ilvl w:val="0"/>
                <w:numId w:val="0"/>
              </w:numPr>
              <w:rPr>
                <w:rStyle w:val="BulletedListChar"/>
                <w:rFonts w:ascii="Arial" w:hAnsi="Arial" w:cs="Arial"/>
                <w:b/>
                <w:bCs/>
                <w:sz w:val="24"/>
                <w:szCs w:val="24"/>
              </w:rPr>
            </w:pPr>
            <w:r w:rsidRPr="0077651F">
              <w:rPr>
                <w:rStyle w:val="BulletedListChar"/>
                <w:rFonts w:ascii="Arial" w:hAnsi="Arial" w:cs="Arial"/>
                <w:b/>
                <w:bCs/>
                <w:sz w:val="24"/>
                <w:szCs w:val="24"/>
              </w:rPr>
              <w:t>Health and Safety</w:t>
            </w:r>
          </w:p>
          <w:p w14:paraId="2C823F2E" w14:textId="77777777" w:rsidR="008D240C" w:rsidRDefault="008D240C" w:rsidP="008D240C">
            <w:pPr>
              <w:pStyle w:val="BulletedList"/>
              <w:numPr>
                <w:ilvl w:val="0"/>
                <w:numId w:val="2"/>
              </w:numPr>
              <w:rPr>
                <w:rStyle w:val="BulletedListChar"/>
                <w:rFonts w:ascii="Arial" w:hAnsi="Arial" w:cs="Arial"/>
                <w:sz w:val="24"/>
                <w:szCs w:val="24"/>
              </w:rPr>
            </w:pPr>
            <w:r w:rsidRPr="00B06A41">
              <w:rPr>
                <w:rStyle w:val="BulletedListChar"/>
                <w:rFonts w:ascii="Arial" w:hAnsi="Arial" w:cs="Arial"/>
                <w:sz w:val="24"/>
                <w:szCs w:val="24"/>
              </w:rPr>
              <w:t xml:space="preserve">Comply with all Health and </w:t>
            </w:r>
            <w:r>
              <w:rPr>
                <w:rStyle w:val="BulletedListChar"/>
                <w:rFonts w:ascii="Arial" w:hAnsi="Arial" w:cs="Arial"/>
                <w:sz w:val="24"/>
                <w:szCs w:val="24"/>
              </w:rPr>
              <w:t>S</w:t>
            </w:r>
            <w:r w:rsidRPr="00B06A41">
              <w:rPr>
                <w:rStyle w:val="BulletedListChar"/>
                <w:rFonts w:ascii="Arial" w:hAnsi="Arial" w:cs="Arial"/>
                <w:sz w:val="24"/>
                <w:szCs w:val="24"/>
              </w:rPr>
              <w:t xml:space="preserve">afety legislation for </w:t>
            </w:r>
            <w:r>
              <w:rPr>
                <w:rStyle w:val="BulletedListChar"/>
                <w:rFonts w:ascii="Arial" w:hAnsi="Arial" w:cs="Arial"/>
                <w:sz w:val="24"/>
                <w:szCs w:val="24"/>
              </w:rPr>
              <w:t>the post holder’s</w:t>
            </w:r>
            <w:r w:rsidRPr="00B06A41">
              <w:rPr>
                <w:rStyle w:val="BulletedListChar"/>
                <w:rFonts w:ascii="Arial" w:hAnsi="Arial" w:cs="Arial"/>
                <w:sz w:val="24"/>
                <w:szCs w:val="24"/>
              </w:rPr>
              <w:t xml:space="preserve"> area of work, ensuring that risks are identified, managed and monitored as required</w:t>
            </w:r>
          </w:p>
          <w:p w14:paraId="3BC1E960" w14:textId="77777777" w:rsidR="002B6036" w:rsidRPr="003C22C6" w:rsidRDefault="002B6036" w:rsidP="00717036">
            <w:pPr>
              <w:pStyle w:val="BulletedList"/>
              <w:numPr>
                <w:ilvl w:val="0"/>
                <w:numId w:val="0"/>
              </w:numPr>
              <w:ind w:left="360"/>
              <w:rPr>
                <w:rStyle w:val="BulletedListChar"/>
                <w:rFonts w:ascii="Arial" w:hAnsi="Arial" w:cs="Arial"/>
                <w:sz w:val="24"/>
                <w:szCs w:val="24"/>
              </w:rPr>
            </w:pPr>
          </w:p>
        </w:tc>
      </w:tr>
      <w:tr w:rsidR="008D240C" w:rsidRPr="00D2103E" w14:paraId="5D18757F"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6A8A7787" w14:textId="77777777" w:rsidR="008D240C" w:rsidRPr="000D5DAA" w:rsidRDefault="008D240C" w:rsidP="009811F4">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8D240C" w:rsidRPr="00D2103E" w14:paraId="0CFAA0CE"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6061DB" w14:textId="555227D6" w:rsidR="008D240C" w:rsidRDefault="008D240C" w:rsidP="009811F4">
            <w:pPr>
              <w:pStyle w:val="BulletedList"/>
              <w:rPr>
                <w:rFonts w:ascii="Arial" w:hAnsi="Arial" w:cs="Arial"/>
                <w:sz w:val="24"/>
                <w:szCs w:val="24"/>
                <w:lang w:val="en-GB"/>
              </w:rPr>
            </w:pPr>
            <w:r w:rsidRPr="006E537A">
              <w:rPr>
                <w:rFonts w:ascii="Arial" w:hAnsi="Arial" w:cs="Arial"/>
                <w:sz w:val="24"/>
                <w:szCs w:val="24"/>
              </w:rPr>
              <w:t xml:space="preserve">The </w:t>
            </w:r>
            <w:r w:rsidR="00F27FB8" w:rsidRPr="006E537A">
              <w:rPr>
                <w:rFonts w:ascii="Arial" w:hAnsi="Arial" w:cs="Arial"/>
                <w:sz w:val="24"/>
                <w:szCs w:val="24"/>
              </w:rPr>
              <w:t xml:space="preserve">Housing </w:t>
            </w:r>
            <w:r w:rsidRPr="006E537A">
              <w:rPr>
                <w:rFonts w:ascii="Arial" w:hAnsi="Arial" w:cs="Arial"/>
                <w:sz w:val="24"/>
                <w:szCs w:val="24"/>
              </w:rPr>
              <w:t xml:space="preserve">Antisocial </w:t>
            </w:r>
            <w:r w:rsidR="00B200CD" w:rsidRPr="006E537A">
              <w:rPr>
                <w:rFonts w:ascii="Arial" w:hAnsi="Arial" w:cs="Arial"/>
                <w:sz w:val="24"/>
                <w:szCs w:val="24"/>
              </w:rPr>
              <w:t>B</w:t>
            </w:r>
            <w:r w:rsidRPr="006E537A">
              <w:rPr>
                <w:rFonts w:ascii="Arial" w:hAnsi="Arial" w:cs="Arial"/>
                <w:sz w:val="24"/>
                <w:szCs w:val="24"/>
              </w:rPr>
              <w:t>ehaviour Officer Post will play a key role in integrating</w:t>
            </w:r>
            <w:r w:rsidRPr="006E537A">
              <w:rPr>
                <w:rFonts w:ascii="Arial" w:hAnsi="Arial" w:cs="Arial"/>
                <w:sz w:val="24"/>
                <w:szCs w:val="24"/>
                <w:lang w:val="en-GB"/>
              </w:rPr>
              <w:t xml:space="preserve"> the </w:t>
            </w:r>
            <w:r w:rsidR="00B200CD" w:rsidRPr="006E537A">
              <w:rPr>
                <w:rFonts w:ascii="Arial" w:hAnsi="Arial" w:cs="Arial"/>
                <w:sz w:val="24"/>
                <w:szCs w:val="24"/>
                <w:lang w:val="en-GB"/>
              </w:rPr>
              <w:t xml:space="preserve">Housing Management Team’s </w:t>
            </w:r>
            <w:r w:rsidRPr="006E537A">
              <w:rPr>
                <w:rFonts w:ascii="Arial" w:hAnsi="Arial" w:cs="Arial"/>
                <w:sz w:val="24"/>
                <w:szCs w:val="24"/>
                <w:lang w:val="en-GB"/>
              </w:rPr>
              <w:t>policies, processes and procedures across all Council services to ensure that Waverley Borough Council is meeting it’s obligations under Section 17 of the Crime and Disorder Act 1998,</w:t>
            </w:r>
            <w:r w:rsidRPr="006E537A">
              <w:rPr>
                <w:rFonts w:ascii="Arial" w:hAnsi="Arial" w:cs="Arial"/>
                <w:sz w:val="24"/>
                <w:szCs w:val="24"/>
              </w:rPr>
              <w:t xml:space="preserve"> </w:t>
            </w:r>
            <w:r w:rsidRPr="006E537A">
              <w:rPr>
                <w:rFonts w:ascii="Arial" w:hAnsi="Arial" w:cs="Arial"/>
                <w:sz w:val="24"/>
                <w:szCs w:val="24"/>
                <w:lang w:val="en-GB"/>
              </w:rPr>
              <w:t>The ASB Crime and Policing Act 2014 and ASB element of the Social Housing White Paper in the management and reduction of antisocial behaviour.</w:t>
            </w:r>
          </w:p>
          <w:p w14:paraId="65BB801B" w14:textId="77777777" w:rsidR="006E537A" w:rsidRPr="006E537A" w:rsidRDefault="006E537A" w:rsidP="006E537A">
            <w:pPr>
              <w:pStyle w:val="BulletedList"/>
              <w:numPr>
                <w:ilvl w:val="0"/>
                <w:numId w:val="0"/>
              </w:numPr>
              <w:ind w:left="720"/>
              <w:rPr>
                <w:rFonts w:ascii="Arial" w:hAnsi="Arial" w:cs="Arial"/>
                <w:sz w:val="24"/>
                <w:szCs w:val="24"/>
                <w:lang w:val="en-GB"/>
              </w:rPr>
            </w:pPr>
          </w:p>
          <w:p w14:paraId="68C16828" w14:textId="199CFFA8" w:rsidR="008D240C" w:rsidRPr="0087503F" w:rsidRDefault="008D240C" w:rsidP="009811F4">
            <w:pPr>
              <w:pStyle w:val="BulletedList"/>
              <w:rPr>
                <w:rFonts w:ascii="Arial" w:hAnsi="Arial" w:cs="Arial"/>
                <w:sz w:val="24"/>
                <w:szCs w:val="24"/>
              </w:rPr>
            </w:pPr>
            <w:r w:rsidRPr="006E537A">
              <w:rPr>
                <w:rFonts w:ascii="Arial" w:hAnsi="Arial" w:cs="Arial"/>
                <w:bCs/>
                <w:sz w:val="24"/>
                <w:szCs w:val="24"/>
                <w:lang w:val="en-GB"/>
              </w:rPr>
              <w:t>The post holder will have significant contact wit</w:t>
            </w:r>
            <w:r w:rsidR="0087503F">
              <w:rPr>
                <w:rFonts w:ascii="Arial" w:hAnsi="Arial" w:cs="Arial"/>
                <w:bCs/>
                <w:sz w:val="24"/>
                <w:szCs w:val="24"/>
                <w:lang w:val="en-GB"/>
              </w:rPr>
              <w:t xml:space="preserve">h our tenants, </w:t>
            </w:r>
            <w:r w:rsidRPr="006E537A">
              <w:rPr>
                <w:rFonts w:ascii="Arial" w:hAnsi="Arial" w:cs="Arial"/>
                <w:bCs/>
                <w:sz w:val="24"/>
                <w:szCs w:val="24"/>
                <w:lang w:val="en-GB"/>
              </w:rPr>
              <w:t xml:space="preserve">Surrey Police, Surrey County Council </w:t>
            </w:r>
            <w:r w:rsidR="0087503F">
              <w:rPr>
                <w:rFonts w:ascii="Arial" w:hAnsi="Arial" w:cs="Arial"/>
                <w:bCs/>
                <w:sz w:val="24"/>
                <w:szCs w:val="24"/>
                <w:lang w:val="en-GB"/>
              </w:rPr>
              <w:t xml:space="preserve">including the Adult Social Care Team </w:t>
            </w:r>
            <w:r w:rsidRPr="006E537A">
              <w:rPr>
                <w:rFonts w:ascii="Arial" w:hAnsi="Arial" w:cs="Arial"/>
                <w:bCs/>
                <w:sz w:val="24"/>
                <w:szCs w:val="24"/>
                <w:lang w:val="en-GB"/>
              </w:rPr>
              <w:t>and other key partners, stakeholders and the local community.</w:t>
            </w:r>
          </w:p>
          <w:p w14:paraId="2296C46F" w14:textId="7913F4A5" w:rsidR="0087503F" w:rsidRPr="003C22C6" w:rsidRDefault="0087503F" w:rsidP="0087503F">
            <w:pPr>
              <w:pStyle w:val="BulletedList"/>
              <w:numPr>
                <w:ilvl w:val="0"/>
                <w:numId w:val="0"/>
              </w:numPr>
              <w:rPr>
                <w:rStyle w:val="BulletedListChar"/>
                <w:rFonts w:ascii="Arial" w:hAnsi="Arial" w:cs="Arial"/>
                <w:sz w:val="24"/>
                <w:szCs w:val="24"/>
              </w:rPr>
            </w:pPr>
          </w:p>
        </w:tc>
      </w:tr>
      <w:tr w:rsidR="008D240C" w:rsidRPr="00D2103E" w14:paraId="0DAB1445"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05F7C772" w14:textId="77777777" w:rsidR="008D240C" w:rsidRPr="000D5DAA" w:rsidRDefault="008D240C" w:rsidP="009811F4">
            <w:pPr>
              <w:pStyle w:val="Descriptionlabels"/>
              <w:rPr>
                <w:rStyle w:val="Strong"/>
                <w:b/>
                <w:bCs w:val="0"/>
              </w:rPr>
            </w:pPr>
            <w:r>
              <w:br w:type="page"/>
            </w:r>
            <w:r w:rsidRPr="000E6B18">
              <w:rPr>
                <w:rStyle w:val="DetailsChar"/>
                <w:color w:val="FFFFFF" w:themeColor="background1"/>
              </w:rPr>
              <w:t>Areas of Accountability</w:t>
            </w:r>
            <w:r>
              <w:rPr>
                <w:rStyle w:val="DetailsChar"/>
                <w:color w:val="FFFFFF" w:themeColor="background1"/>
              </w:rPr>
              <w:t>/Problem Solving</w:t>
            </w:r>
            <w:r w:rsidRPr="000E6B18">
              <w:rPr>
                <w:rStyle w:val="DetailsChar"/>
                <w:color w:val="FFFFFF" w:themeColor="background1"/>
              </w:rPr>
              <w:t xml:space="preserve"> – Decision Making / Scope for Impact</w:t>
            </w:r>
          </w:p>
        </w:tc>
      </w:tr>
      <w:tr w:rsidR="008D240C" w:rsidRPr="00D2103E" w14:paraId="75259AB0"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3542DA" w14:textId="24FD29DE" w:rsidR="008D240C" w:rsidRDefault="008D240C" w:rsidP="009811F4">
            <w:pPr>
              <w:pStyle w:val="BulletedList"/>
              <w:rPr>
                <w:rFonts w:ascii="Arial" w:hAnsi="Arial" w:cs="Arial"/>
                <w:sz w:val="24"/>
                <w:szCs w:val="24"/>
              </w:rPr>
            </w:pPr>
            <w:r w:rsidRPr="00AB2F3A">
              <w:rPr>
                <w:rFonts w:ascii="Arial" w:hAnsi="Arial" w:cs="Arial"/>
                <w:sz w:val="24"/>
                <w:szCs w:val="24"/>
              </w:rPr>
              <w:t xml:space="preserve">The post holder will be responsible for policy development and implementation and to implement regional and national frameworks, such as the </w:t>
            </w:r>
            <w:r w:rsidR="00C54CCD" w:rsidRPr="00AB2F3A">
              <w:rPr>
                <w:rFonts w:ascii="Arial" w:hAnsi="Arial" w:cs="Arial"/>
                <w:sz w:val="24"/>
                <w:szCs w:val="24"/>
              </w:rPr>
              <w:t>ASB Review</w:t>
            </w:r>
            <w:r w:rsidRPr="00AB2F3A">
              <w:rPr>
                <w:rFonts w:ascii="Arial" w:hAnsi="Arial" w:cs="Arial"/>
                <w:sz w:val="24"/>
                <w:szCs w:val="24"/>
              </w:rPr>
              <w:t xml:space="preserve"> Process and Community Harm and Risk Management Framework.</w:t>
            </w:r>
          </w:p>
          <w:p w14:paraId="52C7F46C" w14:textId="77777777" w:rsidR="00AB2F3A" w:rsidRPr="00AB2F3A" w:rsidRDefault="00AB2F3A" w:rsidP="00AB2F3A">
            <w:pPr>
              <w:pStyle w:val="BulletedList"/>
              <w:numPr>
                <w:ilvl w:val="0"/>
                <w:numId w:val="0"/>
              </w:numPr>
              <w:ind w:left="720" w:hanging="360"/>
              <w:rPr>
                <w:rFonts w:ascii="Arial" w:hAnsi="Arial" w:cs="Arial"/>
                <w:sz w:val="24"/>
                <w:szCs w:val="24"/>
              </w:rPr>
            </w:pPr>
          </w:p>
          <w:p w14:paraId="51529058" w14:textId="0B790699" w:rsidR="008D240C" w:rsidRDefault="008D240C" w:rsidP="009811F4">
            <w:pPr>
              <w:pStyle w:val="BulletedList"/>
              <w:rPr>
                <w:rFonts w:ascii="Arial" w:hAnsi="Arial" w:cs="Arial"/>
                <w:color w:val="000000" w:themeColor="text1"/>
                <w:sz w:val="24"/>
                <w:szCs w:val="24"/>
              </w:rPr>
            </w:pPr>
            <w:r w:rsidRPr="00AB2F3A">
              <w:rPr>
                <w:rFonts w:ascii="Arial" w:hAnsi="Arial" w:cs="Arial"/>
                <w:color w:val="000000" w:themeColor="text1"/>
                <w:sz w:val="24"/>
                <w:szCs w:val="24"/>
              </w:rPr>
              <w:t xml:space="preserve">The post holder will be responsible for the development, implementation and delivery of a </w:t>
            </w:r>
            <w:r w:rsidR="00BE725C" w:rsidRPr="00AB2F3A">
              <w:rPr>
                <w:rFonts w:ascii="Arial" w:hAnsi="Arial" w:cs="Arial"/>
                <w:color w:val="000000" w:themeColor="text1"/>
                <w:sz w:val="24"/>
                <w:szCs w:val="24"/>
              </w:rPr>
              <w:t>Housing</w:t>
            </w:r>
            <w:r w:rsidRPr="00AB2F3A">
              <w:rPr>
                <w:rFonts w:ascii="Arial" w:hAnsi="Arial" w:cs="Arial"/>
                <w:color w:val="000000" w:themeColor="text1"/>
                <w:sz w:val="24"/>
                <w:szCs w:val="24"/>
              </w:rPr>
              <w:t xml:space="preserve"> Antisocial Behaviour Policy, processes and procedures in line with best practice to enable Council services to effectively manage ASB.</w:t>
            </w:r>
          </w:p>
          <w:p w14:paraId="6D56A66E" w14:textId="77777777" w:rsidR="00AB2F3A" w:rsidRPr="00AB2F3A" w:rsidRDefault="00AB2F3A" w:rsidP="00AB2F3A">
            <w:pPr>
              <w:pStyle w:val="BulletedList"/>
              <w:numPr>
                <w:ilvl w:val="0"/>
                <w:numId w:val="0"/>
              </w:numPr>
              <w:rPr>
                <w:rFonts w:ascii="Arial" w:hAnsi="Arial" w:cs="Arial"/>
                <w:color w:val="000000" w:themeColor="text1"/>
                <w:sz w:val="24"/>
                <w:szCs w:val="24"/>
              </w:rPr>
            </w:pPr>
          </w:p>
          <w:p w14:paraId="67785037" w14:textId="3CFECE3C" w:rsidR="008D240C" w:rsidRDefault="008D240C" w:rsidP="009811F4">
            <w:pPr>
              <w:pStyle w:val="BulletedList"/>
              <w:rPr>
                <w:rFonts w:ascii="Arial" w:hAnsi="Arial" w:cs="Arial"/>
                <w:sz w:val="24"/>
                <w:szCs w:val="24"/>
              </w:rPr>
            </w:pPr>
            <w:r w:rsidRPr="00AB2F3A">
              <w:rPr>
                <w:rFonts w:ascii="Arial" w:hAnsi="Arial" w:cs="Arial"/>
                <w:sz w:val="24"/>
                <w:szCs w:val="24"/>
              </w:rPr>
              <w:t>The post holder requires the ability to evaluate, assemble and draft information on policy matters and to take into account the views of all stakeholders in the agreed projects.</w:t>
            </w:r>
          </w:p>
          <w:p w14:paraId="33EA3D9A" w14:textId="77777777" w:rsidR="00951D2C" w:rsidRPr="00AB2F3A" w:rsidRDefault="00951D2C" w:rsidP="00951D2C">
            <w:pPr>
              <w:pStyle w:val="BulletedList"/>
              <w:numPr>
                <w:ilvl w:val="0"/>
                <w:numId w:val="0"/>
              </w:numPr>
              <w:rPr>
                <w:rFonts w:ascii="Arial" w:hAnsi="Arial" w:cs="Arial"/>
                <w:sz w:val="24"/>
                <w:szCs w:val="24"/>
              </w:rPr>
            </w:pPr>
          </w:p>
          <w:p w14:paraId="56DCF165" w14:textId="4239DDF9" w:rsidR="008D240C" w:rsidRPr="001F06BC" w:rsidRDefault="008D240C" w:rsidP="001F06BC">
            <w:pPr>
              <w:pStyle w:val="BulletedList"/>
              <w:rPr>
                <w:rFonts w:ascii="Arial" w:hAnsi="Arial" w:cs="Arial"/>
                <w:sz w:val="24"/>
                <w:szCs w:val="24"/>
              </w:rPr>
            </w:pPr>
            <w:r w:rsidRPr="00AB2F3A">
              <w:rPr>
                <w:rFonts w:ascii="Arial" w:hAnsi="Arial" w:cs="Arial"/>
                <w:sz w:val="24"/>
                <w:szCs w:val="24"/>
              </w:rPr>
              <w:lastRenderedPageBreak/>
              <w:t xml:space="preserve">The post holder will be required occasionally to negotiate and make decisions under pressure, to secure the best outcomes for the management of antisocial behaviour across </w:t>
            </w:r>
            <w:r w:rsidR="001F06BC" w:rsidRPr="00AB2F3A">
              <w:rPr>
                <w:rFonts w:ascii="Arial" w:hAnsi="Arial" w:cs="Arial"/>
                <w:sz w:val="24"/>
                <w:szCs w:val="24"/>
              </w:rPr>
              <w:t xml:space="preserve">the Housing </w:t>
            </w:r>
            <w:r w:rsidRPr="00AB2F3A">
              <w:rPr>
                <w:rFonts w:ascii="Arial" w:hAnsi="Arial" w:cs="Arial"/>
                <w:sz w:val="24"/>
                <w:szCs w:val="24"/>
              </w:rPr>
              <w:t>service.</w:t>
            </w:r>
          </w:p>
        </w:tc>
      </w:tr>
      <w:tr w:rsidR="008D240C" w:rsidRPr="00D2103E" w14:paraId="704BA9B0"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3EAC3A76" w14:textId="77777777" w:rsidR="008D240C" w:rsidRPr="003A5236" w:rsidRDefault="008D240C" w:rsidP="009811F4">
            <w:pPr>
              <w:pStyle w:val="Descriptionlabels"/>
              <w:rPr>
                <w:rStyle w:val="BulletedListChar"/>
                <w:rFonts w:ascii="Arial" w:hAnsi="Arial" w:cs="Arial"/>
                <w:sz w:val="24"/>
                <w:szCs w:val="24"/>
              </w:rPr>
            </w:pPr>
            <w:r>
              <w:rPr>
                <w:rStyle w:val="DetailsChar"/>
                <w:color w:val="FFFFFF" w:themeColor="background1"/>
              </w:rPr>
              <w:lastRenderedPageBreak/>
              <w:t>Planning/Organising/Controlling</w:t>
            </w:r>
          </w:p>
        </w:tc>
      </w:tr>
      <w:tr w:rsidR="008D240C" w:rsidRPr="00D2103E" w14:paraId="3EF5D57B"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B9C990" w14:textId="77777777" w:rsidR="008D240C" w:rsidRPr="002E3AD5" w:rsidRDefault="008D240C" w:rsidP="009811F4">
            <w:pPr>
              <w:pStyle w:val="BulletedList"/>
              <w:numPr>
                <w:ilvl w:val="0"/>
                <w:numId w:val="0"/>
              </w:numPr>
              <w:rPr>
                <w:rStyle w:val="BulletedListChar"/>
                <w:rFonts w:ascii="Arial" w:hAnsi="Arial" w:cs="Arial"/>
                <w:sz w:val="24"/>
                <w:szCs w:val="24"/>
              </w:rPr>
            </w:pPr>
            <w:r w:rsidRPr="002E3AD5">
              <w:rPr>
                <w:rStyle w:val="BulletedListChar"/>
                <w:rFonts w:ascii="Arial" w:hAnsi="Arial" w:cs="Arial"/>
                <w:sz w:val="24"/>
                <w:szCs w:val="24"/>
              </w:rPr>
              <w:t>The postholder will be expected to:</w:t>
            </w:r>
          </w:p>
          <w:p w14:paraId="6F766044" w14:textId="77777777" w:rsidR="008D240C" w:rsidRPr="002E3AD5" w:rsidRDefault="008D240C" w:rsidP="008D240C">
            <w:pPr>
              <w:pStyle w:val="BulletedList"/>
              <w:numPr>
                <w:ilvl w:val="0"/>
                <w:numId w:val="3"/>
              </w:numPr>
              <w:rPr>
                <w:rStyle w:val="BulletedListChar"/>
                <w:rFonts w:ascii="Arial" w:hAnsi="Arial" w:cs="Arial"/>
                <w:sz w:val="24"/>
                <w:szCs w:val="24"/>
              </w:rPr>
            </w:pPr>
            <w:r w:rsidRPr="002E3AD5">
              <w:rPr>
                <w:rStyle w:val="BulletedListChar"/>
                <w:rFonts w:ascii="Arial" w:hAnsi="Arial" w:cs="Arial"/>
                <w:sz w:val="24"/>
                <w:szCs w:val="24"/>
              </w:rPr>
              <w:t>Organise their own workload</w:t>
            </w:r>
          </w:p>
          <w:p w14:paraId="2B58116E" w14:textId="77777777" w:rsidR="008D240C" w:rsidRPr="002E3AD5" w:rsidRDefault="008D240C" w:rsidP="008D240C">
            <w:pPr>
              <w:pStyle w:val="BulletedList"/>
              <w:numPr>
                <w:ilvl w:val="0"/>
                <w:numId w:val="3"/>
              </w:numPr>
              <w:rPr>
                <w:rStyle w:val="BulletedListChar"/>
                <w:rFonts w:ascii="Arial" w:hAnsi="Arial" w:cs="Arial"/>
                <w:sz w:val="24"/>
                <w:szCs w:val="24"/>
              </w:rPr>
            </w:pPr>
            <w:r w:rsidRPr="002E3AD5">
              <w:rPr>
                <w:rStyle w:val="BulletedListChar"/>
                <w:rFonts w:ascii="Arial" w:hAnsi="Arial" w:cs="Arial"/>
                <w:sz w:val="24"/>
                <w:szCs w:val="24"/>
              </w:rPr>
              <w:t>Manage a variety of projects at any one time; meeting all deadlines</w:t>
            </w:r>
          </w:p>
          <w:p w14:paraId="6CA18532" w14:textId="769C3764" w:rsidR="008D240C" w:rsidRPr="002E3AD5" w:rsidRDefault="008D240C" w:rsidP="008D240C">
            <w:pPr>
              <w:pStyle w:val="BulletedList"/>
              <w:numPr>
                <w:ilvl w:val="0"/>
                <w:numId w:val="3"/>
              </w:numPr>
              <w:rPr>
                <w:rStyle w:val="BulletedListChar"/>
                <w:rFonts w:ascii="Arial" w:hAnsi="Arial" w:cs="Arial"/>
                <w:sz w:val="24"/>
                <w:szCs w:val="24"/>
              </w:rPr>
            </w:pPr>
            <w:r w:rsidRPr="002E3AD5">
              <w:rPr>
                <w:rStyle w:val="BulletedListChar"/>
                <w:rFonts w:ascii="Arial" w:hAnsi="Arial" w:cs="Arial"/>
                <w:sz w:val="24"/>
                <w:szCs w:val="24"/>
              </w:rPr>
              <w:t>Work wit</w:t>
            </w:r>
            <w:r w:rsidR="00B409BD">
              <w:rPr>
                <w:rStyle w:val="BulletedListChar"/>
                <w:rFonts w:ascii="Arial" w:hAnsi="Arial" w:cs="Arial"/>
                <w:sz w:val="24"/>
                <w:szCs w:val="24"/>
              </w:rPr>
              <w:t xml:space="preserve">h tenants and </w:t>
            </w:r>
            <w:r w:rsidRPr="002E3AD5">
              <w:rPr>
                <w:rStyle w:val="BulletedListChar"/>
                <w:rFonts w:ascii="Arial" w:hAnsi="Arial" w:cs="Arial"/>
                <w:sz w:val="24"/>
                <w:szCs w:val="24"/>
              </w:rPr>
              <w:t xml:space="preserve">key partners, stakeholders, community leaders, local communities </w:t>
            </w:r>
            <w:r w:rsidR="00B409BD" w:rsidRPr="002E3AD5">
              <w:rPr>
                <w:rStyle w:val="BulletedListChar"/>
                <w:rFonts w:ascii="Arial" w:hAnsi="Arial" w:cs="Arial"/>
                <w:sz w:val="24"/>
                <w:szCs w:val="24"/>
              </w:rPr>
              <w:t>and local</w:t>
            </w:r>
            <w:r w:rsidRPr="002E3AD5">
              <w:rPr>
                <w:rStyle w:val="BulletedListChar"/>
                <w:rFonts w:ascii="Arial" w:hAnsi="Arial" w:cs="Arial"/>
                <w:sz w:val="24"/>
                <w:szCs w:val="24"/>
              </w:rPr>
              <w:t xml:space="preserve"> businesses to ensure safer communities are maintained in </w:t>
            </w:r>
            <w:r w:rsidR="001F06BC">
              <w:rPr>
                <w:rStyle w:val="BulletedListChar"/>
                <w:rFonts w:ascii="Arial" w:hAnsi="Arial" w:cs="Arial"/>
                <w:sz w:val="24"/>
                <w:szCs w:val="24"/>
              </w:rPr>
              <w:t>Housing land</w:t>
            </w:r>
            <w:r w:rsidRPr="002E3AD5">
              <w:rPr>
                <w:rStyle w:val="BulletedListChar"/>
                <w:rFonts w:ascii="Arial" w:hAnsi="Arial" w:cs="Arial"/>
                <w:sz w:val="24"/>
                <w:szCs w:val="24"/>
              </w:rPr>
              <w:t xml:space="preserve"> through initiatives and projects. </w:t>
            </w:r>
          </w:p>
          <w:p w14:paraId="0B7FC002" w14:textId="0A0AF1F0" w:rsidR="008D240C" w:rsidRPr="007E0649" w:rsidRDefault="008D240C" w:rsidP="008D240C">
            <w:pPr>
              <w:pStyle w:val="BulletedList"/>
              <w:numPr>
                <w:ilvl w:val="0"/>
                <w:numId w:val="3"/>
              </w:numPr>
              <w:rPr>
                <w:rStyle w:val="BulletedListChar"/>
                <w:rFonts w:ascii="Arial" w:hAnsi="Arial" w:cs="Arial"/>
                <w:sz w:val="24"/>
                <w:szCs w:val="24"/>
              </w:rPr>
            </w:pPr>
            <w:r w:rsidRPr="002E3AD5">
              <w:rPr>
                <w:rStyle w:val="BulletedListChar"/>
                <w:rFonts w:ascii="Arial" w:hAnsi="Arial" w:cs="Arial"/>
                <w:sz w:val="24"/>
                <w:szCs w:val="24"/>
              </w:rPr>
              <w:t xml:space="preserve">Provide regular verbal updates and written reports to </w:t>
            </w:r>
            <w:r w:rsidR="00EB669B">
              <w:rPr>
                <w:rStyle w:val="BulletedListChar"/>
                <w:rFonts w:ascii="Arial" w:hAnsi="Arial" w:cs="Arial"/>
                <w:sz w:val="24"/>
                <w:szCs w:val="24"/>
              </w:rPr>
              <w:t xml:space="preserve">the Housing </w:t>
            </w:r>
            <w:r w:rsidR="003A3565">
              <w:rPr>
                <w:rStyle w:val="BulletedListChar"/>
                <w:rFonts w:ascii="Arial" w:hAnsi="Arial" w:cs="Arial"/>
                <w:sz w:val="24"/>
                <w:szCs w:val="24"/>
              </w:rPr>
              <w:t>Management</w:t>
            </w:r>
            <w:r w:rsidR="00EB669B">
              <w:rPr>
                <w:rStyle w:val="BulletedListChar"/>
                <w:rFonts w:ascii="Arial" w:hAnsi="Arial" w:cs="Arial"/>
                <w:sz w:val="24"/>
                <w:szCs w:val="24"/>
              </w:rPr>
              <w:t xml:space="preserve"> Team and</w:t>
            </w:r>
            <w:r w:rsidRPr="002E3AD5">
              <w:rPr>
                <w:rStyle w:val="BulletedListChar"/>
                <w:rFonts w:ascii="Arial" w:hAnsi="Arial" w:cs="Arial"/>
                <w:sz w:val="24"/>
                <w:szCs w:val="24"/>
              </w:rPr>
              <w:t xml:space="preserve"> all relevant partners and stakeholders.</w:t>
            </w:r>
          </w:p>
        </w:tc>
      </w:tr>
      <w:tr w:rsidR="008D240C" w:rsidRPr="00D2103E" w14:paraId="749852A6"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780BB7D5" w14:textId="77777777" w:rsidR="008D240C" w:rsidRPr="00A54ECE" w:rsidRDefault="008D240C" w:rsidP="009811F4">
            <w:pPr>
              <w:pStyle w:val="Descriptionlabels"/>
              <w:rPr>
                <w:rStyle w:val="Strong"/>
                <w:b/>
                <w:bCs w:val="0"/>
              </w:rPr>
            </w:pPr>
            <w:r w:rsidRPr="00A54ECE">
              <w:rPr>
                <w:rStyle w:val="DetailsChar"/>
                <w:color w:val="FFFFFF" w:themeColor="background1"/>
              </w:rPr>
              <w:t>Customers and Contacts</w:t>
            </w:r>
          </w:p>
        </w:tc>
      </w:tr>
      <w:tr w:rsidR="008D240C" w:rsidRPr="00D2103E" w14:paraId="44DB0397"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A79648" w14:textId="77777777" w:rsidR="008D240C" w:rsidRPr="00B409BD" w:rsidRDefault="008D240C" w:rsidP="009811F4">
            <w:pPr>
              <w:pStyle w:val="Descriptionlabels"/>
              <w:rPr>
                <w:rStyle w:val="DetailsChar"/>
                <w:rFonts w:ascii="Arial" w:hAnsi="Arial" w:cs="Arial"/>
                <w:sz w:val="24"/>
                <w:szCs w:val="24"/>
              </w:rPr>
            </w:pPr>
            <w:r w:rsidRPr="00B409BD">
              <w:rPr>
                <w:rStyle w:val="DetailsChar"/>
                <w:rFonts w:ascii="Arial" w:hAnsi="Arial" w:cs="Arial"/>
                <w:sz w:val="24"/>
                <w:szCs w:val="24"/>
              </w:rPr>
              <w:t>Internal</w:t>
            </w:r>
          </w:p>
          <w:p w14:paraId="423CF1E4" w14:textId="60F046CC" w:rsidR="008D240C" w:rsidRPr="00B409BD" w:rsidRDefault="003A3565" w:rsidP="009811F4">
            <w:pPr>
              <w:pStyle w:val="BulletedList"/>
              <w:spacing w:before="0"/>
              <w:rPr>
                <w:rFonts w:ascii="Arial" w:hAnsi="Arial" w:cs="Arial"/>
                <w:sz w:val="24"/>
                <w:szCs w:val="24"/>
              </w:rPr>
            </w:pPr>
            <w:r w:rsidRPr="00B409BD">
              <w:rPr>
                <w:rFonts w:ascii="Arial" w:hAnsi="Arial" w:cs="Arial"/>
                <w:sz w:val="24"/>
                <w:szCs w:val="24"/>
              </w:rPr>
              <w:t>Housing Management Manager, Senior Housing Officers and the Housing Officers</w:t>
            </w:r>
          </w:p>
          <w:p w14:paraId="4598F348" w14:textId="77777777" w:rsidR="008D240C" w:rsidRPr="00B409BD" w:rsidRDefault="008D240C" w:rsidP="009811F4">
            <w:pPr>
              <w:pStyle w:val="Descriptionlabels"/>
              <w:rPr>
                <w:rFonts w:cs="Arial"/>
                <w:szCs w:val="24"/>
              </w:rPr>
            </w:pPr>
            <w:r w:rsidRPr="00B409BD">
              <w:rPr>
                <w:rStyle w:val="BulletedListChar"/>
                <w:rFonts w:ascii="Arial" w:hAnsi="Arial" w:cs="Arial"/>
                <w:sz w:val="24"/>
                <w:szCs w:val="24"/>
              </w:rPr>
              <w:t>External</w:t>
            </w:r>
          </w:p>
          <w:p w14:paraId="17B9FB68" w14:textId="77777777" w:rsidR="008D240C" w:rsidRPr="00B409BD" w:rsidRDefault="008D240C" w:rsidP="009811F4">
            <w:pPr>
              <w:pStyle w:val="BulletedList"/>
              <w:spacing w:before="0"/>
              <w:rPr>
                <w:rFonts w:ascii="Arial" w:hAnsi="Arial" w:cs="Arial"/>
                <w:sz w:val="24"/>
                <w:szCs w:val="24"/>
              </w:rPr>
            </w:pPr>
            <w:r w:rsidRPr="00B409BD">
              <w:rPr>
                <w:rFonts w:ascii="Arial" w:hAnsi="Arial" w:cs="Arial"/>
                <w:sz w:val="24"/>
                <w:szCs w:val="24"/>
              </w:rPr>
              <w:t>Other Local Authorities, including Towns and Parishes, County and Unitary Authorities, the Police and the Office of the Police and Crime Commissioner.</w:t>
            </w:r>
          </w:p>
          <w:p w14:paraId="54EE8DFC" w14:textId="77777777" w:rsidR="008D240C" w:rsidRPr="00B409BD" w:rsidRDefault="008D240C" w:rsidP="009811F4">
            <w:pPr>
              <w:pStyle w:val="BulletedList"/>
              <w:spacing w:before="0"/>
              <w:rPr>
                <w:rFonts w:ascii="Arial" w:hAnsi="Arial" w:cs="Arial"/>
                <w:sz w:val="24"/>
                <w:szCs w:val="24"/>
              </w:rPr>
            </w:pPr>
            <w:r w:rsidRPr="00B409BD">
              <w:rPr>
                <w:rFonts w:ascii="Arial" w:hAnsi="Arial" w:cs="Arial"/>
                <w:sz w:val="24"/>
                <w:szCs w:val="24"/>
              </w:rPr>
              <w:t>Contractors</w:t>
            </w:r>
          </w:p>
          <w:p w14:paraId="5EC9E824" w14:textId="77777777" w:rsidR="008D240C" w:rsidRPr="00B409BD" w:rsidRDefault="008D240C" w:rsidP="009811F4">
            <w:pPr>
              <w:pStyle w:val="BulletedList"/>
              <w:spacing w:before="0"/>
              <w:rPr>
                <w:rFonts w:ascii="Arial" w:hAnsi="Arial" w:cs="Arial"/>
                <w:sz w:val="24"/>
                <w:szCs w:val="24"/>
              </w:rPr>
            </w:pPr>
            <w:r w:rsidRPr="00B409BD">
              <w:rPr>
                <w:rFonts w:ascii="Arial" w:hAnsi="Arial" w:cs="Arial"/>
                <w:sz w:val="24"/>
                <w:szCs w:val="24"/>
              </w:rPr>
              <w:t>Housing Associations</w:t>
            </w:r>
          </w:p>
          <w:p w14:paraId="02DBA6FE" w14:textId="77777777" w:rsidR="008D240C" w:rsidRPr="00B409BD" w:rsidRDefault="008D240C" w:rsidP="009811F4">
            <w:pPr>
              <w:pStyle w:val="BulletedList"/>
              <w:spacing w:before="0"/>
              <w:rPr>
                <w:rFonts w:ascii="Arial" w:hAnsi="Arial" w:cs="Arial"/>
                <w:sz w:val="24"/>
                <w:szCs w:val="24"/>
              </w:rPr>
            </w:pPr>
            <w:r w:rsidRPr="00B409BD">
              <w:rPr>
                <w:rFonts w:ascii="Arial" w:hAnsi="Arial" w:cs="Arial"/>
                <w:sz w:val="24"/>
                <w:szCs w:val="24"/>
              </w:rPr>
              <w:t xml:space="preserve">Local and national Voluntary and Third Sector Orgnaisations </w:t>
            </w:r>
          </w:p>
          <w:p w14:paraId="3FA1FFB1" w14:textId="77777777" w:rsidR="008D240C" w:rsidRPr="00E67923" w:rsidRDefault="008D240C" w:rsidP="009811F4">
            <w:pPr>
              <w:pStyle w:val="BulletedList"/>
              <w:spacing w:before="0"/>
              <w:rPr>
                <w:rFonts w:cs="Arial"/>
                <w:sz w:val="24"/>
              </w:rPr>
            </w:pPr>
            <w:r w:rsidRPr="00B409BD">
              <w:rPr>
                <w:rFonts w:ascii="Arial" w:hAnsi="Arial" w:cs="Arial"/>
                <w:sz w:val="24"/>
                <w:szCs w:val="24"/>
              </w:rPr>
              <w:t>Public</w:t>
            </w:r>
          </w:p>
        </w:tc>
      </w:tr>
      <w:tr w:rsidR="008D240C" w:rsidRPr="00D2103E" w14:paraId="3C108BC8" w14:textId="77777777" w:rsidTr="009811F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hemeFill="text2" w:themeFillTint="99"/>
            <w:tcMar>
              <w:top w:w="0" w:type="dxa"/>
              <w:left w:w="108" w:type="dxa"/>
              <w:bottom w:w="0" w:type="dxa"/>
              <w:right w:w="108" w:type="dxa"/>
            </w:tcMar>
          </w:tcPr>
          <w:p w14:paraId="2125A3FB" w14:textId="77777777" w:rsidR="008D240C" w:rsidRPr="000D5DAA" w:rsidRDefault="008D240C" w:rsidP="009811F4">
            <w:pPr>
              <w:pStyle w:val="Descriptionlabels"/>
              <w:rPr>
                <w:rStyle w:val="DetailsChar"/>
              </w:rPr>
            </w:pPr>
            <w:r w:rsidRPr="000E6B18">
              <w:rPr>
                <w:rStyle w:val="DetailsChar"/>
                <w:color w:val="FFFFFF" w:themeColor="background1"/>
              </w:rPr>
              <w:t>Service/Team Structure</w:t>
            </w:r>
          </w:p>
        </w:tc>
      </w:tr>
      <w:tr w:rsidR="008D240C" w:rsidRPr="00D2103E" w14:paraId="15E6E425" w14:textId="77777777" w:rsidTr="009811F4">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1CF48F4" w14:textId="03C492AD" w:rsidR="008D240C" w:rsidRDefault="003D3271" w:rsidP="009811F4">
            <w:pPr>
              <w:pStyle w:val="Descriptionlabels"/>
              <w:rPr>
                <w:rFonts w:cs="Arial"/>
                <w:noProof/>
                <w:szCs w:val="24"/>
                <w:lang w:val="en-GB" w:eastAsia="en-GB"/>
              </w:rPr>
            </w:pPr>
            <w:r w:rsidRPr="003D3271">
              <w:rPr>
                <w:rFonts w:cs="Arial"/>
                <w:noProof/>
                <w:szCs w:val="24"/>
                <w:lang w:val="en-GB" w:eastAsia="en-GB"/>
              </w:rPr>
              <w:drawing>
                <wp:inline distT="0" distB="0" distL="0" distR="0" wp14:anchorId="273BA47B" wp14:editId="3621CDEA">
                  <wp:extent cx="6106795" cy="1221740"/>
                  <wp:effectExtent l="0" t="0" r="8255" b="0"/>
                  <wp:docPr id="262517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17212" name=""/>
                          <pic:cNvPicPr/>
                        </pic:nvPicPr>
                        <pic:blipFill>
                          <a:blip r:embed="rId13"/>
                          <a:stretch>
                            <a:fillRect/>
                          </a:stretch>
                        </pic:blipFill>
                        <pic:spPr>
                          <a:xfrm>
                            <a:off x="0" y="0"/>
                            <a:ext cx="6106795" cy="1221740"/>
                          </a:xfrm>
                          <a:prstGeom prst="rect">
                            <a:avLst/>
                          </a:prstGeom>
                        </pic:spPr>
                      </pic:pic>
                    </a:graphicData>
                  </a:graphic>
                </wp:inline>
              </w:drawing>
            </w:r>
          </w:p>
          <w:p w14:paraId="682E958D" w14:textId="77777777" w:rsidR="008D240C" w:rsidRDefault="008D240C" w:rsidP="009811F4">
            <w:pPr>
              <w:pStyle w:val="Descriptionlabels"/>
              <w:ind w:left="720"/>
              <w:rPr>
                <w:rFonts w:cs="Arial"/>
                <w:noProof/>
                <w:szCs w:val="24"/>
                <w:lang w:val="en-GB" w:eastAsia="en-GB"/>
              </w:rPr>
            </w:pPr>
          </w:p>
          <w:p w14:paraId="412725EE" w14:textId="77777777" w:rsidR="008D240C" w:rsidRPr="002461F2" w:rsidRDefault="008D240C" w:rsidP="00717036">
            <w:pPr>
              <w:pStyle w:val="Descriptionlabels"/>
              <w:rPr>
                <w:rStyle w:val="DetailsChar"/>
                <w:rFonts w:cs="Arial"/>
                <w:b w:val="0"/>
                <w:smallCaps w:val="0"/>
                <w:szCs w:val="24"/>
              </w:rPr>
            </w:pPr>
          </w:p>
        </w:tc>
      </w:tr>
    </w:tbl>
    <w:p w14:paraId="55CB1A42" w14:textId="77777777" w:rsidR="008D240C" w:rsidRDefault="008D240C" w:rsidP="008D240C">
      <w:pPr>
        <w:rPr>
          <w:b/>
          <w:color w:val="1F497D"/>
          <w:sz w:val="28"/>
          <w:szCs w:val="28"/>
        </w:rPr>
      </w:pPr>
      <w:r>
        <w:br w:type="page"/>
      </w:r>
      <w:r w:rsidRPr="00863FBB">
        <w:rPr>
          <w:b/>
          <w:color w:val="1F497D"/>
          <w:sz w:val="28"/>
          <w:szCs w:val="28"/>
        </w:rPr>
        <w:lastRenderedPageBreak/>
        <w:t>PERSON SPECIFICATION</w:t>
      </w:r>
    </w:p>
    <w:p w14:paraId="6BBB465E" w14:textId="77777777" w:rsidR="008D240C" w:rsidRDefault="008D240C" w:rsidP="008D240C">
      <w:pPr>
        <w:rPr>
          <w:b/>
          <w:color w:val="1F497D"/>
          <w:sz w:val="28"/>
          <w:szCs w:val="28"/>
        </w:rPr>
      </w:pPr>
    </w:p>
    <w:p w14:paraId="0A876FAD" w14:textId="77777777" w:rsidR="008D240C" w:rsidRDefault="008D240C" w:rsidP="008D240C">
      <w:pPr>
        <w:rPr>
          <w:rFonts w:cs="Arial"/>
          <w:b/>
          <w:sz w:val="24"/>
        </w:rPr>
      </w:pPr>
      <w:r w:rsidRPr="005D6AD4">
        <w:rPr>
          <w:rFonts w:cs="Arial"/>
          <w:b/>
          <w:sz w:val="24"/>
        </w:rPr>
        <w:t>Candidates must be able to demonstrate</w:t>
      </w:r>
      <w:r>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Pr>
          <w:rFonts w:cs="Arial"/>
          <w:b/>
          <w:sz w:val="24"/>
        </w:rPr>
        <w:t xml:space="preserve">marked as A, A/C or A/I </w:t>
      </w:r>
      <w:r w:rsidRPr="005D6AD4">
        <w:rPr>
          <w:rFonts w:cs="Arial"/>
          <w:b/>
          <w:sz w:val="24"/>
        </w:rPr>
        <w:t>within their application form to be shortlisted for this role.</w:t>
      </w:r>
    </w:p>
    <w:p w14:paraId="08D3E624" w14:textId="77777777" w:rsidR="008D240C" w:rsidRPr="00863FBB" w:rsidRDefault="008D240C" w:rsidP="008D240C">
      <w:pPr>
        <w:rPr>
          <w:b/>
          <w:color w:val="1F497D"/>
          <w:sz w:val="28"/>
          <w:szCs w:val="28"/>
        </w:rPr>
      </w:pPr>
    </w:p>
    <w:tbl>
      <w:tblPr>
        <w:tblStyle w:val="TableGrid"/>
        <w:tblW w:w="10032" w:type="dxa"/>
        <w:tblLayout w:type="fixed"/>
        <w:tblLook w:val="04A0" w:firstRow="1" w:lastRow="0" w:firstColumn="1" w:lastColumn="0" w:noHBand="0" w:noVBand="1"/>
      </w:tblPr>
      <w:tblGrid>
        <w:gridCol w:w="2235"/>
        <w:gridCol w:w="2552"/>
        <w:gridCol w:w="1276"/>
        <w:gridCol w:w="2670"/>
        <w:gridCol w:w="1299"/>
      </w:tblGrid>
      <w:tr w:rsidR="008D240C" w:rsidRPr="005D6AD4" w14:paraId="455BB089" w14:textId="77777777" w:rsidTr="009811F4">
        <w:tc>
          <w:tcPr>
            <w:tcW w:w="2235" w:type="dxa"/>
            <w:tcBorders>
              <w:top w:val="single" w:sz="4" w:space="0" w:color="auto"/>
              <w:right w:val="single" w:sz="4" w:space="0" w:color="auto"/>
            </w:tcBorders>
            <w:shd w:val="clear" w:color="auto" w:fill="156082" w:themeFill="accent1"/>
          </w:tcPr>
          <w:p w14:paraId="44309F96" w14:textId="77777777" w:rsidR="008D240C" w:rsidRPr="000E6B18" w:rsidRDefault="008D240C" w:rsidP="009811F4">
            <w:pPr>
              <w:pStyle w:val="Descriptionlabels"/>
              <w:rPr>
                <w:rStyle w:val="DetailsChar"/>
                <w:rFonts w:cs="Arial"/>
                <w:color w:val="FFFFFF" w:themeColor="background1"/>
                <w:szCs w:val="24"/>
              </w:rPr>
            </w:pPr>
          </w:p>
        </w:tc>
        <w:tc>
          <w:tcPr>
            <w:tcW w:w="7797" w:type="dxa"/>
            <w:gridSpan w:val="4"/>
            <w:tcBorders>
              <w:top w:val="single" w:sz="4" w:space="0" w:color="auto"/>
              <w:left w:val="single" w:sz="4" w:space="0" w:color="auto"/>
            </w:tcBorders>
            <w:shd w:val="clear" w:color="auto" w:fill="156082" w:themeFill="accent1"/>
          </w:tcPr>
          <w:p w14:paraId="1867134A" w14:textId="77777777" w:rsidR="008D240C" w:rsidRPr="000E6B18" w:rsidRDefault="008D240C" w:rsidP="009811F4">
            <w:pPr>
              <w:pStyle w:val="Descriptionlabels"/>
              <w:jc w:val="center"/>
              <w:rPr>
                <w:rStyle w:val="DetailsChar"/>
                <w:rFonts w:cs="Arial"/>
                <w:color w:val="FFFFFF" w:themeColor="background1"/>
                <w:szCs w:val="24"/>
              </w:rPr>
            </w:pPr>
            <w:r w:rsidRPr="000E6B18">
              <w:rPr>
                <w:rStyle w:val="DetailsChar"/>
                <w:rFonts w:cs="Arial"/>
                <w:color w:val="FFFFFF" w:themeColor="background1"/>
                <w:szCs w:val="24"/>
              </w:rPr>
              <w:t>Person Specification</w:t>
            </w:r>
          </w:p>
        </w:tc>
      </w:tr>
      <w:tr w:rsidR="008D240C" w:rsidRPr="005D6AD4" w14:paraId="1CC9D889" w14:textId="77777777" w:rsidTr="009811F4">
        <w:tc>
          <w:tcPr>
            <w:tcW w:w="2235" w:type="dxa"/>
            <w:tcBorders>
              <w:bottom w:val="single" w:sz="12" w:space="0" w:color="auto"/>
            </w:tcBorders>
            <w:shd w:val="clear" w:color="auto" w:fill="156082" w:themeFill="accent1"/>
          </w:tcPr>
          <w:p w14:paraId="69904984" w14:textId="77777777" w:rsidR="008D240C" w:rsidRPr="005D6AD4" w:rsidRDefault="008D240C" w:rsidP="009811F4">
            <w:pPr>
              <w:pStyle w:val="Descriptionlabels"/>
              <w:rPr>
                <w:rStyle w:val="DetailsChar"/>
                <w:rFonts w:cs="Arial"/>
                <w:szCs w:val="24"/>
              </w:rPr>
            </w:pPr>
          </w:p>
        </w:tc>
        <w:tc>
          <w:tcPr>
            <w:tcW w:w="2552" w:type="dxa"/>
            <w:tcBorders>
              <w:bottom w:val="single" w:sz="12" w:space="0" w:color="auto"/>
            </w:tcBorders>
            <w:shd w:val="clear" w:color="auto" w:fill="156082" w:themeFill="accent1"/>
          </w:tcPr>
          <w:p w14:paraId="5F612D4F" w14:textId="77777777" w:rsidR="008D240C" w:rsidRPr="000E6B18" w:rsidRDefault="008D240C" w:rsidP="009811F4">
            <w:pPr>
              <w:pStyle w:val="Descriptionlabels"/>
              <w:jc w:val="center"/>
              <w:rPr>
                <w:rStyle w:val="DetailsChar"/>
                <w:rFonts w:cs="Arial"/>
                <w:color w:val="FFFFFF" w:themeColor="background1"/>
                <w:szCs w:val="24"/>
              </w:rPr>
            </w:pPr>
            <w:r w:rsidRPr="1FF89185">
              <w:rPr>
                <w:rStyle w:val="DetailsChar"/>
                <w:rFonts w:cs="Arial"/>
                <w:color w:val="FFFFFF" w:themeColor="background1"/>
                <w:szCs w:val="24"/>
              </w:rPr>
              <w:t>Essential criteria</w:t>
            </w:r>
          </w:p>
        </w:tc>
        <w:tc>
          <w:tcPr>
            <w:tcW w:w="1276" w:type="dxa"/>
            <w:tcBorders>
              <w:bottom w:val="single" w:sz="12" w:space="0" w:color="auto"/>
            </w:tcBorders>
            <w:shd w:val="clear" w:color="auto" w:fill="156082" w:themeFill="accent1"/>
          </w:tcPr>
          <w:p w14:paraId="2E14202B" w14:textId="77777777" w:rsidR="008D240C" w:rsidRPr="00DA2691" w:rsidRDefault="008D240C" w:rsidP="009811F4">
            <w:pPr>
              <w:pStyle w:val="Descriptionlabels"/>
              <w:jc w:val="center"/>
              <w:rPr>
                <w:rStyle w:val="DetailsChar"/>
                <w:rFonts w:cs="Arial"/>
                <w:color w:val="FFFFFF" w:themeColor="background1"/>
              </w:rPr>
            </w:pPr>
            <w:r w:rsidRPr="1FF89185">
              <w:rPr>
                <w:rStyle w:val="DetailsChar"/>
                <w:rFonts w:cs="Arial"/>
                <w:color w:val="FFFFFF" w:themeColor="background1"/>
              </w:rPr>
              <w:t>How Assessed</w:t>
            </w:r>
          </w:p>
        </w:tc>
        <w:tc>
          <w:tcPr>
            <w:tcW w:w="2670" w:type="dxa"/>
            <w:tcBorders>
              <w:bottom w:val="single" w:sz="12" w:space="0" w:color="auto"/>
            </w:tcBorders>
            <w:shd w:val="clear" w:color="auto" w:fill="156082" w:themeFill="accent1"/>
          </w:tcPr>
          <w:p w14:paraId="5522DDBF" w14:textId="77777777" w:rsidR="008D240C" w:rsidRPr="000E6B18" w:rsidRDefault="008D240C" w:rsidP="009811F4">
            <w:pPr>
              <w:pStyle w:val="Descriptionlabels"/>
              <w:jc w:val="center"/>
              <w:rPr>
                <w:rStyle w:val="DetailsChar"/>
                <w:rFonts w:cs="Arial"/>
                <w:color w:val="FFFFFF" w:themeColor="background1"/>
                <w:szCs w:val="24"/>
              </w:rPr>
            </w:pPr>
            <w:r w:rsidRPr="1FF89185">
              <w:rPr>
                <w:rStyle w:val="DetailsChar"/>
                <w:rFonts w:cs="Arial"/>
                <w:color w:val="FFFFFF" w:themeColor="background1"/>
                <w:szCs w:val="24"/>
              </w:rPr>
              <w:t>Desirable criteria</w:t>
            </w:r>
          </w:p>
        </w:tc>
        <w:tc>
          <w:tcPr>
            <w:tcW w:w="1299" w:type="dxa"/>
            <w:tcBorders>
              <w:bottom w:val="single" w:sz="12" w:space="0" w:color="auto"/>
            </w:tcBorders>
            <w:shd w:val="clear" w:color="auto" w:fill="156082" w:themeFill="accent1"/>
          </w:tcPr>
          <w:p w14:paraId="35A1D735" w14:textId="77777777" w:rsidR="008D240C" w:rsidRPr="00DA2691" w:rsidRDefault="008D240C" w:rsidP="009811F4">
            <w:pPr>
              <w:pStyle w:val="Descriptionlabels"/>
              <w:jc w:val="center"/>
              <w:rPr>
                <w:rStyle w:val="DetailsChar"/>
                <w:rFonts w:cs="Arial"/>
                <w:color w:val="FFFFFF" w:themeColor="background1"/>
              </w:rPr>
            </w:pPr>
            <w:r w:rsidRPr="1FF89185">
              <w:rPr>
                <w:rStyle w:val="DetailsChar"/>
                <w:rFonts w:cs="Arial"/>
                <w:color w:val="FFFFFF" w:themeColor="background1"/>
              </w:rPr>
              <w:t>How Assessed</w:t>
            </w:r>
          </w:p>
        </w:tc>
      </w:tr>
      <w:tr w:rsidR="008D240C" w:rsidRPr="005D6AD4" w14:paraId="566C324B" w14:textId="77777777" w:rsidTr="009811F4">
        <w:trPr>
          <w:trHeight w:val="491"/>
        </w:trPr>
        <w:tc>
          <w:tcPr>
            <w:tcW w:w="2235" w:type="dxa"/>
            <w:vMerge w:val="restart"/>
            <w:tcBorders>
              <w:top w:val="single" w:sz="12" w:space="0" w:color="auto"/>
            </w:tcBorders>
          </w:tcPr>
          <w:p w14:paraId="0684AFCD" w14:textId="77777777" w:rsidR="008D240C" w:rsidRPr="005D6AD4" w:rsidRDefault="008D240C" w:rsidP="009811F4">
            <w:pPr>
              <w:pStyle w:val="Descriptionlabels"/>
              <w:rPr>
                <w:rStyle w:val="DetailsChar"/>
                <w:rFonts w:cs="Arial"/>
                <w:szCs w:val="24"/>
              </w:rPr>
            </w:pPr>
            <w:r w:rsidRPr="005D6AD4">
              <w:rPr>
                <w:rStyle w:val="DetailsChar"/>
                <w:rFonts w:cs="Arial"/>
                <w:szCs w:val="24"/>
              </w:rPr>
              <w:t>Qualifications/ Education / Training / Experience</w:t>
            </w:r>
          </w:p>
          <w:p w14:paraId="2B590F82" w14:textId="77777777" w:rsidR="008D240C" w:rsidRPr="003B30EA" w:rsidRDefault="008D240C" w:rsidP="009811F4">
            <w:pPr>
              <w:pStyle w:val="Descriptionlabels"/>
              <w:rPr>
                <w:rStyle w:val="DetailsChar"/>
                <w:rFonts w:cs="Arial"/>
                <w:color w:val="FF0000"/>
                <w:szCs w:val="24"/>
              </w:rPr>
            </w:pPr>
          </w:p>
        </w:tc>
        <w:tc>
          <w:tcPr>
            <w:tcW w:w="2552" w:type="dxa"/>
            <w:tcBorders>
              <w:top w:val="single" w:sz="12" w:space="0" w:color="auto"/>
            </w:tcBorders>
          </w:tcPr>
          <w:p w14:paraId="12B4C55F" w14:textId="42D2C574" w:rsidR="008D240C" w:rsidRPr="0096646D" w:rsidRDefault="008D240C" w:rsidP="009811F4">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3C048A81" w14:textId="1F750CDE" w:rsidR="008D240C" w:rsidRPr="0096646D" w:rsidRDefault="008D240C" w:rsidP="009811F4">
            <w:pPr>
              <w:pStyle w:val="BulletedList"/>
              <w:numPr>
                <w:ilvl w:val="0"/>
                <w:numId w:val="0"/>
              </w:numPr>
              <w:ind w:left="64"/>
              <w:rPr>
                <w:rStyle w:val="BulletedListChar"/>
                <w:rFonts w:ascii="Arial" w:hAnsi="Arial" w:cs="Arial"/>
                <w:b/>
                <w:sz w:val="24"/>
                <w:szCs w:val="24"/>
              </w:rPr>
            </w:pPr>
          </w:p>
        </w:tc>
        <w:tc>
          <w:tcPr>
            <w:tcW w:w="2670" w:type="dxa"/>
            <w:tcBorders>
              <w:top w:val="single" w:sz="12" w:space="0" w:color="auto"/>
            </w:tcBorders>
          </w:tcPr>
          <w:p w14:paraId="5D81F445" w14:textId="77777777" w:rsidR="009A7D8C" w:rsidRPr="009A7D8C" w:rsidRDefault="009A7D8C" w:rsidP="009A7D8C">
            <w:pPr>
              <w:pStyle w:val="BulletedList"/>
              <w:numPr>
                <w:ilvl w:val="0"/>
                <w:numId w:val="0"/>
              </w:numPr>
              <w:ind w:left="-43"/>
              <w:rPr>
                <w:rFonts w:ascii="Arial" w:hAnsi="Arial" w:cs="Arial"/>
                <w:sz w:val="24"/>
                <w:lang w:val="en-GB"/>
              </w:rPr>
            </w:pPr>
            <w:r w:rsidRPr="009A7D8C">
              <w:rPr>
                <w:rFonts w:ascii="Arial" w:hAnsi="Arial" w:cs="Arial"/>
                <w:sz w:val="24"/>
                <w:lang w:val="en-GB"/>
              </w:rPr>
              <w:t>Relevant experience or equivalent knowledge in the management of ASB and community safety</w:t>
            </w:r>
          </w:p>
          <w:p w14:paraId="15424B29" w14:textId="39F5AC40" w:rsidR="008D240C" w:rsidRPr="0096646D" w:rsidRDefault="008D240C" w:rsidP="009811F4">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2B4A24A2" w14:textId="77777777" w:rsidR="008D240C" w:rsidRPr="0096646D" w:rsidRDefault="008D240C" w:rsidP="009811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4E61A5" w:rsidRPr="005D6AD4" w14:paraId="4FA8C6A6" w14:textId="77777777" w:rsidTr="009811F4">
        <w:trPr>
          <w:trHeight w:val="491"/>
        </w:trPr>
        <w:tc>
          <w:tcPr>
            <w:tcW w:w="2235" w:type="dxa"/>
            <w:vMerge/>
            <w:tcBorders>
              <w:top w:val="single" w:sz="12" w:space="0" w:color="auto"/>
            </w:tcBorders>
          </w:tcPr>
          <w:p w14:paraId="59141C62" w14:textId="77777777" w:rsidR="004E61A5" w:rsidRPr="005D6AD4" w:rsidRDefault="004E61A5" w:rsidP="009811F4">
            <w:pPr>
              <w:pStyle w:val="Descriptionlabels"/>
              <w:rPr>
                <w:rStyle w:val="DetailsChar"/>
                <w:rFonts w:cs="Arial"/>
                <w:szCs w:val="24"/>
              </w:rPr>
            </w:pPr>
          </w:p>
        </w:tc>
        <w:tc>
          <w:tcPr>
            <w:tcW w:w="2552" w:type="dxa"/>
            <w:tcBorders>
              <w:top w:val="single" w:sz="12" w:space="0" w:color="auto"/>
            </w:tcBorders>
          </w:tcPr>
          <w:p w14:paraId="7391B1EB" w14:textId="61236F35" w:rsidR="004E61A5" w:rsidRDefault="004E61A5" w:rsidP="009811F4">
            <w:pPr>
              <w:pStyle w:val="BulletedList"/>
              <w:numPr>
                <w:ilvl w:val="0"/>
                <w:numId w:val="0"/>
              </w:numPr>
              <w:ind w:left="-1"/>
              <w:rPr>
                <w:rFonts w:ascii="Arial" w:hAnsi="Arial" w:cs="Arial"/>
                <w:sz w:val="24"/>
                <w:lang w:val="en-GB"/>
              </w:rPr>
            </w:pPr>
          </w:p>
        </w:tc>
        <w:tc>
          <w:tcPr>
            <w:tcW w:w="1276" w:type="dxa"/>
            <w:tcBorders>
              <w:top w:val="single" w:sz="12" w:space="0" w:color="auto"/>
            </w:tcBorders>
          </w:tcPr>
          <w:p w14:paraId="376367CD" w14:textId="48E0F53B" w:rsidR="004E61A5" w:rsidRDefault="004E61A5" w:rsidP="009811F4">
            <w:pPr>
              <w:pStyle w:val="BulletedList"/>
              <w:numPr>
                <w:ilvl w:val="0"/>
                <w:numId w:val="0"/>
              </w:numPr>
              <w:ind w:left="64"/>
              <w:rPr>
                <w:rStyle w:val="BulletedListChar"/>
                <w:rFonts w:ascii="Arial" w:hAnsi="Arial" w:cs="Arial"/>
                <w:b/>
                <w:sz w:val="24"/>
                <w:szCs w:val="24"/>
              </w:rPr>
            </w:pPr>
          </w:p>
        </w:tc>
        <w:tc>
          <w:tcPr>
            <w:tcW w:w="2670" w:type="dxa"/>
            <w:tcBorders>
              <w:top w:val="single" w:sz="12" w:space="0" w:color="auto"/>
            </w:tcBorders>
          </w:tcPr>
          <w:p w14:paraId="7B91FECF" w14:textId="276E2DD4" w:rsidR="004E61A5" w:rsidRPr="0096646D" w:rsidRDefault="004A534D" w:rsidP="009811F4">
            <w:pPr>
              <w:pStyle w:val="BulletedList"/>
              <w:numPr>
                <w:ilvl w:val="0"/>
                <w:numId w:val="0"/>
              </w:numPr>
              <w:ind w:left="-43"/>
              <w:rPr>
                <w:rStyle w:val="DetailsChar"/>
                <w:rFonts w:ascii="Arial" w:hAnsi="Arial" w:cs="Arial"/>
                <w:sz w:val="24"/>
                <w:szCs w:val="24"/>
              </w:rPr>
            </w:pPr>
            <w:r>
              <w:rPr>
                <w:rFonts w:ascii="Arial" w:hAnsi="Arial" w:cs="Arial"/>
                <w:sz w:val="24"/>
                <w:lang w:val="en-GB"/>
              </w:rPr>
              <w:t>Experience of working within the Housing sector</w:t>
            </w:r>
          </w:p>
        </w:tc>
        <w:tc>
          <w:tcPr>
            <w:tcW w:w="1299" w:type="dxa"/>
            <w:tcBorders>
              <w:top w:val="single" w:sz="12" w:space="0" w:color="auto"/>
            </w:tcBorders>
          </w:tcPr>
          <w:p w14:paraId="2AE93526" w14:textId="792CC2C1" w:rsidR="004E61A5" w:rsidRDefault="004A534D" w:rsidP="009811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8D240C" w:rsidRPr="005D6AD4" w14:paraId="1090F897" w14:textId="77777777" w:rsidTr="009811F4">
        <w:trPr>
          <w:trHeight w:val="491"/>
        </w:trPr>
        <w:tc>
          <w:tcPr>
            <w:tcW w:w="2235" w:type="dxa"/>
            <w:vMerge/>
          </w:tcPr>
          <w:p w14:paraId="0FD2401D"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0FF25C59" w14:textId="06EF03B2" w:rsidR="008D240C" w:rsidRPr="00494AE0" w:rsidRDefault="008D240C" w:rsidP="009811F4">
            <w:pPr>
              <w:pStyle w:val="BulletedList"/>
              <w:numPr>
                <w:ilvl w:val="0"/>
                <w:numId w:val="0"/>
              </w:numPr>
              <w:ind w:left="-1"/>
              <w:rPr>
                <w:rFonts w:ascii="Arial" w:hAnsi="Arial" w:cs="Arial"/>
                <w:sz w:val="24"/>
                <w:lang w:val="en-GB"/>
              </w:rPr>
            </w:pPr>
            <w:r w:rsidRPr="00494AE0">
              <w:rPr>
                <w:rFonts w:ascii="Arial" w:hAnsi="Arial" w:cs="Arial"/>
                <w:sz w:val="24"/>
                <w:lang w:val="en-GB"/>
              </w:rPr>
              <w:t xml:space="preserve">Good understanding </w:t>
            </w:r>
            <w:r>
              <w:rPr>
                <w:rFonts w:ascii="Arial" w:hAnsi="Arial" w:cs="Arial"/>
                <w:sz w:val="24"/>
                <w:lang w:val="en-GB"/>
              </w:rPr>
              <w:t xml:space="preserve">and experience </w:t>
            </w:r>
            <w:r w:rsidRPr="00494AE0">
              <w:rPr>
                <w:rFonts w:ascii="Arial" w:hAnsi="Arial" w:cs="Arial"/>
                <w:sz w:val="24"/>
                <w:lang w:val="en-GB"/>
              </w:rPr>
              <w:t>of the relevant legislation, particularly antisocial behaviour (ASB) but including the Crime and Disorder Act 1998,</w:t>
            </w:r>
            <w:r>
              <w:rPr>
                <w:rFonts w:ascii="Arial" w:hAnsi="Arial" w:cs="Arial"/>
                <w:sz w:val="24"/>
                <w:lang w:val="en-GB"/>
              </w:rPr>
              <w:t xml:space="preserve"> t</w:t>
            </w:r>
            <w:r w:rsidRPr="003C02D2">
              <w:rPr>
                <w:rFonts w:ascii="Arial" w:hAnsi="Arial" w:cs="Arial"/>
                <w:sz w:val="24"/>
                <w:lang w:val="en-GB"/>
              </w:rPr>
              <w:t>he ASB Crime and Policing Act 2014 and ASB element of the</w:t>
            </w:r>
            <w:r>
              <w:rPr>
                <w:rFonts w:ascii="Arial" w:hAnsi="Arial" w:cs="Arial"/>
                <w:sz w:val="24"/>
                <w:lang w:val="en-GB"/>
              </w:rPr>
              <w:t xml:space="preserve"> </w:t>
            </w:r>
            <w:r w:rsidRPr="003C02D2">
              <w:rPr>
                <w:rFonts w:ascii="Arial" w:hAnsi="Arial" w:cs="Arial"/>
                <w:sz w:val="24"/>
                <w:lang w:val="en-GB"/>
              </w:rPr>
              <w:t>Social Housing White Paper</w:t>
            </w:r>
          </w:p>
        </w:tc>
        <w:tc>
          <w:tcPr>
            <w:tcW w:w="1276" w:type="dxa"/>
            <w:tcBorders>
              <w:top w:val="single" w:sz="12" w:space="0" w:color="auto"/>
            </w:tcBorders>
          </w:tcPr>
          <w:p w14:paraId="5FCD8491" w14:textId="77777777" w:rsidR="008D240C" w:rsidRDefault="008D240C" w:rsidP="009811F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6A639E64" w14:textId="77777777" w:rsidR="008D240C" w:rsidRPr="0096646D" w:rsidRDefault="008D240C" w:rsidP="009811F4">
            <w:pPr>
              <w:pStyle w:val="BulletedList"/>
              <w:numPr>
                <w:ilvl w:val="0"/>
                <w:numId w:val="0"/>
              </w:numPr>
              <w:ind w:left="-43"/>
              <w:rPr>
                <w:rStyle w:val="BulletedListChar"/>
                <w:rFonts w:ascii="Arial" w:hAnsi="Arial" w:cs="Arial"/>
                <w:sz w:val="24"/>
                <w:szCs w:val="24"/>
              </w:rPr>
            </w:pPr>
          </w:p>
        </w:tc>
        <w:tc>
          <w:tcPr>
            <w:tcW w:w="1299" w:type="dxa"/>
            <w:tcBorders>
              <w:top w:val="single" w:sz="12" w:space="0" w:color="auto"/>
            </w:tcBorders>
          </w:tcPr>
          <w:p w14:paraId="0AC05BDE" w14:textId="77777777" w:rsidR="008D240C" w:rsidRDefault="008D240C" w:rsidP="009811F4">
            <w:pPr>
              <w:pStyle w:val="BulletedList"/>
              <w:numPr>
                <w:ilvl w:val="0"/>
                <w:numId w:val="0"/>
              </w:numPr>
              <w:ind w:left="41"/>
              <w:rPr>
                <w:rStyle w:val="BulletedListChar"/>
                <w:rFonts w:ascii="Arial" w:hAnsi="Arial" w:cs="Arial"/>
                <w:b/>
                <w:sz w:val="24"/>
                <w:szCs w:val="24"/>
              </w:rPr>
            </w:pPr>
          </w:p>
        </w:tc>
      </w:tr>
      <w:tr w:rsidR="008D240C" w:rsidRPr="005D6AD4" w14:paraId="37F923C5" w14:textId="77777777" w:rsidTr="009811F4">
        <w:trPr>
          <w:trHeight w:val="532"/>
        </w:trPr>
        <w:tc>
          <w:tcPr>
            <w:tcW w:w="2235" w:type="dxa"/>
            <w:vMerge/>
          </w:tcPr>
          <w:p w14:paraId="249D8163" w14:textId="77777777" w:rsidR="008D240C" w:rsidRPr="005D6AD4" w:rsidRDefault="008D240C" w:rsidP="009811F4">
            <w:pPr>
              <w:pStyle w:val="Descriptionlabels"/>
              <w:rPr>
                <w:rStyle w:val="DetailsChar"/>
                <w:rFonts w:cs="Arial"/>
                <w:szCs w:val="24"/>
              </w:rPr>
            </w:pPr>
          </w:p>
        </w:tc>
        <w:tc>
          <w:tcPr>
            <w:tcW w:w="2552" w:type="dxa"/>
          </w:tcPr>
          <w:p w14:paraId="49798636" w14:textId="4AF0B71E" w:rsidR="008D240C" w:rsidRPr="008B3381" w:rsidRDefault="008D240C" w:rsidP="009811F4">
            <w:pPr>
              <w:pStyle w:val="BulletedList"/>
              <w:ind w:left="-1"/>
              <w:rPr>
                <w:rFonts w:ascii="Arial" w:hAnsi="Arial" w:cs="Arial"/>
                <w:sz w:val="24"/>
              </w:rPr>
            </w:pPr>
            <w:r w:rsidRPr="008B3381">
              <w:rPr>
                <w:rFonts w:ascii="Arial" w:hAnsi="Arial" w:cs="Arial"/>
                <w:sz w:val="24"/>
                <w:lang w:val="en-GB"/>
              </w:rPr>
              <w:t xml:space="preserve">The ability to </w:t>
            </w:r>
            <w:r w:rsidR="009F0A47">
              <w:rPr>
                <w:rFonts w:ascii="Arial" w:hAnsi="Arial" w:cs="Arial"/>
                <w:sz w:val="24"/>
                <w:lang w:val="en-GB"/>
              </w:rPr>
              <w:t>manage a complex caseload of antisocial behaviour cases</w:t>
            </w:r>
            <w:r w:rsidR="007873AB">
              <w:rPr>
                <w:rFonts w:ascii="Arial" w:hAnsi="Arial" w:cs="Arial"/>
                <w:sz w:val="24"/>
                <w:lang w:val="en-GB"/>
              </w:rPr>
              <w:t xml:space="preserve"> including closing cases within the set KPI targets</w:t>
            </w:r>
            <w:r w:rsidRPr="008B3381">
              <w:rPr>
                <w:rFonts w:ascii="Arial" w:hAnsi="Arial" w:cs="Arial"/>
                <w:sz w:val="24"/>
                <w:lang w:val="en-GB"/>
              </w:rPr>
              <w:t>.</w:t>
            </w:r>
          </w:p>
        </w:tc>
        <w:tc>
          <w:tcPr>
            <w:tcW w:w="1276" w:type="dxa"/>
          </w:tcPr>
          <w:p w14:paraId="561E97E3" w14:textId="77777777" w:rsidR="008D240C" w:rsidRPr="0096646D" w:rsidRDefault="008D240C" w:rsidP="009811F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2670" w:type="dxa"/>
          </w:tcPr>
          <w:tbl>
            <w:tblPr>
              <w:tblW w:w="0" w:type="auto"/>
              <w:tblBorders>
                <w:top w:val="nil"/>
                <w:left w:val="nil"/>
                <w:bottom w:val="nil"/>
                <w:right w:val="nil"/>
              </w:tblBorders>
              <w:tblLayout w:type="fixed"/>
              <w:tblLook w:val="0000" w:firstRow="0" w:lastRow="0" w:firstColumn="0" w:lastColumn="0" w:noHBand="0" w:noVBand="0"/>
            </w:tblPr>
            <w:tblGrid>
              <w:gridCol w:w="3133"/>
            </w:tblGrid>
            <w:tr w:rsidR="008D240C" w:rsidRPr="005B2C0F" w14:paraId="0DAD1C69" w14:textId="77777777" w:rsidTr="009811F4">
              <w:trPr>
                <w:trHeight w:val="103"/>
              </w:trPr>
              <w:tc>
                <w:tcPr>
                  <w:tcW w:w="3133" w:type="dxa"/>
                </w:tcPr>
                <w:p w14:paraId="6EB5CA3C" w14:textId="77777777" w:rsidR="008D240C" w:rsidRPr="005B2C0F" w:rsidRDefault="008D240C" w:rsidP="009811F4">
                  <w:pPr>
                    <w:pStyle w:val="BulletedList"/>
                    <w:ind w:left="-43"/>
                    <w:rPr>
                      <w:rFonts w:ascii="Arial" w:hAnsi="Arial" w:cs="Arial"/>
                      <w:sz w:val="24"/>
                      <w:lang w:val="en-GB" w:eastAsia="en-GB"/>
                    </w:rPr>
                  </w:pPr>
                </w:p>
                <w:p w14:paraId="4F1C59C8" w14:textId="77777777" w:rsidR="008D240C" w:rsidRPr="005B2C0F" w:rsidRDefault="008D240C" w:rsidP="009811F4">
                  <w:pPr>
                    <w:pStyle w:val="BulletedList"/>
                    <w:numPr>
                      <w:ilvl w:val="0"/>
                      <w:numId w:val="0"/>
                    </w:numPr>
                    <w:rPr>
                      <w:rFonts w:cs="Arial"/>
                      <w:sz w:val="24"/>
                      <w:lang w:val="en-GB" w:eastAsia="en-GB"/>
                    </w:rPr>
                  </w:pPr>
                </w:p>
              </w:tc>
            </w:tr>
          </w:tbl>
          <w:p w14:paraId="452797F3" w14:textId="77777777" w:rsidR="008D240C" w:rsidRPr="0096646D" w:rsidRDefault="008D240C" w:rsidP="009811F4">
            <w:pPr>
              <w:pStyle w:val="BulletedList"/>
              <w:numPr>
                <w:ilvl w:val="0"/>
                <w:numId w:val="0"/>
              </w:numPr>
              <w:ind w:left="-43"/>
              <w:rPr>
                <w:rStyle w:val="BulletedListChar"/>
                <w:rFonts w:ascii="Arial" w:hAnsi="Arial" w:cs="Arial"/>
                <w:sz w:val="24"/>
                <w:szCs w:val="24"/>
              </w:rPr>
            </w:pPr>
          </w:p>
        </w:tc>
        <w:tc>
          <w:tcPr>
            <w:tcW w:w="1299" w:type="dxa"/>
          </w:tcPr>
          <w:p w14:paraId="1AFD1AC6" w14:textId="77777777" w:rsidR="008D240C" w:rsidRDefault="008D240C" w:rsidP="009811F4">
            <w:pPr>
              <w:pStyle w:val="BulletedList"/>
              <w:numPr>
                <w:ilvl w:val="0"/>
                <w:numId w:val="0"/>
              </w:numPr>
              <w:ind w:left="41"/>
              <w:rPr>
                <w:rStyle w:val="BulletedListChar"/>
                <w:rFonts w:ascii="Arial" w:hAnsi="Arial" w:cs="Arial"/>
                <w:b/>
                <w:sz w:val="24"/>
                <w:szCs w:val="24"/>
              </w:rPr>
            </w:pPr>
          </w:p>
          <w:p w14:paraId="7AF8DB11" w14:textId="77777777" w:rsidR="008D240C" w:rsidRPr="0096646D" w:rsidRDefault="008D240C" w:rsidP="009811F4">
            <w:pPr>
              <w:pStyle w:val="BulletedList"/>
              <w:numPr>
                <w:ilvl w:val="0"/>
                <w:numId w:val="0"/>
              </w:numPr>
              <w:ind w:left="41"/>
              <w:rPr>
                <w:rStyle w:val="BulletedListChar"/>
                <w:rFonts w:ascii="Arial" w:hAnsi="Arial" w:cs="Arial"/>
                <w:b/>
                <w:sz w:val="24"/>
                <w:szCs w:val="24"/>
              </w:rPr>
            </w:pPr>
          </w:p>
        </w:tc>
      </w:tr>
      <w:tr w:rsidR="008D240C" w:rsidRPr="005D6AD4" w14:paraId="36DD7955" w14:textId="77777777" w:rsidTr="009811F4">
        <w:trPr>
          <w:trHeight w:val="532"/>
        </w:trPr>
        <w:tc>
          <w:tcPr>
            <w:tcW w:w="2235" w:type="dxa"/>
            <w:vMerge/>
          </w:tcPr>
          <w:p w14:paraId="6BDE1B80" w14:textId="77777777" w:rsidR="008D240C" w:rsidRPr="005D6AD4" w:rsidRDefault="008D240C" w:rsidP="009811F4">
            <w:pPr>
              <w:pStyle w:val="Descriptionlabels"/>
              <w:rPr>
                <w:rStyle w:val="DetailsChar"/>
                <w:rFonts w:cs="Arial"/>
                <w:szCs w:val="24"/>
              </w:rPr>
            </w:pPr>
          </w:p>
        </w:tc>
        <w:tc>
          <w:tcPr>
            <w:tcW w:w="2552" w:type="dxa"/>
          </w:tcPr>
          <w:p w14:paraId="42D1DCA9" w14:textId="77777777" w:rsidR="008D240C" w:rsidRPr="008B3381" w:rsidRDefault="008D240C" w:rsidP="009811F4">
            <w:pPr>
              <w:pStyle w:val="BulletedList"/>
              <w:ind w:left="-1"/>
              <w:rPr>
                <w:rFonts w:ascii="Arial" w:hAnsi="Arial" w:cs="Arial"/>
                <w:sz w:val="24"/>
                <w:lang w:val="en-GB"/>
              </w:rPr>
            </w:pPr>
            <w:r w:rsidRPr="00494AE0">
              <w:rPr>
                <w:rFonts w:ascii="Arial" w:hAnsi="Arial" w:cs="Arial"/>
                <w:bCs/>
                <w:sz w:val="24"/>
                <w:lang w:val="en-GB"/>
              </w:rPr>
              <w:t xml:space="preserve">Knowledge </w:t>
            </w:r>
            <w:r>
              <w:rPr>
                <w:rFonts w:ascii="Arial" w:hAnsi="Arial" w:cs="Arial"/>
                <w:bCs/>
                <w:sz w:val="24"/>
                <w:lang w:val="en-GB"/>
              </w:rPr>
              <w:t xml:space="preserve">and experience </w:t>
            </w:r>
            <w:r w:rsidRPr="00494AE0">
              <w:rPr>
                <w:rFonts w:ascii="Arial" w:hAnsi="Arial" w:cs="Arial"/>
                <w:bCs/>
                <w:sz w:val="24"/>
                <w:lang w:val="en-GB"/>
              </w:rPr>
              <w:t>of local problems facing communities in relati</w:t>
            </w:r>
            <w:r>
              <w:rPr>
                <w:rFonts w:ascii="Arial" w:hAnsi="Arial" w:cs="Arial"/>
                <w:bCs/>
                <w:sz w:val="24"/>
                <w:lang w:val="en-GB"/>
              </w:rPr>
              <w:t>on</w:t>
            </w:r>
            <w:r w:rsidRPr="00494AE0">
              <w:rPr>
                <w:rFonts w:ascii="Arial" w:hAnsi="Arial" w:cs="Arial"/>
                <w:bCs/>
                <w:sz w:val="24"/>
                <w:lang w:val="en-GB"/>
              </w:rPr>
              <w:t xml:space="preserve"> to </w:t>
            </w:r>
            <w:r>
              <w:rPr>
                <w:rFonts w:ascii="Arial" w:hAnsi="Arial" w:cs="Arial"/>
                <w:bCs/>
                <w:sz w:val="24"/>
                <w:lang w:val="en-GB"/>
              </w:rPr>
              <w:t xml:space="preserve">tackling </w:t>
            </w:r>
            <w:r w:rsidRPr="00494AE0">
              <w:rPr>
                <w:rFonts w:ascii="Arial" w:hAnsi="Arial" w:cs="Arial"/>
                <w:bCs/>
                <w:sz w:val="24"/>
                <w:lang w:val="en-GB"/>
              </w:rPr>
              <w:t>ASB and the appropriate agencies to sign post to</w:t>
            </w:r>
            <w:r>
              <w:rPr>
                <w:rFonts w:ascii="Arial" w:hAnsi="Arial" w:cs="Arial"/>
                <w:bCs/>
                <w:sz w:val="24"/>
                <w:lang w:val="en-GB"/>
              </w:rPr>
              <w:t>.</w:t>
            </w:r>
          </w:p>
        </w:tc>
        <w:tc>
          <w:tcPr>
            <w:tcW w:w="1276" w:type="dxa"/>
          </w:tcPr>
          <w:p w14:paraId="080B0D40" w14:textId="77777777" w:rsidR="008D240C" w:rsidRDefault="008D240C" w:rsidP="009811F4">
            <w:pPr>
              <w:pStyle w:val="BulletedList"/>
              <w:numPr>
                <w:ilvl w:val="0"/>
                <w:numId w:val="0"/>
              </w:numPr>
              <w:ind w:left="64"/>
              <w:rPr>
                <w:rStyle w:val="BulletedListChar"/>
                <w:rFonts w:ascii="Arial" w:hAnsi="Arial" w:cs="Arial"/>
                <w:b/>
                <w:sz w:val="24"/>
                <w:szCs w:val="24"/>
              </w:rPr>
            </w:pPr>
          </w:p>
        </w:tc>
        <w:tc>
          <w:tcPr>
            <w:tcW w:w="2670" w:type="dxa"/>
          </w:tcPr>
          <w:p w14:paraId="2B07F92A" w14:textId="77777777" w:rsidR="008D240C" w:rsidRPr="005B2C0F" w:rsidRDefault="008D240C" w:rsidP="009811F4">
            <w:pPr>
              <w:pStyle w:val="BulletedList"/>
              <w:ind w:left="-43"/>
              <w:rPr>
                <w:rFonts w:ascii="Arial" w:hAnsi="Arial" w:cs="Arial"/>
                <w:sz w:val="24"/>
                <w:lang w:val="en-GB"/>
              </w:rPr>
            </w:pPr>
          </w:p>
        </w:tc>
        <w:tc>
          <w:tcPr>
            <w:tcW w:w="1299" w:type="dxa"/>
          </w:tcPr>
          <w:p w14:paraId="6BEE7A7A" w14:textId="77777777" w:rsidR="008D240C" w:rsidRDefault="008D240C" w:rsidP="009811F4">
            <w:pPr>
              <w:pStyle w:val="BulletedList"/>
              <w:numPr>
                <w:ilvl w:val="0"/>
                <w:numId w:val="0"/>
              </w:numPr>
              <w:ind w:left="41"/>
              <w:rPr>
                <w:rStyle w:val="BulletedListChar"/>
                <w:rFonts w:ascii="Arial" w:hAnsi="Arial" w:cs="Arial"/>
                <w:b/>
                <w:sz w:val="24"/>
                <w:szCs w:val="24"/>
              </w:rPr>
            </w:pPr>
          </w:p>
        </w:tc>
      </w:tr>
      <w:tr w:rsidR="008D240C" w:rsidRPr="005D6AD4" w14:paraId="11ACF777" w14:textId="77777777" w:rsidTr="009811F4">
        <w:trPr>
          <w:trHeight w:val="361"/>
        </w:trPr>
        <w:tc>
          <w:tcPr>
            <w:tcW w:w="2235" w:type="dxa"/>
            <w:vMerge w:val="restart"/>
            <w:tcBorders>
              <w:top w:val="single" w:sz="12" w:space="0" w:color="auto"/>
            </w:tcBorders>
          </w:tcPr>
          <w:p w14:paraId="698471A4" w14:textId="77777777" w:rsidR="008D240C" w:rsidRPr="005D6AD4" w:rsidRDefault="008D240C" w:rsidP="009811F4">
            <w:pPr>
              <w:pStyle w:val="Descriptionlabels"/>
              <w:rPr>
                <w:rStyle w:val="DetailsChar"/>
                <w:rFonts w:cs="Arial"/>
                <w:szCs w:val="24"/>
              </w:rPr>
            </w:pPr>
            <w:r w:rsidRPr="00AD3C84">
              <w:rPr>
                <w:rStyle w:val="LabelChar"/>
                <w:rFonts w:cs="Arial"/>
                <w:szCs w:val="24"/>
              </w:rPr>
              <w:t xml:space="preserve">Knowledge </w:t>
            </w:r>
            <w:r>
              <w:rPr>
                <w:rStyle w:val="LabelChar"/>
                <w:rFonts w:cs="Arial"/>
                <w:szCs w:val="24"/>
              </w:rPr>
              <w:t>/</w:t>
            </w:r>
            <w:r w:rsidRPr="005D6AD4">
              <w:rPr>
                <w:rStyle w:val="DetailsChar"/>
                <w:rFonts w:cs="Arial"/>
                <w:szCs w:val="24"/>
              </w:rPr>
              <w:t>Technical Skills</w:t>
            </w:r>
          </w:p>
          <w:p w14:paraId="19089086"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789D2664" w14:textId="77777777" w:rsidR="008D240C" w:rsidRPr="00E83990" w:rsidRDefault="008D240C" w:rsidP="009811F4">
            <w:pPr>
              <w:pStyle w:val="BulletedList"/>
              <w:numPr>
                <w:ilvl w:val="0"/>
                <w:numId w:val="0"/>
              </w:numPr>
              <w:rPr>
                <w:rStyle w:val="DetailsChar"/>
                <w:rFonts w:ascii="Arial" w:hAnsi="Arial" w:cs="Arial"/>
                <w:color w:val="auto"/>
                <w:sz w:val="24"/>
                <w:szCs w:val="24"/>
              </w:rPr>
            </w:pPr>
            <w:bookmarkStart w:id="0" w:name="_Hlk58939695"/>
            <w:r w:rsidRPr="00A673AA">
              <w:rPr>
                <w:rFonts w:ascii="Arial" w:hAnsi="Arial" w:cs="Arial"/>
                <w:color w:val="auto"/>
                <w:sz w:val="24"/>
                <w:szCs w:val="24"/>
                <w:lang w:val="en-GB"/>
              </w:rPr>
              <w:t xml:space="preserve">Demonstrable excellent problem solving and good negotiation skills </w:t>
            </w:r>
            <w:r w:rsidRPr="00A673AA">
              <w:rPr>
                <w:rFonts w:ascii="Arial" w:hAnsi="Arial" w:cs="Arial"/>
                <w:color w:val="auto"/>
                <w:sz w:val="24"/>
                <w:szCs w:val="24"/>
                <w:lang w:val="en-GB"/>
              </w:rPr>
              <w:lastRenderedPageBreak/>
              <w:t>when working with a broad range of individuals including Members, senior Council officers, partners and residents.</w:t>
            </w:r>
            <w:bookmarkEnd w:id="0"/>
          </w:p>
        </w:tc>
        <w:tc>
          <w:tcPr>
            <w:tcW w:w="1276" w:type="dxa"/>
            <w:tcBorders>
              <w:top w:val="single" w:sz="12" w:space="0" w:color="auto"/>
            </w:tcBorders>
          </w:tcPr>
          <w:p w14:paraId="3FD6AFA2" w14:textId="77777777" w:rsidR="008D240C" w:rsidRPr="0096646D" w:rsidRDefault="008D240C" w:rsidP="009811F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lastRenderedPageBreak/>
              <w:t>A / I</w:t>
            </w:r>
          </w:p>
        </w:tc>
        <w:tc>
          <w:tcPr>
            <w:tcW w:w="2670" w:type="dxa"/>
            <w:tcBorders>
              <w:top w:val="single" w:sz="12" w:space="0" w:color="auto"/>
            </w:tcBorders>
          </w:tcPr>
          <w:p w14:paraId="2A1CA382" w14:textId="77777777" w:rsidR="008D240C" w:rsidRPr="0019584D" w:rsidRDefault="008D240C" w:rsidP="009811F4">
            <w:pPr>
              <w:pStyle w:val="BulletedList"/>
              <w:numPr>
                <w:ilvl w:val="0"/>
                <w:numId w:val="0"/>
              </w:numPr>
              <w:rPr>
                <w:rStyle w:val="DetailsChar"/>
                <w:rFonts w:ascii="Arial" w:hAnsi="Arial" w:cs="Arial"/>
                <w:sz w:val="24"/>
                <w:lang w:val="en-GB"/>
              </w:rPr>
            </w:pPr>
            <w:r w:rsidRPr="00456FEB">
              <w:rPr>
                <w:rStyle w:val="DetailsChar"/>
                <w:rFonts w:ascii="Arial" w:hAnsi="Arial" w:cs="Arial"/>
                <w:sz w:val="24"/>
                <w:lang w:val="en-GB"/>
              </w:rPr>
              <w:t xml:space="preserve">An understanding of &amp; ability to interpret crime and community safety related data, </w:t>
            </w:r>
            <w:r w:rsidRPr="00456FEB">
              <w:rPr>
                <w:rStyle w:val="DetailsChar"/>
                <w:rFonts w:ascii="Arial" w:hAnsi="Arial" w:cs="Arial"/>
                <w:sz w:val="24"/>
                <w:lang w:val="en-GB"/>
              </w:rPr>
              <w:lastRenderedPageBreak/>
              <w:t>indicators and statistics</w:t>
            </w:r>
          </w:p>
        </w:tc>
        <w:tc>
          <w:tcPr>
            <w:tcW w:w="1299" w:type="dxa"/>
            <w:tcBorders>
              <w:top w:val="single" w:sz="12" w:space="0" w:color="auto"/>
            </w:tcBorders>
          </w:tcPr>
          <w:p w14:paraId="27B97AE9" w14:textId="77777777" w:rsidR="008D240C" w:rsidRPr="0096646D" w:rsidRDefault="008D240C" w:rsidP="009811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lastRenderedPageBreak/>
              <w:t>A/I</w:t>
            </w:r>
          </w:p>
        </w:tc>
      </w:tr>
      <w:tr w:rsidR="008D240C" w:rsidRPr="005D6AD4" w14:paraId="7ADF1A47" w14:textId="77777777" w:rsidTr="009811F4">
        <w:trPr>
          <w:trHeight w:val="367"/>
        </w:trPr>
        <w:tc>
          <w:tcPr>
            <w:tcW w:w="2235" w:type="dxa"/>
            <w:vMerge/>
          </w:tcPr>
          <w:p w14:paraId="339E5A43" w14:textId="77777777" w:rsidR="008D240C" w:rsidRPr="00AD3C84" w:rsidRDefault="008D240C" w:rsidP="009811F4">
            <w:pPr>
              <w:pStyle w:val="Descriptionlabels"/>
              <w:rPr>
                <w:rStyle w:val="LabelChar"/>
                <w:rFonts w:cs="Arial"/>
                <w:b/>
                <w:szCs w:val="24"/>
              </w:rPr>
            </w:pPr>
          </w:p>
        </w:tc>
        <w:tc>
          <w:tcPr>
            <w:tcW w:w="2552" w:type="dxa"/>
          </w:tcPr>
          <w:p w14:paraId="5CF9817F" w14:textId="77777777" w:rsidR="008D240C" w:rsidRPr="0096646D" w:rsidRDefault="008D240C" w:rsidP="009811F4">
            <w:pPr>
              <w:pStyle w:val="BulletedList"/>
              <w:numPr>
                <w:ilvl w:val="0"/>
                <w:numId w:val="0"/>
              </w:numPr>
              <w:rPr>
                <w:rStyle w:val="DetailsChar"/>
                <w:rFonts w:ascii="Arial" w:hAnsi="Arial" w:cs="Arial"/>
                <w:color w:val="auto"/>
                <w:sz w:val="24"/>
                <w:szCs w:val="24"/>
              </w:rPr>
            </w:pPr>
            <w:r w:rsidRPr="00B71624">
              <w:rPr>
                <w:rFonts w:ascii="Arial" w:hAnsi="Arial" w:cs="Arial"/>
                <w:color w:val="auto"/>
                <w:sz w:val="24"/>
                <w:szCs w:val="24"/>
                <w:lang w:val="en-GB"/>
              </w:rPr>
              <w:t>A team player that fosters partnerships, works collaboratively across boundaries and achieves results through others.</w:t>
            </w:r>
          </w:p>
        </w:tc>
        <w:tc>
          <w:tcPr>
            <w:tcW w:w="1276" w:type="dxa"/>
          </w:tcPr>
          <w:p w14:paraId="6AE9D813" w14:textId="77777777" w:rsidR="008D240C" w:rsidRPr="0096646D" w:rsidRDefault="008D240C" w:rsidP="009811F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2813432B" w14:textId="77777777" w:rsidR="008D240C" w:rsidRPr="0096646D" w:rsidRDefault="008D240C" w:rsidP="009811F4">
            <w:pPr>
              <w:pStyle w:val="BulletedList"/>
              <w:numPr>
                <w:ilvl w:val="0"/>
                <w:numId w:val="0"/>
              </w:numPr>
              <w:rPr>
                <w:rStyle w:val="BulletedListChar"/>
                <w:rFonts w:ascii="Arial" w:hAnsi="Arial" w:cs="Arial"/>
                <w:sz w:val="24"/>
                <w:szCs w:val="24"/>
              </w:rPr>
            </w:pPr>
            <w:r w:rsidRPr="005B2C0F">
              <w:rPr>
                <w:rFonts w:ascii="Arial" w:hAnsi="Arial" w:cs="Arial"/>
                <w:sz w:val="24"/>
                <w:lang w:val="en-GB"/>
              </w:rPr>
              <w:t>Experience of taking statements</w:t>
            </w:r>
            <w:r>
              <w:rPr>
                <w:rFonts w:ascii="Arial" w:hAnsi="Arial" w:cs="Arial"/>
                <w:sz w:val="24"/>
                <w:lang w:val="en-GB"/>
              </w:rPr>
              <w:t>.</w:t>
            </w:r>
          </w:p>
        </w:tc>
        <w:tc>
          <w:tcPr>
            <w:tcW w:w="1299" w:type="dxa"/>
          </w:tcPr>
          <w:p w14:paraId="0604A29D" w14:textId="77777777" w:rsidR="008D240C" w:rsidRPr="00456FEB" w:rsidRDefault="008D240C" w:rsidP="009811F4">
            <w:pPr>
              <w:pStyle w:val="BulletedList"/>
              <w:numPr>
                <w:ilvl w:val="0"/>
                <w:numId w:val="0"/>
              </w:numPr>
              <w:ind w:left="41"/>
              <w:rPr>
                <w:rStyle w:val="BulletedListChar"/>
                <w:rFonts w:ascii="Arial" w:hAnsi="Arial" w:cs="Arial"/>
                <w:b/>
                <w:bCs/>
                <w:sz w:val="24"/>
                <w:szCs w:val="24"/>
              </w:rPr>
            </w:pPr>
            <w:r>
              <w:rPr>
                <w:rStyle w:val="BulletedListChar"/>
                <w:rFonts w:ascii="Arial" w:hAnsi="Arial" w:cs="Arial"/>
                <w:b/>
                <w:bCs/>
                <w:sz w:val="24"/>
                <w:szCs w:val="24"/>
              </w:rPr>
              <w:t>A/I</w:t>
            </w:r>
          </w:p>
        </w:tc>
      </w:tr>
      <w:tr w:rsidR="008D240C" w:rsidRPr="005D6AD4" w14:paraId="04341C4E" w14:textId="77777777" w:rsidTr="009811F4">
        <w:trPr>
          <w:trHeight w:val="367"/>
        </w:trPr>
        <w:tc>
          <w:tcPr>
            <w:tcW w:w="2235" w:type="dxa"/>
            <w:vMerge/>
          </w:tcPr>
          <w:p w14:paraId="5C000D4D" w14:textId="77777777" w:rsidR="008D240C" w:rsidRPr="00AD3C84" w:rsidRDefault="008D240C" w:rsidP="009811F4">
            <w:pPr>
              <w:pStyle w:val="Descriptionlabels"/>
              <w:rPr>
                <w:rStyle w:val="LabelChar"/>
                <w:rFonts w:cs="Arial"/>
                <w:b/>
                <w:szCs w:val="24"/>
              </w:rPr>
            </w:pPr>
          </w:p>
        </w:tc>
        <w:tc>
          <w:tcPr>
            <w:tcW w:w="2552" w:type="dxa"/>
          </w:tcPr>
          <w:p w14:paraId="090B3864" w14:textId="77777777" w:rsidR="008D240C" w:rsidRPr="00AB016D" w:rsidRDefault="008D240C" w:rsidP="009811F4">
            <w:pPr>
              <w:pStyle w:val="BulletedList"/>
              <w:numPr>
                <w:ilvl w:val="0"/>
                <w:numId w:val="0"/>
              </w:numPr>
              <w:spacing w:after="0"/>
              <w:rPr>
                <w:rFonts w:ascii="Arial" w:hAnsi="Arial" w:cs="Arial"/>
                <w:sz w:val="24"/>
              </w:rPr>
            </w:pPr>
            <w:r w:rsidRPr="00AB016D">
              <w:rPr>
                <w:rFonts w:ascii="Arial" w:hAnsi="Arial" w:cs="Arial"/>
                <w:sz w:val="24"/>
              </w:rPr>
              <w:t>Knowledge and experience of using a web based case management system, preferably E-CINS</w:t>
            </w:r>
            <w:r>
              <w:rPr>
                <w:rFonts w:ascii="Arial" w:hAnsi="Arial" w:cs="Arial"/>
                <w:sz w:val="24"/>
              </w:rPr>
              <w:t>.</w:t>
            </w:r>
          </w:p>
        </w:tc>
        <w:tc>
          <w:tcPr>
            <w:tcW w:w="1276" w:type="dxa"/>
          </w:tcPr>
          <w:p w14:paraId="0E7EF9A5" w14:textId="77777777" w:rsidR="008D240C" w:rsidRDefault="008D240C" w:rsidP="009811F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383BF3F3" w14:textId="77777777" w:rsidR="008D240C" w:rsidRPr="005B2C0F" w:rsidRDefault="008D240C" w:rsidP="009811F4">
            <w:pPr>
              <w:pStyle w:val="BulletedList"/>
              <w:numPr>
                <w:ilvl w:val="0"/>
                <w:numId w:val="0"/>
              </w:numPr>
              <w:spacing w:after="0"/>
              <w:rPr>
                <w:rFonts w:ascii="Arial" w:hAnsi="Arial" w:cs="Arial"/>
                <w:sz w:val="24"/>
                <w:lang w:val="en-GB"/>
              </w:rPr>
            </w:pPr>
          </w:p>
        </w:tc>
        <w:tc>
          <w:tcPr>
            <w:tcW w:w="1299" w:type="dxa"/>
          </w:tcPr>
          <w:p w14:paraId="6F0A9647" w14:textId="77777777" w:rsidR="008D240C" w:rsidRDefault="008D240C" w:rsidP="009811F4">
            <w:pPr>
              <w:pStyle w:val="BulletedList"/>
              <w:numPr>
                <w:ilvl w:val="0"/>
                <w:numId w:val="0"/>
              </w:numPr>
              <w:ind w:left="41"/>
              <w:rPr>
                <w:rStyle w:val="BulletedListChar"/>
                <w:rFonts w:ascii="Arial" w:hAnsi="Arial" w:cs="Arial"/>
                <w:b/>
                <w:bCs/>
                <w:sz w:val="24"/>
                <w:szCs w:val="24"/>
              </w:rPr>
            </w:pPr>
          </w:p>
        </w:tc>
      </w:tr>
      <w:tr w:rsidR="008D240C" w:rsidRPr="005D6AD4" w14:paraId="0C41C152" w14:textId="77777777" w:rsidTr="009811F4">
        <w:trPr>
          <w:trHeight w:val="367"/>
        </w:trPr>
        <w:tc>
          <w:tcPr>
            <w:tcW w:w="2235" w:type="dxa"/>
            <w:vMerge/>
          </w:tcPr>
          <w:p w14:paraId="5E2E8F36" w14:textId="77777777" w:rsidR="008D240C" w:rsidRPr="00AD3C84" w:rsidRDefault="008D240C" w:rsidP="009811F4">
            <w:pPr>
              <w:pStyle w:val="Descriptionlabels"/>
              <w:rPr>
                <w:rStyle w:val="LabelChar"/>
                <w:rFonts w:cs="Arial"/>
                <w:b/>
                <w:szCs w:val="24"/>
              </w:rPr>
            </w:pPr>
          </w:p>
        </w:tc>
        <w:tc>
          <w:tcPr>
            <w:tcW w:w="2552" w:type="dxa"/>
            <w:tcBorders>
              <w:bottom w:val="single" w:sz="12" w:space="0" w:color="auto"/>
            </w:tcBorders>
          </w:tcPr>
          <w:p w14:paraId="3B38F145" w14:textId="77777777" w:rsidR="008D240C" w:rsidRPr="0096646D" w:rsidRDefault="008D240C" w:rsidP="009811F4">
            <w:pPr>
              <w:pStyle w:val="BulletedList"/>
              <w:numPr>
                <w:ilvl w:val="0"/>
                <w:numId w:val="0"/>
              </w:numPr>
              <w:rPr>
                <w:rStyle w:val="DetailsChar"/>
                <w:rFonts w:ascii="Arial" w:hAnsi="Arial" w:cs="Arial"/>
                <w:color w:val="auto"/>
                <w:sz w:val="24"/>
                <w:szCs w:val="24"/>
              </w:rPr>
            </w:pPr>
            <w:r w:rsidRPr="00494AE0">
              <w:rPr>
                <w:rFonts w:ascii="Arial" w:hAnsi="Arial" w:cs="Arial"/>
                <w:sz w:val="24"/>
              </w:rPr>
              <w:t>Experience of working with a variety of vulnerable people, including young people</w:t>
            </w:r>
          </w:p>
        </w:tc>
        <w:tc>
          <w:tcPr>
            <w:tcW w:w="1276" w:type="dxa"/>
            <w:tcBorders>
              <w:bottom w:val="single" w:sz="12" w:space="0" w:color="auto"/>
            </w:tcBorders>
          </w:tcPr>
          <w:p w14:paraId="128CB810" w14:textId="77777777" w:rsidR="008D240C" w:rsidRPr="0096646D" w:rsidRDefault="008D240C" w:rsidP="009811F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c>
          <w:tcPr>
            <w:tcW w:w="2670" w:type="dxa"/>
            <w:tcBorders>
              <w:bottom w:val="single" w:sz="12" w:space="0" w:color="auto"/>
            </w:tcBorders>
          </w:tcPr>
          <w:p w14:paraId="3B7E090B" w14:textId="77777777" w:rsidR="008D240C" w:rsidRPr="0096646D" w:rsidRDefault="008D240C" w:rsidP="009811F4">
            <w:pPr>
              <w:pStyle w:val="BulletedList"/>
              <w:numPr>
                <w:ilvl w:val="0"/>
                <w:numId w:val="0"/>
              </w:numPr>
              <w:rPr>
                <w:rStyle w:val="BulletedListChar"/>
                <w:rFonts w:ascii="Arial" w:hAnsi="Arial" w:cs="Arial"/>
                <w:sz w:val="24"/>
                <w:szCs w:val="24"/>
              </w:rPr>
            </w:pPr>
          </w:p>
        </w:tc>
        <w:tc>
          <w:tcPr>
            <w:tcW w:w="1299" w:type="dxa"/>
            <w:tcBorders>
              <w:bottom w:val="single" w:sz="12" w:space="0" w:color="auto"/>
            </w:tcBorders>
          </w:tcPr>
          <w:p w14:paraId="6D2DAC8E" w14:textId="77777777" w:rsidR="008D240C" w:rsidRPr="00F66889" w:rsidRDefault="008D240C" w:rsidP="009811F4">
            <w:pPr>
              <w:pStyle w:val="BulletedList"/>
              <w:numPr>
                <w:ilvl w:val="0"/>
                <w:numId w:val="0"/>
              </w:numPr>
              <w:ind w:left="41"/>
              <w:rPr>
                <w:rStyle w:val="BulletedListChar"/>
                <w:rFonts w:ascii="Arial" w:hAnsi="Arial" w:cs="Arial"/>
                <w:b/>
                <w:bCs/>
                <w:sz w:val="24"/>
                <w:szCs w:val="24"/>
              </w:rPr>
            </w:pPr>
          </w:p>
        </w:tc>
      </w:tr>
      <w:tr w:rsidR="008D240C" w:rsidRPr="005D6AD4" w14:paraId="306507B0" w14:textId="77777777" w:rsidTr="009811F4">
        <w:trPr>
          <w:trHeight w:val="367"/>
        </w:trPr>
        <w:tc>
          <w:tcPr>
            <w:tcW w:w="2235" w:type="dxa"/>
          </w:tcPr>
          <w:p w14:paraId="51A21279" w14:textId="77777777" w:rsidR="008D240C" w:rsidRPr="00AD3C84" w:rsidRDefault="008D240C" w:rsidP="009811F4">
            <w:pPr>
              <w:pStyle w:val="Descriptionlabels"/>
              <w:rPr>
                <w:rStyle w:val="LabelChar"/>
                <w:rFonts w:cs="Arial"/>
                <w:b/>
                <w:szCs w:val="24"/>
              </w:rPr>
            </w:pPr>
          </w:p>
        </w:tc>
        <w:tc>
          <w:tcPr>
            <w:tcW w:w="2552" w:type="dxa"/>
            <w:tcBorders>
              <w:bottom w:val="single" w:sz="12" w:space="0" w:color="auto"/>
            </w:tcBorders>
          </w:tcPr>
          <w:p w14:paraId="51AB81D3" w14:textId="77777777" w:rsidR="008D240C" w:rsidRPr="00494AE0" w:rsidRDefault="008D240C" w:rsidP="009811F4">
            <w:pPr>
              <w:pStyle w:val="BulletedList"/>
              <w:numPr>
                <w:ilvl w:val="0"/>
                <w:numId w:val="0"/>
              </w:numPr>
              <w:rPr>
                <w:rFonts w:ascii="Arial" w:hAnsi="Arial" w:cs="Arial"/>
                <w:sz w:val="24"/>
              </w:rPr>
            </w:pPr>
            <w:r>
              <w:rPr>
                <w:rStyle w:val="BulletedListChar"/>
                <w:rFonts w:ascii="Arial" w:hAnsi="Arial" w:cs="Arial"/>
                <w:sz w:val="24"/>
                <w:szCs w:val="24"/>
              </w:rPr>
              <w:t>Awareness of Safeguarding</w:t>
            </w:r>
          </w:p>
        </w:tc>
        <w:tc>
          <w:tcPr>
            <w:tcW w:w="1276" w:type="dxa"/>
            <w:tcBorders>
              <w:bottom w:val="single" w:sz="12" w:space="0" w:color="auto"/>
            </w:tcBorders>
          </w:tcPr>
          <w:p w14:paraId="3BA05BA3" w14:textId="77777777" w:rsidR="008D240C" w:rsidRDefault="008D240C" w:rsidP="009811F4">
            <w:pPr>
              <w:pStyle w:val="BulletedList"/>
              <w:numPr>
                <w:ilvl w:val="0"/>
                <w:numId w:val="0"/>
              </w:numPr>
              <w:ind w:left="64"/>
              <w:rPr>
                <w:rStyle w:val="BulletedListChar"/>
                <w:rFonts w:ascii="Arial" w:hAnsi="Arial" w:cs="Arial"/>
                <w:b/>
                <w:sz w:val="24"/>
                <w:szCs w:val="24"/>
              </w:rPr>
            </w:pPr>
            <w:r w:rsidRPr="00F66889">
              <w:rPr>
                <w:rStyle w:val="BulletedListChar"/>
                <w:rFonts w:ascii="Arial" w:hAnsi="Arial" w:cs="Arial"/>
                <w:b/>
                <w:bCs/>
                <w:sz w:val="24"/>
                <w:szCs w:val="24"/>
              </w:rPr>
              <w:t>A/I</w:t>
            </w:r>
          </w:p>
        </w:tc>
        <w:tc>
          <w:tcPr>
            <w:tcW w:w="2670" w:type="dxa"/>
            <w:tcBorders>
              <w:bottom w:val="single" w:sz="12" w:space="0" w:color="auto"/>
            </w:tcBorders>
          </w:tcPr>
          <w:p w14:paraId="11E849D8" w14:textId="77777777" w:rsidR="008D240C" w:rsidRDefault="008D240C" w:rsidP="009811F4">
            <w:pPr>
              <w:pStyle w:val="BulletedList"/>
              <w:numPr>
                <w:ilvl w:val="0"/>
                <w:numId w:val="0"/>
              </w:numPr>
              <w:rPr>
                <w:rStyle w:val="BulletedListChar"/>
                <w:rFonts w:ascii="Arial" w:hAnsi="Arial" w:cs="Arial"/>
                <w:sz w:val="24"/>
                <w:szCs w:val="24"/>
              </w:rPr>
            </w:pPr>
          </w:p>
        </w:tc>
        <w:tc>
          <w:tcPr>
            <w:tcW w:w="1299" w:type="dxa"/>
            <w:tcBorders>
              <w:bottom w:val="single" w:sz="12" w:space="0" w:color="auto"/>
            </w:tcBorders>
          </w:tcPr>
          <w:p w14:paraId="17659DD7" w14:textId="77777777" w:rsidR="008D240C" w:rsidRPr="00F66889" w:rsidRDefault="008D240C" w:rsidP="009811F4">
            <w:pPr>
              <w:pStyle w:val="BulletedList"/>
              <w:numPr>
                <w:ilvl w:val="0"/>
                <w:numId w:val="0"/>
              </w:numPr>
              <w:ind w:left="41"/>
              <w:rPr>
                <w:rStyle w:val="BulletedListChar"/>
                <w:rFonts w:ascii="Arial" w:hAnsi="Arial" w:cs="Arial"/>
                <w:b/>
                <w:bCs/>
                <w:sz w:val="24"/>
                <w:szCs w:val="24"/>
              </w:rPr>
            </w:pPr>
          </w:p>
        </w:tc>
      </w:tr>
      <w:tr w:rsidR="008D240C" w:rsidRPr="005D6AD4" w14:paraId="21B010E2" w14:textId="77777777" w:rsidTr="009811F4">
        <w:trPr>
          <w:trHeight w:val="231"/>
        </w:trPr>
        <w:tc>
          <w:tcPr>
            <w:tcW w:w="2235" w:type="dxa"/>
            <w:vMerge w:val="restart"/>
            <w:tcBorders>
              <w:top w:val="single" w:sz="12" w:space="0" w:color="auto"/>
              <w:left w:val="single" w:sz="4" w:space="0" w:color="auto"/>
              <w:right w:val="single" w:sz="4" w:space="0" w:color="auto"/>
            </w:tcBorders>
          </w:tcPr>
          <w:p w14:paraId="2EE4C8D3" w14:textId="77777777" w:rsidR="008D240C" w:rsidRPr="005D6AD4" w:rsidRDefault="008D240C" w:rsidP="009811F4">
            <w:pPr>
              <w:pStyle w:val="Descriptionlabels"/>
              <w:rPr>
                <w:rStyle w:val="DetailsChar"/>
                <w:rFonts w:cs="Arial"/>
                <w:szCs w:val="24"/>
              </w:rPr>
            </w:pPr>
            <w:r w:rsidRPr="005D6AD4">
              <w:rPr>
                <w:rStyle w:val="DetailsChar"/>
                <w:rFonts w:cs="Arial"/>
                <w:szCs w:val="24"/>
              </w:rPr>
              <w:t>Communication</w:t>
            </w:r>
          </w:p>
          <w:p w14:paraId="19F910FC"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left w:val="single" w:sz="4" w:space="0" w:color="auto"/>
              <w:bottom w:val="single" w:sz="4" w:space="0" w:color="auto"/>
              <w:right w:val="single" w:sz="4" w:space="0" w:color="auto"/>
            </w:tcBorders>
          </w:tcPr>
          <w:p w14:paraId="030D4E38" w14:textId="77777777" w:rsidR="008D240C" w:rsidRPr="00BF52A5" w:rsidRDefault="008D240C" w:rsidP="009811F4">
            <w:pPr>
              <w:pStyle w:val="BulletedList"/>
              <w:numPr>
                <w:ilvl w:val="0"/>
                <w:numId w:val="0"/>
              </w:numPr>
              <w:ind w:left="48"/>
              <w:rPr>
                <w:rStyle w:val="DetailsChar"/>
                <w:rFonts w:ascii="Arial" w:hAnsi="Arial" w:cs="Arial"/>
                <w:color w:val="auto"/>
                <w:sz w:val="24"/>
                <w:szCs w:val="24"/>
              </w:rPr>
            </w:pPr>
            <w:r w:rsidRPr="00164DF6">
              <w:rPr>
                <w:rFonts w:ascii="Arial" w:hAnsi="Arial" w:cs="Arial"/>
                <w:sz w:val="24"/>
                <w:lang w:val="en-GB"/>
              </w:rPr>
              <w:t>Experience of working with officers in a wide range of organisations and at all levels of seniority.</w:t>
            </w:r>
            <w:r w:rsidRPr="00F753CC">
              <w:rPr>
                <w:rStyle w:val="DetailsChar"/>
                <w:rFonts w:ascii="Arial" w:hAnsi="Arial" w:cs="Arial"/>
                <w:color w:val="auto"/>
                <w:sz w:val="24"/>
                <w:szCs w:val="24"/>
              </w:rPr>
              <w:t>.</w:t>
            </w:r>
          </w:p>
        </w:tc>
        <w:tc>
          <w:tcPr>
            <w:tcW w:w="1276" w:type="dxa"/>
            <w:tcBorders>
              <w:top w:val="single" w:sz="12" w:space="0" w:color="auto"/>
              <w:left w:val="single" w:sz="4" w:space="0" w:color="auto"/>
              <w:right w:val="single" w:sz="4" w:space="0" w:color="auto"/>
            </w:tcBorders>
          </w:tcPr>
          <w:p w14:paraId="307E7670" w14:textId="77777777" w:rsidR="008D240C"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p w14:paraId="7E927416"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p>
        </w:tc>
        <w:tc>
          <w:tcPr>
            <w:tcW w:w="2670" w:type="dxa"/>
            <w:tcBorders>
              <w:top w:val="single" w:sz="12" w:space="0" w:color="auto"/>
              <w:left w:val="single" w:sz="4" w:space="0" w:color="auto"/>
              <w:right w:val="single" w:sz="4" w:space="0" w:color="auto"/>
            </w:tcBorders>
          </w:tcPr>
          <w:p w14:paraId="537C792F" w14:textId="77777777" w:rsidR="008D240C" w:rsidRPr="004E03AC" w:rsidRDefault="008D240C" w:rsidP="009811F4">
            <w:pPr>
              <w:pStyle w:val="BulletedList"/>
              <w:numPr>
                <w:ilvl w:val="0"/>
                <w:numId w:val="0"/>
              </w:numPr>
              <w:ind w:left="-1"/>
              <w:rPr>
                <w:rStyle w:val="DetailsChar"/>
                <w:rFonts w:ascii="Arial" w:hAnsi="Arial" w:cs="Arial"/>
                <w:color w:val="auto"/>
                <w:sz w:val="24"/>
              </w:rPr>
            </w:pPr>
            <w:r w:rsidRPr="00F753CC">
              <w:rPr>
                <w:rStyle w:val="DetailsChar"/>
                <w:rFonts w:ascii="Arial" w:hAnsi="Arial" w:cs="Arial"/>
                <w:color w:val="auto"/>
                <w:sz w:val="24"/>
                <w:szCs w:val="24"/>
              </w:rPr>
              <w:t>Ability to influence and persuade others</w:t>
            </w:r>
            <w:r>
              <w:rPr>
                <w:rStyle w:val="DetailsChar"/>
                <w:rFonts w:ascii="Arial" w:hAnsi="Arial" w:cs="Arial"/>
                <w:color w:val="auto"/>
                <w:sz w:val="24"/>
                <w:szCs w:val="24"/>
              </w:rPr>
              <w:t>.</w:t>
            </w:r>
          </w:p>
        </w:tc>
        <w:tc>
          <w:tcPr>
            <w:tcW w:w="1299" w:type="dxa"/>
            <w:tcBorders>
              <w:top w:val="single" w:sz="12" w:space="0" w:color="auto"/>
              <w:left w:val="single" w:sz="4" w:space="0" w:color="auto"/>
              <w:right w:val="single" w:sz="4" w:space="0" w:color="auto"/>
            </w:tcBorders>
          </w:tcPr>
          <w:p w14:paraId="6941F064"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8D240C" w:rsidRPr="005D6AD4" w14:paraId="33FAA846" w14:textId="77777777" w:rsidTr="009811F4">
        <w:trPr>
          <w:trHeight w:val="231"/>
        </w:trPr>
        <w:tc>
          <w:tcPr>
            <w:tcW w:w="2235" w:type="dxa"/>
            <w:vMerge/>
            <w:tcBorders>
              <w:top w:val="single" w:sz="12" w:space="0" w:color="auto"/>
              <w:left w:val="single" w:sz="4" w:space="0" w:color="auto"/>
              <w:right w:val="single" w:sz="4" w:space="0" w:color="auto"/>
            </w:tcBorders>
          </w:tcPr>
          <w:p w14:paraId="7A847ECC"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left w:val="single" w:sz="4" w:space="0" w:color="auto"/>
              <w:bottom w:val="single" w:sz="4" w:space="0" w:color="auto"/>
              <w:right w:val="single" w:sz="4" w:space="0" w:color="auto"/>
            </w:tcBorders>
          </w:tcPr>
          <w:p w14:paraId="48014A00" w14:textId="77777777" w:rsidR="008D240C" w:rsidRPr="0091568F" w:rsidRDefault="008D240C" w:rsidP="009811F4">
            <w:pPr>
              <w:pStyle w:val="BulletedList"/>
              <w:numPr>
                <w:ilvl w:val="0"/>
                <w:numId w:val="0"/>
              </w:numPr>
              <w:ind w:left="48"/>
              <w:rPr>
                <w:rStyle w:val="DetailsChar"/>
                <w:rFonts w:ascii="Arial" w:hAnsi="Arial" w:cs="Arial"/>
                <w:color w:val="auto"/>
                <w:sz w:val="24"/>
                <w:szCs w:val="24"/>
              </w:rPr>
            </w:pPr>
            <w:r w:rsidRPr="003B4849">
              <w:rPr>
                <w:rStyle w:val="DetailsChar"/>
                <w:rFonts w:ascii="Arial" w:hAnsi="Arial" w:cs="Arial"/>
                <w:color w:val="auto"/>
                <w:sz w:val="24"/>
                <w:szCs w:val="24"/>
              </w:rPr>
              <w:t>Excellent verbal and written communication skills in dealing with partners and stakeholders on all levels</w:t>
            </w:r>
          </w:p>
        </w:tc>
        <w:tc>
          <w:tcPr>
            <w:tcW w:w="1276" w:type="dxa"/>
            <w:tcBorders>
              <w:top w:val="single" w:sz="12" w:space="0" w:color="auto"/>
              <w:left w:val="single" w:sz="4" w:space="0" w:color="auto"/>
              <w:right w:val="single" w:sz="4" w:space="0" w:color="auto"/>
            </w:tcBorders>
          </w:tcPr>
          <w:p w14:paraId="7480BF6F" w14:textId="77777777" w:rsidR="008D240C"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0A3CF293" w14:textId="77777777" w:rsidR="008D240C" w:rsidRPr="004E03AC" w:rsidRDefault="008D240C" w:rsidP="009811F4">
            <w:pPr>
              <w:pStyle w:val="BulletedList"/>
              <w:numPr>
                <w:ilvl w:val="0"/>
                <w:numId w:val="0"/>
              </w:numPr>
              <w:ind w:left="-1"/>
              <w:rPr>
                <w:rStyle w:val="DetailsChar"/>
                <w:rFonts w:ascii="Arial" w:hAnsi="Arial" w:cs="Arial"/>
                <w:color w:val="auto"/>
                <w:sz w:val="24"/>
              </w:rPr>
            </w:pPr>
            <w:r w:rsidRPr="004E03AC">
              <w:rPr>
                <w:rStyle w:val="DetailsChar"/>
                <w:rFonts w:ascii="Arial" w:hAnsi="Arial" w:cs="Arial"/>
                <w:color w:val="auto"/>
                <w:sz w:val="24"/>
              </w:rPr>
              <w:t>Ability to use the media and other channels to promote &amp; raise profile of issues and initiatives to reduce incidents of ASB .</w:t>
            </w:r>
          </w:p>
        </w:tc>
        <w:tc>
          <w:tcPr>
            <w:tcW w:w="1299" w:type="dxa"/>
            <w:tcBorders>
              <w:top w:val="single" w:sz="12" w:space="0" w:color="auto"/>
              <w:left w:val="single" w:sz="4" w:space="0" w:color="auto"/>
              <w:right w:val="single" w:sz="4" w:space="0" w:color="auto"/>
            </w:tcBorders>
          </w:tcPr>
          <w:p w14:paraId="5F329E95" w14:textId="77777777" w:rsidR="008D240C" w:rsidRDefault="008D240C" w:rsidP="009811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8D240C" w:rsidRPr="005D6AD4" w14:paraId="22546553" w14:textId="77777777" w:rsidTr="009811F4">
        <w:trPr>
          <w:trHeight w:val="231"/>
        </w:trPr>
        <w:tc>
          <w:tcPr>
            <w:tcW w:w="2235" w:type="dxa"/>
            <w:vMerge/>
            <w:tcBorders>
              <w:top w:val="single" w:sz="12" w:space="0" w:color="auto"/>
              <w:left w:val="single" w:sz="4" w:space="0" w:color="auto"/>
              <w:right w:val="single" w:sz="4" w:space="0" w:color="auto"/>
            </w:tcBorders>
          </w:tcPr>
          <w:p w14:paraId="32165FB8"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left w:val="single" w:sz="4" w:space="0" w:color="auto"/>
              <w:bottom w:val="single" w:sz="4" w:space="0" w:color="auto"/>
              <w:right w:val="single" w:sz="4" w:space="0" w:color="auto"/>
            </w:tcBorders>
          </w:tcPr>
          <w:p w14:paraId="1F62EAF7" w14:textId="77777777" w:rsidR="008D240C" w:rsidRPr="003B4849" w:rsidRDefault="008D240C" w:rsidP="009811F4">
            <w:pPr>
              <w:pStyle w:val="BulletedList"/>
              <w:numPr>
                <w:ilvl w:val="0"/>
                <w:numId w:val="0"/>
              </w:numPr>
              <w:ind w:left="48"/>
              <w:rPr>
                <w:rStyle w:val="DetailsChar"/>
                <w:rFonts w:ascii="Arial" w:hAnsi="Arial" w:cs="Arial"/>
                <w:color w:val="auto"/>
                <w:sz w:val="24"/>
                <w:szCs w:val="24"/>
              </w:rPr>
            </w:pPr>
            <w:r w:rsidRPr="004E03AC">
              <w:rPr>
                <w:rStyle w:val="DetailsChar"/>
                <w:rFonts w:ascii="Arial" w:hAnsi="Arial" w:cs="Arial"/>
                <w:color w:val="auto"/>
                <w:sz w:val="24"/>
              </w:rPr>
              <w:t>Good negotiator, with ability for critical thinking and practical problem-solving.</w:t>
            </w:r>
          </w:p>
        </w:tc>
        <w:tc>
          <w:tcPr>
            <w:tcW w:w="1276" w:type="dxa"/>
            <w:tcBorders>
              <w:top w:val="single" w:sz="12" w:space="0" w:color="auto"/>
              <w:left w:val="single" w:sz="4" w:space="0" w:color="auto"/>
              <w:right w:val="single" w:sz="4" w:space="0" w:color="auto"/>
            </w:tcBorders>
          </w:tcPr>
          <w:p w14:paraId="30DCC665" w14:textId="77777777" w:rsidR="008D240C" w:rsidRDefault="008D240C" w:rsidP="009811F4">
            <w:pPr>
              <w:pStyle w:val="BulletedList"/>
              <w:numPr>
                <w:ilvl w:val="0"/>
                <w:numId w:val="0"/>
              </w:numPr>
              <w:ind w:left="64"/>
              <w:rPr>
                <w:rStyle w:val="DetailsChar"/>
                <w:rFonts w:ascii="Arial" w:hAnsi="Arial" w:cs="Arial"/>
                <w:b/>
                <w:color w:val="auto"/>
                <w:sz w:val="24"/>
                <w:szCs w:val="24"/>
              </w:rPr>
            </w:pPr>
            <w:r w:rsidRPr="00000D9E">
              <w:rPr>
                <w:rFonts w:ascii="Arial" w:hAnsi="Arial" w:cs="Arial"/>
                <w:b/>
                <w:color w:val="auto"/>
                <w:sz w:val="24"/>
                <w:szCs w:val="24"/>
                <w:lang w:val="en-GB"/>
              </w:rPr>
              <w:t>A/I</w:t>
            </w:r>
          </w:p>
        </w:tc>
        <w:tc>
          <w:tcPr>
            <w:tcW w:w="2670" w:type="dxa"/>
            <w:tcBorders>
              <w:top w:val="single" w:sz="12" w:space="0" w:color="auto"/>
              <w:left w:val="single" w:sz="4" w:space="0" w:color="auto"/>
              <w:right w:val="single" w:sz="4" w:space="0" w:color="auto"/>
            </w:tcBorders>
          </w:tcPr>
          <w:p w14:paraId="20B3E12B" w14:textId="77777777" w:rsidR="008D240C" w:rsidRPr="00000D9E" w:rsidRDefault="008D240C" w:rsidP="009811F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FD1E53F" w14:textId="77777777" w:rsidR="008D240C"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38BDC1CE" w14:textId="77777777" w:rsidTr="009811F4">
        <w:trPr>
          <w:trHeight w:val="435"/>
        </w:trPr>
        <w:tc>
          <w:tcPr>
            <w:tcW w:w="2235" w:type="dxa"/>
            <w:vMerge w:val="restart"/>
            <w:tcBorders>
              <w:top w:val="single" w:sz="12" w:space="0" w:color="auto"/>
            </w:tcBorders>
          </w:tcPr>
          <w:p w14:paraId="1ABFE6EA" w14:textId="77777777" w:rsidR="008D240C" w:rsidRPr="005D6AD4" w:rsidRDefault="008D240C" w:rsidP="009811F4">
            <w:pPr>
              <w:pStyle w:val="Descriptionlabels"/>
              <w:rPr>
                <w:rStyle w:val="DetailsChar"/>
                <w:rFonts w:cs="Arial"/>
                <w:szCs w:val="24"/>
              </w:rPr>
            </w:pPr>
            <w:r w:rsidRPr="005D6AD4">
              <w:rPr>
                <w:rStyle w:val="DetailsChar"/>
                <w:rFonts w:cs="Arial"/>
                <w:szCs w:val="24"/>
              </w:rPr>
              <w:t>Customer Service</w:t>
            </w:r>
          </w:p>
          <w:p w14:paraId="4F0A569B" w14:textId="77777777" w:rsidR="008D240C" w:rsidRPr="00AA0B2B" w:rsidRDefault="008D240C" w:rsidP="009811F4">
            <w:pPr>
              <w:pStyle w:val="Descriptionlabels"/>
              <w:rPr>
                <w:rStyle w:val="DetailsChar"/>
                <w:rFonts w:cs="Arial"/>
                <w:color w:val="FF0000"/>
                <w:szCs w:val="24"/>
              </w:rPr>
            </w:pPr>
          </w:p>
        </w:tc>
        <w:tc>
          <w:tcPr>
            <w:tcW w:w="2552" w:type="dxa"/>
            <w:tcBorders>
              <w:top w:val="single" w:sz="12" w:space="0" w:color="auto"/>
            </w:tcBorders>
          </w:tcPr>
          <w:p w14:paraId="5AA9499B" w14:textId="77777777" w:rsidR="008D240C" w:rsidRPr="00D708BE" w:rsidRDefault="008D240C" w:rsidP="009811F4">
            <w:pPr>
              <w:pStyle w:val="BulletedList"/>
              <w:numPr>
                <w:ilvl w:val="0"/>
                <w:numId w:val="0"/>
              </w:numPr>
              <w:ind w:left="-1"/>
              <w:rPr>
                <w:rStyle w:val="DetailsChar"/>
                <w:rFonts w:ascii="Arial" w:hAnsi="Arial" w:cs="Arial"/>
                <w:color w:val="auto"/>
                <w:sz w:val="24"/>
                <w:szCs w:val="24"/>
              </w:rPr>
            </w:pPr>
            <w:r w:rsidRPr="004D1191">
              <w:rPr>
                <w:rFonts w:ascii="Arial" w:hAnsi="Arial" w:cs="Arial"/>
                <w:color w:val="auto"/>
                <w:sz w:val="24"/>
                <w:szCs w:val="24"/>
                <w:lang w:val="en-GB"/>
              </w:rPr>
              <w:t>Ability to deal with sensitive/ confidential issues.</w:t>
            </w:r>
          </w:p>
        </w:tc>
        <w:tc>
          <w:tcPr>
            <w:tcW w:w="1276" w:type="dxa"/>
            <w:tcBorders>
              <w:top w:val="single" w:sz="12" w:space="0" w:color="auto"/>
            </w:tcBorders>
          </w:tcPr>
          <w:p w14:paraId="2B799C39"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736AF32C" w14:textId="77777777" w:rsidR="008D240C" w:rsidRPr="005D6AD4" w:rsidRDefault="008D240C" w:rsidP="009811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68FFCF3A"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36EBEC08" w14:textId="77777777" w:rsidTr="009811F4">
        <w:trPr>
          <w:trHeight w:val="435"/>
        </w:trPr>
        <w:tc>
          <w:tcPr>
            <w:tcW w:w="2235" w:type="dxa"/>
            <w:vMerge/>
            <w:tcBorders>
              <w:top w:val="single" w:sz="12" w:space="0" w:color="auto"/>
            </w:tcBorders>
          </w:tcPr>
          <w:p w14:paraId="62C0DE97"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1C283022" w14:textId="77777777" w:rsidR="008D240C" w:rsidRPr="004D1191" w:rsidRDefault="008D240C" w:rsidP="009811F4">
            <w:pPr>
              <w:pStyle w:val="BulletedList"/>
              <w:numPr>
                <w:ilvl w:val="0"/>
                <w:numId w:val="0"/>
              </w:numPr>
              <w:ind w:left="-1"/>
              <w:rPr>
                <w:rFonts w:ascii="Arial" w:hAnsi="Arial" w:cs="Arial"/>
                <w:color w:val="auto"/>
                <w:sz w:val="24"/>
                <w:szCs w:val="24"/>
                <w:lang w:val="en-GB"/>
              </w:rPr>
            </w:pPr>
            <w:r>
              <w:rPr>
                <w:rFonts w:ascii="Arial" w:hAnsi="Arial" w:cs="Arial"/>
                <w:color w:val="auto"/>
                <w:sz w:val="24"/>
                <w:szCs w:val="24"/>
                <w:lang w:val="en-GB"/>
              </w:rPr>
              <w:t xml:space="preserve">Experience of working with victims of ASB and ability to  cultivate a victim centred approach </w:t>
            </w:r>
            <w:r>
              <w:rPr>
                <w:rFonts w:ascii="Arial" w:hAnsi="Arial" w:cs="Arial"/>
                <w:color w:val="auto"/>
                <w:sz w:val="24"/>
                <w:szCs w:val="24"/>
                <w:lang w:val="en-GB"/>
              </w:rPr>
              <w:lastRenderedPageBreak/>
              <w:t>across all council services and partners.</w:t>
            </w:r>
          </w:p>
        </w:tc>
        <w:tc>
          <w:tcPr>
            <w:tcW w:w="1276" w:type="dxa"/>
            <w:tcBorders>
              <w:top w:val="single" w:sz="12" w:space="0" w:color="auto"/>
            </w:tcBorders>
          </w:tcPr>
          <w:p w14:paraId="4CCB43B2"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A/I</w:t>
            </w:r>
          </w:p>
        </w:tc>
        <w:tc>
          <w:tcPr>
            <w:tcW w:w="2670" w:type="dxa"/>
            <w:tcBorders>
              <w:top w:val="single" w:sz="12" w:space="0" w:color="auto"/>
            </w:tcBorders>
          </w:tcPr>
          <w:p w14:paraId="2CF0D81C" w14:textId="77777777" w:rsidR="008D240C" w:rsidRPr="005D6AD4" w:rsidRDefault="008D240C" w:rsidP="009811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2E9F78D9"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3323491C" w14:textId="77777777" w:rsidTr="009811F4">
        <w:trPr>
          <w:trHeight w:val="435"/>
        </w:trPr>
        <w:tc>
          <w:tcPr>
            <w:tcW w:w="2235" w:type="dxa"/>
            <w:vMerge/>
          </w:tcPr>
          <w:p w14:paraId="13CAC886" w14:textId="77777777" w:rsidR="008D240C" w:rsidRPr="005D6AD4" w:rsidRDefault="008D240C" w:rsidP="009811F4">
            <w:pPr>
              <w:pStyle w:val="Descriptionlabels"/>
              <w:rPr>
                <w:rStyle w:val="DetailsChar"/>
                <w:rFonts w:cs="Arial"/>
                <w:szCs w:val="24"/>
              </w:rPr>
            </w:pPr>
          </w:p>
        </w:tc>
        <w:tc>
          <w:tcPr>
            <w:tcW w:w="2552" w:type="dxa"/>
            <w:tcBorders>
              <w:top w:val="single" w:sz="4" w:space="0" w:color="auto"/>
            </w:tcBorders>
          </w:tcPr>
          <w:p w14:paraId="657B7972" w14:textId="77777777" w:rsidR="008D240C" w:rsidRDefault="008D240C" w:rsidP="009811F4">
            <w:pPr>
              <w:pStyle w:val="BulletedList"/>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Pr>
          <w:p w14:paraId="4CEEF02B"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5806EBA" w14:textId="77777777" w:rsidR="008D240C" w:rsidRPr="005D6AD4" w:rsidRDefault="008D240C" w:rsidP="009811F4">
            <w:pPr>
              <w:pStyle w:val="BulletedList"/>
              <w:numPr>
                <w:ilvl w:val="0"/>
                <w:numId w:val="0"/>
              </w:numPr>
              <w:ind w:left="-43"/>
              <w:rPr>
                <w:rStyle w:val="DetailsChar"/>
                <w:rFonts w:ascii="Arial" w:hAnsi="Arial" w:cs="Arial"/>
                <w:sz w:val="24"/>
              </w:rPr>
            </w:pPr>
          </w:p>
        </w:tc>
        <w:tc>
          <w:tcPr>
            <w:tcW w:w="1299" w:type="dxa"/>
          </w:tcPr>
          <w:p w14:paraId="2B248587"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57A5B035" w14:textId="77777777" w:rsidTr="009811F4">
        <w:trPr>
          <w:trHeight w:val="435"/>
        </w:trPr>
        <w:tc>
          <w:tcPr>
            <w:tcW w:w="2235" w:type="dxa"/>
            <w:vMerge/>
          </w:tcPr>
          <w:p w14:paraId="6BB8926F" w14:textId="77777777" w:rsidR="008D240C" w:rsidRPr="005D6AD4" w:rsidRDefault="008D240C" w:rsidP="009811F4">
            <w:pPr>
              <w:pStyle w:val="Descriptionlabels"/>
              <w:rPr>
                <w:rStyle w:val="DetailsChar"/>
                <w:rFonts w:cs="Arial"/>
                <w:szCs w:val="24"/>
              </w:rPr>
            </w:pPr>
          </w:p>
        </w:tc>
        <w:tc>
          <w:tcPr>
            <w:tcW w:w="2552" w:type="dxa"/>
            <w:tcBorders>
              <w:top w:val="single" w:sz="4" w:space="0" w:color="auto"/>
              <w:bottom w:val="single" w:sz="12" w:space="0" w:color="auto"/>
            </w:tcBorders>
          </w:tcPr>
          <w:p w14:paraId="22D68F4E" w14:textId="77777777" w:rsidR="008D240C" w:rsidRDefault="008D240C" w:rsidP="009811F4">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r>
              <w:rPr>
                <w:rStyle w:val="BulletedListChar"/>
                <w:rFonts w:ascii="Arial" w:hAnsi="Arial" w:cs="Arial"/>
                <w:color w:val="auto"/>
                <w:sz w:val="24"/>
                <w:szCs w:val="24"/>
              </w:rPr>
              <w:t>.</w:t>
            </w:r>
          </w:p>
        </w:tc>
        <w:tc>
          <w:tcPr>
            <w:tcW w:w="1276" w:type="dxa"/>
            <w:tcBorders>
              <w:bottom w:val="single" w:sz="12" w:space="0" w:color="auto"/>
            </w:tcBorders>
          </w:tcPr>
          <w:p w14:paraId="1C447B3B"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0A383C63" w14:textId="77777777" w:rsidR="008D240C" w:rsidRPr="005D6AD4" w:rsidRDefault="008D240C" w:rsidP="009811F4">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2A714D0D"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63D820F0" w14:textId="77777777" w:rsidTr="009811F4">
        <w:trPr>
          <w:trHeight w:val="327"/>
        </w:trPr>
        <w:tc>
          <w:tcPr>
            <w:tcW w:w="2235" w:type="dxa"/>
            <w:vMerge w:val="restart"/>
            <w:tcBorders>
              <w:top w:val="single" w:sz="12" w:space="0" w:color="auto"/>
            </w:tcBorders>
          </w:tcPr>
          <w:p w14:paraId="0A65BBD9" w14:textId="77777777" w:rsidR="008D240C" w:rsidRPr="005D6AD4" w:rsidRDefault="008D240C" w:rsidP="009811F4">
            <w:pPr>
              <w:pStyle w:val="Descriptionlabels"/>
              <w:rPr>
                <w:rStyle w:val="DetailsChar"/>
                <w:rFonts w:cs="Arial"/>
                <w:szCs w:val="24"/>
              </w:rPr>
            </w:pPr>
            <w:r w:rsidRPr="005D6AD4">
              <w:rPr>
                <w:rStyle w:val="DetailsChar"/>
                <w:rFonts w:cs="Arial"/>
                <w:szCs w:val="24"/>
              </w:rPr>
              <w:t>Team Working</w:t>
            </w:r>
          </w:p>
          <w:p w14:paraId="7BE41818" w14:textId="77777777" w:rsidR="008D240C" w:rsidRPr="005D6AD4" w:rsidRDefault="008D240C" w:rsidP="009811F4">
            <w:pPr>
              <w:pStyle w:val="Descriptionlabels"/>
              <w:rPr>
                <w:rStyle w:val="DetailsChar"/>
                <w:rFonts w:cs="Arial"/>
                <w:szCs w:val="24"/>
              </w:rPr>
            </w:pPr>
          </w:p>
          <w:p w14:paraId="787D4D9F"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7A17C52B" w14:textId="77777777" w:rsidR="008D240C" w:rsidRPr="00D708BE" w:rsidRDefault="008D240C" w:rsidP="009811F4">
            <w:pPr>
              <w:pStyle w:val="BulletedList"/>
              <w:numPr>
                <w:ilvl w:val="0"/>
                <w:numId w:val="0"/>
              </w:numPr>
              <w:rPr>
                <w:rStyle w:val="DetailsChar"/>
                <w:rFonts w:ascii="Arial" w:hAnsi="Arial" w:cs="Arial"/>
                <w:color w:val="auto"/>
                <w:sz w:val="24"/>
              </w:rPr>
            </w:pPr>
            <w:r w:rsidRPr="000C750D">
              <w:rPr>
                <w:rStyle w:val="DetailsChar"/>
                <w:rFonts w:ascii="Arial" w:hAnsi="Arial" w:cs="Arial"/>
                <w:color w:val="auto"/>
                <w:sz w:val="24"/>
              </w:rPr>
              <w:t>Experience in developing and presenting training sessions.</w:t>
            </w:r>
          </w:p>
        </w:tc>
        <w:tc>
          <w:tcPr>
            <w:tcW w:w="1276" w:type="dxa"/>
            <w:tcBorders>
              <w:top w:val="single" w:sz="12" w:space="0" w:color="auto"/>
            </w:tcBorders>
          </w:tcPr>
          <w:p w14:paraId="7CF3FEEC"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3787B120" w14:textId="77777777" w:rsidR="008D240C" w:rsidRPr="005D6AD4" w:rsidRDefault="008D240C" w:rsidP="009811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6BA2E92C"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7D6E2DEB" w14:textId="77777777" w:rsidTr="009811F4">
        <w:trPr>
          <w:trHeight w:val="327"/>
        </w:trPr>
        <w:tc>
          <w:tcPr>
            <w:tcW w:w="2235" w:type="dxa"/>
            <w:vMerge/>
            <w:tcBorders>
              <w:top w:val="single" w:sz="12" w:space="0" w:color="auto"/>
            </w:tcBorders>
          </w:tcPr>
          <w:p w14:paraId="75747D03"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10ECD687" w14:textId="77777777" w:rsidR="008D240C" w:rsidRPr="00620ED7" w:rsidRDefault="008D240C" w:rsidP="009811F4">
            <w:pPr>
              <w:pStyle w:val="BulletedList"/>
              <w:numPr>
                <w:ilvl w:val="0"/>
                <w:numId w:val="0"/>
              </w:numPr>
              <w:rPr>
                <w:rStyle w:val="DetailsChar"/>
                <w:rFonts w:ascii="Arial" w:hAnsi="Arial" w:cs="Arial"/>
                <w:color w:val="auto"/>
                <w:sz w:val="24"/>
              </w:rPr>
            </w:pPr>
            <w:r w:rsidRPr="00620ED7">
              <w:rPr>
                <w:rStyle w:val="DetailsChar"/>
                <w:rFonts w:ascii="Arial" w:hAnsi="Arial" w:cs="Arial"/>
                <w:color w:val="auto"/>
                <w:sz w:val="24"/>
              </w:rPr>
              <w:t>Ability to work as part as a team to deliver outcomes &amp; fulfil performance management targets</w:t>
            </w:r>
            <w:r>
              <w:rPr>
                <w:rStyle w:val="DetailsChar"/>
                <w:rFonts w:ascii="Arial" w:hAnsi="Arial" w:cs="Arial"/>
                <w:color w:val="auto"/>
                <w:sz w:val="24"/>
              </w:rPr>
              <w:t>.</w:t>
            </w:r>
          </w:p>
        </w:tc>
        <w:tc>
          <w:tcPr>
            <w:tcW w:w="1276" w:type="dxa"/>
            <w:tcBorders>
              <w:top w:val="single" w:sz="12" w:space="0" w:color="auto"/>
            </w:tcBorders>
          </w:tcPr>
          <w:p w14:paraId="68EEA506" w14:textId="77777777" w:rsidR="008D240C"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63DC8EC" w14:textId="77777777" w:rsidR="008D240C" w:rsidRPr="005D6AD4" w:rsidRDefault="008D240C" w:rsidP="009811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2B51D53C"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10538173" w14:textId="77777777" w:rsidTr="009811F4">
        <w:trPr>
          <w:trHeight w:val="326"/>
        </w:trPr>
        <w:tc>
          <w:tcPr>
            <w:tcW w:w="2235" w:type="dxa"/>
            <w:vMerge/>
          </w:tcPr>
          <w:p w14:paraId="06E48962" w14:textId="77777777" w:rsidR="008D240C" w:rsidRPr="005D6AD4" w:rsidRDefault="008D240C" w:rsidP="009811F4">
            <w:pPr>
              <w:pStyle w:val="Descriptionlabels"/>
              <w:rPr>
                <w:rStyle w:val="DetailsChar"/>
                <w:rFonts w:cs="Arial"/>
                <w:szCs w:val="24"/>
              </w:rPr>
            </w:pPr>
          </w:p>
        </w:tc>
        <w:tc>
          <w:tcPr>
            <w:tcW w:w="2552" w:type="dxa"/>
          </w:tcPr>
          <w:p w14:paraId="08773591" w14:textId="77777777" w:rsidR="008D240C" w:rsidRPr="00D708BE" w:rsidRDefault="008D240C" w:rsidP="009811F4">
            <w:pPr>
              <w:pStyle w:val="BulletedList"/>
              <w:numPr>
                <w:ilvl w:val="0"/>
                <w:numId w:val="0"/>
              </w:numPr>
              <w:rPr>
                <w:rStyle w:val="DetailsChar"/>
                <w:rFonts w:ascii="Arial" w:hAnsi="Arial" w:cs="Arial"/>
                <w:color w:val="auto"/>
                <w:sz w:val="24"/>
              </w:rPr>
            </w:pPr>
            <w:r w:rsidRPr="00441F52">
              <w:rPr>
                <w:rStyle w:val="DetailsChar"/>
                <w:rFonts w:ascii="Arial" w:hAnsi="Arial" w:cs="Arial"/>
                <w:color w:val="auto"/>
                <w:sz w:val="24"/>
              </w:rPr>
              <w:t>Ability to manage conflict.</w:t>
            </w:r>
          </w:p>
        </w:tc>
        <w:tc>
          <w:tcPr>
            <w:tcW w:w="1276" w:type="dxa"/>
          </w:tcPr>
          <w:p w14:paraId="604EC1A8"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48683CE5" w14:textId="77777777" w:rsidR="008D240C" w:rsidRPr="005D6AD4" w:rsidRDefault="008D240C" w:rsidP="009811F4">
            <w:pPr>
              <w:pStyle w:val="BulletedList"/>
              <w:numPr>
                <w:ilvl w:val="0"/>
                <w:numId w:val="0"/>
              </w:numPr>
              <w:rPr>
                <w:rStyle w:val="DetailsChar"/>
                <w:rFonts w:ascii="Arial" w:hAnsi="Arial" w:cs="Arial"/>
                <w:sz w:val="24"/>
              </w:rPr>
            </w:pPr>
          </w:p>
        </w:tc>
        <w:tc>
          <w:tcPr>
            <w:tcW w:w="1299" w:type="dxa"/>
          </w:tcPr>
          <w:p w14:paraId="61F5087D"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1BD49C5A" w14:textId="77777777" w:rsidTr="009811F4">
        <w:trPr>
          <w:trHeight w:val="326"/>
        </w:trPr>
        <w:tc>
          <w:tcPr>
            <w:tcW w:w="2235" w:type="dxa"/>
            <w:vMerge/>
          </w:tcPr>
          <w:p w14:paraId="6E99CAAD" w14:textId="77777777" w:rsidR="008D240C" w:rsidRPr="005D6AD4" w:rsidRDefault="008D240C" w:rsidP="009811F4">
            <w:pPr>
              <w:pStyle w:val="Descriptionlabels"/>
              <w:rPr>
                <w:rStyle w:val="DetailsChar"/>
                <w:rFonts w:cs="Arial"/>
                <w:szCs w:val="24"/>
              </w:rPr>
            </w:pPr>
          </w:p>
        </w:tc>
        <w:tc>
          <w:tcPr>
            <w:tcW w:w="2552" w:type="dxa"/>
            <w:tcBorders>
              <w:bottom w:val="single" w:sz="12" w:space="0" w:color="auto"/>
            </w:tcBorders>
          </w:tcPr>
          <w:p w14:paraId="1D014E01" w14:textId="77777777" w:rsidR="008D240C" w:rsidRPr="00D708BE" w:rsidRDefault="008D240C" w:rsidP="009811F4">
            <w:pPr>
              <w:pStyle w:val="BulletedList"/>
              <w:numPr>
                <w:ilvl w:val="0"/>
                <w:numId w:val="0"/>
              </w:numPr>
              <w:rPr>
                <w:rStyle w:val="DetailsChar"/>
                <w:rFonts w:ascii="Arial" w:hAnsi="Arial" w:cs="Arial"/>
                <w:color w:val="auto"/>
                <w:sz w:val="24"/>
              </w:rPr>
            </w:pPr>
            <w:r w:rsidRPr="00441F52">
              <w:rPr>
                <w:rStyle w:val="DetailsChar"/>
                <w:rFonts w:ascii="Arial" w:hAnsi="Arial" w:cs="Arial"/>
                <w:color w:val="auto"/>
                <w:sz w:val="24"/>
              </w:rPr>
              <w:t>Flexible and willing approach.</w:t>
            </w:r>
          </w:p>
        </w:tc>
        <w:tc>
          <w:tcPr>
            <w:tcW w:w="1276" w:type="dxa"/>
            <w:tcBorders>
              <w:bottom w:val="single" w:sz="12" w:space="0" w:color="auto"/>
            </w:tcBorders>
          </w:tcPr>
          <w:p w14:paraId="561A3947"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47144C7B" w14:textId="77777777" w:rsidR="008D240C" w:rsidRPr="005D6AD4" w:rsidRDefault="008D240C" w:rsidP="009811F4">
            <w:pPr>
              <w:pStyle w:val="BulletedList"/>
              <w:numPr>
                <w:ilvl w:val="0"/>
                <w:numId w:val="0"/>
              </w:numPr>
              <w:rPr>
                <w:rStyle w:val="DetailsChar"/>
                <w:rFonts w:ascii="Arial" w:hAnsi="Arial" w:cs="Arial"/>
                <w:sz w:val="24"/>
              </w:rPr>
            </w:pPr>
          </w:p>
        </w:tc>
        <w:tc>
          <w:tcPr>
            <w:tcW w:w="1299" w:type="dxa"/>
            <w:tcBorders>
              <w:bottom w:val="single" w:sz="12" w:space="0" w:color="auto"/>
            </w:tcBorders>
          </w:tcPr>
          <w:p w14:paraId="70C6F5E7"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62E14E1A" w14:textId="77777777" w:rsidTr="009811F4">
        <w:trPr>
          <w:trHeight w:val="297"/>
        </w:trPr>
        <w:tc>
          <w:tcPr>
            <w:tcW w:w="2235" w:type="dxa"/>
            <w:vMerge w:val="restart"/>
            <w:tcBorders>
              <w:top w:val="single" w:sz="12" w:space="0" w:color="auto"/>
            </w:tcBorders>
          </w:tcPr>
          <w:p w14:paraId="467EDEDE" w14:textId="77777777" w:rsidR="008D240C" w:rsidRPr="005D6AD4" w:rsidRDefault="008D240C" w:rsidP="009811F4">
            <w:pPr>
              <w:pStyle w:val="Descriptionlabels"/>
              <w:rPr>
                <w:rStyle w:val="DetailsChar"/>
                <w:rFonts w:cs="Arial"/>
                <w:szCs w:val="24"/>
              </w:rPr>
            </w:pPr>
            <w:r w:rsidRPr="005D6AD4">
              <w:rPr>
                <w:rStyle w:val="DetailsChar"/>
                <w:rFonts w:cs="Arial"/>
                <w:szCs w:val="24"/>
              </w:rPr>
              <w:t>Managing self and others</w:t>
            </w:r>
          </w:p>
          <w:p w14:paraId="0C38D101"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7AB6CB7B" w14:textId="77777777" w:rsidR="008D240C" w:rsidRPr="00673AF2" w:rsidRDefault="008D240C" w:rsidP="009811F4">
            <w:pPr>
              <w:pStyle w:val="BulletedList"/>
              <w:numPr>
                <w:ilvl w:val="0"/>
                <w:numId w:val="0"/>
              </w:numPr>
              <w:ind w:left="-1"/>
              <w:rPr>
                <w:rStyle w:val="DetailsChar"/>
                <w:rFonts w:ascii="Arial" w:hAnsi="Arial" w:cs="Arial"/>
                <w:color w:val="000000" w:themeColor="text1"/>
                <w:sz w:val="24"/>
              </w:rPr>
            </w:pPr>
            <w:r w:rsidRPr="00673AF2">
              <w:rPr>
                <w:rStyle w:val="DetailsChar"/>
                <w:rFonts w:ascii="Arial" w:hAnsi="Arial" w:cs="Arial"/>
                <w:color w:val="000000" w:themeColor="text1"/>
                <w:sz w:val="24"/>
              </w:rPr>
              <w:t xml:space="preserve">Able to work on own </w:t>
            </w:r>
            <w:r w:rsidRPr="003452AD">
              <w:rPr>
                <w:rStyle w:val="DetailsChar"/>
                <w:rFonts w:ascii="Arial" w:hAnsi="Arial" w:cs="Arial"/>
                <w:color w:val="auto"/>
                <w:sz w:val="24"/>
              </w:rPr>
              <w:t>initiative, to plan, organise and prioritise own work</w:t>
            </w:r>
            <w:r w:rsidRPr="003452AD">
              <w:rPr>
                <w:rFonts w:ascii="Arial" w:hAnsi="Arial" w:cs="Arial"/>
                <w:bCs/>
                <w:color w:val="auto"/>
                <w:sz w:val="24"/>
                <w:szCs w:val="24"/>
                <w:lang w:val="en-GB"/>
              </w:rPr>
              <w:t xml:space="preserve"> and maintain accurate administrative records</w:t>
            </w:r>
            <w:r w:rsidRPr="003452AD">
              <w:rPr>
                <w:rStyle w:val="DetailsChar"/>
                <w:rFonts w:ascii="Arial" w:hAnsi="Arial" w:cs="Arial"/>
                <w:color w:val="auto"/>
                <w:sz w:val="24"/>
              </w:rPr>
              <w:t>.</w:t>
            </w:r>
          </w:p>
        </w:tc>
        <w:tc>
          <w:tcPr>
            <w:tcW w:w="1276" w:type="dxa"/>
            <w:tcBorders>
              <w:top w:val="single" w:sz="12" w:space="0" w:color="auto"/>
            </w:tcBorders>
          </w:tcPr>
          <w:p w14:paraId="51A92FC2"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29A0BE7" w14:textId="77777777" w:rsidR="008D240C" w:rsidRPr="005D6AD4" w:rsidRDefault="008D240C" w:rsidP="009811F4">
            <w:pPr>
              <w:pStyle w:val="BulletedList"/>
              <w:spacing w:after="0"/>
              <w:ind w:left="-1"/>
              <w:rPr>
                <w:rStyle w:val="DetailsChar"/>
                <w:rFonts w:ascii="Arial" w:hAnsi="Arial" w:cs="Arial"/>
                <w:sz w:val="24"/>
              </w:rPr>
            </w:pPr>
          </w:p>
        </w:tc>
        <w:tc>
          <w:tcPr>
            <w:tcW w:w="1299" w:type="dxa"/>
            <w:tcBorders>
              <w:top w:val="single" w:sz="12" w:space="0" w:color="auto"/>
            </w:tcBorders>
          </w:tcPr>
          <w:p w14:paraId="4AC7825F"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72BCCC9A" w14:textId="77777777" w:rsidTr="009811F4">
        <w:trPr>
          <w:trHeight w:val="296"/>
        </w:trPr>
        <w:tc>
          <w:tcPr>
            <w:tcW w:w="2235" w:type="dxa"/>
            <w:vMerge/>
          </w:tcPr>
          <w:p w14:paraId="787E223E" w14:textId="77777777" w:rsidR="008D240C" w:rsidRPr="005D6AD4" w:rsidRDefault="008D240C" w:rsidP="009811F4">
            <w:pPr>
              <w:pStyle w:val="Descriptionlabels"/>
              <w:rPr>
                <w:rStyle w:val="DetailsChar"/>
                <w:rFonts w:cs="Arial"/>
                <w:szCs w:val="24"/>
              </w:rPr>
            </w:pPr>
          </w:p>
        </w:tc>
        <w:tc>
          <w:tcPr>
            <w:tcW w:w="2552" w:type="dxa"/>
            <w:tcBorders>
              <w:bottom w:val="single" w:sz="12" w:space="0" w:color="auto"/>
            </w:tcBorders>
          </w:tcPr>
          <w:p w14:paraId="19F4ACD2" w14:textId="77777777" w:rsidR="008D240C" w:rsidRPr="00F80822" w:rsidRDefault="008D240C" w:rsidP="009811F4">
            <w:pPr>
              <w:pStyle w:val="BulletedList"/>
              <w:ind w:left="-1"/>
              <w:rPr>
                <w:rStyle w:val="DetailsChar"/>
                <w:rFonts w:ascii="Arial" w:hAnsi="Arial" w:cs="Arial"/>
                <w:sz w:val="24"/>
              </w:rPr>
            </w:pPr>
            <w:r w:rsidRPr="007E4753">
              <w:rPr>
                <w:rStyle w:val="DetailsChar"/>
                <w:rFonts w:ascii="Arial" w:hAnsi="Arial" w:cs="Arial"/>
                <w:color w:val="000000" w:themeColor="text1"/>
                <w:sz w:val="24"/>
              </w:rPr>
              <w:t>Ability to manage a range of tasks/projects at the same time.</w:t>
            </w:r>
          </w:p>
        </w:tc>
        <w:tc>
          <w:tcPr>
            <w:tcW w:w="1276" w:type="dxa"/>
            <w:tcBorders>
              <w:bottom w:val="single" w:sz="12" w:space="0" w:color="auto"/>
            </w:tcBorders>
          </w:tcPr>
          <w:p w14:paraId="5A96B759"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6304C0F9" w14:textId="77777777" w:rsidR="008D240C" w:rsidRPr="005D6AD4" w:rsidRDefault="008D240C" w:rsidP="009811F4">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486C0306"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0F7A6D91" w14:textId="77777777" w:rsidTr="009811F4">
        <w:trPr>
          <w:trHeight w:val="296"/>
        </w:trPr>
        <w:tc>
          <w:tcPr>
            <w:tcW w:w="2235" w:type="dxa"/>
          </w:tcPr>
          <w:p w14:paraId="50021E77" w14:textId="77777777" w:rsidR="008D240C" w:rsidRPr="005D6AD4" w:rsidRDefault="008D240C" w:rsidP="009811F4">
            <w:pPr>
              <w:pStyle w:val="Descriptionlabels"/>
              <w:rPr>
                <w:rStyle w:val="DetailsChar"/>
                <w:rFonts w:cs="Arial"/>
                <w:szCs w:val="24"/>
              </w:rPr>
            </w:pPr>
          </w:p>
        </w:tc>
        <w:tc>
          <w:tcPr>
            <w:tcW w:w="2552" w:type="dxa"/>
            <w:tcBorders>
              <w:bottom w:val="single" w:sz="12" w:space="0" w:color="auto"/>
            </w:tcBorders>
          </w:tcPr>
          <w:p w14:paraId="7C579212" w14:textId="77777777" w:rsidR="008D240C" w:rsidRPr="007E4753" w:rsidRDefault="008D240C" w:rsidP="009811F4">
            <w:pPr>
              <w:pStyle w:val="BulletedList"/>
              <w:ind w:left="-1"/>
              <w:rPr>
                <w:rStyle w:val="DetailsChar"/>
                <w:rFonts w:ascii="Arial" w:hAnsi="Arial" w:cs="Arial"/>
                <w:color w:val="000000" w:themeColor="text1"/>
                <w:sz w:val="24"/>
              </w:rPr>
            </w:pPr>
            <w:r w:rsidRPr="00B235D8">
              <w:rPr>
                <w:rFonts w:ascii="Arial" w:hAnsi="Arial" w:cs="Arial"/>
                <w:color w:val="000000" w:themeColor="text1"/>
                <w:sz w:val="24"/>
                <w:lang w:val="en-GB"/>
              </w:rPr>
              <w:t>Calm under pressure, self confident, even tempered and able to work under own initiative.</w:t>
            </w:r>
          </w:p>
        </w:tc>
        <w:tc>
          <w:tcPr>
            <w:tcW w:w="1276" w:type="dxa"/>
            <w:tcBorders>
              <w:bottom w:val="single" w:sz="12" w:space="0" w:color="auto"/>
            </w:tcBorders>
          </w:tcPr>
          <w:p w14:paraId="468BAA62" w14:textId="77777777" w:rsidR="008D240C"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77145687" w14:textId="77777777" w:rsidR="008D240C" w:rsidRPr="005D6AD4" w:rsidRDefault="008D240C" w:rsidP="009811F4">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62486C95"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2C9ED30F" w14:textId="77777777" w:rsidTr="009811F4">
        <w:trPr>
          <w:trHeight w:val="435"/>
        </w:trPr>
        <w:tc>
          <w:tcPr>
            <w:tcW w:w="2235" w:type="dxa"/>
            <w:vMerge w:val="restart"/>
            <w:tcBorders>
              <w:top w:val="single" w:sz="12" w:space="0" w:color="auto"/>
            </w:tcBorders>
          </w:tcPr>
          <w:p w14:paraId="66CA1A8E" w14:textId="77777777" w:rsidR="008D240C" w:rsidRPr="005D6AD4" w:rsidRDefault="008D240C" w:rsidP="009811F4">
            <w:pPr>
              <w:pStyle w:val="Descriptionlabels"/>
              <w:rPr>
                <w:rStyle w:val="DetailsChar"/>
                <w:rFonts w:cs="Arial"/>
                <w:szCs w:val="24"/>
              </w:rPr>
            </w:pPr>
            <w:r w:rsidRPr="005D6AD4">
              <w:rPr>
                <w:rStyle w:val="DetailsChar"/>
                <w:rFonts w:cs="Arial"/>
                <w:szCs w:val="24"/>
              </w:rPr>
              <w:t>Can do approach / Achieving results</w:t>
            </w:r>
          </w:p>
          <w:p w14:paraId="7269B357"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tcBorders>
          </w:tcPr>
          <w:p w14:paraId="5C12172D" w14:textId="77777777" w:rsidR="008D240C" w:rsidRPr="005D6AD4" w:rsidRDefault="008D240C" w:rsidP="009811F4">
            <w:pPr>
              <w:pStyle w:val="BulletedList"/>
              <w:numPr>
                <w:ilvl w:val="0"/>
                <w:numId w:val="0"/>
              </w:numPr>
              <w:rPr>
                <w:rStyle w:val="DetailsChar"/>
                <w:rFonts w:ascii="Arial" w:hAnsi="Arial" w:cs="Arial"/>
                <w:sz w:val="24"/>
              </w:rPr>
            </w:pPr>
            <w:r w:rsidRPr="00AC5EB8">
              <w:rPr>
                <w:rStyle w:val="DetailsChar"/>
                <w:rFonts w:ascii="Arial" w:hAnsi="Arial" w:cs="Arial"/>
                <w:color w:val="000000" w:themeColor="text1"/>
                <w:sz w:val="24"/>
              </w:rPr>
              <w:t xml:space="preserve">Ability to initiate contact with key stakeholders and secure commitment and involvement </w:t>
            </w:r>
            <w:r>
              <w:rPr>
                <w:rStyle w:val="DetailsChar"/>
                <w:rFonts w:ascii="Arial" w:hAnsi="Arial" w:cs="Arial"/>
                <w:color w:val="000000" w:themeColor="text1"/>
                <w:sz w:val="24"/>
              </w:rPr>
              <w:t>to tackle ASB across the borough.</w:t>
            </w:r>
          </w:p>
        </w:tc>
        <w:tc>
          <w:tcPr>
            <w:tcW w:w="1276" w:type="dxa"/>
            <w:tcBorders>
              <w:top w:val="single" w:sz="12" w:space="0" w:color="auto"/>
            </w:tcBorders>
          </w:tcPr>
          <w:p w14:paraId="3D0FFBE1"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93EBB1C" w14:textId="77777777" w:rsidR="008D240C" w:rsidRPr="004D4A6A" w:rsidRDefault="008D240C" w:rsidP="009811F4">
            <w:pPr>
              <w:pStyle w:val="BulletedList"/>
              <w:numPr>
                <w:ilvl w:val="0"/>
                <w:numId w:val="0"/>
              </w:numPr>
              <w:rPr>
                <w:rStyle w:val="DetailsChar"/>
                <w:rFonts w:ascii="Arial" w:hAnsi="Arial" w:cs="Arial"/>
                <w:color w:val="auto"/>
                <w:sz w:val="24"/>
                <w:szCs w:val="24"/>
              </w:rPr>
            </w:pPr>
          </w:p>
        </w:tc>
        <w:tc>
          <w:tcPr>
            <w:tcW w:w="1299" w:type="dxa"/>
            <w:tcBorders>
              <w:top w:val="single" w:sz="12" w:space="0" w:color="auto"/>
            </w:tcBorders>
          </w:tcPr>
          <w:p w14:paraId="669CE8E0"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3DF53A43" w14:textId="77777777" w:rsidTr="009811F4">
        <w:trPr>
          <w:trHeight w:val="435"/>
        </w:trPr>
        <w:tc>
          <w:tcPr>
            <w:tcW w:w="2235" w:type="dxa"/>
            <w:vMerge/>
          </w:tcPr>
          <w:p w14:paraId="6413BFB0" w14:textId="77777777" w:rsidR="008D240C" w:rsidRPr="005D6AD4" w:rsidRDefault="008D240C" w:rsidP="009811F4">
            <w:pPr>
              <w:pStyle w:val="Descriptionlabels"/>
              <w:rPr>
                <w:rStyle w:val="DetailsChar"/>
                <w:rFonts w:cs="Arial"/>
                <w:szCs w:val="24"/>
              </w:rPr>
            </w:pPr>
          </w:p>
        </w:tc>
        <w:tc>
          <w:tcPr>
            <w:tcW w:w="2552" w:type="dxa"/>
          </w:tcPr>
          <w:p w14:paraId="64ADA996" w14:textId="77777777" w:rsidR="008D240C" w:rsidRPr="005D6AD4" w:rsidRDefault="008D240C" w:rsidP="009811F4">
            <w:pPr>
              <w:pStyle w:val="BulletedList"/>
              <w:numPr>
                <w:ilvl w:val="0"/>
                <w:numId w:val="0"/>
              </w:numPr>
              <w:rPr>
                <w:rStyle w:val="DetailsChar"/>
                <w:rFonts w:ascii="Arial" w:hAnsi="Arial" w:cs="Arial"/>
                <w:sz w:val="24"/>
              </w:rPr>
            </w:pPr>
            <w:r w:rsidRPr="00534A26">
              <w:rPr>
                <w:rStyle w:val="DetailsChar"/>
                <w:rFonts w:ascii="Arial" w:hAnsi="Arial" w:cs="Arial"/>
                <w:color w:val="auto"/>
                <w:sz w:val="24"/>
              </w:rPr>
              <w:t>Achieves objectives with commitment to quality and accuracy.</w:t>
            </w:r>
          </w:p>
        </w:tc>
        <w:tc>
          <w:tcPr>
            <w:tcW w:w="1276" w:type="dxa"/>
          </w:tcPr>
          <w:p w14:paraId="754FD9D9" w14:textId="77777777" w:rsidR="008D240C" w:rsidRPr="00720D77" w:rsidRDefault="008D240C" w:rsidP="009811F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13654B6D" w14:textId="77777777" w:rsidR="008D240C" w:rsidRPr="004D4A6A" w:rsidRDefault="008D240C" w:rsidP="009811F4">
            <w:pPr>
              <w:pStyle w:val="BulletedList"/>
              <w:numPr>
                <w:ilvl w:val="0"/>
                <w:numId w:val="0"/>
              </w:numPr>
              <w:rPr>
                <w:rStyle w:val="DetailsChar"/>
                <w:rFonts w:ascii="Arial" w:hAnsi="Arial" w:cs="Arial"/>
                <w:color w:val="auto"/>
                <w:sz w:val="24"/>
                <w:szCs w:val="24"/>
              </w:rPr>
            </w:pPr>
          </w:p>
        </w:tc>
        <w:tc>
          <w:tcPr>
            <w:tcW w:w="1299" w:type="dxa"/>
          </w:tcPr>
          <w:p w14:paraId="300B5629" w14:textId="77777777" w:rsidR="008D240C" w:rsidRPr="005676F4" w:rsidRDefault="008D240C" w:rsidP="009811F4">
            <w:pPr>
              <w:pStyle w:val="BulletedList"/>
              <w:numPr>
                <w:ilvl w:val="0"/>
                <w:numId w:val="0"/>
              </w:numPr>
              <w:ind w:left="41"/>
              <w:rPr>
                <w:rStyle w:val="DetailsChar"/>
                <w:rFonts w:ascii="Arial" w:hAnsi="Arial" w:cs="Arial"/>
                <w:b/>
                <w:color w:val="auto"/>
                <w:sz w:val="24"/>
                <w:szCs w:val="24"/>
              </w:rPr>
            </w:pPr>
          </w:p>
        </w:tc>
      </w:tr>
      <w:tr w:rsidR="008D240C" w:rsidRPr="005D6AD4" w14:paraId="0DE702F3" w14:textId="77777777" w:rsidTr="00137ED0">
        <w:trPr>
          <w:trHeight w:val="519"/>
        </w:trPr>
        <w:tc>
          <w:tcPr>
            <w:tcW w:w="2235" w:type="dxa"/>
            <w:tcBorders>
              <w:top w:val="single" w:sz="12" w:space="0" w:color="auto"/>
              <w:bottom w:val="single" w:sz="12" w:space="0" w:color="auto"/>
            </w:tcBorders>
          </w:tcPr>
          <w:p w14:paraId="03C8EE3E" w14:textId="77777777" w:rsidR="008D240C" w:rsidRPr="005D344C" w:rsidRDefault="008D240C" w:rsidP="009811F4">
            <w:pPr>
              <w:pStyle w:val="Descriptionlabels"/>
              <w:rPr>
                <w:rStyle w:val="DetailsChar"/>
                <w:rFonts w:cs="Arial"/>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cs="Arial"/>
                <w:szCs w:val="24"/>
              </w:rPr>
              <w:t xml:space="preserve"> REQUIREMENTS FOR THIS POST</w:t>
            </w:r>
            <w:r>
              <w:rPr>
                <w:rStyle w:val="BulletedListChar"/>
                <w:rFonts w:ascii="Arial" w:hAnsi="Arial" w:cs="Arial"/>
                <w:sz w:val="24"/>
                <w:szCs w:val="24"/>
              </w:rPr>
              <w:t>*</w:t>
            </w:r>
          </w:p>
          <w:p w14:paraId="4E686217" w14:textId="77777777" w:rsidR="008D240C" w:rsidRPr="005D6AD4" w:rsidRDefault="008D240C" w:rsidP="009811F4">
            <w:pPr>
              <w:pStyle w:val="Descriptionlabels"/>
              <w:rPr>
                <w:rStyle w:val="DetailsChar"/>
                <w:rFonts w:cs="Arial"/>
                <w:szCs w:val="24"/>
              </w:rPr>
            </w:pPr>
          </w:p>
          <w:p w14:paraId="1587F495" w14:textId="77777777" w:rsidR="008D240C" w:rsidRPr="005D6AD4" w:rsidRDefault="008D240C" w:rsidP="009811F4">
            <w:pPr>
              <w:pStyle w:val="Descriptionlabels"/>
              <w:rPr>
                <w:rStyle w:val="DetailsChar"/>
                <w:rFonts w:cs="Arial"/>
                <w:szCs w:val="24"/>
              </w:rPr>
            </w:pPr>
          </w:p>
        </w:tc>
        <w:tc>
          <w:tcPr>
            <w:tcW w:w="2552" w:type="dxa"/>
            <w:tcBorders>
              <w:top w:val="single" w:sz="12" w:space="0" w:color="auto"/>
              <w:bottom w:val="single" w:sz="12" w:space="0" w:color="auto"/>
            </w:tcBorders>
          </w:tcPr>
          <w:p w14:paraId="1BBEC502" w14:textId="77777777" w:rsidR="008D240C" w:rsidRPr="00F80822" w:rsidRDefault="008D240C" w:rsidP="009811F4">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bottom w:val="single" w:sz="12" w:space="0" w:color="auto"/>
            </w:tcBorders>
          </w:tcPr>
          <w:p w14:paraId="00989F25" w14:textId="77777777" w:rsidR="008D240C" w:rsidRPr="00720D77" w:rsidRDefault="008D240C" w:rsidP="009811F4">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bottom w:val="single" w:sz="12" w:space="0" w:color="auto"/>
            </w:tcBorders>
          </w:tcPr>
          <w:p w14:paraId="7A1DF181" w14:textId="77777777" w:rsidR="008D240C" w:rsidRPr="005D6AD4" w:rsidRDefault="008D240C" w:rsidP="009811F4">
            <w:pPr>
              <w:pStyle w:val="BulletedList"/>
              <w:numPr>
                <w:ilvl w:val="0"/>
                <w:numId w:val="0"/>
              </w:numPr>
              <w:ind w:left="109"/>
              <w:rPr>
                <w:rStyle w:val="DetailsChar"/>
                <w:rFonts w:ascii="Arial" w:hAnsi="Arial" w:cs="Arial"/>
                <w:sz w:val="24"/>
              </w:rPr>
            </w:pPr>
          </w:p>
        </w:tc>
        <w:tc>
          <w:tcPr>
            <w:tcW w:w="1299" w:type="dxa"/>
            <w:tcBorders>
              <w:top w:val="single" w:sz="12" w:space="0" w:color="auto"/>
              <w:bottom w:val="single" w:sz="12" w:space="0" w:color="auto"/>
            </w:tcBorders>
          </w:tcPr>
          <w:p w14:paraId="69C6E25D" w14:textId="77777777" w:rsidR="008D240C" w:rsidRPr="005676F4" w:rsidRDefault="008D240C" w:rsidP="009811F4">
            <w:pPr>
              <w:pStyle w:val="BulletedList"/>
              <w:numPr>
                <w:ilvl w:val="0"/>
                <w:numId w:val="0"/>
              </w:numPr>
              <w:ind w:left="41"/>
              <w:rPr>
                <w:rStyle w:val="DetailsChar"/>
                <w:rFonts w:ascii="Arial" w:hAnsi="Arial" w:cs="Arial"/>
                <w:b/>
                <w:sz w:val="24"/>
              </w:rPr>
            </w:pPr>
          </w:p>
        </w:tc>
      </w:tr>
      <w:tr w:rsidR="00137ED0" w:rsidRPr="005D6AD4" w14:paraId="1082B5D0" w14:textId="77777777" w:rsidTr="00F62753">
        <w:trPr>
          <w:trHeight w:val="519"/>
        </w:trPr>
        <w:tc>
          <w:tcPr>
            <w:tcW w:w="2235" w:type="dxa"/>
            <w:tcBorders>
              <w:top w:val="single" w:sz="12" w:space="0" w:color="auto"/>
              <w:bottom w:val="single" w:sz="12" w:space="0" w:color="auto"/>
            </w:tcBorders>
          </w:tcPr>
          <w:p w14:paraId="2E9FBC8D" w14:textId="77777777" w:rsidR="00137ED0" w:rsidRDefault="00137ED0" w:rsidP="009811F4">
            <w:pPr>
              <w:pStyle w:val="Descriptionlabels"/>
              <w:rPr>
                <w:rFonts w:eastAsia="Times New Roman"/>
                <w:smallCaps w:val="0"/>
                <w:color w:val="auto"/>
                <w:szCs w:val="24"/>
                <w:lang w:val="en-GB"/>
              </w:rPr>
            </w:pPr>
          </w:p>
        </w:tc>
        <w:tc>
          <w:tcPr>
            <w:tcW w:w="2552" w:type="dxa"/>
            <w:tcBorders>
              <w:top w:val="single" w:sz="12" w:space="0" w:color="auto"/>
              <w:bottom w:val="single" w:sz="12" w:space="0" w:color="auto"/>
            </w:tcBorders>
          </w:tcPr>
          <w:p w14:paraId="41113873" w14:textId="5B6FBF15" w:rsidR="00137ED0" w:rsidRPr="005D6AD4" w:rsidRDefault="00F62753" w:rsidP="00E94EBA">
            <w:pPr>
              <w:pStyle w:val="BulletedList"/>
              <w:numPr>
                <w:ilvl w:val="0"/>
                <w:numId w:val="0"/>
              </w:numPr>
              <w:ind w:left="-1"/>
              <w:rPr>
                <w:rStyle w:val="BulletedListChar"/>
                <w:rFonts w:ascii="Arial" w:hAnsi="Arial" w:cs="Arial"/>
                <w:sz w:val="24"/>
                <w:szCs w:val="24"/>
              </w:rPr>
            </w:pPr>
            <w:r w:rsidRPr="00E94EBA">
              <w:rPr>
                <w:rStyle w:val="BulletedListChar"/>
                <w:rFonts w:ascii="Arial" w:hAnsi="Arial" w:cs="Arial"/>
                <w:sz w:val="24"/>
                <w:lang w:val="en-GB"/>
              </w:rPr>
              <w:t>Full and valid driving licence and use of a car during working hours</w:t>
            </w:r>
          </w:p>
        </w:tc>
        <w:tc>
          <w:tcPr>
            <w:tcW w:w="1276" w:type="dxa"/>
            <w:tcBorders>
              <w:top w:val="single" w:sz="12" w:space="0" w:color="auto"/>
              <w:bottom w:val="single" w:sz="12" w:space="0" w:color="auto"/>
            </w:tcBorders>
          </w:tcPr>
          <w:p w14:paraId="4CAF7BB4" w14:textId="77777777" w:rsidR="00137ED0" w:rsidRDefault="00137ED0" w:rsidP="009811F4">
            <w:pPr>
              <w:pStyle w:val="BulletedList"/>
              <w:numPr>
                <w:ilvl w:val="0"/>
                <w:numId w:val="0"/>
              </w:numPr>
              <w:ind w:left="64"/>
              <w:rPr>
                <w:rStyle w:val="DetailsChar"/>
                <w:rFonts w:ascii="Arial" w:hAnsi="Arial" w:cs="Arial"/>
                <w:b/>
                <w:sz w:val="24"/>
              </w:rPr>
            </w:pPr>
          </w:p>
        </w:tc>
        <w:tc>
          <w:tcPr>
            <w:tcW w:w="2670" w:type="dxa"/>
            <w:tcBorders>
              <w:top w:val="single" w:sz="12" w:space="0" w:color="auto"/>
              <w:bottom w:val="single" w:sz="12" w:space="0" w:color="auto"/>
            </w:tcBorders>
          </w:tcPr>
          <w:p w14:paraId="03297FC3" w14:textId="77777777" w:rsidR="00137ED0" w:rsidRPr="005D6AD4" w:rsidRDefault="00137ED0" w:rsidP="009811F4">
            <w:pPr>
              <w:pStyle w:val="BulletedList"/>
              <w:numPr>
                <w:ilvl w:val="0"/>
                <w:numId w:val="0"/>
              </w:numPr>
              <w:ind w:left="109"/>
              <w:rPr>
                <w:rStyle w:val="DetailsChar"/>
                <w:rFonts w:ascii="Arial" w:hAnsi="Arial" w:cs="Arial"/>
                <w:sz w:val="24"/>
              </w:rPr>
            </w:pPr>
          </w:p>
        </w:tc>
        <w:tc>
          <w:tcPr>
            <w:tcW w:w="1299" w:type="dxa"/>
            <w:tcBorders>
              <w:top w:val="single" w:sz="12" w:space="0" w:color="auto"/>
              <w:bottom w:val="single" w:sz="12" w:space="0" w:color="auto"/>
            </w:tcBorders>
          </w:tcPr>
          <w:p w14:paraId="6A17075F" w14:textId="77777777" w:rsidR="00137ED0" w:rsidRPr="005676F4" w:rsidRDefault="00137ED0" w:rsidP="009811F4">
            <w:pPr>
              <w:pStyle w:val="BulletedList"/>
              <w:numPr>
                <w:ilvl w:val="0"/>
                <w:numId w:val="0"/>
              </w:numPr>
              <w:ind w:left="41"/>
              <w:rPr>
                <w:rStyle w:val="DetailsChar"/>
                <w:rFonts w:ascii="Arial" w:hAnsi="Arial" w:cs="Arial"/>
                <w:b/>
                <w:sz w:val="24"/>
              </w:rPr>
            </w:pPr>
          </w:p>
        </w:tc>
      </w:tr>
      <w:tr w:rsidR="00F62753" w:rsidRPr="005D6AD4" w14:paraId="7821C6CF" w14:textId="77777777" w:rsidTr="009811F4">
        <w:trPr>
          <w:trHeight w:val="519"/>
        </w:trPr>
        <w:tc>
          <w:tcPr>
            <w:tcW w:w="2235" w:type="dxa"/>
            <w:tcBorders>
              <w:top w:val="single" w:sz="12" w:space="0" w:color="auto"/>
            </w:tcBorders>
          </w:tcPr>
          <w:p w14:paraId="4FCA7DC6" w14:textId="77777777" w:rsidR="00F62753" w:rsidRDefault="00F62753" w:rsidP="009811F4">
            <w:pPr>
              <w:pStyle w:val="Descriptionlabels"/>
              <w:rPr>
                <w:rFonts w:eastAsia="Times New Roman"/>
                <w:smallCaps w:val="0"/>
                <w:color w:val="auto"/>
                <w:szCs w:val="24"/>
                <w:lang w:val="en-GB"/>
              </w:rPr>
            </w:pPr>
          </w:p>
        </w:tc>
        <w:tc>
          <w:tcPr>
            <w:tcW w:w="2552" w:type="dxa"/>
            <w:tcBorders>
              <w:top w:val="single" w:sz="12" w:space="0" w:color="auto"/>
            </w:tcBorders>
          </w:tcPr>
          <w:p w14:paraId="264805C6" w14:textId="24EE9A1D" w:rsidR="00F62753" w:rsidRPr="00553895" w:rsidRDefault="00F62753" w:rsidP="00553895">
            <w:pPr>
              <w:pStyle w:val="BulletedList"/>
              <w:numPr>
                <w:ilvl w:val="0"/>
                <w:numId w:val="0"/>
              </w:numPr>
              <w:ind w:left="-1"/>
              <w:rPr>
                <w:rStyle w:val="BulletedListChar"/>
                <w:rFonts w:ascii="Arial" w:hAnsi="Arial" w:cs="Arial"/>
                <w:sz w:val="24"/>
                <w:lang w:val="en-GB"/>
              </w:rPr>
            </w:pPr>
            <w:r w:rsidRPr="00553895">
              <w:rPr>
                <w:rStyle w:val="BulletedListChar"/>
                <w:rFonts w:ascii="Arial" w:hAnsi="Arial" w:cs="Arial"/>
                <w:sz w:val="24"/>
                <w:lang w:val="en-GB"/>
              </w:rPr>
              <w:t>Attend site visits</w:t>
            </w:r>
          </w:p>
        </w:tc>
        <w:tc>
          <w:tcPr>
            <w:tcW w:w="1276" w:type="dxa"/>
            <w:tcBorders>
              <w:top w:val="single" w:sz="12" w:space="0" w:color="auto"/>
            </w:tcBorders>
          </w:tcPr>
          <w:p w14:paraId="34124589" w14:textId="77777777" w:rsidR="00F62753" w:rsidRDefault="00F62753" w:rsidP="009811F4">
            <w:pPr>
              <w:pStyle w:val="BulletedList"/>
              <w:numPr>
                <w:ilvl w:val="0"/>
                <w:numId w:val="0"/>
              </w:numPr>
              <w:ind w:left="64"/>
              <w:rPr>
                <w:rStyle w:val="DetailsChar"/>
                <w:rFonts w:ascii="Arial" w:hAnsi="Arial" w:cs="Arial"/>
                <w:b/>
                <w:sz w:val="24"/>
              </w:rPr>
            </w:pPr>
          </w:p>
        </w:tc>
        <w:tc>
          <w:tcPr>
            <w:tcW w:w="2670" w:type="dxa"/>
            <w:tcBorders>
              <w:top w:val="single" w:sz="12" w:space="0" w:color="auto"/>
            </w:tcBorders>
          </w:tcPr>
          <w:p w14:paraId="3C0272FC" w14:textId="77777777" w:rsidR="00F62753" w:rsidRPr="005D6AD4" w:rsidRDefault="00F62753" w:rsidP="009811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4501FBB2" w14:textId="77777777" w:rsidR="00F62753" w:rsidRPr="005676F4" w:rsidRDefault="00F62753" w:rsidP="009811F4">
            <w:pPr>
              <w:pStyle w:val="BulletedList"/>
              <w:numPr>
                <w:ilvl w:val="0"/>
                <w:numId w:val="0"/>
              </w:numPr>
              <w:ind w:left="41"/>
              <w:rPr>
                <w:rStyle w:val="DetailsChar"/>
                <w:rFonts w:ascii="Arial" w:hAnsi="Arial" w:cs="Arial"/>
                <w:b/>
                <w:sz w:val="24"/>
              </w:rPr>
            </w:pPr>
          </w:p>
        </w:tc>
      </w:tr>
    </w:tbl>
    <w:p w14:paraId="7268CCBC" w14:textId="77777777" w:rsidR="008D240C" w:rsidRPr="008540D7" w:rsidRDefault="008D240C" w:rsidP="008D240C">
      <w:pPr>
        <w:rPr>
          <w:rFonts w:cs="Arial"/>
          <w:b/>
          <w:szCs w:val="22"/>
        </w:rPr>
      </w:pPr>
    </w:p>
    <w:p w14:paraId="39834BCC" w14:textId="77777777" w:rsidR="008D240C" w:rsidRPr="008540D7" w:rsidRDefault="008D240C" w:rsidP="008D240C">
      <w:pPr>
        <w:pStyle w:val="BulletedList"/>
        <w:numPr>
          <w:ilvl w:val="0"/>
          <w:numId w:val="0"/>
        </w:numPr>
        <w:rPr>
          <w:rFonts w:ascii="Arial" w:hAnsi="Arial" w:cs="Arial"/>
          <w:sz w:val="22"/>
        </w:rPr>
      </w:pPr>
      <w:r w:rsidRPr="36DA2204">
        <w:rPr>
          <w:rFonts w:ascii="Arial" w:hAnsi="Arial" w:cs="Arial"/>
          <w:sz w:val="22"/>
        </w:rPr>
        <w:t>* Please note that Waverley Borough Council cannot guarantee to supply you with the provision of equipment such as laptop, tablet, mobile phone or pool vehicle</w:t>
      </w:r>
    </w:p>
    <w:p w14:paraId="7CFFA28E" w14:textId="77777777" w:rsidR="008D240C" w:rsidRPr="008540D7" w:rsidRDefault="008D240C" w:rsidP="008D240C">
      <w:pPr>
        <w:pStyle w:val="BulletedList"/>
        <w:numPr>
          <w:ilvl w:val="0"/>
          <w:numId w:val="0"/>
        </w:numPr>
        <w:rPr>
          <w:color w:val="262626" w:themeColor="text1" w:themeTint="D9"/>
          <w:szCs w:val="20"/>
        </w:rPr>
      </w:pPr>
    </w:p>
    <w:p w14:paraId="760C0C6E" w14:textId="76E62277" w:rsidR="008D240C" w:rsidRPr="008540D7" w:rsidRDefault="008D240C" w:rsidP="008D240C">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00A7217F" w:rsidRPr="36DA2204">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4745D910" w14:textId="77777777" w:rsidR="008D240C" w:rsidRPr="008540D7" w:rsidRDefault="008D240C" w:rsidP="008D240C">
      <w:pPr>
        <w:rPr>
          <w:b/>
          <w:bCs/>
        </w:rPr>
      </w:pPr>
    </w:p>
    <w:p w14:paraId="5DA51374" w14:textId="77777777" w:rsidR="008D240C" w:rsidRDefault="008D240C" w:rsidP="008D240C">
      <w:r>
        <w:t>A =</w:t>
      </w:r>
      <w:r>
        <w:tab/>
        <w:t>Application CV/Personal Statement</w:t>
      </w:r>
    </w:p>
    <w:p w14:paraId="20E81E69" w14:textId="77777777" w:rsidR="008D240C" w:rsidRPr="003D3271" w:rsidRDefault="008D240C" w:rsidP="008D240C">
      <w:pPr>
        <w:rPr>
          <w:lang w:val="fr-FR"/>
        </w:rPr>
      </w:pPr>
      <w:r w:rsidRPr="003D3271">
        <w:rPr>
          <w:lang w:val="fr-FR"/>
        </w:rPr>
        <w:t xml:space="preserve">C = </w:t>
      </w:r>
      <w:r w:rsidRPr="003D3271">
        <w:rPr>
          <w:lang w:val="fr-FR"/>
        </w:rPr>
        <w:tab/>
        <w:t>Certificates/professional Registration</w:t>
      </w:r>
    </w:p>
    <w:p w14:paraId="03E370C0" w14:textId="77777777" w:rsidR="008D240C" w:rsidRPr="003D3271" w:rsidRDefault="008D240C" w:rsidP="008D240C">
      <w:pPr>
        <w:rPr>
          <w:lang w:val="fr-FR"/>
        </w:rPr>
      </w:pPr>
      <w:r w:rsidRPr="003D3271">
        <w:rPr>
          <w:lang w:val="fr-FR"/>
        </w:rPr>
        <w:t>D =</w:t>
      </w:r>
      <w:r w:rsidRPr="003D3271">
        <w:rPr>
          <w:lang w:val="fr-FR"/>
        </w:rPr>
        <w:tab/>
        <w:t>DBS police check</w:t>
      </w:r>
    </w:p>
    <w:p w14:paraId="4769179E" w14:textId="77777777" w:rsidR="008D240C" w:rsidRPr="003D3271" w:rsidRDefault="008D240C" w:rsidP="008D240C">
      <w:pPr>
        <w:rPr>
          <w:lang w:val="fr-FR"/>
        </w:rPr>
      </w:pPr>
      <w:r w:rsidRPr="003D3271">
        <w:rPr>
          <w:lang w:val="fr-FR"/>
        </w:rPr>
        <w:t>E =</w:t>
      </w:r>
      <w:r w:rsidRPr="003D3271">
        <w:rPr>
          <w:lang w:val="fr-FR"/>
        </w:rPr>
        <w:tab/>
        <w:t>Exercise</w:t>
      </w:r>
    </w:p>
    <w:p w14:paraId="25BBE623" w14:textId="77777777" w:rsidR="008D240C" w:rsidRDefault="008D240C" w:rsidP="008D240C">
      <w:r>
        <w:t>I =</w:t>
      </w:r>
      <w:r>
        <w:tab/>
        <w:t>Interview</w:t>
      </w:r>
    </w:p>
    <w:p w14:paraId="3478891C" w14:textId="77777777" w:rsidR="008D240C" w:rsidRDefault="008D240C" w:rsidP="008D240C">
      <w:r>
        <w:t>M =</w:t>
      </w:r>
      <w:r>
        <w:tab/>
        <w:t>Medical assessment</w:t>
      </w:r>
    </w:p>
    <w:p w14:paraId="0F30BA16" w14:textId="77777777" w:rsidR="008D240C" w:rsidRPr="005968C1" w:rsidRDefault="008D240C" w:rsidP="008D240C"/>
    <w:p w14:paraId="5B5F9956" w14:textId="77777777" w:rsidR="008D240C" w:rsidRDefault="008D240C" w:rsidP="008D240C">
      <w:pPr>
        <w:rPr>
          <w:b/>
          <w:sz w:val="24"/>
        </w:rPr>
      </w:pPr>
    </w:p>
    <w:p w14:paraId="7D8A4CAF" w14:textId="77777777" w:rsidR="008D240C" w:rsidRPr="00D24952" w:rsidRDefault="008D240C" w:rsidP="008D240C">
      <w:pPr>
        <w:rPr>
          <w:b/>
          <w:sz w:val="24"/>
        </w:rPr>
      </w:pPr>
      <w:r w:rsidRPr="00D24952">
        <w:rPr>
          <w:b/>
          <w:sz w:val="24"/>
        </w:rPr>
        <w:t>Disclosure and Barring Service</w:t>
      </w:r>
    </w:p>
    <w:p w14:paraId="3DACCA9D" w14:textId="77777777" w:rsidR="008D240C" w:rsidRDefault="008D240C" w:rsidP="008D240C">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28E5B863" w14:textId="77777777" w:rsidR="008D240C" w:rsidRDefault="008D240C" w:rsidP="008D240C">
      <w:pPr>
        <w:rPr>
          <w:sz w:val="24"/>
        </w:rPr>
      </w:pPr>
    </w:p>
    <w:p w14:paraId="0FDF6F28" w14:textId="77777777" w:rsidR="008D240C" w:rsidRDefault="008D240C" w:rsidP="008D240C">
      <w:pPr>
        <w:rPr>
          <w:b/>
          <w:sz w:val="24"/>
        </w:rPr>
      </w:pPr>
      <w:r w:rsidRPr="00D858BE">
        <w:rPr>
          <w:b/>
          <w:sz w:val="24"/>
          <w:highlight w:val="yellow"/>
        </w:rPr>
        <w:t>OR</w:t>
      </w:r>
    </w:p>
    <w:p w14:paraId="09B8060F" w14:textId="77777777" w:rsidR="008D240C" w:rsidRPr="00887AE9" w:rsidRDefault="008D240C" w:rsidP="008D240C">
      <w:pPr>
        <w:rPr>
          <w:b/>
          <w:sz w:val="24"/>
        </w:rPr>
      </w:pPr>
    </w:p>
    <w:p w14:paraId="73CD2D96" w14:textId="77777777" w:rsidR="008D240C" w:rsidRPr="00D24952" w:rsidRDefault="008D240C" w:rsidP="008D240C">
      <w:pPr>
        <w:rPr>
          <w:b/>
          <w:sz w:val="24"/>
        </w:rPr>
      </w:pPr>
      <w:r w:rsidRPr="00D24952">
        <w:rPr>
          <w:b/>
          <w:sz w:val="24"/>
        </w:rPr>
        <w:t>Basic Disclosure Clearance- Government Requirement for Accessing Council and Government Data</w:t>
      </w:r>
    </w:p>
    <w:p w14:paraId="215ABFEA" w14:textId="77777777" w:rsidR="008D240C" w:rsidRDefault="008D240C" w:rsidP="008D240C">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w:t>
      </w:r>
    </w:p>
    <w:p w14:paraId="3181478E" w14:textId="77777777" w:rsidR="008D240C" w:rsidRPr="00D24952" w:rsidRDefault="008D240C" w:rsidP="008D240C">
      <w:pPr>
        <w:rPr>
          <w:sz w:val="24"/>
        </w:rPr>
      </w:pPr>
    </w:p>
    <w:p w14:paraId="47A2DA5E" w14:textId="77777777" w:rsidR="008D240C" w:rsidRPr="00D24952" w:rsidRDefault="008D240C" w:rsidP="008D240C">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8D240C" w:rsidRPr="00D2103E" w14:paraId="641080DC" w14:textId="77777777" w:rsidTr="009811F4">
        <w:trPr>
          <w:trHeight w:val="140"/>
        </w:trPr>
        <w:tc>
          <w:tcPr>
            <w:tcW w:w="9606" w:type="dxa"/>
            <w:gridSpan w:val="4"/>
            <w:tcMar>
              <w:top w:w="0" w:type="dxa"/>
              <w:left w:w="108" w:type="dxa"/>
              <w:bottom w:w="0" w:type="dxa"/>
              <w:right w:w="108" w:type="dxa"/>
            </w:tcMar>
          </w:tcPr>
          <w:p w14:paraId="4DA02270" w14:textId="77777777" w:rsidR="008D240C" w:rsidRDefault="008D240C" w:rsidP="009811F4">
            <w:pPr>
              <w:rPr>
                <w:rStyle w:val="PlaceholderText"/>
                <w:rFonts w:eastAsiaTheme="majorEastAsia"/>
                <w:color w:val="262626"/>
                <w:sz w:val="20"/>
                <w:szCs w:val="20"/>
              </w:rPr>
            </w:pPr>
          </w:p>
          <w:p w14:paraId="1355F7CF" w14:textId="77777777" w:rsidR="008D240C" w:rsidRPr="00554609" w:rsidRDefault="008D240C" w:rsidP="009811F4">
            <w:pPr>
              <w:spacing w:before="60" w:after="60"/>
              <w:rPr>
                <w:rStyle w:val="PlaceholderText"/>
                <w:rFonts w:eastAsiaTheme="majorEastAsia"/>
                <w:color w:val="262626"/>
                <w:sz w:val="20"/>
                <w:szCs w:val="20"/>
              </w:rPr>
            </w:pPr>
            <w:r w:rsidRPr="00554609">
              <w:rPr>
                <w:rStyle w:val="PlaceholderText"/>
                <w:rFonts w:eastAsiaTheme="majorEastAsia"/>
                <w:color w:val="262626"/>
                <w:sz w:val="20"/>
                <w:szCs w:val="20"/>
              </w:rPr>
              <w:t>For Official Use only</w:t>
            </w:r>
          </w:p>
        </w:tc>
      </w:tr>
      <w:tr w:rsidR="008D240C" w:rsidRPr="00D2103E" w14:paraId="686E17B2" w14:textId="77777777" w:rsidTr="009811F4">
        <w:trPr>
          <w:trHeight w:val="140"/>
        </w:trPr>
        <w:tc>
          <w:tcPr>
            <w:tcW w:w="2376" w:type="dxa"/>
            <w:tcMar>
              <w:top w:w="0" w:type="dxa"/>
              <w:left w:w="108" w:type="dxa"/>
              <w:bottom w:w="0" w:type="dxa"/>
              <w:right w:w="108" w:type="dxa"/>
            </w:tcMar>
          </w:tcPr>
          <w:p w14:paraId="682C6EC2" w14:textId="77777777" w:rsidR="008D240C" w:rsidRPr="00554609" w:rsidRDefault="008D240C" w:rsidP="009811F4">
            <w:pPr>
              <w:spacing w:before="60" w:after="60"/>
              <w:rPr>
                <w:rFonts w:cs="Arial"/>
                <w:b/>
                <w:sz w:val="20"/>
                <w:szCs w:val="20"/>
              </w:rPr>
            </w:pPr>
            <w:r w:rsidRPr="00554609">
              <w:rPr>
                <w:rFonts w:cs="Arial"/>
                <w:b/>
                <w:sz w:val="20"/>
                <w:szCs w:val="20"/>
              </w:rPr>
              <w:t>Job title:</w:t>
            </w:r>
          </w:p>
        </w:tc>
        <w:tc>
          <w:tcPr>
            <w:tcW w:w="2694" w:type="dxa"/>
          </w:tcPr>
          <w:p w14:paraId="0BA1E577" w14:textId="7BB421E1" w:rsidR="008D240C" w:rsidRPr="00554609" w:rsidRDefault="004227DB" w:rsidP="009811F4">
            <w:pPr>
              <w:rPr>
                <w:rFonts w:cs="Arial"/>
                <w:sz w:val="20"/>
                <w:szCs w:val="20"/>
              </w:rPr>
            </w:pPr>
            <w:r>
              <w:rPr>
                <w:rFonts w:cs="Arial"/>
                <w:sz w:val="20"/>
                <w:szCs w:val="20"/>
              </w:rPr>
              <w:t>ASB Housing Officer</w:t>
            </w:r>
          </w:p>
        </w:tc>
        <w:tc>
          <w:tcPr>
            <w:tcW w:w="1842" w:type="dxa"/>
          </w:tcPr>
          <w:p w14:paraId="5CECC9AA" w14:textId="77777777" w:rsidR="008D240C" w:rsidRPr="00554609" w:rsidRDefault="008D240C" w:rsidP="009811F4">
            <w:pPr>
              <w:spacing w:before="60" w:after="60"/>
              <w:ind w:left="170"/>
              <w:rPr>
                <w:rFonts w:cs="Arial"/>
                <w:b/>
                <w:sz w:val="20"/>
                <w:szCs w:val="20"/>
              </w:rPr>
            </w:pPr>
            <w:r w:rsidRPr="00554609">
              <w:rPr>
                <w:rFonts w:cs="Arial"/>
                <w:b/>
                <w:sz w:val="20"/>
                <w:szCs w:val="20"/>
              </w:rPr>
              <w:t>Post no:</w:t>
            </w:r>
          </w:p>
        </w:tc>
        <w:tc>
          <w:tcPr>
            <w:tcW w:w="2694" w:type="dxa"/>
          </w:tcPr>
          <w:p w14:paraId="03016AE2" w14:textId="77777777" w:rsidR="008D240C" w:rsidRPr="00554609" w:rsidRDefault="008D240C" w:rsidP="009811F4">
            <w:pPr>
              <w:rPr>
                <w:rFonts w:cs="Arial"/>
                <w:sz w:val="20"/>
                <w:szCs w:val="20"/>
              </w:rPr>
            </w:pPr>
          </w:p>
        </w:tc>
      </w:tr>
      <w:tr w:rsidR="008D240C" w:rsidRPr="00D2103E" w14:paraId="46B95320" w14:textId="77777777" w:rsidTr="009811F4">
        <w:trPr>
          <w:trHeight w:val="137"/>
        </w:trPr>
        <w:tc>
          <w:tcPr>
            <w:tcW w:w="2376" w:type="dxa"/>
            <w:tcMar>
              <w:top w:w="0" w:type="dxa"/>
              <w:left w:w="108" w:type="dxa"/>
              <w:bottom w:w="0" w:type="dxa"/>
              <w:right w:w="108" w:type="dxa"/>
            </w:tcMar>
          </w:tcPr>
          <w:p w14:paraId="628FFF53" w14:textId="77777777" w:rsidR="008D240C" w:rsidRPr="00554609" w:rsidRDefault="008D240C" w:rsidP="009811F4">
            <w:pPr>
              <w:spacing w:before="60" w:after="60"/>
              <w:rPr>
                <w:rFonts w:cs="Arial"/>
                <w:b/>
                <w:sz w:val="20"/>
                <w:szCs w:val="20"/>
              </w:rPr>
            </w:pPr>
            <w:r w:rsidRPr="00554609">
              <w:rPr>
                <w:rFonts w:cs="Arial"/>
                <w:b/>
                <w:sz w:val="20"/>
                <w:szCs w:val="20"/>
              </w:rPr>
              <w:t>Service:</w:t>
            </w:r>
          </w:p>
        </w:tc>
        <w:tc>
          <w:tcPr>
            <w:tcW w:w="2694" w:type="dxa"/>
          </w:tcPr>
          <w:p w14:paraId="49430711" w14:textId="5076542F" w:rsidR="008D240C" w:rsidRPr="00554609" w:rsidRDefault="004227DB" w:rsidP="009811F4">
            <w:pPr>
              <w:rPr>
                <w:rFonts w:cs="Arial"/>
                <w:sz w:val="20"/>
                <w:szCs w:val="20"/>
              </w:rPr>
            </w:pPr>
            <w:r>
              <w:rPr>
                <w:rFonts w:cs="Arial"/>
                <w:sz w:val="20"/>
                <w:szCs w:val="20"/>
              </w:rPr>
              <w:t xml:space="preserve">Housing </w:t>
            </w:r>
          </w:p>
        </w:tc>
        <w:tc>
          <w:tcPr>
            <w:tcW w:w="1842" w:type="dxa"/>
          </w:tcPr>
          <w:p w14:paraId="2B72F0F1" w14:textId="77777777" w:rsidR="008D240C" w:rsidRPr="00554609" w:rsidRDefault="008D240C" w:rsidP="009811F4">
            <w:pPr>
              <w:spacing w:before="60" w:after="60"/>
              <w:ind w:left="170"/>
              <w:rPr>
                <w:rFonts w:cs="Arial"/>
                <w:b/>
                <w:sz w:val="20"/>
                <w:szCs w:val="20"/>
              </w:rPr>
            </w:pPr>
            <w:r w:rsidRPr="00554609">
              <w:rPr>
                <w:rFonts w:cs="Arial"/>
                <w:b/>
                <w:sz w:val="20"/>
                <w:szCs w:val="20"/>
              </w:rPr>
              <w:t>JE score:</w:t>
            </w:r>
          </w:p>
        </w:tc>
        <w:tc>
          <w:tcPr>
            <w:tcW w:w="2694" w:type="dxa"/>
          </w:tcPr>
          <w:p w14:paraId="73921840" w14:textId="77777777" w:rsidR="008D240C" w:rsidRPr="00554609" w:rsidRDefault="008D240C" w:rsidP="009811F4">
            <w:pPr>
              <w:rPr>
                <w:rFonts w:cs="Arial"/>
                <w:sz w:val="20"/>
                <w:szCs w:val="20"/>
              </w:rPr>
            </w:pPr>
          </w:p>
        </w:tc>
      </w:tr>
      <w:tr w:rsidR="008D240C" w:rsidRPr="00D2103E" w14:paraId="3DAE81D0" w14:textId="77777777" w:rsidTr="009811F4">
        <w:trPr>
          <w:trHeight w:val="137"/>
        </w:trPr>
        <w:tc>
          <w:tcPr>
            <w:tcW w:w="2376" w:type="dxa"/>
            <w:tcMar>
              <w:top w:w="0" w:type="dxa"/>
              <w:left w:w="108" w:type="dxa"/>
              <w:bottom w:w="0" w:type="dxa"/>
              <w:right w:w="108" w:type="dxa"/>
            </w:tcMar>
          </w:tcPr>
          <w:p w14:paraId="4EB6C07A" w14:textId="77777777" w:rsidR="008D240C" w:rsidRPr="00554609" w:rsidRDefault="008D240C" w:rsidP="009811F4">
            <w:pPr>
              <w:spacing w:before="60" w:after="60"/>
              <w:rPr>
                <w:rFonts w:cs="Arial"/>
                <w:b/>
                <w:sz w:val="20"/>
                <w:szCs w:val="20"/>
              </w:rPr>
            </w:pPr>
            <w:r w:rsidRPr="00554609">
              <w:rPr>
                <w:rFonts w:cs="Arial"/>
                <w:b/>
                <w:sz w:val="20"/>
                <w:szCs w:val="20"/>
              </w:rPr>
              <w:t>Team:</w:t>
            </w:r>
          </w:p>
        </w:tc>
        <w:tc>
          <w:tcPr>
            <w:tcW w:w="2694" w:type="dxa"/>
          </w:tcPr>
          <w:p w14:paraId="5402D798" w14:textId="7DE4724E" w:rsidR="008D240C" w:rsidRPr="00554609" w:rsidRDefault="004227DB" w:rsidP="009811F4">
            <w:pPr>
              <w:rPr>
                <w:rFonts w:cs="Arial"/>
                <w:sz w:val="20"/>
                <w:szCs w:val="20"/>
              </w:rPr>
            </w:pPr>
            <w:r>
              <w:rPr>
                <w:rFonts w:cs="Arial"/>
                <w:sz w:val="20"/>
                <w:szCs w:val="20"/>
              </w:rPr>
              <w:t>Housing Management</w:t>
            </w:r>
          </w:p>
        </w:tc>
        <w:tc>
          <w:tcPr>
            <w:tcW w:w="1842" w:type="dxa"/>
          </w:tcPr>
          <w:p w14:paraId="0C15C2CE" w14:textId="77777777" w:rsidR="008D240C" w:rsidRPr="00554609" w:rsidRDefault="008D240C" w:rsidP="009811F4">
            <w:pPr>
              <w:spacing w:before="60" w:after="60"/>
              <w:ind w:left="170"/>
              <w:rPr>
                <w:rFonts w:cs="Arial"/>
                <w:b/>
                <w:sz w:val="20"/>
                <w:szCs w:val="20"/>
              </w:rPr>
            </w:pPr>
            <w:r w:rsidRPr="00554609">
              <w:rPr>
                <w:rFonts w:cs="Arial"/>
                <w:b/>
                <w:sz w:val="20"/>
                <w:szCs w:val="20"/>
              </w:rPr>
              <w:t>Pay band:</w:t>
            </w:r>
          </w:p>
        </w:tc>
        <w:tc>
          <w:tcPr>
            <w:tcW w:w="2694" w:type="dxa"/>
          </w:tcPr>
          <w:p w14:paraId="39DF117C" w14:textId="77777777" w:rsidR="008D240C" w:rsidRPr="00554609" w:rsidRDefault="008D240C" w:rsidP="009811F4">
            <w:pPr>
              <w:rPr>
                <w:rFonts w:cs="Arial"/>
                <w:sz w:val="20"/>
                <w:szCs w:val="20"/>
              </w:rPr>
            </w:pPr>
          </w:p>
        </w:tc>
      </w:tr>
      <w:tr w:rsidR="008D240C" w:rsidRPr="00D2103E" w14:paraId="4A77C99A" w14:textId="77777777" w:rsidTr="009811F4">
        <w:trPr>
          <w:trHeight w:val="137"/>
        </w:trPr>
        <w:tc>
          <w:tcPr>
            <w:tcW w:w="2376" w:type="dxa"/>
            <w:tcMar>
              <w:top w:w="0" w:type="dxa"/>
              <w:left w:w="108" w:type="dxa"/>
              <w:bottom w:w="0" w:type="dxa"/>
              <w:right w:w="108" w:type="dxa"/>
            </w:tcMar>
          </w:tcPr>
          <w:p w14:paraId="6AB6D224" w14:textId="77777777" w:rsidR="008D240C" w:rsidRPr="00554609" w:rsidRDefault="008D240C" w:rsidP="009811F4">
            <w:pPr>
              <w:spacing w:before="60" w:after="60"/>
              <w:rPr>
                <w:rFonts w:cs="Arial"/>
                <w:b/>
                <w:sz w:val="20"/>
                <w:szCs w:val="20"/>
              </w:rPr>
            </w:pPr>
            <w:r w:rsidRPr="00554609">
              <w:rPr>
                <w:rFonts w:cs="Arial"/>
                <w:b/>
                <w:sz w:val="20"/>
                <w:szCs w:val="20"/>
              </w:rPr>
              <w:lastRenderedPageBreak/>
              <w:t>Location:</w:t>
            </w:r>
          </w:p>
        </w:tc>
        <w:tc>
          <w:tcPr>
            <w:tcW w:w="2694" w:type="dxa"/>
            <w:tcBorders>
              <w:bottom w:val="single" w:sz="4" w:space="0" w:color="auto"/>
            </w:tcBorders>
          </w:tcPr>
          <w:p w14:paraId="02A89728" w14:textId="77777777" w:rsidR="008D240C" w:rsidRPr="00554609" w:rsidRDefault="008D240C" w:rsidP="009811F4">
            <w:pPr>
              <w:spacing w:before="60"/>
              <w:ind w:left="170"/>
              <w:rPr>
                <w:rFonts w:cs="Arial"/>
                <w:sz w:val="20"/>
                <w:szCs w:val="20"/>
              </w:rPr>
            </w:pPr>
            <w:r w:rsidRPr="00554609">
              <w:rPr>
                <w:rFonts w:cs="Arial"/>
                <w:sz w:val="20"/>
                <w:szCs w:val="20"/>
              </w:rPr>
              <w:t>The Burys</w:t>
            </w:r>
          </w:p>
          <w:p w14:paraId="18BB9879" w14:textId="77777777" w:rsidR="008D240C" w:rsidRDefault="008D240C" w:rsidP="009811F4">
            <w:pPr>
              <w:spacing w:before="4"/>
              <w:ind w:left="170"/>
              <w:rPr>
                <w:rFonts w:cs="Arial"/>
                <w:sz w:val="20"/>
                <w:szCs w:val="20"/>
              </w:rPr>
            </w:pPr>
            <w:r w:rsidRPr="00554609">
              <w:rPr>
                <w:rFonts w:cs="Arial"/>
                <w:sz w:val="20"/>
                <w:szCs w:val="20"/>
              </w:rPr>
              <w:t>Godalming</w:t>
            </w:r>
            <w:r>
              <w:rPr>
                <w:rFonts w:cs="Arial"/>
                <w:sz w:val="20"/>
                <w:szCs w:val="20"/>
              </w:rPr>
              <w:t xml:space="preserve">, </w:t>
            </w:r>
          </w:p>
          <w:p w14:paraId="6FD5239C" w14:textId="77777777" w:rsidR="008D240C" w:rsidRPr="00554609" w:rsidRDefault="008D240C" w:rsidP="009811F4">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5EC41DB8" w14:textId="77777777" w:rsidR="008D240C" w:rsidRDefault="008D240C" w:rsidP="009811F4">
            <w:pPr>
              <w:spacing w:before="60" w:after="60"/>
              <w:ind w:left="170"/>
              <w:rPr>
                <w:rFonts w:cs="Arial"/>
                <w:b/>
                <w:sz w:val="20"/>
                <w:szCs w:val="20"/>
              </w:rPr>
            </w:pPr>
            <w:r w:rsidRPr="00554609">
              <w:rPr>
                <w:rFonts w:cs="Arial"/>
                <w:b/>
                <w:sz w:val="20"/>
                <w:szCs w:val="20"/>
              </w:rPr>
              <w:t>Position type:</w:t>
            </w:r>
          </w:p>
          <w:p w14:paraId="24B4F409" w14:textId="77777777" w:rsidR="008D240C" w:rsidRPr="0054262F" w:rsidRDefault="008D240C" w:rsidP="009811F4">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4D02CF17" w14:textId="77777777" w:rsidR="008D240C" w:rsidRDefault="008D240C" w:rsidP="009811F4">
            <w:pPr>
              <w:spacing w:before="60"/>
              <w:ind w:left="170" w:right="170"/>
              <w:rPr>
                <w:rFonts w:cs="Arial"/>
                <w:sz w:val="20"/>
                <w:szCs w:val="20"/>
              </w:rPr>
            </w:pPr>
            <w:r>
              <w:rPr>
                <w:rFonts w:cs="Arial"/>
                <w:sz w:val="20"/>
                <w:szCs w:val="20"/>
              </w:rPr>
              <w:t>Full time</w:t>
            </w:r>
          </w:p>
          <w:p w14:paraId="7FCF8CAE" w14:textId="77777777" w:rsidR="008D240C" w:rsidRPr="00554609" w:rsidRDefault="008D240C" w:rsidP="009811F4">
            <w:pPr>
              <w:ind w:left="170" w:right="170"/>
              <w:rPr>
                <w:rFonts w:cs="Arial"/>
                <w:sz w:val="20"/>
                <w:szCs w:val="20"/>
              </w:rPr>
            </w:pPr>
            <w:r>
              <w:rPr>
                <w:rFonts w:cs="Arial"/>
                <w:sz w:val="20"/>
                <w:szCs w:val="20"/>
              </w:rPr>
              <w:t>37 Hours/ Five day week</w:t>
            </w:r>
          </w:p>
          <w:p w14:paraId="5854DB8E" w14:textId="77777777" w:rsidR="008D240C" w:rsidRPr="00554609" w:rsidRDefault="008D240C" w:rsidP="009811F4">
            <w:pPr>
              <w:rPr>
                <w:rFonts w:cs="Arial"/>
                <w:sz w:val="20"/>
                <w:szCs w:val="20"/>
              </w:rPr>
            </w:pPr>
          </w:p>
        </w:tc>
      </w:tr>
      <w:tr w:rsidR="008D240C" w:rsidRPr="00D2103E" w14:paraId="440556FE" w14:textId="77777777" w:rsidTr="009811F4">
        <w:trPr>
          <w:trHeight w:val="137"/>
        </w:trPr>
        <w:tc>
          <w:tcPr>
            <w:tcW w:w="2376" w:type="dxa"/>
            <w:vMerge w:val="restart"/>
            <w:tcMar>
              <w:top w:w="0" w:type="dxa"/>
              <w:left w:w="108" w:type="dxa"/>
              <w:bottom w:w="0" w:type="dxa"/>
              <w:right w:w="108" w:type="dxa"/>
            </w:tcMar>
          </w:tcPr>
          <w:p w14:paraId="707DEBD0" w14:textId="77777777" w:rsidR="008D240C" w:rsidRDefault="008D240C" w:rsidP="009811F4">
            <w:pPr>
              <w:spacing w:before="60" w:after="60"/>
              <w:rPr>
                <w:rFonts w:cs="Arial"/>
                <w:b/>
                <w:sz w:val="20"/>
                <w:szCs w:val="20"/>
              </w:rPr>
            </w:pPr>
            <w:r>
              <w:rPr>
                <w:rFonts w:cs="Arial"/>
                <w:b/>
                <w:sz w:val="20"/>
                <w:szCs w:val="20"/>
              </w:rPr>
              <w:t>Competencies:</w:t>
            </w:r>
          </w:p>
          <w:p w14:paraId="29CC86B8" w14:textId="77777777" w:rsidR="008D240C" w:rsidRPr="00554609" w:rsidRDefault="008D240C" w:rsidP="009811F4">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265919EF" w14:textId="77777777" w:rsidR="008D240C" w:rsidRPr="005031C7" w:rsidRDefault="008D240C" w:rsidP="009811F4">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4344BE8A" w14:textId="52B7CDAD" w:rsidR="008D240C" w:rsidRPr="00554609" w:rsidRDefault="008D240C" w:rsidP="009811F4">
            <w:pPr>
              <w:spacing w:before="60" w:after="60"/>
              <w:jc w:val="center"/>
              <w:rPr>
                <w:rFonts w:cs="Arial"/>
                <w:b/>
                <w:sz w:val="20"/>
                <w:szCs w:val="20"/>
              </w:rPr>
            </w:pPr>
            <w:r>
              <w:rPr>
                <w:rFonts w:cs="Arial"/>
                <w:b/>
                <w:sz w:val="20"/>
                <w:szCs w:val="20"/>
              </w:rPr>
              <w:t xml:space="preserve"> </w:t>
            </w:r>
            <w:r w:rsidR="00A26FCD">
              <w:rPr>
                <w:rFonts w:cs="Arial"/>
                <w:b/>
                <w:sz w:val="20"/>
                <w:szCs w:val="20"/>
              </w:rPr>
              <w:t>2</w:t>
            </w:r>
          </w:p>
        </w:tc>
        <w:tc>
          <w:tcPr>
            <w:tcW w:w="2694" w:type="dxa"/>
            <w:vMerge w:val="restart"/>
          </w:tcPr>
          <w:p w14:paraId="3F4E905F" w14:textId="77777777" w:rsidR="008D240C" w:rsidRPr="00554609" w:rsidRDefault="008D240C" w:rsidP="009811F4">
            <w:pPr>
              <w:rPr>
                <w:rFonts w:cs="Arial"/>
                <w:sz w:val="20"/>
                <w:szCs w:val="20"/>
              </w:rPr>
            </w:pPr>
          </w:p>
        </w:tc>
      </w:tr>
      <w:tr w:rsidR="008D240C" w:rsidRPr="00D2103E" w14:paraId="3ECE3A81" w14:textId="77777777" w:rsidTr="009811F4">
        <w:trPr>
          <w:trHeight w:val="137"/>
        </w:trPr>
        <w:tc>
          <w:tcPr>
            <w:tcW w:w="2376" w:type="dxa"/>
            <w:vMerge/>
            <w:tcMar>
              <w:top w:w="0" w:type="dxa"/>
              <w:left w:w="108" w:type="dxa"/>
              <w:bottom w:w="0" w:type="dxa"/>
              <w:right w:w="108" w:type="dxa"/>
            </w:tcMar>
          </w:tcPr>
          <w:p w14:paraId="1BE716E2" w14:textId="77777777" w:rsidR="008D240C" w:rsidRPr="00554609" w:rsidRDefault="008D240C" w:rsidP="009811F4">
            <w:pPr>
              <w:rPr>
                <w:rFonts w:cs="Arial"/>
                <w:b/>
                <w:sz w:val="20"/>
                <w:szCs w:val="20"/>
              </w:rPr>
            </w:pPr>
          </w:p>
        </w:tc>
        <w:tc>
          <w:tcPr>
            <w:tcW w:w="2694" w:type="dxa"/>
            <w:tcBorders>
              <w:right w:val="single" w:sz="4" w:space="0" w:color="auto"/>
            </w:tcBorders>
          </w:tcPr>
          <w:p w14:paraId="0B658FF5" w14:textId="77777777" w:rsidR="008D240C" w:rsidRPr="005031C7" w:rsidRDefault="008D240C" w:rsidP="009811F4">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25051CA" w14:textId="705A4AA0" w:rsidR="008D240C" w:rsidRPr="00554609" w:rsidRDefault="00A26FCD" w:rsidP="009811F4">
            <w:pPr>
              <w:spacing w:before="60" w:after="60"/>
              <w:jc w:val="center"/>
              <w:rPr>
                <w:rFonts w:cs="Arial"/>
                <w:b/>
                <w:sz w:val="20"/>
                <w:szCs w:val="20"/>
              </w:rPr>
            </w:pPr>
            <w:r>
              <w:rPr>
                <w:rFonts w:cs="Arial"/>
                <w:b/>
                <w:sz w:val="20"/>
                <w:szCs w:val="20"/>
              </w:rPr>
              <w:t>2</w:t>
            </w:r>
          </w:p>
        </w:tc>
        <w:tc>
          <w:tcPr>
            <w:tcW w:w="2694" w:type="dxa"/>
            <w:vMerge/>
          </w:tcPr>
          <w:p w14:paraId="6E5E9D87" w14:textId="77777777" w:rsidR="008D240C" w:rsidRPr="00554609" w:rsidRDefault="008D240C" w:rsidP="009811F4">
            <w:pPr>
              <w:rPr>
                <w:rFonts w:cs="Arial"/>
                <w:sz w:val="20"/>
                <w:szCs w:val="20"/>
              </w:rPr>
            </w:pPr>
          </w:p>
        </w:tc>
      </w:tr>
      <w:tr w:rsidR="008D240C" w:rsidRPr="00D2103E" w14:paraId="20F444DD" w14:textId="77777777" w:rsidTr="009811F4">
        <w:trPr>
          <w:trHeight w:val="137"/>
        </w:trPr>
        <w:tc>
          <w:tcPr>
            <w:tcW w:w="2376" w:type="dxa"/>
            <w:vMerge/>
            <w:tcMar>
              <w:top w:w="0" w:type="dxa"/>
              <w:left w:w="108" w:type="dxa"/>
              <w:bottom w:w="0" w:type="dxa"/>
              <w:right w:w="108" w:type="dxa"/>
            </w:tcMar>
          </w:tcPr>
          <w:p w14:paraId="08A74773" w14:textId="77777777" w:rsidR="008D240C" w:rsidRPr="00554609" w:rsidRDefault="008D240C" w:rsidP="009811F4">
            <w:pPr>
              <w:rPr>
                <w:rFonts w:cs="Arial"/>
                <w:b/>
                <w:sz w:val="20"/>
                <w:szCs w:val="20"/>
              </w:rPr>
            </w:pPr>
          </w:p>
        </w:tc>
        <w:tc>
          <w:tcPr>
            <w:tcW w:w="2694" w:type="dxa"/>
            <w:tcBorders>
              <w:right w:val="single" w:sz="4" w:space="0" w:color="auto"/>
            </w:tcBorders>
          </w:tcPr>
          <w:p w14:paraId="146CBF6D" w14:textId="77777777" w:rsidR="008D240C" w:rsidRPr="005031C7" w:rsidRDefault="008D240C" w:rsidP="009811F4">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2AF8785D" w14:textId="2EED823F" w:rsidR="008D240C" w:rsidRPr="00554609" w:rsidRDefault="004227DB" w:rsidP="009811F4">
            <w:pPr>
              <w:spacing w:before="60" w:after="60"/>
              <w:jc w:val="center"/>
              <w:rPr>
                <w:rFonts w:cs="Arial"/>
                <w:b/>
                <w:sz w:val="20"/>
                <w:szCs w:val="20"/>
              </w:rPr>
            </w:pPr>
            <w:r>
              <w:rPr>
                <w:rFonts w:cs="Arial"/>
                <w:b/>
                <w:sz w:val="20"/>
                <w:szCs w:val="20"/>
              </w:rPr>
              <w:t>2</w:t>
            </w:r>
          </w:p>
        </w:tc>
        <w:tc>
          <w:tcPr>
            <w:tcW w:w="2694" w:type="dxa"/>
            <w:vMerge/>
          </w:tcPr>
          <w:p w14:paraId="192E515E" w14:textId="77777777" w:rsidR="008D240C" w:rsidRPr="00554609" w:rsidRDefault="008D240C" w:rsidP="009811F4">
            <w:pPr>
              <w:rPr>
                <w:rFonts w:cs="Arial"/>
                <w:sz w:val="20"/>
                <w:szCs w:val="20"/>
              </w:rPr>
            </w:pPr>
          </w:p>
        </w:tc>
      </w:tr>
      <w:tr w:rsidR="008D240C" w:rsidRPr="00D2103E" w14:paraId="3435AF5B" w14:textId="77777777" w:rsidTr="009811F4">
        <w:trPr>
          <w:trHeight w:val="137"/>
        </w:trPr>
        <w:tc>
          <w:tcPr>
            <w:tcW w:w="2376" w:type="dxa"/>
            <w:vMerge/>
            <w:tcMar>
              <w:top w:w="0" w:type="dxa"/>
              <w:left w:w="108" w:type="dxa"/>
              <w:bottom w:w="0" w:type="dxa"/>
              <w:right w:w="108" w:type="dxa"/>
            </w:tcMar>
          </w:tcPr>
          <w:p w14:paraId="56029139" w14:textId="77777777" w:rsidR="008D240C" w:rsidRPr="00554609" w:rsidRDefault="008D240C" w:rsidP="009811F4">
            <w:pPr>
              <w:rPr>
                <w:rFonts w:cs="Arial"/>
                <w:b/>
                <w:sz w:val="20"/>
                <w:szCs w:val="20"/>
              </w:rPr>
            </w:pPr>
          </w:p>
        </w:tc>
        <w:tc>
          <w:tcPr>
            <w:tcW w:w="2694" w:type="dxa"/>
            <w:tcBorders>
              <w:right w:val="single" w:sz="4" w:space="0" w:color="auto"/>
            </w:tcBorders>
          </w:tcPr>
          <w:p w14:paraId="3B8A27BA" w14:textId="77777777" w:rsidR="008D240C" w:rsidRPr="005031C7" w:rsidRDefault="008D240C" w:rsidP="009811F4">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3E22D340" w14:textId="68AA64CE" w:rsidR="008D240C" w:rsidRPr="00554609" w:rsidRDefault="004227DB" w:rsidP="009811F4">
            <w:pPr>
              <w:spacing w:before="60" w:after="60"/>
              <w:jc w:val="center"/>
              <w:rPr>
                <w:rFonts w:cs="Arial"/>
                <w:b/>
                <w:sz w:val="20"/>
                <w:szCs w:val="20"/>
              </w:rPr>
            </w:pPr>
            <w:r>
              <w:rPr>
                <w:rFonts w:cs="Arial"/>
                <w:b/>
                <w:sz w:val="20"/>
                <w:szCs w:val="20"/>
              </w:rPr>
              <w:t>2</w:t>
            </w:r>
          </w:p>
        </w:tc>
        <w:tc>
          <w:tcPr>
            <w:tcW w:w="2694" w:type="dxa"/>
            <w:vMerge/>
          </w:tcPr>
          <w:p w14:paraId="590F1F6E" w14:textId="77777777" w:rsidR="008D240C" w:rsidRPr="00554609" w:rsidRDefault="008D240C" w:rsidP="009811F4">
            <w:pPr>
              <w:rPr>
                <w:rFonts w:cs="Arial"/>
                <w:sz w:val="20"/>
                <w:szCs w:val="20"/>
              </w:rPr>
            </w:pPr>
          </w:p>
        </w:tc>
      </w:tr>
      <w:tr w:rsidR="008D240C" w:rsidRPr="00D2103E" w14:paraId="17C3A1A2" w14:textId="77777777" w:rsidTr="009811F4">
        <w:trPr>
          <w:trHeight w:val="137"/>
        </w:trPr>
        <w:tc>
          <w:tcPr>
            <w:tcW w:w="2376" w:type="dxa"/>
            <w:vMerge/>
            <w:tcMar>
              <w:top w:w="0" w:type="dxa"/>
              <w:left w:w="108" w:type="dxa"/>
              <w:bottom w:w="0" w:type="dxa"/>
              <w:right w:w="108" w:type="dxa"/>
            </w:tcMar>
          </w:tcPr>
          <w:p w14:paraId="0A94FB39" w14:textId="77777777" w:rsidR="008D240C" w:rsidRPr="00554609" w:rsidRDefault="008D240C" w:rsidP="009811F4">
            <w:pPr>
              <w:rPr>
                <w:rFonts w:cs="Arial"/>
                <w:b/>
                <w:sz w:val="20"/>
                <w:szCs w:val="20"/>
              </w:rPr>
            </w:pPr>
          </w:p>
        </w:tc>
        <w:tc>
          <w:tcPr>
            <w:tcW w:w="2694" w:type="dxa"/>
            <w:tcBorders>
              <w:right w:val="single" w:sz="4" w:space="0" w:color="auto"/>
            </w:tcBorders>
          </w:tcPr>
          <w:p w14:paraId="10765FEC" w14:textId="77777777" w:rsidR="008D240C" w:rsidRPr="005031C7" w:rsidRDefault="008D240C" w:rsidP="009811F4">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1842" w:type="dxa"/>
            <w:tcBorders>
              <w:left w:val="single" w:sz="4" w:space="0" w:color="auto"/>
            </w:tcBorders>
          </w:tcPr>
          <w:p w14:paraId="284AACA3" w14:textId="6BEA1C55" w:rsidR="008D240C" w:rsidRPr="00554609" w:rsidRDefault="004227DB" w:rsidP="009811F4">
            <w:pPr>
              <w:spacing w:before="60" w:after="60"/>
              <w:jc w:val="center"/>
              <w:rPr>
                <w:rFonts w:cs="Arial"/>
                <w:b/>
                <w:sz w:val="20"/>
                <w:szCs w:val="20"/>
              </w:rPr>
            </w:pPr>
            <w:r>
              <w:rPr>
                <w:rFonts w:cs="Arial"/>
                <w:b/>
                <w:sz w:val="20"/>
                <w:szCs w:val="20"/>
              </w:rPr>
              <w:t>2</w:t>
            </w:r>
          </w:p>
        </w:tc>
        <w:tc>
          <w:tcPr>
            <w:tcW w:w="2694" w:type="dxa"/>
            <w:vMerge/>
          </w:tcPr>
          <w:p w14:paraId="53CDC321" w14:textId="77777777" w:rsidR="008D240C" w:rsidRPr="00554609" w:rsidRDefault="008D240C" w:rsidP="009811F4">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8D240C" w14:paraId="02C134C5" w14:textId="77777777" w:rsidTr="009811F4">
        <w:tc>
          <w:tcPr>
            <w:tcW w:w="2376" w:type="dxa"/>
            <w:shd w:val="clear" w:color="auto" w:fill="2C7FCE" w:themeFill="text2" w:themeFillTint="99"/>
          </w:tcPr>
          <w:p w14:paraId="471C72C2" w14:textId="77777777" w:rsidR="008D240C" w:rsidRPr="00554609" w:rsidRDefault="008D240C" w:rsidP="009811F4">
            <w:pPr>
              <w:pStyle w:val="Descriptionlabels"/>
              <w:rPr>
                <w:color w:val="FFFFFF" w:themeColor="background1"/>
                <w:sz w:val="22"/>
              </w:rPr>
            </w:pPr>
            <w:r w:rsidRPr="00554609">
              <w:rPr>
                <w:color w:val="FFFFFF" w:themeColor="background1"/>
                <w:sz w:val="22"/>
              </w:rPr>
              <w:t>Reviewed By:</w:t>
            </w:r>
          </w:p>
        </w:tc>
        <w:tc>
          <w:tcPr>
            <w:tcW w:w="2728" w:type="dxa"/>
          </w:tcPr>
          <w:p w14:paraId="296B4B14" w14:textId="77777777" w:rsidR="008D240C" w:rsidRPr="007E6A0C" w:rsidRDefault="008D240C" w:rsidP="009811F4">
            <w:pPr>
              <w:rPr>
                <w:b/>
                <w:i/>
                <w:szCs w:val="20"/>
              </w:rPr>
            </w:pPr>
          </w:p>
        </w:tc>
        <w:tc>
          <w:tcPr>
            <w:tcW w:w="1842" w:type="dxa"/>
            <w:shd w:val="clear" w:color="auto" w:fill="2C7FCE" w:themeFill="text2" w:themeFillTint="99"/>
          </w:tcPr>
          <w:p w14:paraId="142C0680" w14:textId="77777777" w:rsidR="008D240C" w:rsidRPr="00554609" w:rsidRDefault="008D240C" w:rsidP="009811F4">
            <w:pPr>
              <w:pStyle w:val="Descriptionlabels"/>
              <w:rPr>
                <w:color w:val="FFFFFF" w:themeColor="background1"/>
                <w:sz w:val="22"/>
              </w:rPr>
            </w:pPr>
            <w:r w:rsidRPr="00554609">
              <w:rPr>
                <w:color w:val="FFFFFF" w:themeColor="background1"/>
                <w:sz w:val="22"/>
              </w:rPr>
              <w:t>Date:</w:t>
            </w:r>
          </w:p>
        </w:tc>
        <w:tc>
          <w:tcPr>
            <w:tcW w:w="2694" w:type="dxa"/>
          </w:tcPr>
          <w:p w14:paraId="780213DE" w14:textId="77777777" w:rsidR="008D240C" w:rsidRPr="007E6A0C" w:rsidRDefault="008D240C" w:rsidP="009811F4">
            <w:pPr>
              <w:rPr>
                <w:szCs w:val="20"/>
              </w:rPr>
            </w:pPr>
          </w:p>
        </w:tc>
      </w:tr>
      <w:tr w:rsidR="008D240C" w14:paraId="61CD6ADC" w14:textId="77777777" w:rsidTr="009811F4">
        <w:tc>
          <w:tcPr>
            <w:tcW w:w="2376" w:type="dxa"/>
            <w:shd w:val="clear" w:color="auto" w:fill="2C7FCE" w:themeFill="text2" w:themeFillTint="99"/>
          </w:tcPr>
          <w:p w14:paraId="49122CA1" w14:textId="77777777" w:rsidR="008D240C" w:rsidRPr="00554609" w:rsidRDefault="008D240C" w:rsidP="009811F4">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5946E5C5" w14:textId="7137596C" w:rsidR="008D240C" w:rsidRPr="00275A2A" w:rsidRDefault="008D240C" w:rsidP="009811F4">
            <w:pPr>
              <w:spacing w:before="60"/>
              <w:ind w:left="170"/>
              <w:rPr>
                <w:rFonts w:cs="Arial"/>
                <w:szCs w:val="20"/>
              </w:rPr>
            </w:pPr>
          </w:p>
        </w:tc>
        <w:tc>
          <w:tcPr>
            <w:tcW w:w="1842" w:type="dxa"/>
            <w:shd w:val="clear" w:color="auto" w:fill="2C7FCE" w:themeFill="text2" w:themeFillTint="99"/>
          </w:tcPr>
          <w:p w14:paraId="0FE999C6" w14:textId="77777777" w:rsidR="008D240C" w:rsidRPr="00554609" w:rsidRDefault="008D240C" w:rsidP="009811F4">
            <w:pPr>
              <w:pStyle w:val="Descriptionlabels"/>
              <w:rPr>
                <w:color w:val="FFFFFF" w:themeColor="background1"/>
                <w:sz w:val="22"/>
              </w:rPr>
            </w:pPr>
            <w:r w:rsidRPr="00554609">
              <w:rPr>
                <w:color w:val="FFFFFF" w:themeColor="background1"/>
                <w:sz w:val="22"/>
              </w:rPr>
              <w:t>Date:</w:t>
            </w:r>
          </w:p>
        </w:tc>
        <w:tc>
          <w:tcPr>
            <w:tcW w:w="2694" w:type="dxa"/>
          </w:tcPr>
          <w:p w14:paraId="0FBD074A" w14:textId="77777777" w:rsidR="008D240C" w:rsidRPr="007E6A0C" w:rsidRDefault="008D240C" w:rsidP="009811F4">
            <w:pPr>
              <w:rPr>
                <w:szCs w:val="20"/>
              </w:rPr>
            </w:pPr>
          </w:p>
        </w:tc>
      </w:tr>
      <w:tr w:rsidR="008D240C" w14:paraId="3E508D53" w14:textId="77777777" w:rsidTr="009811F4">
        <w:tc>
          <w:tcPr>
            <w:tcW w:w="2376" w:type="dxa"/>
            <w:shd w:val="clear" w:color="auto" w:fill="2C7FCE" w:themeFill="text2" w:themeFillTint="99"/>
          </w:tcPr>
          <w:p w14:paraId="208976FB" w14:textId="77777777" w:rsidR="008D240C" w:rsidRPr="00554609" w:rsidRDefault="008D240C" w:rsidP="009811F4">
            <w:pPr>
              <w:pStyle w:val="Descriptionlabels"/>
              <w:rPr>
                <w:color w:val="FFFFFF" w:themeColor="background1"/>
                <w:sz w:val="22"/>
              </w:rPr>
            </w:pPr>
            <w:r w:rsidRPr="00554609">
              <w:rPr>
                <w:color w:val="FFFFFF" w:themeColor="background1"/>
                <w:sz w:val="22"/>
              </w:rPr>
              <w:t>Last Updated:</w:t>
            </w:r>
          </w:p>
        </w:tc>
        <w:tc>
          <w:tcPr>
            <w:tcW w:w="2728" w:type="dxa"/>
          </w:tcPr>
          <w:p w14:paraId="54A634BA" w14:textId="0122F582" w:rsidR="008D240C" w:rsidRPr="00275A2A" w:rsidRDefault="008D240C" w:rsidP="009811F4">
            <w:pPr>
              <w:spacing w:before="60"/>
              <w:ind w:left="170"/>
              <w:rPr>
                <w:rFonts w:cs="Arial"/>
                <w:szCs w:val="20"/>
              </w:rPr>
            </w:pPr>
          </w:p>
        </w:tc>
        <w:tc>
          <w:tcPr>
            <w:tcW w:w="1842" w:type="dxa"/>
            <w:shd w:val="clear" w:color="auto" w:fill="2C7FCE" w:themeFill="text2" w:themeFillTint="99"/>
          </w:tcPr>
          <w:p w14:paraId="0741B098" w14:textId="77777777" w:rsidR="008D240C" w:rsidRPr="00554609" w:rsidRDefault="008D240C" w:rsidP="009811F4">
            <w:pPr>
              <w:pStyle w:val="Descriptionlabels"/>
              <w:rPr>
                <w:color w:val="FFFFFF" w:themeColor="background1"/>
                <w:sz w:val="22"/>
              </w:rPr>
            </w:pPr>
            <w:r w:rsidRPr="00554609">
              <w:rPr>
                <w:color w:val="FFFFFF" w:themeColor="background1"/>
                <w:sz w:val="22"/>
              </w:rPr>
              <w:t>Date:</w:t>
            </w:r>
          </w:p>
        </w:tc>
        <w:tc>
          <w:tcPr>
            <w:tcW w:w="2694" w:type="dxa"/>
          </w:tcPr>
          <w:p w14:paraId="7E2075B5" w14:textId="77777777" w:rsidR="008D240C" w:rsidRPr="007E6A0C" w:rsidRDefault="008D240C" w:rsidP="009811F4">
            <w:pPr>
              <w:rPr>
                <w:szCs w:val="20"/>
              </w:rPr>
            </w:pPr>
          </w:p>
        </w:tc>
      </w:tr>
    </w:tbl>
    <w:p w14:paraId="334A8AA3" w14:textId="77777777" w:rsidR="008D240C" w:rsidRDefault="008D240C" w:rsidP="008D240C"/>
    <w:p w14:paraId="09802369" w14:textId="77777777" w:rsidR="00340667" w:rsidRDefault="00340667"/>
    <w:sectPr w:rsidR="00340667" w:rsidSect="00D670A6">
      <w:headerReference w:type="even" r:id="rId14"/>
      <w:headerReference w:type="default" r:id="rId15"/>
      <w:footerReference w:type="even" r:id="rId16"/>
      <w:footerReference w:type="default" r:id="rId17"/>
      <w:headerReference w:type="first" r:id="rId18"/>
      <w:footerReference w:type="firs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EB5C" w14:textId="77777777" w:rsidR="00A63A8E" w:rsidRDefault="00A63A8E">
      <w:r>
        <w:separator/>
      </w:r>
    </w:p>
  </w:endnote>
  <w:endnote w:type="continuationSeparator" w:id="0">
    <w:p w14:paraId="2AC12C33" w14:textId="77777777" w:rsidR="00A63A8E" w:rsidRDefault="00A63A8E">
      <w:r>
        <w:continuationSeparator/>
      </w:r>
    </w:p>
  </w:endnote>
  <w:endnote w:type="continuationNotice" w:id="1">
    <w:p w14:paraId="7F6559F2" w14:textId="77777777" w:rsidR="00A63A8E" w:rsidRDefault="00A63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18B3" w14:textId="77777777" w:rsidR="00F60E7E" w:rsidRDefault="00F60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7401B977" w14:textId="77777777" w:rsidR="00A64056" w:rsidRDefault="00A6405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0135086A" w14:textId="77777777" w:rsidR="00A64056" w:rsidRDefault="00A64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D230" w14:textId="77777777" w:rsidR="00F60E7E" w:rsidRDefault="00F6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E461" w14:textId="77777777" w:rsidR="00A63A8E" w:rsidRDefault="00A63A8E">
      <w:r>
        <w:separator/>
      </w:r>
    </w:p>
  </w:footnote>
  <w:footnote w:type="continuationSeparator" w:id="0">
    <w:p w14:paraId="0EA7F13E" w14:textId="77777777" w:rsidR="00A63A8E" w:rsidRDefault="00A63A8E">
      <w:r>
        <w:continuationSeparator/>
      </w:r>
    </w:p>
  </w:footnote>
  <w:footnote w:type="continuationNotice" w:id="1">
    <w:p w14:paraId="05C916AE" w14:textId="77777777" w:rsidR="00A63A8E" w:rsidRDefault="00A63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2A3" w14:textId="77777777" w:rsidR="00F60E7E" w:rsidRDefault="00F60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790856"/>
      <w:docPartObj>
        <w:docPartGallery w:val="Watermarks"/>
        <w:docPartUnique/>
      </w:docPartObj>
    </w:sdtPr>
    <w:sdtContent>
      <w:p w14:paraId="588DE61C" w14:textId="32E4A537" w:rsidR="00F60E7E" w:rsidRDefault="00000000">
        <w:pPr>
          <w:pStyle w:val="Header"/>
        </w:pPr>
        <w:r>
          <w:rPr>
            <w:noProof/>
          </w:rPr>
          <w:pict w14:anchorId="23354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E29E" w14:textId="77777777" w:rsidR="00F60E7E" w:rsidRDefault="00F60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7E2A37"/>
    <w:multiLevelType w:val="hybridMultilevel"/>
    <w:tmpl w:val="F0D489D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0442D"/>
    <w:multiLevelType w:val="hybridMultilevel"/>
    <w:tmpl w:val="67581116"/>
    <w:lvl w:ilvl="0" w:tplc="E48A29C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D261B"/>
    <w:multiLevelType w:val="hybridMultilevel"/>
    <w:tmpl w:val="F2C888AA"/>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90471">
    <w:abstractNumId w:val="2"/>
  </w:num>
  <w:num w:numId="2" w16cid:durableId="1234579698">
    <w:abstractNumId w:val="1"/>
  </w:num>
  <w:num w:numId="3" w16cid:durableId="472481769">
    <w:abstractNumId w:val="0"/>
  </w:num>
  <w:num w:numId="4" w16cid:durableId="88936701">
    <w:abstractNumId w:val="4"/>
  </w:num>
  <w:num w:numId="5" w16cid:durableId="2126727635">
    <w:abstractNumId w:val="3"/>
  </w:num>
  <w:num w:numId="6" w16cid:durableId="1070419920">
    <w:abstractNumId w:val="2"/>
  </w:num>
  <w:num w:numId="7" w16cid:durableId="1104233001">
    <w:abstractNumId w:val="2"/>
  </w:num>
  <w:num w:numId="8" w16cid:durableId="1680347675">
    <w:abstractNumId w:val="2"/>
  </w:num>
  <w:num w:numId="9" w16cid:durableId="29649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0C"/>
    <w:rsid w:val="00017DE2"/>
    <w:rsid w:val="000809C5"/>
    <w:rsid w:val="000973B8"/>
    <w:rsid w:val="000976BD"/>
    <w:rsid w:val="00137ED0"/>
    <w:rsid w:val="00141EE6"/>
    <w:rsid w:val="00196866"/>
    <w:rsid w:val="001C19A6"/>
    <w:rsid w:val="001D255A"/>
    <w:rsid w:val="001E57F4"/>
    <w:rsid w:val="001F06BC"/>
    <w:rsid w:val="00230B0A"/>
    <w:rsid w:val="00250E3B"/>
    <w:rsid w:val="00271510"/>
    <w:rsid w:val="002A7965"/>
    <w:rsid w:val="002B6036"/>
    <w:rsid w:val="00305E1B"/>
    <w:rsid w:val="00331FEE"/>
    <w:rsid w:val="00340667"/>
    <w:rsid w:val="003560C6"/>
    <w:rsid w:val="00362E9F"/>
    <w:rsid w:val="00367A21"/>
    <w:rsid w:val="00381D55"/>
    <w:rsid w:val="003847C9"/>
    <w:rsid w:val="003A3565"/>
    <w:rsid w:val="003A63B6"/>
    <w:rsid w:val="003B4FF2"/>
    <w:rsid w:val="003C002E"/>
    <w:rsid w:val="003D3271"/>
    <w:rsid w:val="004130B4"/>
    <w:rsid w:val="004227DB"/>
    <w:rsid w:val="00453CA7"/>
    <w:rsid w:val="00463F79"/>
    <w:rsid w:val="0048035F"/>
    <w:rsid w:val="00482CA4"/>
    <w:rsid w:val="004A2CBF"/>
    <w:rsid w:val="004A534D"/>
    <w:rsid w:val="004D1397"/>
    <w:rsid w:val="004D5860"/>
    <w:rsid w:val="004E61A5"/>
    <w:rsid w:val="004F3EE0"/>
    <w:rsid w:val="004F7D47"/>
    <w:rsid w:val="00553895"/>
    <w:rsid w:val="00556C04"/>
    <w:rsid w:val="00595688"/>
    <w:rsid w:val="005F6B3C"/>
    <w:rsid w:val="0060670D"/>
    <w:rsid w:val="006851D0"/>
    <w:rsid w:val="006A64A2"/>
    <w:rsid w:val="006E537A"/>
    <w:rsid w:val="006F2247"/>
    <w:rsid w:val="00717036"/>
    <w:rsid w:val="0072356F"/>
    <w:rsid w:val="007873AB"/>
    <w:rsid w:val="007A6D3C"/>
    <w:rsid w:val="007B3D65"/>
    <w:rsid w:val="007C16D5"/>
    <w:rsid w:val="007E7412"/>
    <w:rsid w:val="00800D54"/>
    <w:rsid w:val="00817432"/>
    <w:rsid w:val="00825D58"/>
    <w:rsid w:val="00856EE7"/>
    <w:rsid w:val="0087503F"/>
    <w:rsid w:val="008C7255"/>
    <w:rsid w:val="008D240C"/>
    <w:rsid w:val="008D394A"/>
    <w:rsid w:val="008E2EA0"/>
    <w:rsid w:val="008E3F5A"/>
    <w:rsid w:val="00951D2C"/>
    <w:rsid w:val="009A7D8C"/>
    <w:rsid w:val="009F0A47"/>
    <w:rsid w:val="00A02BEE"/>
    <w:rsid w:val="00A126FA"/>
    <w:rsid w:val="00A26FCD"/>
    <w:rsid w:val="00A461BA"/>
    <w:rsid w:val="00A57939"/>
    <w:rsid w:val="00A6156B"/>
    <w:rsid w:val="00A63A8E"/>
    <w:rsid w:val="00A64056"/>
    <w:rsid w:val="00A7217F"/>
    <w:rsid w:val="00A72255"/>
    <w:rsid w:val="00AB2F3A"/>
    <w:rsid w:val="00AF4CB6"/>
    <w:rsid w:val="00B200CD"/>
    <w:rsid w:val="00B409BD"/>
    <w:rsid w:val="00B5187B"/>
    <w:rsid w:val="00B72F79"/>
    <w:rsid w:val="00B7582A"/>
    <w:rsid w:val="00B84C46"/>
    <w:rsid w:val="00B85BF5"/>
    <w:rsid w:val="00BD0490"/>
    <w:rsid w:val="00BD4994"/>
    <w:rsid w:val="00BE725C"/>
    <w:rsid w:val="00BF5656"/>
    <w:rsid w:val="00C34A85"/>
    <w:rsid w:val="00C54CCD"/>
    <w:rsid w:val="00CD63E7"/>
    <w:rsid w:val="00CF165B"/>
    <w:rsid w:val="00D4500C"/>
    <w:rsid w:val="00D670A6"/>
    <w:rsid w:val="00D760A9"/>
    <w:rsid w:val="00DE3F92"/>
    <w:rsid w:val="00E31DF4"/>
    <w:rsid w:val="00E40779"/>
    <w:rsid w:val="00E85B78"/>
    <w:rsid w:val="00E94EBA"/>
    <w:rsid w:val="00EB669B"/>
    <w:rsid w:val="00ED1214"/>
    <w:rsid w:val="00F00123"/>
    <w:rsid w:val="00F12677"/>
    <w:rsid w:val="00F17C18"/>
    <w:rsid w:val="00F27FB8"/>
    <w:rsid w:val="00F60E7E"/>
    <w:rsid w:val="00F62753"/>
    <w:rsid w:val="00F73F10"/>
    <w:rsid w:val="00F8337F"/>
    <w:rsid w:val="00FC59ED"/>
    <w:rsid w:val="00FF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13025"/>
  <w15:chartTrackingRefBased/>
  <w15:docId w15:val="{9F55CCBC-5D65-4C11-8A5A-E3032A52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0C"/>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8D2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40C"/>
    <w:rPr>
      <w:rFonts w:eastAsiaTheme="majorEastAsia" w:cstheme="majorBidi"/>
      <w:color w:val="272727" w:themeColor="text1" w:themeTint="D8"/>
    </w:rPr>
  </w:style>
  <w:style w:type="paragraph" w:styleId="Title">
    <w:name w:val="Title"/>
    <w:basedOn w:val="Normal"/>
    <w:next w:val="Normal"/>
    <w:link w:val="TitleChar"/>
    <w:uiPriority w:val="10"/>
    <w:qFormat/>
    <w:rsid w:val="008D2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40C"/>
    <w:pPr>
      <w:spacing w:before="160"/>
      <w:jc w:val="center"/>
    </w:pPr>
    <w:rPr>
      <w:i/>
      <w:iCs/>
      <w:color w:val="404040" w:themeColor="text1" w:themeTint="BF"/>
    </w:rPr>
  </w:style>
  <w:style w:type="character" w:customStyle="1" w:styleId="QuoteChar">
    <w:name w:val="Quote Char"/>
    <w:basedOn w:val="DefaultParagraphFont"/>
    <w:link w:val="Quote"/>
    <w:uiPriority w:val="29"/>
    <w:rsid w:val="008D240C"/>
    <w:rPr>
      <w:i/>
      <w:iCs/>
      <w:color w:val="404040" w:themeColor="text1" w:themeTint="BF"/>
    </w:rPr>
  </w:style>
  <w:style w:type="paragraph" w:styleId="ListParagraph">
    <w:name w:val="List Paragraph"/>
    <w:basedOn w:val="Normal"/>
    <w:uiPriority w:val="34"/>
    <w:qFormat/>
    <w:rsid w:val="008D240C"/>
    <w:pPr>
      <w:ind w:left="720"/>
      <w:contextualSpacing/>
    </w:pPr>
  </w:style>
  <w:style w:type="character" w:styleId="IntenseEmphasis">
    <w:name w:val="Intense Emphasis"/>
    <w:basedOn w:val="DefaultParagraphFont"/>
    <w:uiPriority w:val="21"/>
    <w:qFormat/>
    <w:rsid w:val="008D240C"/>
    <w:rPr>
      <w:i/>
      <w:iCs/>
      <w:color w:val="0F4761" w:themeColor="accent1" w:themeShade="BF"/>
    </w:rPr>
  </w:style>
  <w:style w:type="paragraph" w:styleId="IntenseQuote">
    <w:name w:val="Intense Quote"/>
    <w:basedOn w:val="Normal"/>
    <w:next w:val="Normal"/>
    <w:link w:val="IntenseQuoteChar"/>
    <w:uiPriority w:val="30"/>
    <w:qFormat/>
    <w:rsid w:val="008D2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40C"/>
    <w:rPr>
      <w:i/>
      <w:iCs/>
      <w:color w:val="0F4761" w:themeColor="accent1" w:themeShade="BF"/>
    </w:rPr>
  </w:style>
  <w:style w:type="character" w:styleId="IntenseReference">
    <w:name w:val="Intense Reference"/>
    <w:basedOn w:val="DefaultParagraphFont"/>
    <w:uiPriority w:val="32"/>
    <w:qFormat/>
    <w:rsid w:val="008D240C"/>
    <w:rPr>
      <w:b/>
      <w:bCs/>
      <w:smallCaps/>
      <w:color w:val="0F4761" w:themeColor="accent1" w:themeShade="BF"/>
      <w:spacing w:val="5"/>
    </w:rPr>
  </w:style>
  <w:style w:type="paragraph" w:styleId="Footer">
    <w:name w:val="footer"/>
    <w:basedOn w:val="Normal"/>
    <w:link w:val="FooterChar"/>
    <w:uiPriority w:val="99"/>
    <w:unhideWhenUsed/>
    <w:rsid w:val="008D240C"/>
    <w:pPr>
      <w:tabs>
        <w:tab w:val="center" w:pos="4513"/>
        <w:tab w:val="right" w:pos="9026"/>
      </w:tabs>
    </w:pPr>
  </w:style>
  <w:style w:type="character" w:customStyle="1" w:styleId="FooterChar">
    <w:name w:val="Footer Char"/>
    <w:basedOn w:val="DefaultParagraphFont"/>
    <w:link w:val="Footer"/>
    <w:uiPriority w:val="99"/>
    <w:rsid w:val="008D240C"/>
    <w:rPr>
      <w:rFonts w:ascii="Arial" w:eastAsia="Times New Roman" w:hAnsi="Arial" w:cs="Times New Roman"/>
      <w:kern w:val="0"/>
      <w:szCs w:val="24"/>
      <w14:ligatures w14:val="none"/>
    </w:rPr>
  </w:style>
  <w:style w:type="character" w:styleId="PlaceholderText">
    <w:name w:val="Placeholder Text"/>
    <w:uiPriority w:val="99"/>
    <w:semiHidden/>
    <w:rsid w:val="008D240C"/>
    <w:rPr>
      <w:color w:val="808080"/>
    </w:rPr>
  </w:style>
  <w:style w:type="paragraph" w:customStyle="1" w:styleId="Details">
    <w:name w:val="Details"/>
    <w:basedOn w:val="Normal"/>
    <w:link w:val="DetailsChar"/>
    <w:qFormat/>
    <w:rsid w:val="008D240C"/>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8D240C"/>
    <w:pPr>
      <w:numPr>
        <w:numId w:val="1"/>
      </w:numPr>
      <w:spacing w:before="60" w:after="20"/>
    </w:pPr>
    <w:rPr>
      <w:rFonts w:ascii="Calibri" w:eastAsia="Calibri" w:hAnsi="Calibri"/>
      <w:color w:val="262626"/>
      <w:sz w:val="20"/>
      <w:szCs w:val="22"/>
      <w:lang w:val="en-US"/>
    </w:rPr>
  </w:style>
  <w:style w:type="character" w:customStyle="1" w:styleId="DetailsChar">
    <w:name w:val="Details Char"/>
    <w:link w:val="Details"/>
    <w:rsid w:val="008D240C"/>
    <w:rPr>
      <w:rFonts w:ascii="Calibri" w:eastAsia="Calibri" w:hAnsi="Calibri" w:cs="Times New Roman"/>
      <w:color w:val="262626"/>
      <w:kern w:val="0"/>
      <w:sz w:val="20"/>
      <w:lang w:val="en-US"/>
      <w14:ligatures w14:val="none"/>
    </w:rPr>
  </w:style>
  <w:style w:type="character" w:customStyle="1" w:styleId="BulletedListChar">
    <w:name w:val="Bulleted List Char"/>
    <w:link w:val="BulletedList"/>
    <w:rsid w:val="008D240C"/>
    <w:rPr>
      <w:rFonts w:ascii="Calibri" w:eastAsia="Calibri" w:hAnsi="Calibri" w:cs="Times New Roman"/>
      <w:color w:val="262626"/>
      <w:kern w:val="0"/>
      <w:sz w:val="20"/>
      <w:lang w:val="en-US"/>
      <w14:ligatures w14:val="none"/>
    </w:rPr>
  </w:style>
  <w:style w:type="character" w:styleId="Strong">
    <w:name w:val="Strong"/>
    <w:basedOn w:val="DefaultParagraphFont"/>
    <w:uiPriority w:val="22"/>
    <w:qFormat/>
    <w:rsid w:val="008D240C"/>
    <w:rPr>
      <w:b/>
      <w:bCs/>
    </w:rPr>
  </w:style>
  <w:style w:type="paragraph" w:customStyle="1" w:styleId="Descriptionlabels">
    <w:name w:val="Description labels"/>
    <w:basedOn w:val="Normal"/>
    <w:link w:val="DescriptionlabelsChar"/>
    <w:qFormat/>
    <w:rsid w:val="008D240C"/>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8D240C"/>
    <w:rPr>
      <w:rFonts w:ascii="Arial" w:eastAsia="Calibri" w:hAnsi="Arial" w:cs="Times New Roman"/>
      <w:b/>
      <w:smallCaps/>
      <w:color w:val="262626"/>
      <w:kern w:val="0"/>
      <w:sz w:val="24"/>
      <w:lang w:val="en-US"/>
      <w14:ligatures w14:val="none"/>
    </w:rPr>
  </w:style>
  <w:style w:type="paragraph" w:customStyle="1" w:styleId="Label">
    <w:name w:val="Label"/>
    <w:basedOn w:val="Normal"/>
    <w:link w:val="LabelChar"/>
    <w:qFormat/>
    <w:rsid w:val="008D240C"/>
    <w:pPr>
      <w:spacing w:before="40" w:after="20"/>
    </w:pPr>
    <w:rPr>
      <w:rFonts w:ascii="Calibri" w:eastAsia="Calibri" w:hAnsi="Calibri"/>
      <w:b/>
      <w:color w:val="262626"/>
      <w:sz w:val="20"/>
      <w:szCs w:val="22"/>
      <w:lang w:val="en-US"/>
    </w:rPr>
  </w:style>
  <w:style w:type="character" w:customStyle="1" w:styleId="LabelChar">
    <w:name w:val="Label Char"/>
    <w:link w:val="Label"/>
    <w:rsid w:val="008D240C"/>
    <w:rPr>
      <w:rFonts w:ascii="Calibri" w:eastAsia="Calibri" w:hAnsi="Calibri" w:cs="Times New Roman"/>
      <w:b/>
      <w:color w:val="262626"/>
      <w:kern w:val="0"/>
      <w:sz w:val="20"/>
      <w:lang w:val="en-US"/>
      <w14:ligatures w14:val="none"/>
    </w:rPr>
  </w:style>
  <w:style w:type="table" w:styleId="TableGrid">
    <w:name w:val="Table Grid"/>
    <w:basedOn w:val="TableNormal"/>
    <w:uiPriority w:val="59"/>
    <w:rsid w:val="008D240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356F"/>
    <w:rPr>
      <w:sz w:val="16"/>
      <w:szCs w:val="16"/>
    </w:rPr>
  </w:style>
  <w:style w:type="paragraph" w:styleId="CommentText">
    <w:name w:val="annotation text"/>
    <w:basedOn w:val="Normal"/>
    <w:link w:val="CommentTextChar"/>
    <w:uiPriority w:val="99"/>
    <w:unhideWhenUsed/>
    <w:rsid w:val="0072356F"/>
    <w:rPr>
      <w:sz w:val="20"/>
      <w:szCs w:val="20"/>
    </w:rPr>
  </w:style>
  <w:style w:type="character" w:customStyle="1" w:styleId="CommentTextChar">
    <w:name w:val="Comment Text Char"/>
    <w:basedOn w:val="DefaultParagraphFont"/>
    <w:link w:val="CommentText"/>
    <w:uiPriority w:val="99"/>
    <w:rsid w:val="0072356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356F"/>
    <w:rPr>
      <w:b/>
      <w:bCs/>
    </w:rPr>
  </w:style>
  <w:style w:type="character" w:customStyle="1" w:styleId="CommentSubjectChar">
    <w:name w:val="Comment Subject Char"/>
    <w:basedOn w:val="CommentTextChar"/>
    <w:link w:val="CommentSubject"/>
    <w:uiPriority w:val="99"/>
    <w:semiHidden/>
    <w:rsid w:val="0072356F"/>
    <w:rPr>
      <w:rFonts w:ascii="Arial" w:eastAsia="Times New Roman" w:hAnsi="Arial" w:cs="Times New Roman"/>
      <w:b/>
      <w:bCs/>
      <w:kern w:val="0"/>
      <w:sz w:val="20"/>
      <w:szCs w:val="20"/>
      <w14:ligatures w14:val="none"/>
    </w:rPr>
  </w:style>
  <w:style w:type="paragraph" w:styleId="Revision">
    <w:name w:val="Revision"/>
    <w:hidden/>
    <w:uiPriority w:val="99"/>
    <w:semiHidden/>
    <w:rsid w:val="00463F79"/>
    <w:pPr>
      <w:spacing w:after="0" w:line="240" w:lineRule="auto"/>
    </w:pPr>
    <w:rPr>
      <w:rFonts w:ascii="Arial" w:eastAsia="Times New Roman" w:hAnsi="Arial" w:cs="Times New Roman"/>
      <w:kern w:val="0"/>
      <w:szCs w:val="24"/>
      <w14:ligatures w14:val="none"/>
    </w:rPr>
  </w:style>
  <w:style w:type="paragraph" w:styleId="Header">
    <w:name w:val="header"/>
    <w:basedOn w:val="Normal"/>
    <w:link w:val="HeaderChar"/>
    <w:uiPriority w:val="99"/>
    <w:unhideWhenUsed/>
    <w:rsid w:val="00F60E7E"/>
    <w:pPr>
      <w:tabs>
        <w:tab w:val="center" w:pos="4513"/>
        <w:tab w:val="right" w:pos="9026"/>
      </w:tabs>
    </w:pPr>
  </w:style>
  <w:style w:type="character" w:customStyle="1" w:styleId="HeaderChar">
    <w:name w:val="Header Char"/>
    <w:basedOn w:val="DefaultParagraphFont"/>
    <w:link w:val="Header"/>
    <w:uiPriority w:val="99"/>
    <w:rsid w:val="00F60E7E"/>
    <w:rPr>
      <w:rFonts w:ascii="Arial" w:eastAsia="Times New Roman" w:hAnsi="Arial"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D0720AA68D641B78A0DFC56FD4119" ma:contentTypeVersion="13" ma:contentTypeDescription="Create a new document." ma:contentTypeScope="" ma:versionID="d56bea17ccac5350deb6195213d59b65">
  <xsd:schema xmlns:xsd="http://www.w3.org/2001/XMLSchema" xmlns:xs="http://www.w3.org/2001/XMLSchema" xmlns:p="http://schemas.microsoft.com/office/2006/metadata/properties" xmlns:ns2="d48189c0-026d-4416-b2ad-f0f6ee16a65b" xmlns:ns3="8fd68322-8a09-4b19-bbe3-12c2abdfd49a" targetNamespace="http://schemas.microsoft.com/office/2006/metadata/properties" ma:root="true" ma:fieldsID="18f4e6919f1b39fa9a756a396ff46958" ns2:_="" ns3:_="">
    <xsd:import namespace="d48189c0-026d-4416-b2ad-f0f6ee16a65b"/>
    <xsd:import namespace="8fd68322-8a09-4b19-bbe3-12c2abdfd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189c0-026d-4416-b2ad-f0f6ee16a6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d647f7c-71be-4954-a5f9-f2ba90c6bd68}" ma:internalName="TaxCatchAll" ma:showField="CatchAllData" ma:web="d48189c0-026d-4416-b2ad-f0f6ee16a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d68322-8a09-4b19-bbe3-12c2abdfd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8C20F-F03A-49FC-A843-5E31025DD953}">
  <ds:schemaRefs>
    <ds:schemaRef ds:uri="http://schemas.microsoft.com/sharepoint/v3/contenttype/forms"/>
  </ds:schemaRefs>
</ds:datastoreItem>
</file>

<file path=customXml/itemProps2.xml><?xml version="1.0" encoding="utf-8"?>
<ds:datastoreItem xmlns:ds="http://schemas.openxmlformats.org/officeDocument/2006/customXml" ds:itemID="{B4EFDBBD-8316-4A01-A94E-3E3E4158A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189c0-026d-4416-b2ad-f0f6ee16a65b"/>
    <ds:schemaRef ds:uri="8fd68322-8a09-4b19-bbe3-12c2abdfd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C571C-28D7-4BC6-8FCD-5C4DB8D80DAC}"/>
</file>

<file path=customXml/itemProps4.xml><?xml version="1.0" encoding="utf-8"?>
<ds:datastoreItem xmlns:ds="http://schemas.openxmlformats.org/officeDocument/2006/customXml" ds:itemID="{DD9A75E3-4163-45E4-AC4F-AFAFB3429F6F}">
  <ds:schemaRefs>
    <ds:schemaRef ds:uri="http://schemas.openxmlformats.org/officeDocument/2006/bibliography"/>
  </ds:schemaRefs>
</ds:datastoreItem>
</file>

<file path=customXml/itemProps5.xml><?xml version="1.0" encoding="utf-8"?>
<ds:datastoreItem xmlns:ds="http://schemas.openxmlformats.org/officeDocument/2006/customXml" ds:itemID="{20A34A26-7000-45AB-B623-C0C686D767DA}">
  <ds:schemaRefs>
    <ds:schemaRef ds:uri="http://schemas.microsoft.com/office/2006/metadata/properties"/>
    <ds:schemaRef ds:uri="http://schemas.microsoft.com/office/infopath/2007/PartnerControls"/>
    <ds:schemaRef ds:uri="d48189c0-026d-4416-b2ad-f0f6ee16a65b"/>
    <ds:schemaRef ds:uri="8fd68322-8a09-4b19-bbe3-12c2abdfd49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Bennett</dc:creator>
  <cp:keywords/>
  <dc:description/>
  <cp:lastModifiedBy>Sharon Doyle</cp:lastModifiedBy>
  <cp:revision>23</cp:revision>
  <dcterms:created xsi:type="dcterms:W3CDTF">2026-03-24T12:08:00Z</dcterms:created>
  <dcterms:modified xsi:type="dcterms:W3CDTF">2026-03-24T15:10:00Z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MediaServiceImageTags">
    <vt:lpwstr/>
  </property>
  <property fmtid="{D5CDD505-2E9C-101B-9397-08002B2CF9AE}" pid="4" name="_dlc_DocIdItemGuid">
    <vt:lpwstr>72c8142e-e643-42ed-9aca-509d8d4e1dca</vt:lpwstr>
  </property>
</Properties>
</file>