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B9C6" w14:textId="77777777" w:rsidR="00B72131" w:rsidRDefault="00B72131">
      <w:pPr>
        <w:ind w:left="0" w:hanging="2"/>
        <w:rPr>
          <w:rFonts w:ascii="Arial" w:eastAsia="Arial" w:hAnsi="Arial" w:cs="Arial"/>
        </w:rPr>
      </w:pPr>
    </w:p>
    <w:p w14:paraId="6B17C196" w14:textId="77777777" w:rsidR="00B72131" w:rsidRDefault="00B72131">
      <w:pPr>
        <w:rPr>
          <w:rFonts w:ascii="Arial" w:eastAsia="Arial" w:hAnsi="Arial" w:cs="Arial"/>
          <w:sz w:val="8"/>
          <w:szCs w:val="8"/>
        </w:rPr>
      </w:pPr>
    </w:p>
    <w:p w14:paraId="096A7D79" w14:textId="77777777" w:rsidR="00B72131" w:rsidRDefault="00B72131">
      <w:pPr>
        <w:rPr>
          <w:rFonts w:ascii="Arial" w:eastAsia="Arial" w:hAnsi="Arial" w:cs="Arial"/>
          <w:sz w:val="8"/>
          <w:szCs w:val="8"/>
        </w:rPr>
      </w:pPr>
    </w:p>
    <w:p w14:paraId="555C46AD" w14:textId="77777777" w:rsidR="00B72131" w:rsidRDefault="00FD4BF1">
      <w:pPr>
        <w:ind w:left="0" w:hanging="2"/>
        <w:jc w:val="center"/>
        <w:rPr>
          <w:rFonts w:ascii="Arial" w:eastAsia="Arial" w:hAnsi="Arial" w:cs="Arial"/>
          <w:sz w:val="4"/>
          <w:szCs w:val="4"/>
        </w:rPr>
      </w:pPr>
      <w:r>
        <w:rPr>
          <w:rFonts w:ascii="Arial" w:eastAsia="Arial" w:hAnsi="Arial" w:cs="Arial"/>
          <w:noProof/>
        </w:rPr>
        <w:drawing>
          <wp:inline distT="0" distB="0" distL="114300" distR="114300" wp14:anchorId="4978EE8C" wp14:editId="3F644B00">
            <wp:extent cx="1428115" cy="142748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28115" cy="1427480"/>
                    </a:xfrm>
                    <a:prstGeom prst="rect">
                      <a:avLst/>
                    </a:prstGeom>
                    <a:ln/>
                  </pic:spPr>
                </pic:pic>
              </a:graphicData>
            </a:graphic>
          </wp:inline>
        </w:drawing>
      </w:r>
    </w:p>
    <w:p w14:paraId="50102BC5" w14:textId="77777777" w:rsidR="00B72131" w:rsidRDefault="00B72131">
      <w:pPr>
        <w:rPr>
          <w:rFonts w:ascii="Arial" w:eastAsia="Arial" w:hAnsi="Arial" w:cs="Arial"/>
          <w:sz w:val="14"/>
          <w:szCs w:val="14"/>
        </w:rPr>
      </w:pPr>
    </w:p>
    <w:tbl>
      <w:tblPr>
        <w:tblStyle w:val="a3"/>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7088"/>
      </w:tblGrid>
      <w:tr w:rsidR="00B72131" w14:paraId="343E7AE9" w14:textId="77777777">
        <w:tc>
          <w:tcPr>
            <w:tcW w:w="2943" w:type="dxa"/>
          </w:tcPr>
          <w:p w14:paraId="176C0500" w14:textId="77777777" w:rsidR="00B72131" w:rsidRDefault="00FD4BF1">
            <w:pPr>
              <w:pBdr>
                <w:top w:val="nil"/>
                <w:left w:val="nil"/>
                <w:bottom w:val="nil"/>
                <w:right w:val="nil"/>
                <w:between w:val="nil"/>
              </w:pBdr>
              <w:tabs>
                <w:tab w:val="center" w:pos="4320"/>
                <w:tab w:val="right" w:pos="8640"/>
              </w:tabs>
              <w:spacing w:before="120" w:after="120" w:line="240" w:lineRule="auto"/>
              <w:ind w:left="0" w:hanging="2"/>
              <w:rPr>
                <w:rFonts w:ascii="Arial" w:eastAsia="Arial" w:hAnsi="Arial" w:cs="Arial"/>
                <w:color w:val="000000"/>
              </w:rPr>
            </w:pPr>
            <w:r>
              <w:rPr>
                <w:rFonts w:ascii="Arial" w:eastAsia="Arial" w:hAnsi="Arial" w:cs="Arial"/>
                <w:b/>
                <w:color w:val="000000"/>
              </w:rPr>
              <w:t>Role Title</w:t>
            </w:r>
            <w:r>
              <w:rPr>
                <w:rFonts w:ascii="Arial" w:eastAsia="Arial" w:hAnsi="Arial" w:cs="Arial"/>
                <w:b/>
                <w:color w:val="000000"/>
              </w:rPr>
              <w:tab/>
            </w:r>
          </w:p>
        </w:tc>
        <w:tc>
          <w:tcPr>
            <w:tcW w:w="7088" w:type="dxa"/>
          </w:tcPr>
          <w:p w14:paraId="2608A213" w14:textId="77777777" w:rsidR="00B72131" w:rsidRDefault="00FD4BF1">
            <w:pPr>
              <w:pBdr>
                <w:top w:val="nil"/>
                <w:left w:val="nil"/>
                <w:bottom w:val="nil"/>
                <w:right w:val="nil"/>
                <w:between w:val="nil"/>
              </w:pBdr>
              <w:tabs>
                <w:tab w:val="center" w:pos="4320"/>
                <w:tab w:val="right" w:pos="8640"/>
              </w:tabs>
              <w:spacing w:before="120" w:after="120" w:line="240" w:lineRule="auto"/>
              <w:ind w:left="0" w:hanging="2"/>
              <w:rPr>
                <w:rFonts w:ascii="Arial" w:eastAsia="Arial" w:hAnsi="Arial" w:cs="Arial"/>
                <w:color w:val="000000"/>
              </w:rPr>
            </w:pPr>
            <w:r>
              <w:rPr>
                <w:rFonts w:ascii="Arial" w:eastAsia="Arial" w:hAnsi="Arial" w:cs="Arial"/>
                <w:color w:val="000000"/>
              </w:rPr>
              <w:t xml:space="preserve">Teaching Assistant Level </w:t>
            </w:r>
            <w:r>
              <w:rPr>
                <w:rFonts w:ascii="Arial" w:eastAsia="Arial" w:hAnsi="Arial" w:cs="Arial"/>
              </w:rPr>
              <w:t>3</w:t>
            </w:r>
          </w:p>
        </w:tc>
      </w:tr>
      <w:tr w:rsidR="00B72131" w14:paraId="1101DB0E" w14:textId="77777777">
        <w:tc>
          <w:tcPr>
            <w:tcW w:w="2943" w:type="dxa"/>
            <w:tcBorders>
              <w:bottom w:val="single" w:sz="4" w:space="0" w:color="000000"/>
            </w:tcBorders>
          </w:tcPr>
          <w:p w14:paraId="5BFE0579" w14:textId="77777777" w:rsidR="00B72131" w:rsidRDefault="00FD4BF1">
            <w:pPr>
              <w:pBdr>
                <w:top w:val="nil"/>
                <w:left w:val="nil"/>
                <w:bottom w:val="nil"/>
                <w:right w:val="nil"/>
                <w:between w:val="nil"/>
              </w:pBdr>
              <w:tabs>
                <w:tab w:val="center" w:pos="4320"/>
                <w:tab w:val="right" w:pos="8640"/>
              </w:tabs>
              <w:spacing w:before="120" w:after="120" w:line="240" w:lineRule="auto"/>
              <w:ind w:left="0" w:hanging="2"/>
              <w:rPr>
                <w:rFonts w:ascii="Arial" w:eastAsia="Arial" w:hAnsi="Arial" w:cs="Arial"/>
                <w:color w:val="000000"/>
              </w:rPr>
            </w:pPr>
            <w:r>
              <w:rPr>
                <w:rFonts w:ascii="Arial" w:eastAsia="Arial" w:hAnsi="Arial" w:cs="Arial"/>
                <w:b/>
                <w:color w:val="000000"/>
              </w:rPr>
              <w:t>Band</w:t>
            </w:r>
          </w:p>
        </w:tc>
        <w:tc>
          <w:tcPr>
            <w:tcW w:w="7088" w:type="dxa"/>
            <w:tcBorders>
              <w:bottom w:val="single" w:sz="4" w:space="0" w:color="000000"/>
            </w:tcBorders>
            <w:vAlign w:val="center"/>
          </w:tcPr>
          <w:p w14:paraId="3B24E214" w14:textId="77777777" w:rsidR="00B72131" w:rsidRDefault="00FD4BF1">
            <w:pPr>
              <w:shd w:val="clear" w:color="auto" w:fill="FFFFFF"/>
              <w:ind w:left="0" w:hanging="2"/>
              <w:rPr>
                <w:rFonts w:ascii="Arial" w:eastAsia="Arial" w:hAnsi="Arial" w:cs="Arial"/>
                <w:color w:val="222222"/>
              </w:rPr>
            </w:pPr>
            <w:r>
              <w:rPr>
                <w:rFonts w:ascii="Arial" w:eastAsia="Arial" w:hAnsi="Arial" w:cs="Arial"/>
                <w:color w:val="222222"/>
              </w:rPr>
              <w:t xml:space="preserve">Band </w:t>
            </w:r>
            <w:r>
              <w:rPr>
                <w:rFonts w:ascii="Arial" w:eastAsia="Arial" w:hAnsi="Arial" w:cs="Arial"/>
                <w:color w:val="222222"/>
              </w:rPr>
              <w:t>G</w:t>
            </w:r>
            <w:r>
              <w:rPr>
                <w:rFonts w:ascii="Arial" w:eastAsia="Arial" w:hAnsi="Arial" w:cs="Arial"/>
                <w:color w:val="222222"/>
              </w:rPr>
              <w:t xml:space="preserve"> </w:t>
            </w:r>
          </w:p>
        </w:tc>
      </w:tr>
      <w:tr w:rsidR="00B72131" w14:paraId="31B4820A" w14:textId="77777777">
        <w:tc>
          <w:tcPr>
            <w:tcW w:w="2943" w:type="dxa"/>
          </w:tcPr>
          <w:p w14:paraId="0F3D6DFF" w14:textId="77777777" w:rsidR="00B72131" w:rsidRDefault="00FD4BF1">
            <w:pPr>
              <w:pBdr>
                <w:top w:val="nil"/>
                <w:left w:val="nil"/>
                <w:bottom w:val="nil"/>
                <w:right w:val="nil"/>
                <w:between w:val="nil"/>
              </w:pBdr>
              <w:tabs>
                <w:tab w:val="center" w:pos="4320"/>
                <w:tab w:val="right" w:pos="8640"/>
              </w:tabs>
              <w:spacing w:before="120" w:after="120" w:line="240" w:lineRule="auto"/>
              <w:ind w:left="0" w:hanging="2"/>
              <w:rPr>
                <w:rFonts w:ascii="Arial" w:eastAsia="Arial" w:hAnsi="Arial" w:cs="Arial"/>
                <w:color w:val="000000"/>
              </w:rPr>
            </w:pPr>
            <w:r>
              <w:rPr>
                <w:rFonts w:ascii="Arial" w:eastAsia="Arial" w:hAnsi="Arial" w:cs="Arial"/>
                <w:b/>
                <w:color w:val="000000"/>
              </w:rPr>
              <w:t>School</w:t>
            </w:r>
          </w:p>
        </w:tc>
        <w:tc>
          <w:tcPr>
            <w:tcW w:w="7088" w:type="dxa"/>
          </w:tcPr>
          <w:p w14:paraId="42B1952C" w14:textId="77777777" w:rsidR="00B72131" w:rsidRDefault="00FD4BF1">
            <w:pPr>
              <w:pBdr>
                <w:top w:val="nil"/>
                <w:left w:val="nil"/>
                <w:bottom w:val="nil"/>
                <w:right w:val="nil"/>
                <w:between w:val="nil"/>
              </w:pBdr>
              <w:tabs>
                <w:tab w:val="center" w:pos="4320"/>
                <w:tab w:val="right" w:pos="8640"/>
              </w:tabs>
              <w:spacing w:before="120" w:after="120" w:line="240" w:lineRule="auto"/>
              <w:ind w:left="0" w:hanging="2"/>
              <w:rPr>
                <w:rFonts w:ascii="Arial" w:eastAsia="Arial" w:hAnsi="Arial" w:cs="Arial"/>
                <w:color w:val="000000"/>
              </w:rPr>
            </w:pPr>
            <w:r>
              <w:rPr>
                <w:rFonts w:ascii="Arial" w:eastAsia="Arial" w:hAnsi="Arial" w:cs="Arial"/>
                <w:color w:val="000000"/>
              </w:rPr>
              <w:t>Stanley School</w:t>
            </w:r>
          </w:p>
        </w:tc>
      </w:tr>
      <w:tr w:rsidR="00B72131" w14:paraId="59D1F408" w14:textId="77777777">
        <w:tc>
          <w:tcPr>
            <w:tcW w:w="10031" w:type="dxa"/>
            <w:gridSpan w:val="2"/>
            <w:shd w:val="clear" w:color="auto" w:fill="8EAADB"/>
          </w:tcPr>
          <w:p w14:paraId="74ED974A" w14:textId="77777777" w:rsidR="00B72131" w:rsidRDefault="00FD4BF1">
            <w:pPr>
              <w:ind w:left="0" w:hanging="2"/>
              <w:rPr>
                <w:rFonts w:ascii="Arial" w:eastAsia="Arial" w:hAnsi="Arial" w:cs="Arial"/>
                <w:sz w:val="28"/>
                <w:szCs w:val="28"/>
              </w:rPr>
            </w:pPr>
            <w:r>
              <w:rPr>
                <w:rFonts w:ascii="Arial" w:eastAsia="Arial" w:hAnsi="Arial" w:cs="Arial"/>
                <w:b/>
              </w:rPr>
              <w:t>Main Purpose of the Role</w:t>
            </w:r>
          </w:p>
        </w:tc>
      </w:tr>
      <w:tr w:rsidR="00B72131" w14:paraId="7090B531" w14:textId="77777777">
        <w:tc>
          <w:tcPr>
            <w:tcW w:w="10031" w:type="dxa"/>
            <w:gridSpan w:val="2"/>
            <w:tcBorders>
              <w:bottom w:val="single" w:sz="4" w:space="0" w:color="000000"/>
            </w:tcBorders>
          </w:tcPr>
          <w:p w14:paraId="668BC460" w14:textId="77777777" w:rsidR="00B72131" w:rsidRDefault="00B72131">
            <w:pPr>
              <w:rPr>
                <w:rFonts w:ascii="Arial" w:eastAsia="Arial" w:hAnsi="Arial" w:cs="Arial"/>
                <w:sz w:val="10"/>
                <w:szCs w:val="10"/>
              </w:rPr>
            </w:pPr>
          </w:p>
          <w:p w14:paraId="1AF97F2E" w14:textId="77777777" w:rsidR="00B72131" w:rsidRDefault="00FD4BF1">
            <w:pPr>
              <w:numPr>
                <w:ilvl w:val="0"/>
                <w:numId w:val="3"/>
              </w:numPr>
              <w:ind w:left="0" w:hanging="2"/>
              <w:rPr>
                <w:rFonts w:ascii="Arial" w:eastAsia="Arial" w:hAnsi="Arial" w:cs="Arial"/>
                <w:sz w:val="22"/>
                <w:szCs w:val="22"/>
              </w:rPr>
            </w:pPr>
            <w:r>
              <w:rPr>
                <w:rFonts w:ascii="Arial" w:eastAsia="Arial" w:hAnsi="Arial" w:cs="Arial"/>
                <w:sz w:val="22"/>
                <w:szCs w:val="22"/>
              </w:rPr>
              <w:t>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Staff may also supervise whole classes occasionally during the short-term absence of teachers.  (3 days maximum).  The prima</w:t>
            </w:r>
            <w:r>
              <w:rPr>
                <w:rFonts w:ascii="Arial" w:eastAsia="Arial" w:hAnsi="Arial" w:cs="Arial"/>
                <w:sz w:val="22"/>
                <w:szCs w:val="22"/>
              </w:rPr>
              <w:t>ry focus will be to maintain good order and to keep pupils on task.  In providing cover supervision Teaching Assistants will need to respond to questions and generally assist pupils to undertake set activities.</w:t>
            </w:r>
          </w:p>
        </w:tc>
      </w:tr>
      <w:tr w:rsidR="00B72131" w14:paraId="3478DE76" w14:textId="77777777">
        <w:tc>
          <w:tcPr>
            <w:tcW w:w="10031" w:type="dxa"/>
            <w:gridSpan w:val="2"/>
            <w:shd w:val="clear" w:color="auto" w:fill="8EAADB"/>
          </w:tcPr>
          <w:p w14:paraId="7A83FC74" w14:textId="77777777" w:rsidR="00B72131" w:rsidRDefault="00FD4BF1">
            <w:pPr>
              <w:ind w:left="0" w:hanging="2"/>
              <w:rPr>
                <w:rFonts w:ascii="Arial" w:eastAsia="Arial" w:hAnsi="Arial" w:cs="Arial"/>
                <w:sz w:val="28"/>
                <w:szCs w:val="28"/>
              </w:rPr>
            </w:pPr>
            <w:r>
              <w:rPr>
                <w:rFonts w:ascii="Arial" w:eastAsia="Arial" w:hAnsi="Arial" w:cs="Arial"/>
                <w:b/>
              </w:rPr>
              <w:t>Core Responsibilities and Tasks</w:t>
            </w:r>
          </w:p>
        </w:tc>
      </w:tr>
      <w:tr w:rsidR="00B72131" w14:paraId="01AF789D" w14:textId="77777777">
        <w:tc>
          <w:tcPr>
            <w:tcW w:w="10031" w:type="dxa"/>
            <w:gridSpan w:val="2"/>
          </w:tcPr>
          <w:p w14:paraId="1BFB1323" w14:textId="77777777" w:rsidR="00B72131" w:rsidRDefault="00FD4BF1">
            <w:pPr>
              <w:ind w:left="0" w:hanging="2"/>
              <w:rPr>
                <w:rFonts w:ascii="Arial" w:eastAsia="Arial" w:hAnsi="Arial" w:cs="Arial"/>
                <w:sz w:val="22"/>
                <w:szCs w:val="22"/>
              </w:rPr>
            </w:pPr>
            <w:r>
              <w:rPr>
                <w:rFonts w:ascii="Arial" w:eastAsia="Arial" w:hAnsi="Arial" w:cs="Arial"/>
                <w:b/>
                <w:sz w:val="22"/>
                <w:szCs w:val="22"/>
              </w:rPr>
              <w:t>1.</w:t>
            </w:r>
            <w:r>
              <w:rPr>
                <w:rFonts w:ascii="Arial" w:eastAsia="Arial" w:hAnsi="Arial" w:cs="Arial"/>
                <w:b/>
                <w:sz w:val="22"/>
                <w:szCs w:val="22"/>
              </w:rPr>
              <w:tab/>
              <w:t>Support for Pupils</w:t>
            </w:r>
          </w:p>
          <w:p w14:paraId="0A19D705"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To support pupils’ development and promote independence in a safe, secure, challenging environment employing strategies to recognise and reward achievement of self-reliance</w:t>
            </w:r>
          </w:p>
          <w:p w14:paraId="1C5AA23A"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support the learning of individuals and groups of pupils as identified in the weekly curriculum planning and to act as a role model, setting high expectations</w:t>
            </w:r>
          </w:p>
          <w:p w14:paraId="5C0E4284"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focus on individual pupils to ensure their needs are being met within the group</w:t>
            </w:r>
          </w:p>
          <w:p w14:paraId="2A1AABAE"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work with other staff to develop and implement the IEPs for pupils</w:t>
            </w:r>
          </w:p>
          <w:p w14:paraId="5C38F100"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 xml:space="preserve">To encourage pupils to interact and work cooperatively with others </w:t>
            </w:r>
          </w:p>
          <w:p w14:paraId="0F826F16"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observe, </w:t>
            </w:r>
            <w:proofErr w:type="gramStart"/>
            <w:r>
              <w:rPr>
                <w:rFonts w:ascii="Arial" w:eastAsia="Arial" w:hAnsi="Arial" w:cs="Arial"/>
                <w:sz w:val="22"/>
                <w:szCs w:val="22"/>
              </w:rPr>
              <w:t>record  and</w:t>
            </w:r>
            <w:proofErr w:type="gramEnd"/>
            <w:r>
              <w:rPr>
                <w:rFonts w:ascii="Arial" w:eastAsia="Arial" w:hAnsi="Arial" w:cs="Arial"/>
                <w:sz w:val="22"/>
                <w:szCs w:val="22"/>
              </w:rPr>
              <w:t xml:space="preserve"> </w:t>
            </w:r>
            <w:proofErr w:type="gramStart"/>
            <w:r>
              <w:rPr>
                <w:rFonts w:ascii="Arial" w:eastAsia="Arial" w:hAnsi="Arial" w:cs="Arial"/>
                <w:sz w:val="22"/>
                <w:szCs w:val="22"/>
              </w:rPr>
              <w:t>support  the</w:t>
            </w:r>
            <w:proofErr w:type="gramEnd"/>
            <w:r>
              <w:rPr>
                <w:rFonts w:ascii="Arial" w:eastAsia="Arial" w:hAnsi="Arial" w:cs="Arial"/>
                <w:sz w:val="22"/>
                <w:szCs w:val="22"/>
              </w:rPr>
              <w:t xml:space="preserve"> development and progress of pupils to identify individual needs and difficulties and to feedback to pupils in relation to their progress and achievement</w:t>
            </w:r>
          </w:p>
          <w:p w14:paraId="19EC498E"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promote the inclusion and acceptance of all pupils within the classroom</w:t>
            </w:r>
          </w:p>
          <w:p w14:paraId="18CE86A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encourage good personal hygiene and assist with necessary </w:t>
            </w:r>
            <w:proofErr w:type="spellStart"/>
            <w:proofErr w:type="gramStart"/>
            <w:r>
              <w:rPr>
                <w:rFonts w:ascii="Arial" w:eastAsia="Arial" w:hAnsi="Arial" w:cs="Arial"/>
                <w:sz w:val="22"/>
                <w:szCs w:val="22"/>
              </w:rPr>
              <w:t>self help</w:t>
            </w:r>
            <w:proofErr w:type="spellEnd"/>
            <w:proofErr w:type="gramEnd"/>
            <w:r>
              <w:rPr>
                <w:rFonts w:ascii="Arial" w:eastAsia="Arial" w:hAnsi="Arial" w:cs="Arial"/>
                <w:sz w:val="22"/>
                <w:szCs w:val="22"/>
              </w:rPr>
              <w:t xml:space="preserve"> skills (feeding, toileting, dressing, etc)</w:t>
            </w:r>
          </w:p>
          <w:p w14:paraId="4610AC1B"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meet the physical/medical needs of the pupil according to a pupil’s individual care plan whilst encouraging independence wherever possible.  Medical needs include the administration of medicines by mouth or other medical procedures provided appropriate training has been given by an appropriate person.</w:t>
            </w:r>
          </w:p>
          <w:p w14:paraId="08A74FD2" w14:textId="77777777" w:rsidR="00B72131" w:rsidRDefault="00B72131">
            <w:pPr>
              <w:ind w:left="0" w:hanging="2"/>
              <w:rPr>
                <w:rFonts w:ascii="Arial" w:eastAsia="Arial" w:hAnsi="Arial" w:cs="Arial"/>
                <w:sz w:val="22"/>
                <w:szCs w:val="22"/>
              </w:rPr>
            </w:pPr>
          </w:p>
          <w:p w14:paraId="15ADCDC2" w14:textId="77777777" w:rsidR="00B72131" w:rsidRDefault="00FD4BF1">
            <w:pPr>
              <w:ind w:left="0" w:hanging="2"/>
              <w:rPr>
                <w:rFonts w:ascii="Arial" w:eastAsia="Arial" w:hAnsi="Arial" w:cs="Arial"/>
                <w:sz w:val="22"/>
                <w:szCs w:val="22"/>
              </w:rPr>
            </w:pPr>
            <w:r>
              <w:rPr>
                <w:rFonts w:ascii="Arial" w:eastAsia="Arial" w:hAnsi="Arial" w:cs="Arial"/>
                <w:b/>
                <w:sz w:val="22"/>
                <w:szCs w:val="22"/>
              </w:rPr>
              <w:t>2.  Support for Teachers</w:t>
            </w:r>
          </w:p>
          <w:p w14:paraId="47BB543B"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plan with teachers the daily/weekly programme of lessons, activities </w:t>
            </w:r>
            <w:proofErr w:type="gramStart"/>
            <w:r>
              <w:rPr>
                <w:rFonts w:ascii="Arial" w:eastAsia="Arial" w:hAnsi="Arial" w:cs="Arial"/>
                <w:sz w:val="22"/>
                <w:szCs w:val="22"/>
              </w:rPr>
              <w:t>and  events</w:t>
            </w:r>
            <w:proofErr w:type="gramEnd"/>
            <w:r>
              <w:rPr>
                <w:rFonts w:ascii="Arial" w:eastAsia="Arial" w:hAnsi="Arial" w:cs="Arial"/>
                <w:sz w:val="22"/>
                <w:szCs w:val="22"/>
              </w:rPr>
              <w:t xml:space="preserv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support pupils and adjust lessons/work plans as appropriate</w:t>
            </w:r>
          </w:p>
          <w:p w14:paraId="789B4395"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Occasional supervision of the class </w:t>
            </w:r>
            <w:proofErr w:type="gramStart"/>
            <w:r>
              <w:rPr>
                <w:rFonts w:ascii="Arial" w:eastAsia="Arial" w:hAnsi="Arial" w:cs="Arial"/>
                <w:sz w:val="22"/>
                <w:szCs w:val="22"/>
              </w:rPr>
              <w:t>in the course of</w:t>
            </w:r>
            <w:proofErr w:type="gramEnd"/>
            <w:r>
              <w:rPr>
                <w:rFonts w:ascii="Arial" w:eastAsia="Arial" w:hAnsi="Arial" w:cs="Arial"/>
                <w:sz w:val="22"/>
                <w:szCs w:val="22"/>
              </w:rPr>
              <w:t xml:space="preserve"> </w:t>
            </w:r>
            <w:proofErr w:type="gramStart"/>
            <w:r>
              <w:rPr>
                <w:rFonts w:ascii="Arial" w:eastAsia="Arial" w:hAnsi="Arial" w:cs="Arial"/>
                <w:sz w:val="22"/>
                <w:szCs w:val="22"/>
              </w:rPr>
              <w:t>short term</w:t>
            </w:r>
            <w:proofErr w:type="gramEnd"/>
            <w:r>
              <w:rPr>
                <w:rFonts w:ascii="Arial" w:eastAsia="Arial" w:hAnsi="Arial" w:cs="Arial"/>
                <w:sz w:val="22"/>
                <w:szCs w:val="22"/>
              </w:rPr>
              <w:t xml:space="preserve"> absences of teachers, focusing on maintaining good order and to keep pupils on task under the guidance of teaching staff and within an agreed system of supervision</w:t>
            </w:r>
          </w:p>
          <w:p w14:paraId="777C9766"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liaise with other professionals to ensure an appropriate learning environment</w:t>
            </w:r>
          </w:p>
          <w:p w14:paraId="01C9100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set out, prepare, use and tidy equipment</w:t>
            </w:r>
          </w:p>
          <w:p w14:paraId="1978ACA5"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promote home school partnerships</w:t>
            </w:r>
          </w:p>
          <w:p w14:paraId="4583F017"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listen, support and discuss issues sensitively with parents and carers under the teacher’s supervision and to participate in feedback sessions/meetings with parents</w:t>
            </w:r>
          </w:p>
          <w:p w14:paraId="719E6B09"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monitor and evaluate pupil’s responses to learning activities through observation and planned recording of achievement against predetermined learning objectives</w:t>
            </w:r>
          </w:p>
          <w:p w14:paraId="657D1973"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provide objective and accurate feedback and reports as required to the teacher on pupil achievement progress and other matters ensuring the availability of appropriate evidence</w:t>
            </w:r>
          </w:p>
          <w:p w14:paraId="0B464140" w14:textId="77777777" w:rsidR="00B72131" w:rsidRDefault="00FD4BF1">
            <w:pPr>
              <w:ind w:left="0" w:hanging="2"/>
              <w:rPr>
                <w:rFonts w:ascii="Arial" w:eastAsia="Arial" w:hAnsi="Arial" w:cs="Arial"/>
                <w:sz w:val="22"/>
                <w:szCs w:val="22"/>
              </w:rPr>
            </w:pPr>
            <w:r>
              <w:rPr>
                <w:rFonts w:ascii="Arial" w:eastAsia="Arial" w:hAnsi="Arial" w:cs="Arial"/>
                <w:sz w:val="22"/>
                <w:szCs w:val="22"/>
              </w:rPr>
              <w:lastRenderedPageBreak/>
              <w:t>•</w:t>
            </w:r>
            <w:r>
              <w:rPr>
                <w:rFonts w:ascii="Arial" w:eastAsia="Arial" w:hAnsi="Arial" w:cs="Arial"/>
                <w:sz w:val="22"/>
                <w:szCs w:val="22"/>
              </w:rPr>
              <w:tab/>
              <w:t>To be responsible for keeping and updating records as agreed with the teacher, contributing to reviews of systems/records as required</w:t>
            </w:r>
          </w:p>
          <w:p w14:paraId="2141DA04"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In class to undertake marking of pupils work as agreed with the teacher and accurately record achievement/progress</w:t>
            </w:r>
          </w:p>
          <w:p w14:paraId="765593E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administer and assess routine tests and assist in the invigilation of exams/tests as agreed with the teacher</w:t>
            </w:r>
          </w:p>
          <w:p w14:paraId="4C181DEC"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provide general clerical support, e.g. administer coursework, produce worksheets for agreed activities, etc.</w:t>
            </w:r>
          </w:p>
          <w:p w14:paraId="5440BD47"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work with an established discipline policy to anticipate and manage behaviour constructively, promoting self-control and independence.</w:t>
            </w:r>
          </w:p>
          <w:p w14:paraId="52AA1EC4" w14:textId="77777777" w:rsidR="00B72131" w:rsidRDefault="00B72131">
            <w:pPr>
              <w:ind w:left="0" w:hanging="2"/>
              <w:rPr>
                <w:rFonts w:ascii="Arial" w:eastAsia="Arial" w:hAnsi="Arial" w:cs="Arial"/>
                <w:sz w:val="22"/>
                <w:szCs w:val="22"/>
              </w:rPr>
            </w:pPr>
          </w:p>
          <w:p w14:paraId="636B141A" w14:textId="77777777" w:rsidR="00B72131" w:rsidRDefault="00FD4BF1">
            <w:pPr>
              <w:ind w:left="0" w:hanging="2"/>
              <w:rPr>
                <w:rFonts w:ascii="Arial" w:eastAsia="Arial" w:hAnsi="Arial" w:cs="Arial"/>
                <w:sz w:val="22"/>
                <w:szCs w:val="22"/>
              </w:rPr>
            </w:pPr>
            <w:r>
              <w:rPr>
                <w:rFonts w:ascii="Arial" w:eastAsia="Arial" w:hAnsi="Arial" w:cs="Arial"/>
                <w:b/>
                <w:sz w:val="22"/>
                <w:szCs w:val="22"/>
              </w:rPr>
              <w:t>3. Support for the School</w:t>
            </w:r>
          </w:p>
          <w:p w14:paraId="1DEF0D8D"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promote the policies and ethos of the school, e.g. personal and social and to promote positive values, attitudes and good pupil behaviour, dealing promptly with conflict and incidents in line with established policy and encouraging pupils to take responsibility for their own behaviour</w:t>
            </w:r>
          </w:p>
          <w:p w14:paraId="76E7A77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display </w:t>
            </w:r>
            <w:proofErr w:type="gramStart"/>
            <w:r>
              <w:rPr>
                <w:rFonts w:ascii="Arial" w:eastAsia="Arial" w:hAnsi="Arial" w:cs="Arial"/>
                <w:sz w:val="22"/>
                <w:szCs w:val="22"/>
              </w:rPr>
              <w:t>pupils</w:t>
            </w:r>
            <w:proofErr w:type="gramEnd"/>
            <w:r>
              <w:rPr>
                <w:rFonts w:ascii="Arial" w:eastAsia="Arial" w:hAnsi="Arial" w:cs="Arial"/>
                <w:sz w:val="22"/>
                <w:szCs w:val="22"/>
              </w:rPr>
              <w:t xml:space="preserve"> work to reflect their achievement</w:t>
            </w:r>
          </w:p>
          <w:p w14:paraId="3010B136"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supervise pupils on outings and visits as required </w:t>
            </w:r>
          </w:p>
          <w:p w14:paraId="0B6B3FF5"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attend staff meetings as required</w:t>
            </w:r>
          </w:p>
          <w:p w14:paraId="2C815D97"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be aware of and comply with policies and procedures relating to child </w:t>
            </w:r>
            <w:proofErr w:type="gramStart"/>
            <w:r>
              <w:rPr>
                <w:rFonts w:ascii="Arial" w:eastAsia="Arial" w:hAnsi="Arial" w:cs="Arial"/>
                <w:sz w:val="22"/>
                <w:szCs w:val="22"/>
              </w:rPr>
              <w:t xml:space="preserve">protection,   </w:t>
            </w:r>
            <w:proofErr w:type="gramEnd"/>
            <w:r>
              <w:rPr>
                <w:rFonts w:ascii="Arial" w:eastAsia="Arial" w:hAnsi="Arial" w:cs="Arial"/>
                <w:sz w:val="22"/>
                <w:szCs w:val="22"/>
              </w:rPr>
              <w:t xml:space="preserve"> health, safety and security and to refer all concerns to the Headteacher, receiving training where necessary from the school</w:t>
            </w:r>
          </w:p>
          <w:p w14:paraId="79F03D8C"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treat all information relating to a pupil as strictly confidential, and to be aware of and comply with school policy and practice, receiving training where necessary from the school</w:t>
            </w:r>
          </w:p>
          <w:p w14:paraId="10761FF2"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support and encourage students on childcare courses, work experience, teaching practice, etc.</w:t>
            </w:r>
          </w:p>
          <w:p w14:paraId="1EB4329A"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be a proactive member of the school and class team</w:t>
            </w:r>
          </w:p>
          <w:p w14:paraId="0205ED74"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To establish constructive relationships and communicate with other agencies/professionals in liaison with the teacher, to support achievement and progress of pupils</w:t>
            </w:r>
          </w:p>
          <w:p w14:paraId="387334C3"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provide appropriate guidance and supervision and assist in the training and development of staff as appropriate</w:t>
            </w:r>
          </w:p>
          <w:p w14:paraId="36BBEA7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undertake planned supervision of pupils’ out of school hours learning activities</w:t>
            </w:r>
          </w:p>
          <w:p w14:paraId="621ECEF7"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To attend relevant courses and learning activities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update knowledge as required</w:t>
            </w:r>
          </w:p>
          <w:p w14:paraId="52F6BD9C"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take opportunities to develop own areas of interest and expertise and to use these to advise and support others or to organise specific projects</w:t>
            </w:r>
          </w:p>
          <w:p w14:paraId="5ED4E861" w14:textId="77777777" w:rsidR="00B72131" w:rsidRDefault="00B72131">
            <w:pPr>
              <w:ind w:left="0" w:hanging="2"/>
              <w:rPr>
                <w:rFonts w:ascii="Arial" w:eastAsia="Arial" w:hAnsi="Arial" w:cs="Arial"/>
                <w:sz w:val="22"/>
                <w:szCs w:val="22"/>
              </w:rPr>
            </w:pPr>
          </w:p>
          <w:p w14:paraId="28E3C1DB" w14:textId="77777777" w:rsidR="00B72131" w:rsidRDefault="00B72131">
            <w:pPr>
              <w:ind w:left="0" w:hanging="2"/>
              <w:rPr>
                <w:rFonts w:ascii="Arial" w:eastAsia="Arial" w:hAnsi="Arial" w:cs="Arial"/>
                <w:sz w:val="22"/>
                <w:szCs w:val="22"/>
              </w:rPr>
            </w:pPr>
          </w:p>
          <w:p w14:paraId="4490C89F" w14:textId="77777777" w:rsidR="00B72131" w:rsidRDefault="00FD4BF1">
            <w:pPr>
              <w:ind w:left="0" w:hanging="2"/>
              <w:rPr>
                <w:rFonts w:ascii="Arial" w:eastAsia="Arial" w:hAnsi="Arial" w:cs="Arial"/>
                <w:sz w:val="22"/>
                <w:szCs w:val="22"/>
              </w:rPr>
            </w:pPr>
            <w:r>
              <w:rPr>
                <w:rFonts w:ascii="Arial" w:eastAsia="Arial" w:hAnsi="Arial" w:cs="Arial"/>
                <w:b/>
                <w:sz w:val="22"/>
                <w:szCs w:val="22"/>
              </w:rPr>
              <w:t>4. Support for the curriculum</w:t>
            </w:r>
          </w:p>
          <w:p w14:paraId="016D6258"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To prepare, plan and manage specific activities/teaching programmes, adjusting activities according to pupils’ responses/needs</w:t>
            </w:r>
          </w:p>
          <w:p w14:paraId="5C6270A1"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set out and prepare equipment indoors and outdoors</w:t>
            </w:r>
          </w:p>
          <w:p w14:paraId="4787C634"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implement local and national learning strategies, e.g. literacy, numeracy, KS3, early years and make effective use of opportunities provided by other learning activities to support the development of relevant skills</w:t>
            </w:r>
          </w:p>
          <w:p w14:paraId="3ECB858B"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support the use of ICT in learning activities and develop pupils’ competence and independence in its use</w:t>
            </w:r>
          </w:p>
          <w:p w14:paraId="20CEF85E"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help pupils access learning activities through specialist support</w:t>
            </w:r>
          </w:p>
          <w:p w14:paraId="3F1B03F1" w14:textId="77777777" w:rsidR="00B72131" w:rsidRDefault="00FD4BF1">
            <w:pPr>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To determine the need for, prepare and maintain general and specialist equipment and resources</w:t>
            </w:r>
          </w:p>
          <w:p w14:paraId="0A730D92" w14:textId="77777777" w:rsidR="00B72131" w:rsidRDefault="00B72131">
            <w:pPr>
              <w:ind w:left="0" w:hanging="2"/>
              <w:rPr>
                <w:rFonts w:ascii="Arial" w:eastAsia="Arial" w:hAnsi="Arial" w:cs="Arial"/>
                <w:sz w:val="22"/>
                <w:szCs w:val="22"/>
              </w:rPr>
            </w:pPr>
          </w:p>
          <w:p w14:paraId="7ADC456B" w14:textId="77777777" w:rsidR="00B72131" w:rsidRDefault="00B72131">
            <w:pPr>
              <w:ind w:left="0" w:hanging="2"/>
              <w:rPr>
                <w:rFonts w:ascii="Arial" w:eastAsia="Arial" w:hAnsi="Arial" w:cs="Arial"/>
                <w:sz w:val="22"/>
                <w:szCs w:val="22"/>
              </w:rPr>
            </w:pPr>
          </w:p>
          <w:p w14:paraId="6F602097" w14:textId="77777777" w:rsidR="00B72131" w:rsidRDefault="00FD4BF1">
            <w:pPr>
              <w:ind w:left="0" w:hanging="2"/>
              <w:rPr>
                <w:rFonts w:ascii="Arial" w:eastAsia="Arial" w:hAnsi="Arial" w:cs="Arial"/>
                <w:sz w:val="22"/>
                <w:szCs w:val="22"/>
              </w:rPr>
            </w:pPr>
            <w:r>
              <w:rPr>
                <w:rFonts w:ascii="Arial" w:eastAsia="Arial" w:hAnsi="Arial" w:cs="Arial"/>
                <w:b/>
                <w:sz w:val="22"/>
                <w:szCs w:val="22"/>
              </w:rPr>
              <w:t>GENERAL</w:t>
            </w:r>
          </w:p>
          <w:p w14:paraId="55CF3179" w14:textId="77777777" w:rsidR="00B72131" w:rsidRDefault="00FD4BF1">
            <w:pPr>
              <w:tabs>
                <w:tab w:val="left" w:pos="720"/>
                <w:tab w:val="left" w:pos="1440"/>
                <w:tab w:val="left" w:pos="2160"/>
                <w:tab w:val="left" w:pos="2880"/>
                <w:tab w:val="left" w:pos="3600"/>
                <w:tab w:val="left" w:pos="4320"/>
                <w:tab w:val="left" w:pos="5040"/>
                <w:tab w:val="left" w:pos="5760"/>
                <w:tab w:val="left" w:pos="6480"/>
                <w:tab w:val="left" w:pos="7200"/>
                <w:tab w:val="left" w:pos="8010"/>
              </w:tabs>
              <w:ind w:left="0" w:hanging="2"/>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The Teaching Assistant may be called upon to perform other duties that the Headteacher considers reasonable, that are commensurate with the grading and designation of the post</w:t>
            </w:r>
          </w:p>
          <w:p w14:paraId="08A9C919" w14:textId="77777777" w:rsidR="00B72131" w:rsidRDefault="00B72131">
            <w:pPr>
              <w:tabs>
                <w:tab w:val="left" w:pos="720"/>
                <w:tab w:val="left" w:pos="1440"/>
                <w:tab w:val="left" w:pos="2160"/>
                <w:tab w:val="left" w:pos="2880"/>
                <w:tab w:val="left" w:pos="3600"/>
                <w:tab w:val="left" w:pos="4320"/>
                <w:tab w:val="left" w:pos="5040"/>
                <w:tab w:val="left" w:pos="5760"/>
                <w:tab w:val="left" w:pos="6480"/>
                <w:tab w:val="left" w:pos="7200"/>
                <w:tab w:val="left" w:pos="8010"/>
              </w:tabs>
              <w:ind w:left="0" w:hanging="2"/>
              <w:rPr>
                <w:rFonts w:ascii="Arial" w:eastAsia="Arial" w:hAnsi="Arial" w:cs="Arial"/>
                <w:sz w:val="22"/>
                <w:szCs w:val="22"/>
              </w:rPr>
            </w:pPr>
          </w:p>
          <w:p w14:paraId="74948B43" w14:textId="77777777" w:rsidR="00B72131" w:rsidRDefault="00FD4BF1">
            <w:pPr>
              <w:ind w:left="0" w:hanging="2"/>
              <w:rPr>
                <w:rFonts w:ascii="Arial" w:eastAsia="Arial" w:hAnsi="Arial" w:cs="Arial"/>
                <w:sz w:val="22"/>
                <w:szCs w:val="22"/>
              </w:rPr>
            </w:pPr>
            <w:r>
              <w:rPr>
                <w:rFonts w:ascii="Arial" w:eastAsia="Arial" w:hAnsi="Arial" w:cs="Arial"/>
                <w:sz w:val="22"/>
                <w:szCs w:val="22"/>
              </w:rPr>
              <w:t xml:space="preserve">The above list of job duties is not exclusive or </w:t>
            </w:r>
            <w:proofErr w:type="gramStart"/>
            <w:r>
              <w:rPr>
                <w:rFonts w:ascii="Arial" w:eastAsia="Arial" w:hAnsi="Arial" w:cs="Arial"/>
                <w:sz w:val="22"/>
                <w:szCs w:val="22"/>
              </w:rPr>
              <w:t>exhaustive</w:t>
            </w:r>
            <w:proofErr w:type="gramEnd"/>
            <w:r>
              <w:rPr>
                <w:rFonts w:ascii="Arial" w:eastAsia="Arial" w:hAnsi="Arial" w:cs="Arial"/>
                <w:sz w:val="22"/>
                <w:szCs w:val="22"/>
              </w:rPr>
              <w:t xml:space="preserve"> and the post holder will be required to undertake such tasks as may reasonably be expected within the scope and grading of the post.</w:t>
            </w:r>
          </w:p>
        </w:tc>
      </w:tr>
    </w:tbl>
    <w:p w14:paraId="43B2C878" w14:textId="77777777" w:rsidR="00B72131" w:rsidRDefault="00B72131">
      <w:pPr>
        <w:ind w:left="0" w:hanging="2"/>
        <w:rPr>
          <w:rFonts w:ascii="Arial" w:eastAsia="Arial" w:hAnsi="Arial" w:cs="Arial"/>
        </w:rPr>
      </w:pPr>
    </w:p>
    <w:tbl>
      <w:tblPr>
        <w:tblStyle w:val="a4"/>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4111"/>
        <w:gridCol w:w="3969"/>
      </w:tblGrid>
      <w:tr w:rsidR="00B72131" w14:paraId="68883662" w14:textId="77777777">
        <w:tc>
          <w:tcPr>
            <w:tcW w:w="10031" w:type="dxa"/>
            <w:gridSpan w:val="3"/>
            <w:shd w:val="clear" w:color="auto" w:fill="8EAADB"/>
          </w:tcPr>
          <w:p w14:paraId="3CC18E98" w14:textId="77777777" w:rsidR="00B72131" w:rsidRDefault="00FD4BF1">
            <w:pPr>
              <w:tabs>
                <w:tab w:val="left" w:pos="-720"/>
                <w:tab w:val="left" w:pos="0"/>
              </w:tabs>
              <w:spacing w:after="54"/>
              <w:ind w:left="0" w:hanging="2"/>
              <w:rPr>
                <w:rFonts w:ascii="Arial" w:eastAsia="Arial" w:hAnsi="Arial" w:cs="Arial"/>
                <w:sz w:val="28"/>
                <w:szCs w:val="28"/>
              </w:rPr>
            </w:pPr>
            <w:r>
              <w:rPr>
                <w:rFonts w:ascii="Arial" w:eastAsia="Arial" w:hAnsi="Arial" w:cs="Arial"/>
                <w:b/>
              </w:rPr>
              <w:t>Additional Information</w:t>
            </w:r>
          </w:p>
        </w:tc>
      </w:tr>
      <w:tr w:rsidR="00B72131" w14:paraId="44598E88" w14:textId="77777777">
        <w:tc>
          <w:tcPr>
            <w:tcW w:w="10031" w:type="dxa"/>
            <w:gridSpan w:val="3"/>
          </w:tcPr>
          <w:p w14:paraId="4C9B2D49" w14:textId="77777777" w:rsidR="00B72131" w:rsidRDefault="00FD4BF1">
            <w:pPr>
              <w:ind w:left="0" w:hanging="2"/>
              <w:rPr>
                <w:rFonts w:ascii="Arial" w:eastAsia="Arial" w:hAnsi="Arial" w:cs="Arial"/>
              </w:rPr>
            </w:pPr>
            <w:r>
              <w:rPr>
                <w:rFonts w:ascii="Arial" w:eastAsia="Arial" w:hAnsi="Arial" w:cs="Arial"/>
                <w:b/>
              </w:rPr>
              <w:t>Safeguarding</w:t>
            </w:r>
          </w:p>
          <w:p w14:paraId="782521A2" w14:textId="77777777" w:rsidR="00B72131" w:rsidRDefault="00FD4BF1">
            <w:pPr>
              <w:widowControl w:val="0"/>
              <w:spacing w:before="40" w:after="40"/>
              <w:ind w:left="0" w:hanging="2"/>
              <w:rPr>
                <w:rFonts w:ascii="Arial" w:eastAsia="Arial" w:hAnsi="Arial" w:cs="Arial"/>
                <w:sz w:val="22"/>
                <w:szCs w:val="22"/>
              </w:rPr>
            </w:pPr>
            <w:r>
              <w:rPr>
                <w:rFonts w:ascii="Arial" w:eastAsia="Arial" w:hAnsi="Arial" w:cs="Arial"/>
                <w:sz w:val="22"/>
                <w:szCs w:val="22"/>
              </w:rPr>
              <w:t xml:space="preserve">Post holder will be subject to enhanced DBS check </w:t>
            </w:r>
            <w:proofErr w:type="gramStart"/>
            <w:r>
              <w:rPr>
                <w:rFonts w:ascii="Arial" w:eastAsia="Arial" w:hAnsi="Arial" w:cs="Arial"/>
                <w:sz w:val="22"/>
                <w:szCs w:val="22"/>
              </w:rPr>
              <w:t>and;</w:t>
            </w:r>
            <w:proofErr w:type="gramEnd"/>
            <w:r>
              <w:rPr>
                <w:rFonts w:ascii="Arial" w:eastAsia="Arial" w:hAnsi="Arial" w:cs="Arial"/>
                <w:sz w:val="22"/>
                <w:szCs w:val="22"/>
              </w:rPr>
              <w:t xml:space="preserve"> </w:t>
            </w:r>
          </w:p>
          <w:p w14:paraId="43883511" w14:textId="77777777" w:rsidR="00B72131" w:rsidRDefault="00FD4BF1">
            <w:pPr>
              <w:widowControl w:val="0"/>
              <w:numPr>
                <w:ilvl w:val="0"/>
                <w:numId w:val="4"/>
              </w:numPr>
              <w:spacing w:before="40" w:after="40"/>
              <w:ind w:left="0" w:hanging="2"/>
              <w:rPr>
                <w:rFonts w:ascii="Arial" w:eastAsia="Arial" w:hAnsi="Arial" w:cs="Arial"/>
                <w:sz w:val="22"/>
                <w:szCs w:val="22"/>
              </w:rPr>
            </w:pPr>
            <w:r>
              <w:rPr>
                <w:rFonts w:ascii="Arial" w:eastAsia="Arial" w:hAnsi="Arial" w:cs="Arial"/>
                <w:sz w:val="22"/>
                <w:szCs w:val="22"/>
              </w:rPr>
              <w:t xml:space="preserve">be fully aware of and understand the duties and responsibilities arising from the Children’s Act 2004 and Working Together in relation to child protection and safeguarding children and young </w:t>
            </w:r>
            <w:r>
              <w:rPr>
                <w:rFonts w:ascii="Arial" w:eastAsia="Arial" w:hAnsi="Arial" w:cs="Arial"/>
                <w:sz w:val="22"/>
                <w:szCs w:val="22"/>
              </w:rPr>
              <w:lastRenderedPageBreak/>
              <w:t>people</w:t>
            </w:r>
          </w:p>
          <w:p w14:paraId="5B68B8B2" w14:textId="77777777" w:rsidR="00B72131" w:rsidRDefault="00FD4BF1">
            <w:pPr>
              <w:widowControl w:val="0"/>
              <w:numPr>
                <w:ilvl w:val="0"/>
                <w:numId w:val="4"/>
              </w:numPr>
              <w:spacing w:before="40" w:after="40"/>
              <w:ind w:left="0" w:hanging="2"/>
              <w:rPr>
                <w:rFonts w:ascii="Arial" w:eastAsia="Arial" w:hAnsi="Arial" w:cs="Arial"/>
                <w:sz w:val="22"/>
                <w:szCs w:val="22"/>
              </w:rPr>
            </w:pPr>
            <w:r>
              <w:rPr>
                <w:rFonts w:ascii="Arial" w:eastAsia="Arial" w:hAnsi="Arial" w:cs="Arial"/>
                <w:sz w:val="22"/>
                <w:szCs w:val="22"/>
              </w:rPr>
              <w:t>to ensure that the Headteacher is made aware and kept fully informed of any concerns which they may have in relation to safeguarding and / or child protection</w:t>
            </w:r>
          </w:p>
          <w:p w14:paraId="5B82779A" w14:textId="77777777" w:rsidR="00B72131" w:rsidRDefault="00B72131">
            <w:pPr>
              <w:ind w:left="0" w:hanging="2"/>
              <w:rPr>
                <w:rFonts w:ascii="Arial" w:eastAsia="Arial" w:hAnsi="Arial" w:cs="Arial"/>
                <w:sz w:val="18"/>
                <w:szCs w:val="18"/>
              </w:rPr>
            </w:pPr>
          </w:p>
          <w:p w14:paraId="37334136" w14:textId="77777777" w:rsidR="00B72131" w:rsidRDefault="00FD4BF1">
            <w:pPr>
              <w:ind w:left="0" w:hanging="2"/>
              <w:rPr>
                <w:rFonts w:ascii="Arial" w:eastAsia="Arial" w:hAnsi="Arial" w:cs="Arial"/>
                <w:sz w:val="22"/>
                <w:szCs w:val="22"/>
              </w:rPr>
            </w:pPr>
            <w:r>
              <w:rPr>
                <w:rFonts w:ascii="Arial" w:eastAsia="Arial" w:hAnsi="Arial" w:cs="Arial"/>
                <w:sz w:val="22"/>
                <w:szCs w:val="22"/>
              </w:rPr>
              <w:t>This job description is intended to be a broad outline of duties and is not intended to be exhaustive. The post holder will be expected to take on other duties and responsibilities commensurate with the grade of the post as directed by the Head teacher.</w:t>
            </w:r>
          </w:p>
        </w:tc>
      </w:tr>
      <w:tr w:rsidR="00B72131" w14:paraId="1EE331A1" w14:textId="77777777">
        <w:tc>
          <w:tcPr>
            <w:tcW w:w="10031" w:type="dxa"/>
            <w:gridSpan w:val="3"/>
            <w:shd w:val="clear" w:color="auto" w:fill="8EAADB"/>
          </w:tcPr>
          <w:p w14:paraId="3ABDD00C" w14:textId="77777777" w:rsidR="00B72131" w:rsidRDefault="00FD4BF1">
            <w:pPr>
              <w:ind w:left="0" w:hanging="2"/>
              <w:rPr>
                <w:rFonts w:ascii="Arial" w:eastAsia="Arial" w:hAnsi="Arial" w:cs="Arial"/>
              </w:rPr>
            </w:pPr>
            <w:r>
              <w:rPr>
                <w:rFonts w:ascii="Arial" w:eastAsia="Arial" w:hAnsi="Arial" w:cs="Arial"/>
                <w:b/>
              </w:rPr>
              <w:lastRenderedPageBreak/>
              <w:t>Person Specification</w:t>
            </w:r>
          </w:p>
        </w:tc>
      </w:tr>
      <w:tr w:rsidR="00B72131" w14:paraId="562EC1E6" w14:textId="77777777">
        <w:tc>
          <w:tcPr>
            <w:tcW w:w="1951" w:type="dxa"/>
          </w:tcPr>
          <w:p w14:paraId="0CF3BC17" w14:textId="77777777" w:rsidR="00B72131" w:rsidRDefault="00B72131">
            <w:pPr>
              <w:ind w:left="0" w:hanging="2"/>
              <w:rPr>
                <w:rFonts w:ascii="Arial" w:eastAsia="Arial" w:hAnsi="Arial" w:cs="Arial"/>
              </w:rPr>
            </w:pPr>
          </w:p>
        </w:tc>
        <w:tc>
          <w:tcPr>
            <w:tcW w:w="4111" w:type="dxa"/>
          </w:tcPr>
          <w:p w14:paraId="7D838695" w14:textId="77777777" w:rsidR="00B72131" w:rsidRDefault="00FD4BF1">
            <w:pPr>
              <w:ind w:left="0" w:hanging="2"/>
              <w:rPr>
                <w:rFonts w:ascii="Arial" w:eastAsia="Arial" w:hAnsi="Arial" w:cs="Arial"/>
                <w:sz w:val="22"/>
                <w:szCs w:val="22"/>
              </w:rPr>
            </w:pPr>
            <w:r>
              <w:rPr>
                <w:rFonts w:ascii="Arial" w:eastAsia="Arial" w:hAnsi="Arial" w:cs="Arial"/>
                <w:b/>
                <w:sz w:val="22"/>
                <w:szCs w:val="22"/>
              </w:rPr>
              <w:t xml:space="preserve">Essential </w:t>
            </w:r>
          </w:p>
        </w:tc>
        <w:tc>
          <w:tcPr>
            <w:tcW w:w="3969" w:type="dxa"/>
          </w:tcPr>
          <w:p w14:paraId="39CF063A" w14:textId="77777777" w:rsidR="00B72131" w:rsidRDefault="00FD4BF1">
            <w:pPr>
              <w:ind w:left="0" w:hanging="2"/>
              <w:rPr>
                <w:rFonts w:ascii="Arial" w:eastAsia="Arial" w:hAnsi="Arial" w:cs="Arial"/>
                <w:sz w:val="22"/>
                <w:szCs w:val="22"/>
              </w:rPr>
            </w:pPr>
            <w:r>
              <w:rPr>
                <w:rFonts w:ascii="Arial" w:eastAsia="Arial" w:hAnsi="Arial" w:cs="Arial"/>
                <w:b/>
                <w:sz w:val="22"/>
                <w:szCs w:val="22"/>
              </w:rPr>
              <w:t>Desirable</w:t>
            </w:r>
          </w:p>
        </w:tc>
      </w:tr>
      <w:tr w:rsidR="00B72131" w14:paraId="7B677988" w14:textId="77777777">
        <w:trPr>
          <w:trHeight w:val="2250"/>
        </w:trPr>
        <w:tc>
          <w:tcPr>
            <w:tcW w:w="1951" w:type="dxa"/>
          </w:tcPr>
          <w:p w14:paraId="5AD184CC" w14:textId="77777777" w:rsidR="00B72131" w:rsidRDefault="00FD4BF1">
            <w:pPr>
              <w:ind w:left="0" w:hanging="2"/>
              <w:rPr>
                <w:rFonts w:ascii="Arial" w:eastAsia="Arial" w:hAnsi="Arial" w:cs="Arial"/>
                <w:sz w:val="22"/>
                <w:szCs w:val="22"/>
              </w:rPr>
            </w:pPr>
            <w:r>
              <w:rPr>
                <w:rFonts w:ascii="Arial" w:eastAsia="Arial" w:hAnsi="Arial" w:cs="Arial"/>
                <w:b/>
                <w:sz w:val="22"/>
                <w:szCs w:val="22"/>
              </w:rPr>
              <w:t>Qualifications</w:t>
            </w:r>
          </w:p>
        </w:tc>
        <w:tc>
          <w:tcPr>
            <w:tcW w:w="4111" w:type="dxa"/>
          </w:tcPr>
          <w:p w14:paraId="32E063B2" w14:textId="77777777" w:rsidR="00B72131" w:rsidRDefault="00FD4BF1">
            <w:pPr>
              <w:numPr>
                <w:ilvl w:val="0"/>
                <w:numId w:val="2"/>
              </w:numPr>
              <w:ind w:left="0" w:hanging="2"/>
              <w:rPr>
                <w:rFonts w:ascii="Arial" w:eastAsia="Arial" w:hAnsi="Arial" w:cs="Arial"/>
                <w:sz w:val="22"/>
                <w:szCs w:val="22"/>
              </w:rPr>
            </w:pPr>
            <w:r>
              <w:rPr>
                <w:rFonts w:ascii="Arial" w:eastAsia="Arial" w:hAnsi="Arial" w:cs="Arial"/>
                <w:sz w:val="22"/>
                <w:szCs w:val="22"/>
              </w:rPr>
              <w:t>NVQ Level 3 for Teaching Assistants or equivalent as per QCA document</w:t>
            </w:r>
          </w:p>
          <w:p w14:paraId="655D787B" w14:textId="77777777" w:rsidR="00B72131" w:rsidRDefault="00FD4BF1">
            <w:pPr>
              <w:numPr>
                <w:ilvl w:val="0"/>
                <w:numId w:val="2"/>
              </w:numPr>
              <w:ind w:left="0" w:hanging="2"/>
              <w:rPr>
                <w:rFonts w:ascii="Arial" w:eastAsia="Arial" w:hAnsi="Arial" w:cs="Arial"/>
                <w:sz w:val="22"/>
                <w:szCs w:val="22"/>
              </w:rPr>
            </w:pPr>
            <w:r>
              <w:rPr>
                <w:rFonts w:ascii="Arial" w:eastAsia="Arial" w:hAnsi="Arial" w:cs="Arial"/>
                <w:sz w:val="22"/>
                <w:szCs w:val="22"/>
              </w:rPr>
              <w:t>Very good numeracy/literacy/ICT skills</w:t>
            </w:r>
          </w:p>
        </w:tc>
        <w:tc>
          <w:tcPr>
            <w:tcW w:w="3969" w:type="dxa"/>
          </w:tcPr>
          <w:p w14:paraId="4DE3F833" w14:textId="77777777" w:rsidR="00B72131" w:rsidRDefault="00FD4BF1">
            <w:pPr>
              <w:numPr>
                <w:ilvl w:val="0"/>
                <w:numId w:val="5"/>
              </w:numPr>
              <w:spacing w:before="240" w:after="240"/>
              <w:ind w:left="0" w:hanging="2"/>
              <w:rPr>
                <w:rFonts w:ascii="Arial" w:eastAsia="Arial" w:hAnsi="Arial" w:cs="Arial"/>
                <w:sz w:val="22"/>
                <w:szCs w:val="22"/>
              </w:rPr>
            </w:pPr>
            <w:r>
              <w:rPr>
                <w:rFonts w:ascii="Arial" w:eastAsia="Arial" w:hAnsi="Arial" w:cs="Arial"/>
                <w:sz w:val="22"/>
                <w:szCs w:val="22"/>
              </w:rPr>
              <w:t>Training in the relevant learning strategies for children and young people with special needs.</w:t>
            </w:r>
          </w:p>
          <w:p w14:paraId="3DB59D7C" w14:textId="77777777" w:rsidR="00B72131" w:rsidRDefault="00FD4BF1">
            <w:pPr>
              <w:numPr>
                <w:ilvl w:val="0"/>
                <w:numId w:val="5"/>
              </w:numPr>
              <w:spacing w:before="240" w:after="240"/>
              <w:ind w:left="0" w:hanging="2"/>
              <w:rPr>
                <w:rFonts w:ascii="Arial" w:eastAsia="Arial" w:hAnsi="Arial" w:cs="Arial"/>
                <w:sz w:val="22"/>
                <w:szCs w:val="22"/>
              </w:rPr>
            </w:pPr>
            <w:r>
              <w:rPr>
                <w:rFonts w:ascii="Arial" w:eastAsia="Arial" w:hAnsi="Arial" w:cs="Arial"/>
                <w:sz w:val="22"/>
                <w:szCs w:val="22"/>
              </w:rPr>
              <w:t>First aid training as appropriate</w:t>
            </w:r>
          </w:p>
        </w:tc>
      </w:tr>
      <w:tr w:rsidR="00B72131" w14:paraId="679A8497" w14:textId="77777777">
        <w:tc>
          <w:tcPr>
            <w:tcW w:w="1951" w:type="dxa"/>
          </w:tcPr>
          <w:p w14:paraId="4BAE4E4B" w14:textId="77777777" w:rsidR="00B72131" w:rsidRDefault="00FD4BF1">
            <w:pPr>
              <w:ind w:left="0" w:hanging="2"/>
              <w:rPr>
                <w:rFonts w:ascii="Arial" w:eastAsia="Arial" w:hAnsi="Arial" w:cs="Arial"/>
                <w:sz w:val="22"/>
                <w:szCs w:val="22"/>
              </w:rPr>
            </w:pPr>
            <w:r>
              <w:rPr>
                <w:rFonts w:ascii="Arial" w:eastAsia="Arial" w:hAnsi="Arial" w:cs="Arial"/>
                <w:b/>
                <w:sz w:val="22"/>
                <w:szCs w:val="22"/>
              </w:rPr>
              <w:t>Experience</w:t>
            </w:r>
          </w:p>
        </w:tc>
        <w:tc>
          <w:tcPr>
            <w:tcW w:w="4111" w:type="dxa"/>
          </w:tcPr>
          <w:p w14:paraId="78FE5EB2" w14:textId="77777777" w:rsidR="00B72131" w:rsidRDefault="00FD4BF1">
            <w:pPr>
              <w:numPr>
                <w:ilvl w:val="0"/>
                <w:numId w:val="2"/>
              </w:numPr>
              <w:ind w:left="0" w:hanging="2"/>
              <w:rPr>
                <w:rFonts w:ascii="Arial" w:eastAsia="Arial" w:hAnsi="Arial" w:cs="Arial"/>
                <w:sz w:val="22"/>
                <w:szCs w:val="22"/>
              </w:rPr>
            </w:pPr>
            <w:r>
              <w:rPr>
                <w:rFonts w:ascii="Arial" w:eastAsia="Arial" w:hAnsi="Arial" w:cs="Arial"/>
                <w:sz w:val="22"/>
                <w:szCs w:val="22"/>
              </w:rPr>
              <w:t>Working with or caring for children in an educational setting</w:t>
            </w:r>
          </w:p>
          <w:p w14:paraId="5183CF7E" w14:textId="77777777" w:rsidR="00B72131" w:rsidRDefault="00FD4BF1">
            <w:pPr>
              <w:numPr>
                <w:ilvl w:val="0"/>
                <w:numId w:val="2"/>
              </w:numPr>
              <w:ind w:left="0" w:hanging="2"/>
              <w:rPr>
                <w:rFonts w:ascii="Arial" w:eastAsia="Arial" w:hAnsi="Arial" w:cs="Arial"/>
                <w:sz w:val="22"/>
                <w:szCs w:val="22"/>
              </w:rPr>
            </w:pPr>
            <w:r>
              <w:rPr>
                <w:rFonts w:ascii="Arial" w:eastAsia="Arial" w:hAnsi="Arial" w:cs="Arial"/>
                <w:sz w:val="22"/>
                <w:szCs w:val="22"/>
              </w:rPr>
              <w:t>Experience of working with children having a range of special needs including pupils who may display some challenging behaviour</w:t>
            </w:r>
          </w:p>
        </w:tc>
        <w:tc>
          <w:tcPr>
            <w:tcW w:w="3969" w:type="dxa"/>
          </w:tcPr>
          <w:p w14:paraId="48BC064A" w14:textId="77777777" w:rsidR="00B72131" w:rsidRDefault="00FD4BF1">
            <w:pPr>
              <w:numPr>
                <w:ilvl w:val="0"/>
                <w:numId w:val="2"/>
              </w:numPr>
              <w:spacing w:before="240" w:after="240"/>
              <w:ind w:left="0" w:hanging="2"/>
              <w:rPr>
                <w:rFonts w:ascii="Arial" w:eastAsia="Arial" w:hAnsi="Arial" w:cs="Arial"/>
                <w:sz w:val="22"/>
                <w:szCs w:val="22"/>
              </w:rPr>
            </w:pPr>
            <w:r>
              <w:rPr>
                <w:rFonts w:ascii="Arial" w:eastAsia="Arial" w:hAnsi="Arial" w:cs="Arial"/>
                <w:sz w:val="22"/>
                <w:szCs w:val="22"/>
              </w:rPr>
              <w:t>Previous experience of working with children with special educational needs including complex autism and PMLD.</w:t>
            </w:r>
          </w:p>
          <w:p w14:paraId="704A25D6" w14:textId="77777777" w:rsidR="00B72131" w:rsidRDefault="00FD4BF1">
            <w:pPr>
              <w:numPr>
                <w:ilvl w:val="0"/>
                <w:numId w:val="2"/>
              </w:numPr>
              <w:ind w:left="0" w:hanging="2"/>
              <w:rPr>
                <w:rFonts w:ascii="Arial" w:eastAsia="Arial" w:hAnsi="Arial" w:cs="Arial"/>
                <w:sz w:val="22"/>
                <w:szCs w:val="22"/>
              </w:rPr>
            </w:pPr>
            <w:r>
              <w:rPr>
                <w:rFonts w:ascii="Arial" w:eastAsia="Arial" w:hAnsi="Arial" w:cs="Arial"/>
                <w:sz w:val="22"/>
                <w:szCs w:val="22"/>
              </w:rPr>
              <w:t>Knowledge and experience of other complex health needs.</w:t>
            </w:r>
          </w:p>
        </w:tc>
      </w:tr>
      <w:tr w:rsidR="00B72131" w14:paraId="5FA60945" w14:textId="77777777">
        <w:tc>
          <w:tcPr>
            <w:tcW w:w="1951" w:type="dxa"/>
          </w:tcPr>
          <w:p w14:paraId="2DDD8CD1" w14:textId="77777777" w:rsidR="00B72131" w:rsidRDefault="00FD4BF1">
            <w:pPr>
              <w:ind w:left="0" w:hanging="2"/>
              <w:rPr>
                <w:rFonts w:ascii="Arial" w:eastAsia="Arial" w:hAnsi="Arial" w:cs="Arial"/>
                <w:sz w:val="22"/>
                <w:szCs w:val="22"/>
              </w:rPr>
            </w:pPr>
            <w:r>
              <w:rPr>
                <w:rFonts w:ascii="Arial" w:eastAsia="Arial" w:hAnsi="Arial" w:cs="Arial"/>
                <w:b/>
                <w:sz w:val="22"/>
                <w:szCs w:val="22"/>
              </w:rPr>
              <w:t>Knowledge, Skills &amp; Understanding</w:t>
            </w:r>
          </w:p>
        </w:tc>
        <w:tc>
          <w:tcPr>
            <w:tcW w:w="4111" w:type="dxa"/>
          </w:tcPr>
          <w:p w14:paraId="27700059"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Good communication skills</w:t>
            </w:r>
          </w:p>
          <w:p w14:paraId="0ECA28AE"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Ability to relate well to children and adults</w:t>
            </w:r>
          </w:p>
          <w:p w14:paraId="7C876696"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Ability to work constructively as part of a team, understand classroom roles and responsibilities and own position with these roles</w:t>
            </w:r>
          </w:p>
          <w:p w14:paraId="71777E5A"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Ability to use ICT effectively to support learning</w:t>
            </w:r>
          </w:p>
          <w:p w14:paraId="10373843"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Full working knowledge of relevant policies/codes/practices and awareness of relevant legislation</w:t>
            </w:r>
          </w:p>
          <w:p w14:paraId="317615AB"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Working knowledge of national/foundation stage curriculum and other relevant learning programmes/strategies</w:t>
            </w:r>
          </w:p>
          <w:p w14:paraId="1A2A04DC"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Understanding of principles of child development and learning processes</w:t>
            </w:r>
          </w:p>
          <w:p w14:paraId="59092730"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Ability to self-evaluate learning needs and actively seek learning opportunities</w:t>
            </w:r>
          </w:p>
          <w:p w14:paraId="4F315047"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Knowledge and understanding of inclusion within the classroom</w:t>
            </w:r>
          </w:p>
          <w:p w14:paraId="31E18697" w14:textId="77777777" w:rsidR="00B72131" w:rsidRDefault="00FD4BF1">
            <w:pPr>
              <w:numPr>
                <w:ilvl w:val="0"/>
                <w:numId w:val="1"/>
              </w:numPr>
              <w:spacing w:after="240"/>
              <w:ind w:left="0" w:hanging="2"/>
              <w:rPr>
                <w:rFonts w:ascii="Arial" w:eastAsia="Arial" w:hAnsi="Arial" w:cs="Arial"/>
                <w:sz w:val="22"/>
                <w:szCs w:val="22"/>
              </w:rPr>
            </w:pPr>
            <w:r>
              <w:rPr>
                <w:rFonts w:ascii="Arial" w:eastAsia="Arial" w:hAnsi="Arial" w:cs="Arial"/>
                <w:sz w:val="22"/>
                <w:szCs w:val="22"/>
              </w:rPr>
              <w:t xml:space="preserve">Be reliable, </w:t>
            </w:r>
            <w:proofErr w:type="spellStart"/>
            <w:r>
              <w:rPr>
                <w:rFonts w:ascii="Arial" w:eastAsia="Arial" w:hAnsi="Arial" w:cs="Arial"/>
                <w:sz w:val="22"/>
                <w:szCs w:val="22"/>
              </w:rPr>
              <w:t>flexible.and</w:t>
            </w:r>
            <w:proofErr w:type="spellEnd"/>
            <w:r>
              <w:rPr>
                <w:rFonts w:ascii="Arial" w:eastAsia="Arial" w:hAnsi="Arial" w:cs="Arial"/>
                <w:sz w:val="22"/>
                <w:szCs w:val="22"/>
              </w:rPr>
              <w:t xml:space="preserve"> show initiative</w:t>
            </w:r>
          </w:p>
        </w:tc>
        <w:tc>
          <w:tcPr>
            <w:tcW w:w="3969" w:type="dxa"/>
          </w:tcPr>
          <w:p w14:paraId="33F51DAE" w14:textId="77777777" w:rsidR="00B72131" w:rsidRDefault="00B72131">
            <w:pPr>
              <w:ind w:left="0" w:hanging="2"/>
              <w:rPr>
                <w:rFonts w:ascii="Arial" w:eastAsia="Arial" w:hAnsi="Arial" w:cs="Arial"/>
                <w:sz w:val="22"/>
                <w:szCs w:val="22"/>
              </w:rPr>
            </w:pPr>
          </w:p>
          <w:p w14:paraId="5D807958" w14:textId="77777777" w:rsidR="00B72131" w:rsidRDefault="00FD4BF1">
            <w:pPr>
              <w:numPr>
                <w:ilvl w:val="0"/>
                <w:numId w:val="1"/>
              </w:numPr>
              <w:ind w:left="0" w:hanging="2"/>
              <w:rPr>
                <w:rFonts w:ascii="Arial" w:eastAsia="Arial" w:hAnsi="Arial" w:cs="Arial"/>
                <w:sz w:val="22"/>
                <w:szCs w:val="22"/>
              </w:rPr>
            </w:pPr>
            <w:r>
              <w:rPr>
                <w:rFonts w:ascii="Arial" w:eastAsia="Arial" w:hAnsi="Arial" w:cs="Arial"/>
                <w:sz w:val="22"/>
                <w:szCs w:val="22"/>
              </w:rPr>
              <w:t>Ability to use other equipment technology</w:t>
            </w:r>
          </w:p>
          <w:p w14:paraId="24BC1CB5" w14:textId="77777777" w:rsidR="00B72131" w:rsidRDefault="00FD4BF1">
            <w:pPr>
              <w:numPr>
                <w:ilvl w:val="0"/>
                <w:numId w:val="1"/>
              </w:numPr>
              <w:spacing w:before="240" w:after="240"/>
              <w:ind w:left="0" w:hanging="2"/>
              <w:rPr>
                <w:rFonts w:ascii="Arial" w:eastAsia="Arial" w:hAnsi="Arial" w:cs="Arial"/>
                <w:sz w:val="26"/>
                <w:szCs w:val="26"/>
              </w:rPr>
            </w:pPr>
            <w:r>
              <w:rPr>
                <w:rFonts w:ascii="Arial" w:eastAsia="Arial" w:hAnsi="Arial" w:cs="Arial"/>
                <w:sz w:val="22"/>
                <w:szCs w:val="22"/>
              </w:rPr>
              <w:t>To be keen to gain new skills, attend courses and training offered.</w:t>
            </w:r>
          </w:p>
        </w:tc>
      </w:tr>
    </w:tbl>
    <w:p w14:paraId="7FBE7AC6" w14:textId="77777777" w:rsidR="00B72131" w:rsidRDefault="00B72131">
      <w:pPr>
        <w:ind w:left="0" w:hanging="2"/>
        <w:rPr>
          <w:rFonts w:ascii="Arial" w:eastAsia="Arial" w:hAnsi="Arial" w:cs="Arial"/>
          <w:sz w:val="22"/>
          <w:szCs w:val="22"/>
        </w:rPr>
      </w:pPr>
    </w:p>
    <w:sectPr w:rsidR="00B72131">
      <w:pgSz w:w="11906" w:h="16838"/>
      <w:pgMar w:top="284" w:right="1021" w:bottom="426" w:left="102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05C4AA29-A184-4490-A63C-EEEB957FBEC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8504B92-FB49-4A9D-A0A1-E6D83057E118}"/>
  </w:font>
  <w:font w:name="Georgia">
    <w:panose1 w:val="02040502050405020303"/>
    <w:charset w:val="00"/>
    <w:family w:val="auto"/>
    <w:pitch w:val="default"/>
    <w:embedRegular r:id="rId3" w:fontKey="{58FD120D-6C86-496E-8815-A3C0509475C9}"/>
    <w:embedItalic r:id="rId4" w:fontKey="{5FCFA77F-125F-49D8-B0DE-7C29FA773D6E}"/>
  </w:font>
  <w:font w:name="Calibri">
    <w:panose1 w:val="020F0502020204030204"/>
    <w:charset w:val="00"/>
    <w:family w:val="swiss"/>
    <w:pitch w:val="variable"/>
    <w:sig w:usb0="E4002EFF" w:usb1="C200247B" w:usb2="00000009" w:usb3="00000000" w:csb0="000001FF" w:csb1="00000000"/>
    <w:embedRegular r:id="rId5" w:fontKey="{F7D49890-58FE-4F80-8149-AEF47BADB3E7}"/>
  </w:font>
  <w:font w:name="Cambria">
    <w:panose1 w:val="02040503050406030204"/>
    <w:charset w:val="00"/>
    <w:family w:val="roman"/>
    <w:pitch w:val="variable"/>
    <w:sig w:usb0="E00006FF" w:usb1="420024FF" w:usb2="02000000" w:usb3="00000000" w:csb0="0000019F" w:csb1="00000000"/>
    <w:embedRegular r:id="rId6" w:fontKey="{EAEAFABD-B144-418C-BE4B-338855DBF9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A49C7"/>
    <w:multiLevelType w:val="multilevel"/>
    <w:tmpl w:val="26700498"/>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273C5853"/>
    <w:multiLevelType w:val="multilevel"/>
    <w:tmpl w:val="85F21D96"/>
    <w:lvl w:ilvl="0">
      <w:start w:val="1"/>
      <w:numFmt w:val="bullet"/>
      <w:lvlText w:val="●"/>
      <w:lvlJc w:val="left"/>
      <w:pPr>
        <w:ind w:left="720" w:hanging="360"/>
      </w:pPr>
      <w:rPr>
        <w:rFonts w:ascii="Noto Sans" w:eastAsia="Noto Sans" w:hAnsi="Noto Sans" w:cs="Noto Sans"/>
        <w:vertAlign w:val="baseline"/>
      </w:rPr>
    </w:lvl>
    <w:lvl w:ilvl="1">
      <w:numFmt w:val="bullet"/>
      <w:lvlText w:val="•"/>
      <w:lvlJc w:val="left"/>
      <w:pPr>
        <w:ind w:left="1800" w:hanging="720"/>
      </w:pPr>
      <w:rPr>
        <w:rFonts w:ascii="Arial" w:eastAsia="Arial" w:hAnsi="Arial" w:cs="Arial"/>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 w15:restartNumberingAfterBreak="0">
    <w:nsid w:val="280D41EB"/>
    <w:multiLevelType w:val="multilevel"/>
    <w:tmpl w:val="429E1898"/>
    <w:lvl w:ilvl="0">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3" w15:restartNumberingAfterBreak="0">
    <w:nsid w:val="55590878"/>
    <w:multiLevelType w:val="multilevel"/>
    <w:tmpl w:val="027494A2"/>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4" w15:restartNumberingAfterBreak="0">
    <w:nsid w:val="7BDD27DA"/>
    <w:multiLevelType w:val="multilevel"/>
    <w:tmpl w:val="10A88114"/>
    <w:lvl w:ilvl="0">
      <w:start w:val="1"/>
      <w:numFmt w:val="bullet"/>
      <w:lvlText w:val="●"/>
      <w:lvlJc w:val="left"/>
      <w:pPr>
        <w:ind w:left="720" w:hanging="360"/>
      </w:pPr>
      <w:rPr>
        <w:rFonts w:ascii="Noto Sans" w:eastAsia="Noto Sans" w:hAnsi="Noto Sans" w:cs="Noto San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10561625">
    <w:abstractNumId w:val="3"/>
  </w:num>
  <w:num w:numId="2" w16cid:durableId="949430512">
    <w:abstractNumId w:val="0"/>
  </w:num>
  <w:num w:numId="3" w16cid:durableId="1911189756">
    <w:abstractNumId w:val="2"/>
  </w:num>
  <w:num w:numId="4" w16cid:durableId="1125806148">
    <w:abstractNumId w:val="4"/>
  </w:num>
  <w:num w:numId="5" w16cid:durableId="276840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31"/>
    <w:rsid w:val="00B72131"/>
    <w:rsid w:val="00EA1634"/>
    <w:rsid w:val="00FD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6AD4F"/>
  <w15:docId w15:val="{21856198-2180-440A-A38A-2520FF0B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rPr>
      <w:lang/>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rPr>
  </w:style>
  <w:style w:type="paragraph" w:styleId="BodyText">
    <w:name w:val="Body Text"/>
    <w:basedOn w:val="Normal"/>
    <w:pPr>
      <w:autoSpaceDE w:val="0"/>
      <w:autoSpaceDN w:val="0"/>
      <w:adjustRightInd w:val="0"/>
    </w:pPr>
    <w:rPr>
      <w:color w:val="000000"/>
      <w:sz w:val="20"/>
      <w:lang w:val="en-US"/>
    </w:rPr>
  </w:style>
  <w:style w:type="character" w:customStyle="1" w:styleId="BodyTextChar">
    <w:name w:val="Body Text Char"/>
    <w:rPr>
      <w:rFonts w:ascii="Times New Roman" w:eastAsia="Times New Roman" w:hAnsi="Times New Roman" w:cs="Times New Roman"/>
      <w:color w:val="000000"/>
      <w:w w:val="100"/>
      <w:position w:val="-1"/>
      <w:sz w:val="20"/>
      <w:szCs w:val="24"/>
      <w:effect w:val="none"/>
      <w:vertAlign w:val="baseline"/>
      <w:cs w:val="0"/>
      <w:em w:val="none"/>
      <w:lang w:val="en-US"/>
    </w:rPr>
  </w:style>
  <w:style w:type="paragraph" w:styleId="BalloonText">
    <w:name w:val="Balloon Text"/>
    <w:basedOn w:val="Normal"/>
    <w:qFormat/>
    <w:rPr>
      <w:rFonts w:ascii="Tahoma" w:hAnsi="Tahoma"/>
      <w:sz w:val="16"/>
      <w:szCs w:val="16"/>
      <w:lang/>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paragraph" w:styleId="ListParagraph">
    <w:name w:val="List Paragraph"/>
    <w:basedOn w:val="Normal"/>
    <w:pPr>
      <w:ind w:left="720"/>
    </w:p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IxpQQcZUIGpFIKt3oNTMAmgLQ==">CgMxLjA4AHIhMU5QdzhKSTMyRnF6emtleTdKZXdxTzF5ZGRnRW5OMmpU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1320</Words>
  <Characters>7528</Characters>
  <Application>Microsoft Office Word</Application>
  <DocSecurity>0</DocSecurity>
  <Lines>62</Lines>
  <Paragraphs>17</Paragraphs>
  <ScaleCrop>false</ScaleCrop>
  <Company>Wirral Council</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GeoffPearce</dc:creator>
  <cp:lastModifiedBy>Miller, Claire P.</cp:lastModifiedBy>
  <cp:revision>2</cp:revision>
  <dcterms:created xsi:type="dcterms:W3CDTF">2026-04-29T09:05:00Z</dcterms:created>
  <dcterms:modified xsi:type="dcterms:W3CDTF">2026-04-29T09:05:00Z</dcterms:modified>
</cp:coreProperties>
</file>