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614B" w14:textId="50F12FB7" w:rsidR="00646A75" w:rsidRDefault="00657DAE" w:rsidP="00646A75">
      <w:pPr>
        <w:pStyle w:val="PS"/>
        <w:ind w:left="0" w:firstLine="0"/>
        <w:jc w:val="right"/>
        <w:rPr>
          <w:rFonts w:ascii="Trebuchet MS" w:hAnsi="Trebuchet MS" w:cs="Arial"/>
          <w:b/>
          <w:sz w:val="32"/>
          <w:szCs w:val="32"/>
        </w:rPr>
      </w:pPr>
      <w:r>
        <w:rPr>
          <w:rFonts w:ascii="Trebuchet MS" w:hAnsi="Trebuchet MS"/>
          <w:b/>
          <w:noProof/>
          <w:sz w:val="34"/>
          <w:szCs w:val="34"/>
        </w:rPr>
        <w:drawing>
          <wp:inline distT="0" distB="0" distL="0" distR="0" wp14:anchorId="3632615C" wp14:editId="649205B0">
            <wp:extent cx="952500" cy="8096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09625"/>
                    </a:xfrm>
                    <a:prstGeom prst="rect">
                      <a:avLst/>
                    </a:prstGeom>
                    <a:noFill/>
                  </pic:spPr>
                </pic:pic>
              </a:graphicData>
            </a:graphic>
          </wp:inline>
        </w:drawing>
      </w:r>
    </w:p>
    <w:p w14:paraId="42F33D02" w14:textId="77777777" w:rsidR="00A85612" w:rsidRPr="00A85612" w:rsidRDefault="00A85612" w:rsidP="00646A75">
      <w:pPr>
        <w:pStyle w:val="PS"/>
        <w:ind w:left="0" w:firstLine="0"/>
        <w:jc w:val="center"/>
        <w:rPr>
          <w:rFonts w:ascii="Trebuchet MS" w:hAnsi="Trebuchet MS" w:cs="Arial"/>
          <w:b/>
          <w:sz w:val="32"/>
          <w:szCs w:val="32"/>
        </w:rPr>
      </w:pPr>
      <w:r w:rsidRPr="00A85612">
        <w:rPr>
          <w:rFonts w:ascii="Trebuchet MS" w:hAnsi="Trebuchet MS" w:cs="Arial"/>
          <w:b/>
          <w:sz w:val="32"/>
          <w:szCs w:val="32"/>
        </w:rPr>
        <w:t>Job Description</w:t>
      </w:r>
    </w:p>
    <w:p w14:paraId="08784980" w14:textId="77777777" w:rsidR="006011C9" w:rsidRPr="00F17E1A" w:rsidRDefault="006011C9" w:rsidP="00CD278E">
      <w:pPr>
        <w:pStyle w:val="PL"/>
        <w:spacing w:before="0"/>
        <w:rPr>
          <w:rFonts w:ascii="Trebuchet MS" w:hAnsi="Trebuchet MS" w:cs="Arial"/>
          <w:sz w:val="22"/>
          <w:szCs w:val="22"/>
        </w:rPr>
      </w:pPr>
    </w:p>
    <w:p w14:paraId="09A869D4" w14:textId="77777777" w:rsidR="004F550A" w:rsidRPr="00F17E1A" w:rsidRDefault="00F95A86" w:rsidP="004F550A">
      <w:pPr>
        <w:shd w:val="clear" w:color="auto" w:fill="FFFFFF"/>
        <w:rPr>
          <w:rFonts w:ascii="Trebuchet MS" w:hAnsi="Trebuchet MS" w:cs="Calibri"/>
          <w:b/>
          <w:color w:val="242424"/>
          <w:sz w:val="22"/>
          <w:szCs w:val="22"/>
          <w:lang w:eastAsia="en-GB"/>
        </w:rPr>
      </w:pPr>
      <w:r w:rsidRPr="00F17E1A">
        <w:rPr>
          <w:rFonts w:ascii="Trebuchet MS" w:hAnsi="Trebuchet MS"/>
          <w:b/>
          <w:sz w:val="22"/>
          <w:szCs w:val="22"/>
        </w:rPr>
        <w:t xml:space="preserve">Post </w:t>
      </w:r>
      <w:r w:rsidR="00CD278E" w:rsidRPr="00F17E1A">
        <w:rPr>
          <w:rFonts w:ascii="Trebuchet MS" w:hAnsi="Trebuchet MS"/>
          <w:b/>
          <w:sz w:val="22"/>
          <w:szCs w:val="22"/>
        </w:rPr>
        <w:t>t</w:t>
      </w:r>
      <w:r w:rsidR="003C4118" w:rsidRPr="00F17E1A">
        <w:rPr>
          <w:rFonts w:ascii="Trebuchet MS" w:hAnsi="Trebuchet MS"/>
          <w:b/>
          <w:sz w:val="22"/>
          <w:szCs w:val="22"/>
        </w:rPr>
        <w:t>itle:</w:t>
      </w:r>
      <w:r w:rsidR="00A34540" w:rsidRPr="00F17E1A">
        <w:rPr>
          <w:rFonts w:ascii="Trebuchet MS" w:hAnsi="Trebuchet MS"/>
          <w:b/>
          <w:sz w:val="22"/>
          <w:szCs w:val="22"/>
        </w:rPr>
        <w:tab/>
      </w:r>
      <w:r w:rsidR="00884233" w:rsidRPr="00F17E1A">
        <w:rPr>
          <w:rFonts w:ascii="Trebuchet MS" w:hAnsi="Trebuchet MS"/>
          <w:b/>
          <w:sz w:val="22"/>
          <w:szCs w:val="22"/>
        </w:rPr>
        <w:tab/>
      </w:r>
      <w:r w:rsidR="00793998" w:rsidRPr="00F17E1A">
        <w:rPr>
          <w:rFonts w:ascii="Trebuchet MS" w:hAnsi="Trebuchet MS"/>
          <w:b/>
          <w:sz w:val="22"/>
          <w:szCs w:val="22"/>
        </w:rPr>
        <w:t xml:space="preserve">Leading Practitioner of </w:t>
      </w:r>
      <w:r w:rsidR="00701D74">
        <w:rPr>
          <w:rFonts w:ascii="Trebuchet MS" w:hAnsi="Trebuchet MS"/>
          <w:b/>
          <w:sz w:val="22"/>
          <w:szCs w:val="22"/>
        </w:rPr>
        <w:t>Maths</w:t>
      </w:r>
    </w:p>
    <w:p w14:paraId="1CF09195" w14:textId="77777777" w:rsidR="00191235" w:rsidRPr="00F17E1A" w:rsidRDefault="00A34540" w:rsidP="003C4118">
      <w:pPr>
        <w:pStyle w:val="PL"/>
        <w:spacing w:before="0"/>
        <w:jc w:val="both"/>
        <w:rPr>
          <w:rFonts w:ascii="Trebuchet MS" w:hAnsi="Trebuchet MS"/>
          <w:sz w:val="22"/>
          <w:szCs w:val="22"/>
        </w:rPr>
      </w:pPr>
      <w:r w:rsidRPr="00F17E1A">
        <w:rPr>
          <w:rFonts w:ascii="Trebuchet MS" w:hAnsi="Trebuchet MS"/>
          <w:b/>
          <w:sz w:val="22"/>
          <w:szCs w:val="22"/>
        </w:rPr>
        <w:tab/>
      </w:r>
      <w:r w:rsidRPr="00F17E1A">
        <w:rPr>
          <w:rFonts w:ascii="Trebuchet MS" w:hAnsi="Trebuchet MS"/>
          <w:b/>
          <w:sz w:val="22"/>
          <w:szCs w:val="22"/>
        </w:rPr>
        <w:tab/>
      </w:r>
      <w:r w:rsidR="00575447" w:rsidRPr="00F17E1A">
        <w:rPr>
          <w:rFonts w:ascii="Trebuchet MS" w:hAnsi="Trebuchet MS"/>
          <w:b/>
          <w:sz w:val="22"/>
          <w:szCs w:val="22"/>
        </w:rPr>
        <w:tab/>
      </w:r>
      <w:r w:rsidR="00575447" w:rsidRPr="00F17E1A">
        <w:rPr>
          <w:rFonts w:ascii="Trebuchet MS" w:hAnsi="Trebuchet MS"/>
          <w:b/>
          <w:sz w:val="22"/>
          <w:szCs w:val="22"/>
        </w:rPr>
        <w:tab/>
      </w:r>
      <w:r w:rsidR="00575447" w:rsidRPr="00F17E1A">
        <w:rPr>
          <w:rFonts w:ascii="Trebuchet MS" w:hAnsi="Trebuchet MS"/>
          <w:b/>
          <w:sz w:val="22"/>
          <w:szCs w:val="22"/>
        </w:rPr>
        <w:tab/>
      </w:r>
    </w:p>
    <w:p w14:paraId="540DB102" w14:textId="77777777" w:rsidR="003C4118" w:rsidRPr="00F17E1A" w:rsidRDefault="00F95A86" w:rsidP="004F550A">
      <w:pPr>
        <w:pStyle w:val="PL"/>
        <w:spacing w:before="0"/>
        <w:ind w:left="2160" w:hanging="2160"/>
        <w:jc w:val="both"/>
        <w:rPr>
          <w:rFonts w:ascii="Trebuchet MS" w:hAnsi="Trebuchet MS"/>
          <w:b/>
          <w:sz w:val="22"/>
          <w:szCs w:val="22"/>
        </w:rPr>
      </w:pPr>
      <w:r w:rsidRPr="00F17E1A">
        <w:rPr>
          <w:rFonts w:ascii="Trebuchet MS" w:hAnsi="Trebuchet MS"/>
          <w:b/>
          <w:sz w:val="22"/>
          <w:szCs w:val="22"/>
        </w:rPr>
        <w:t>Reporting</w:t>
      </w:r>
      <w:r w:rsidR="00191235" w:rsidRPr="00F17E1A">
        <w:rPr>
          <w:rFonts w:ascii="Trebuchet MS" w:hAnsi="Trebuchet MS"/>
          <w:b/>
          <w:sz w:val="22"/>
          <w:szCs w:val="22"/>
        </w:rPr>
        <w:t xml:space="preserve"> to:</w:t>
      </w:r>
      <w:r w:rsidR="00191235" w:rsidRPr="00F17E1A">
        <w:rPr>
          <w:rFonts w:ascii="Trebuchet MS" w:hAnsi="Trebuchet MS"/>
          <w:b/>
          <w:sz w:val="22"/>
          <w:szCs w:val="22"/>
        </w:rPr>
        <w:tab/>
      </w:r>
      <w:r w:rsidR="00701D74">
        <w:rPr>
          <w:rFonts w:ascii="Trebuchet MS" w:hAnsi="Trebuchet MS"/>
          <w:b/>
          <w:sz w:val="22"/>
          <w:szCs w:val="22"/>
        </w:rPr>
        <w:t>Assistant</w:t>
      </w:r>
      <w:r w:rsidR="004F550A" w:rsidRPr="00F17E1A">
        <w:rPr>
          <w:rFonts w:ascii="Trebuchet MS" w:hAnsi="Trebuchet MS"/>
          <w:b/>
          <w:sz w:val="22"/>
          <w:szCs w:val="22"/>
        </w:rPr>
        <w:t xml:space="preserve"> Headteacher</w:t>
      </w:r>
      <w:r w:rsidR="00646A75" w:rsidRPr="00F17E1A">
        <w:rPr>
          <w:rFonts w:ascii="Trebuchet MS" w:hAnsi="Trebuchet MS"/>
          <w:b/>
          <w:sz w:val="22"/>
          <w:szCs w:val="22"/>
        </w:rPr>
        <w:t xml:space="preserve">: </w:t>
      </w:r>
      <w:r w:rsidR="00701D74">
        <w:rPr>
          <w:rFonts w:ascii="Trebuchet MS" w:hAnsi="Trebuchet MS"/>
          <w:b/>
          <w:sz w:val="22"/>
          <w:szCs w:val="22"/>
        </w:rPr>
        <w:t>Teaching and Learning</w:t>
      </w:r>
      <w:r w:rsidR="008E439F" w:rsidRPr="00F17E1A">
        <w:rPr>
          <w:rFonts w:ascii="Trebuchet MS" w:hAnsi="Trebuchet MS"/>
          <w:b/>
          <w:sz w:val="22"/>
          <w:szCs w:val="22"/>
        </w:rPr>
        <w:tab/>
      </w:r>
      <w:r w:rsidR="008E439F" w:rsidRPr="00F17E1A">
        <w:rPr>
          <w:rFonts w:ascii="Trebuchet MS" w:hAnsi="Trebuchet MS"/>
          <w:b/>
          <w:sz w:val="22"/>
          <w:szCs w:val="22"/>
        </w:rPr>
        <w:tab/>
      </w:r>
      <w:r w:rsidR="008E439F" w:rsidRPr="00F17E1A">
        <w:rPr>
          <w:rFonts w:ascii="Trebuchet MS" w:hAnsi="Trebuchet MS"/>
          <w:b/>
          <w:sz w:val="22"/>
          <w:szCs w:val="22"/>
        </w:rPr>
        <w:tab/>
      </w:r>
      <w:r w:rsidR="003C4118" w:rsidRPr="00F17E1A">
        <w:rPr>
          <w:rFonts w:ascii="Trebuchet MS" w:hAnsi="Trebuchet MS"/>
          <w:b/>
          <w:sz w:val="22"/>
          <w:szCs w:val="22"/>
        </w:rPr>
        <w:tab/>
      </w:r>
      <w:r w:rsidR="008E439F" w:rsidRPr="00F17E1A">
        <w:rPr>
          <w:rFonts w:ascii="Trebuchet MS" w:hAnsi="Trebuchet MS"/>
          <w:b/>
          <w:sz w:val="22"/>
          <w:szCs w:val="22"/>
        </w:rPr>
        <w:tab/>
      </w:r>
      <w:r w:rsidR="008E439F" w:rsidRPr="00F17E1A">
        <w:rPr>
          <w:rFonts w:ascii="Trebuchet MS" w:hAnsi="Trebuchet MS"/>
          <w:b/>
          <w:sz w:val="22"/>
          <w:szCs w:val="22"/>
        </w:rPr>
        <w:tab/>
      </w:r>
      <w:r w:rsidR="003C4118" w:rsidRPr="00F17E1A">
        <w:rPr>
          <w:rFonts w:ascii="Trebuchet MS" w:hAnsi="Trebuchet MS"/>
          <w:b/>
          <w:sz w:val="22"/>
          <w:szCs w:val="22"/>
        </w:rPr>
        <w:tab/>
      </w:r>
      <w:r w:rsidR="003C4118" w:rsidRPr="00F17E1A">
        <w:rPr>
          <w:rFonts w:ascii="Trebuchet MS" w:hAnsi="Trebuchet MS"/>
          <w:b/>
          <w:sz w:val="22"/>
          <w:szCs w:val="22"/>
        </w:rPr>
        <w:tab/>
      </w:r>
    </w:p>
    <w:p w14:paraId="2C4C7631" w14:textId="77777777" w:rsidR="00D936BB" w:rsidRDefault="00866FAF" w:rsidP="007528BC">
      <w:pPr>
        <w:pStyle w:val="ListParagraph"/>
        <w:spacing w:after="160" w:line="259" w:lineRule="auto"/>
        <w:ind w:left="0"/>
        <w:contextualSpacing/>
        <w:jc w:val="both"/>
        <w:rPr>
          <w:rFonts w:ascii="Trebuchet MS" w:hAnsi="Trebuchet MS"/>
          <w:b/>
          <w:sz w:val="22"/>
          <w:szCs w:val="22"/>
        </w:rPr>
      </w:pPr>
      <w:r w:rsidRPr="00F17E1A">
        <w:rPr>
          <w:rFonts w:ascii="Trebuchet MS" w:hAnsi="Trebuchet MS"/>
          <w:b/>
          <w:sz w:val="22"/>
          <w:szCs w:val="22"/>
        </w:rPr>
        <w:t>Purpose</w:t>
      </w:r>
      <w:r w:rsidR="00607CD1" w:rsidRPr="00F17E1A">
        <w:rPr>
          <w:rFonts w:ascii="Trebuchet MS" w:hAnsi="Trebuchet MS"/>
          <w:b/>
          <w:sz w:val="22"/>
          <w:szCs w:val="22"/>
        </w:rPr>
        <w:t>:</w:t>
      </w:r>
      <w:r w:rsidR="00AD60A7" w:rsidRPr="00F17E1A">
        <w:rPr>
          <w:rFonts w:ascii="Trebuchet MS" w:hAnsi="Trebuchet MS"/>
          <w:b/>
          <w:sz w:val="22"/>
          <w:szCs w:val="22"/>
        </w:rPr>
        <w:tab/>
      </w:r>
    </w:p>
    <w:p w14:paraId="0C5EEED3" w14:textId="77777777" w:rsidR="00D936BB" w:rsidRDefault="00D936BB" w:rsidP="007528BC">
      <w:pPr>
        <w:pStyle w:val="ListParagraph"/>
        <w:spacing w:after="160" w:line="259" w:lineRule="auto"/>
        <w:ind w:left="0"/>
        <w:contextualSpacing/>
        <w:jc w:val="both"/>
        <w:rPr>
          <w:rFonts w:ascii="Trebuchet MS" w:hAnsi="Trebuchet MS"/>
          <w:b/>
          <w:sz w:val="22"/>
          <w:szCs w:val="22"/>
        </w:rPr>
      </w:pPr>
    </w:p>
    <w:p w14:paraId="30FCD0E5" w14:textId="77777777" w:rsidR="00701D74" w:rsidRPr="00701D74" w:rsidRDefault="00701D74" w:rsidP="00701D74">
      <w:pPr>
        <w:pStyle w:val="ListParagraph"/>
        <w:numPr>
          <w:ilvl w:val="0"/>
          <w:numId w:val="42"/>
        </w:numPr>
        <w:spacing w:after="160" w:line="259" w:lineRule="auto"/>
        <w:ind w:left="709" w:hanging="425"/>
        <w:contextualSpacing/>
        <w:jc w:val="both"/>
        <w:rPr>
          <w:rFonts w:ascii="Trebuchet MS" w:hAnsi="Trebuchet MS"/>
          <w:bCs/>
          <w:sz w:val="22"/>
          <w:szCs w:val="22"/>
        </w:rPr>
      </w:pPr>
      <w:r w:rsidRPr="00701D74">
        <w:rPr>
          <w:rFonts w:ascii="Trebuchet MS" w:hAnsi="Trebuchet MS"/>
          <w:bCs/>
          <w:sz w:val="22"/>
          <w:szCs w:val="22"/>
        </w:rPr>
        <w:t xml:space="preserve">To work with the Senior Leadership Team to develop a shared vision for excellent teaching and learning in </w:t>
      </w:r>
      <w:r w:rsidR="00BC7AAB">
        <w:rPr>
          <w:rFonts w:ascii="Trebuchet MS" w:hAnsi="Trebuchet MS"/>
          <w:bCs/>
          <w:sz w:val="22"/>
          <w:szCs w:val="22"/>
        </w:rPr>
        <w:t>M</w:t>
      </w:r>
      <w:r w:rsidRPr="00701D74">
        <w:rPr>
          <w:rFonts w:ascii="Trebuchet MS" w:hAnsi="Trebuchet MS"/>
          <w:bCs/>
          <w:sz w:val="22"/>
          <w:szCs w:val="22"/>
        </w:rPr>
        <w:t>athematics.</w:t>
      </w:r>
    </w:p>
    <w:p w14:paraId="6DE6BC87" w14:textId="77777777" w:rsidR="00701D74" w:rsidRPr="00701D74" w:rsidRDefault="00701D74" w:rsidP="00701D74">
      <w:pPr>
        <w:pStyle w:val="ListParagraph"/>
        <w:numPr>
          <w:ilvl w:val="0"/>
          <w:numId w:val="42"/>
        </w:numPr>
        <w:spacing w:after="160" w:line="259" w:lineRule="auto"/>
        <w:ind w:left="709" w:hanging="425"/>
        <w:contextualSpacing/>
        <w:jc w:val="both"/>
        <w:rPr>
          <w:rFonts w:ascii="Trebuchet MS" w:hAnsi="Trebuchet MS"/>
          <w:bCs/>
          <w:sz w:val="22"/>
          <w:szCs w:val="22"/>
        </w:rPr>
      </w:pPr>
      <w:r w:rsidRPr="00701D74">
        <w:rPr>
          <w:rFonts w:ascii="Trebuchet MS" w:hAnsi="Trebuchet MS"/>
          <w:bCs/>
          <w:sz w:val="22"/>
          <w:szCs w:val="22"/>
        </w:rPr>
        <w:t xml:space="preserve">To lead the development of high-quality </w:t>
      </w:r>
      <w:r w:rsidR="00BC7AAB">
        <w:rPr>
          <w:rFonts w:ascii="Trebuchet MS" w:hAnsi="Trebuchet MS"/>
          <w:bCs/>
          <w:sz w:val="22"/>
          <w:szCs w:val="22"/>
        </w:rPr>
        <w:t>M</w:t>
      </w:r>
      <w:r w:rsidRPr="00701D74">
        <w:rPr>
          <w:rFonts w:ascii="Trebuchet MS" w:hAnsi="Trebuchet MS"/>
          <w:bCs/>
          <w:sz w:val="22"/>
          <w:szCs w:val="22"/>
        </w:rPr>
        <w:t>aths pedagogy across the school to improve student outcomes.</w:t>
      </w:r>
    </w:p>
    <w:p w14:paraId="47DB70FE" w14:textId="77777777" w:rsidR="00701D74" w:rsidRPr="00701D74" w:rsidRDefault="00701D74" w:rsidP="00701D74">
      <w:pPr>
        <w:pStyle w:val="ListParagraph"/>
        <w:numPr>
          <w:ilvl w:val="0"/>
          <w:numId w:val="42"/>
        </w:numPr>
        <w:spacing w:after="160" w:line="259" w:lineRule="auto"/>
        <w:ind w:left="709" w:hanging="425"/>
        <w:contextualSpacing/>
        <w:jc w:val="both"/>
        <w:rPr>
          <w:rFonts w:ascii="Trebuchet MS" w:hAnsi="Trebuchet MS"/>
          <w:bCs/>
          <w:sz w:val="22"/>
          <w:szCs w:val="22"/>
        </w:rPr>
      </w:pPr>
      <w:r w:rsidRPr="00701D74">
        <w:rPr>
          <w:rFonts w:ascii="Trebuchet MS" w:hAnsi="Trebuchet MS"/>
          <w:bCs/>
          <w:sz w:val="22"/>
          <w:szCs w:val="22"/>
        </w:rPr>
        <w:t xml:space="preserve">To support the design and implementation of a coherent and ambitious </w:t>
      </w:r>
      <w:r w:rsidR="00BC7AAB">
        <w:rPr>
          <w:rFonts w:ascii="Trebuchet MS" w:hAnsi="Trebuchet MS"/>
          <w:bCs/>
          <w:sz w:val="22"/>
          <w:szCs w:val="22"/>
        </w:rPr>
        <w:t>M</w:t>
      </w:r>
      <w:r w:rsidRPr="00701D74">
        <w:rPr>
          <w:rFonts w:ascii="Trebuchet MS" w:hAnsi="Trebuchet MS"/>
          <w:bCs/>
          <w:sz w:val="22"/>
          <w:szCs w:val="22"/>
        </w:rPr>
        <w:t>aths curriculum.</w:t>
      </w:r>
    </w:p>
    <w:p w14:paraId="488A941E" w14:textId="77777777" w:rsidR="00701D74" w:rsidRPr="00701D74" w:rsidRDefault="00701D74" w:rsidP="00701D74">
      <w:pPr>
        <w:pStyle w:val="ListParagraph"/>
        <w:numPr>
          <w:ilvl w:val="0"/>
          <w:numId w:val="42"/>
        </w:numPr>
        <w:spacing w:after="160" w:line="259" w:lineRule="auto"/>
        <w:ind w:left="709" w:hanging="425"/>
        <w:contextualSpacing/>
        <w:jc w:val="both"/>
        <w:rPr>
          <w:rFonts w:ascii="Trebuchet MS" w:hAnsi="Trebuchet MS"/>
          <w:bCs/>
          <w:sz w:val="22"/>
          <w:szCs w:val="22"/>
        </w:rPr>
      </w:pPr>
      <w:r w:rsidRPr="00701D74">
        <w:rPr>
          <w:rFonts w:ascii="Trebuchet MS" w:hAnsi="Trebuchet MS"/>
          <w:bCs/>
          <w:sz w:val="22"/>
          <w:szCs w:val="22"/>
        </w:rPr>
        <w:t xml:space="preserve">To drive consistency in teaching approaches, assessment and intervention in </w:t>
      </w:r>
      <w:r w:rsidR="00BC7AAB">
        <w:rPr>
          <w:rFonts w:ascii="Trebuchet MS" w:hAnsi="Trebuchet MS"/>
          <w:bCs/>
          <w:sz w:val="22"/>
          <w:szCs w:val="22"/>
        </w:rPr>
        <w:t>M</w:t>
      </w:r>
      <w:r w:rsidRPr="00701D74">
        <w:rPr>
          <w:rFonts w:ascii="Trebuchet MS" w:hAnsi="Trebuchet MS"/>
          <w:bCs/>
          <w:sz w:val="22"/>
          <w:szCs w:val="22"/>
        </w:rPr>
        <w:t>athematics.</w:t>
      </w:r>
    </w:p>
    <w:p w14:paraId="0761268F" w14:textId="77777777" w:rsidR="00701D74" w:rsidRDefault="00701D74" w:rsidP="00BC7AAB">
      <w:pPr>
        <w:pStyle w:val="ListParagraph"/>
        <w:numPr>
          <w:ilvl w:val="0"/>
          <w:numId w:val="42"/>
        </w:numPr>
        <w:ind w:left="709" w:hanging="425"/>
        <w:contextualSpacing/>
        <w:jc w:val="both"/>
        <w:rPr>
          <w:rFonts w:ascii="Trebuchet MS" w:hAnsi="Trebuchet MS"/>
          <w:bCs/>
          <w:sz w:val="22"/>
          <w:szCs w:val="22"/>
        </w:rPr>
      </w:pPr>
      <w:r w:rsidRPr="00701D74">
        <w:rPr>
          <w:rFonts w:ascii="Trebuchet MS" w:hAnsi="Trebuchet MS"/>
          <w:bCs/>
          <w:sz w:val="22"/>
          <w:szCs w:val="22"/>
        </w:rPr>
        <w:t>To contribute to whole-school teaching and learning through modelling excellent classroom practice.</w:t>
      </w:r>
    </w:p>
    <w:p w14:paraId="3510DF64" w14:textId="77777777" w:rsidR="00BC7AAB" w:rsidRPr="00BC7AAB" w:rsidRDefault="00BC7AAB" w:rsidP="00BC7AAB">
      <w:pPr>
        <w:pStyle w:val="ListParagraph"/>
        <w:ind w:left="284"/>
        <w:contextualSpacing/>
        <w:jc w:val="both"/>
        <w:rPr>
          <w:rFonts w:ascii="Trebuchet MS" w:hAnsi="Trebuchet MS"/>
          <w:bCs/>
          <w:sz w:val="22"/>
          <w:szCs w:val="22"/>
        </w:rPr>
      </w:pPr>
    </w:p>
    <w:p w14:paraId="6356D5F2" w14:textId="77777777" w:rsidR="00866FAF" w:rsidRPr="00F17E1A" w:rsidRDefault="00866FAF" w:rsidP="00BC7AAB">
      <w:pPr>
        <w:pStyle w:val="PL"/>
        <w:spacing w:before="0"/>
        <w:ind w:left="2160" w:hanging="2160"/>
        <w:jc w:val="both"/>
        <w:rPr>
          <w:rFonts w:ascii="Trebuchet MS" w:hAnsi="Trebuchet MS" w:cs="Arial"/>
          <w:b/>
          <w:sz w:val="22"/>
          <w:szCs w:val="22"/>
        </w:rPr>
      </w:pPr>
      <w:r w:rsidRPr="00F17E1A">
        <w:rPr>
          <w:rFonts w:ascii="Trebuchet MS" w:hAnsi="Trebuchet MS" w:cs="Arial"/>
          <w:b/>
          <w:sz w:val="22"/>
          <w:szCs w:val="22"/>
        </w:rPr>
        <w:t>Liaising with:</w:t>
      </w:r>
      <w:r w:rsidR="00255CC3" w:rsidRPr="00F17E1A">
        <w:rPr>
          <w:rFonts w:ascii="Trebuchet MS" w:hAnsi="Trebuchet MS" w:cs="Arial"/>
          <w:b/>
          <w:sz w:val="22"/>
          <w:szCs w:val="22"/>
        </w:rPr>
        <w:tab/>
      </w:r>
      <w:r w:rsidR="00701D74" w:rsidRPr="00701D74">
        <w:rPr>
          <w:rFonts w:ascii="Trebuchet MS" w:hAnsi="Trebuchet MS" w:cs="Arial"/>
          <w:spacing w:val="-2"/>
          <w:sz w:val="22"/>
          <w:szCs w:val="22"/>
        </w:rPr>
        <w:t>SLT, Curriculum Leaders, teachers, relevant support staff, external agencies and parents/</w:t>
      </w:r>
      <w:r w:rsidR="00BC7AAB">
        <w:rPr>
          <w:rFonts w:ascii="Trebuchet MS" w:hAnsi="Trebuchet MS" w:cs="Arial"/>
          <w:spacing w:val="-2"/>
          <w:sz w:val="22"/>
          <w:szCs w:val="22"/>
        </w:rPr>
        <w:t>legal guardians</w:t>
      </w:r>
    </w:p>
    <w:p w14:paraId="155A7DDB" w14:textId="77777777" w:rsidR="00866FAF" w:rsidRPr="00F17E1A" w:rsidRDefault="00866FAF" w:rsidP="00BC7AAB">
      <w:pPr>
        <w:pStyle w:val="PL"/>
        <w:spacing w:before="0"/>
        <w:jc w:val="both"/>
        <w:rPr>
          <w:rFonts w:ascii="Trebuchet MS" w:hAnsi="Trebuchet MS" w:cs="Arial"/>
          <w:b/>
          <w:sz w:val="22"/>
          <w:szCs w:val="22"/>
        </w:rPr>
      </w:pPr>
    </w:p>
    <w:p w14:paraId="4B9B0556" w14:textId="77777777" w:rsidR="00866FAF" w:rsidRPr="00F17E1A" w:rsidRDefault="00866FAF" w:rsidP="00BC7AAB">
      <w:pPr>
        <w:pStyle w:val="PL"/>
        <w:spacing w:before="0"/>
        <w:jc w:val="both"/>
        <w:rPr>
          <w:rFonts w:ascii="Trebuchet MS" w:hAnsi="Trebuchet MS" w:cs="Arial"/>
          <w:sz w:val="22"/>
          <w:szCs w:val="22"/>
        </w:rPr>
      </w:pPr>
      <w:r w:rsidRPr="00F17E1A">
        <w:rPr>
          <w:rFonts w:ascii="Trebuchet MS" w:hAnsi="Trebuchet MS" w:cs="Arial"/>
          <w:b/>
          <w:sz w:val="22"/>
          <w:szCs w:val="22"/>
        </w:rPr>
        <w:t>Disclosure level:</w:t>
      </w:r>
      <w:r w:rsidRPr="00F17E1A">
        <w:rPr>
          <w:rFonts w:ascii="Trebuchet MS" w:hAnsi="Trebuchet MS" w:cs="Arial"/>
          <w:b/>
          <w:sz w:val="22"/>
          <w:szCs w:val="22"/>
        </w:rPr>
        <w:tab/>
      </w:r>
      <w:r w:rsidRPr="00F17E1A">
        <w:rPr>
          <w:rFonts w:ascii="Trebuchet MS" w:hAnsi="Trebuchet MS" w:cs="Arial"/>
          <w:sz w:val="22"/>
          <w:szCs w:val="22"/>
        </w:rPr>
        <w:t>Enhanced</w:t>
      </w:r>
    </w:p>
    <w:p w14:paraId="152898B9" w14:textId="77777777" w:rsidR="00866FAF" w:rsidRPr="00F17E1A" w:rsidRDefault="00866FAF" w:rsidP="009E50BA">
      <w:pPr>
        <w:jc w:val="both"/>
        <w:rPr>
          <w:rFonts w:ascii="Trebuchet MS" w:hAnsi="Trebuchet MS" w:cs="Arial"/>
          <w:sz w:val="22"/>
          <w:szCs w:val="22"/>
        </w:rPr>
      </w:pPr>
    </w:p>
    <w:p w14:paraId="5177BAF0" w14:textId="77777777" w:rsidR="004F550A" w:rsidRPr="00F17E1A" w:rsidRDefault="00E453A4" w:rsidP="00BE48ED">
      <w:pPr>
        <w:jc w:val="both"/>
        <w:rPr>
          <w:rFonts w:ascii="Trebuchet MS" w:hAnsi="Trebuchet MS" w:cs="Arial"/>
          <w:b/>
          <w:sz w:val="22"/>
          <w:szCs w:val="22"/>
        </w:rPr>
      </w:pPr>
      <w:r w:rsidRPr="00F17E1A">
        <w:rPr>
          <w:rFonts w:ascii="Trebuchet MS" w:hAnsi="Trebuchet MS" w:cs="Arial"/>
          <w:b/>
          <w:sz w:val="22"/>
          <w:szCs w:val="22"/>
        </w:rPr>
        <w:t>MAIN (CORE) DUTIES</w:t>
      </w:r>
      <w:r w:rsidR="00E433CD" w:rsidRPr="00F17E1A">
        <w:rPr>
          <w:rFonts w:ascii="Trebuchet MS" w:hAnsi="Trebuchet MS" w:cs="Arial"/>
          <w:b/>
          <w:sz w:val="22"/>
          <w:szCs w:val="22"/>
        </w:rPr>
        <w:t>:</w:t>
      </w:r>
      <w:r w:rsidR="00F468FA" w:rsidRPr="00F17E1A">
        <w:rPr>
          <w:rFonts w:ascii="Trebuchet MS" w:hAnsi="Trebuchet MS" w:cs="Arial"/>
          <w:b/>
          <w:sz w:val="22"/>
          <w:szCs w:val="22"/>
        </w:rPr>
        <w:tab/>
      </w:r>
    </w:p>
    <w:p w14:paraId="794B58D5" w14:textId="77777777" w:rsidR="007528BC" w:rsidRDefault="007528BC" w:rsidP="007528BC">
      <w:pPr>
        <w:jc w:val="both"/>
        <w:rPr>
          <w:rFonts w:ascii="Trebuchet MS" w:hAnsi="Trebuchet MS"/>
          <w:sz w:val="22"/>
          <w:szCs w:val="22"/>
        </w:rPr>
      </w:pPr>
    </w:p>
    <w:p w14:paraId="5A9BE6CD" w14:textId="77777777" w:rsidR="00701D74" w:rsidRDefault="00701D74" w:rsidP="00701D74">
      <w:pPr>
        <w:jc w:val="both"/>
        <w:rPr>
          <w:rFonts w:ascii="Trebuchet MS" w:hAnsi="Trebuchet MS"/>
          <w:b/>
          <w:bCs/>
          <w:sz w:val="22"/>
          <w:szCs w:val="22"/>
        </w:rPr>
      </w:pPr>
      <w:r w:rsidRPr="00701D74">
        <w:rPr>
          <w:rFonts w:ascii="Trebuchet MS" w:hAnsi="Trebuchet MS"/>
          <w:b/>
          <w:bCs/>
          <w:sz w:val="22"/>
          <w:szCs w:val="22"/>
        </w:rPr>
        <w:t>Teaching and Learning (Mathematics Focus):</w:t>
      </w:r>
    </w:p>
    <w:p w14:paraId="29F23764" w14:textId="77777777" w:rsidR="00701D74" w:rsidRPr="00BC7AAB" w:rsidRDefault="00701D74" w:rsidP="00701D74">
      <w:pPr>
        <w:jc w:val="both"/>
        <w:rPr>
          <w:rFonts w:ascii="Trebuchet MS" w:hAnsi="Trebuchet MS"/>
          <w:sz w:val="22"/>
          <w:szCs w:val="22"/>
        </w:rPr>
      </w:pPr>
    </w:p>
    <w:p w14:paraId="4C43C6E7" w14:textId="77777777" w:rsidR="00701D74" w:rsidRPr="00701D74" w:rsidRDefault="00701D74" w:rsidP="00701D74">
      <w:pPr>
        <w:numPr>
          <w:ilvl w:val="0"/>
          <w:numId w:val="43"/>
        </w:numPr>
        <w:jc w:val="both"/>
        <w:rPr>
          <w:rFonts w:ascii="Trebuchet MS" w:hAnsi="Trebuchet MS"/>
          <w:sz w:val="22"/>
          <w:szCs w:val="22"/>
        </w:rPr>
      </w:pPr>
      <w:r w:rsidRPr="00701D74">
        <w:rPr>
          <w:rFonts w:ascii="Trebuchet MS" w:hAnsi="Trebuchet MS"/>
          <w:sz w:val="22"/>
          <w:szCs w:val="22"/>
        </w:rPr>
        <w:t xml:space="preserve">Develop and articulate a clear vision for excellent </w:t>
      </w:r>
      <w:r w:rsidR="00BC7AAB">
        <w:rPr>
          <w:rFonts w:ascii="Trebuchet MS" w:hAnsi="Trebuchet MS"/>
          <w:sz w:val="22"/>
          <w:szCs w:val="22"/>
        </w:rPr>
        <w:t>M</w:t>
      </w:r>
      <w:r w:rsidRPr="00701D74">
        <w:rPr>
          <w:rFonts w:ascii="Trebuchet MS" w:hAnsi="Trebuchet MS"/>
          <w:sz w:val="22"/>
          <w:szCs w:val="22"/>
        </w:rPr>
        <w:t xml:space="preserve">aths teaching across the school. </w:t>
      </w:r>
    </w:p>
    <w:p w14:paraId="5F326202" w14:textId="77777777" w:rsidR="00701D74" w:rsidRPr="00701D74" w:rsidRDefault="00701D74" w:rsidP="00701D74">
      <w:pPr>
        <w:numPr>
          <w:ilvl w:val="0"/>
          <w:numId w:val="43"/>
        </w:numPr>
        <w:jc w:val="both"/>
        <w:rPr>
          <w:rFonts w:ascii="Trebuchet MS" w:hAnsi="Trebuchet MS"/>
          <w:sz w:val="22"/>
          <w:szCs w:val="22"/>
        </w:rPr>
      </w:pPr>
      <w:r w:rsidRPr="00701D74">
        <w:rPr>
          <w:rFonts w:ascii="Trebuchet MS" w:hAnsi="Trebuchet MS"/>
          <w:sz w:val="22"/>
          <w:szCs w:val="22"/>
        </w:rPr>
        <w:t xml:space="preserve">Support the design and sequencing of a coherent, knowledge-rich </w:t>
      </w:r>
      <w:r w:rsidR="00BC7AAB">
        <w:rPr>
          <w:rFonts w:ascii="Trebuchet MS" w:hAnsi="Trebuchet MS"/>
          <w:sz w:val="22"/>
          <w:szCs w:val="22"/>
        </w:rPr>
        <w:t>M</w:t>
      </w:r>
      <w:r w:rsidRPr="00701D74">
        <w:rPr>
          <w:rFonts w:ascii="Trebuchet MS" w:hAnsi="Trebuchet MS"/>
          <w:sz w:val="22"/>
          <w:szCs w:val="22"/>
        </w:rPr>
        <w:t xml:space="preserve">aths curriculum. </w:t>
      </w:r>
    </w:p>
    <w:p w14:paraId="2AE6DB9E" w14:textId="77777777" w:rsidR="00701D74" w:rsidRPr="00701D74" w:rsidRDefault="00701D74" w:rsidP="00701D74">
      <w:pPr>
        <w:numPr>
          <w:ilvl w:val="0"/>
          <w:numId w:val="43"/>
        </w:numPr>
        <w:jc w:val="both"/>
        <w:rPr>
          <w:rFonts w:ascii="Trebuchet MS" w:hAnsi="Trebuchet MS"/>
          <w:sz w:val="22"/>
          <w:szCs w:val="22"/>
        </w:rPr>
      </w:pPr>
      <w:r w:rsidRPr="00701D74">
        <w:rPr>
          <w:rFonts w:ascii="Trebuchet MS" w:hAnsi="Trebuchet MS"/>
          <w:sz w:val="22"/>
          <w:szCs w:val="22"/>
        </w:rPr>
        <w:t xml:space="preserve">Promote evidence-informed approaches to </w:t>
      </w:r>
      <w:r w:rsidR="00BC7AAB">
        <w:rPr>
          <w:rFonts w:ascii="Trebuchet MS" w:hAnsi="Trebuchet MS"/>
          <w:sz w:val="22"/>
          <w:szCs w:val="22"/>
        </w:rPr>
        <w:t>M</w:t>
      </w:r>
      <w:r w:rsidRPr="00701D74">
        <w:rPr>
          <w:rFonts w:ascii="Trebuchet MS" w:hAnsi="Trebuchet MS"/>
          <w:sz w:val="22"/>
          <w:szCs w:val="22"/>
        </w:rPr>
        <w:t>aths teaching (eg. explicit instruction, modelling</w:t>
      </w:r>
      <w:r w:rsidR="00BC7AAB">
        <w:rPr>
          <w:rFonts w:ascii="Trebuchet MS" w:hAnsi="Trebuchet MS"/>
          <w:sz w:val="22"/>
          <w:szCs w:val="22"/>
        </w:rPr>
        <w:t xml:space="preserve"> and</w:t>
      </w:r>
      <w:r w:rsidRPr="00701D74">
        <w:rPr>
          <w:rFonts w:ascii="Trebuchet MS" w:hAnsi="Trebuchet MS"/>
          <w:sz w:val="22"/>
          <w:szCs w:val="22"/>
        </w:rPr>
        <w:t xml:space="preserve"> retrieval practice). </w:t>
      </w:r>
    </w:p>
    <w:p w14:paraId="7583FDA8" w14:textId="77777777" w:rsidR="00701D74" w:rsidRPr="00701D74" w:rsidRDefault="00701D74" w:rsidP="00701D74">
      <w:pPr>
        <w:numPr>
          <w:ilvl w:val="0"/>
          <w:numId w:val="43"/>
        </w:numPr>
        <w:jc w:val="both"/>
        <w:rPr>
          <w:rFonts w:ascii="Trebuchet MS" w:hAnsi="Trebuchet MS"/>
          <w:sz w:val="22"/>
          <w:szCs w:val="22"/>
        </w:rPr>
      </w:pPr>
      <w:r w:rsidRPr="00701D74">
        <w:rPr>
          <w:rFonts w:ascii="Trebuchet MS" w:hAnsi="Trebuchet MS"/>
          <w:sz w:val="22"/>
          <w:szCs w:val="22"/>
        </w:rPr>
        <w:t xml:space="preserve">Develop consistent approaches to problem-solving, reasoning and mathematical communication. </w:t>
      </w:r>
    </w:p>
    <w:p w14:paraId="63A71E40" w14:textId="77777777" w:rsidR="00701D74" w:rsidRPr="00701D74" w:rsidRDefault="00701D74" w:rsidP="00701D74">
      <w:pPr>
        <w:numPr>
          <w:ilvl w:val="0"/>
          <w:numId w:val="43"/>
        </w:numPr>
        <w:jc w:val="both"/>
        <w:rPr>
          <w:rFonts w:ascii="Trebuchet MS" w:hAnsi="Trebuchet MS"/>
          <w:sz w:val="22"/>
          <w:szCs w:val="22"/>
        </w:rPr>
      </w:pPr>
      <w:r w:rsidRPr="00701D74">
        <w:rPr>
          <w:rFonts w:ascii="Trebuchet MS" w:hAnsi="Trebuchet MS"/>
          <w:sz w:val="22"/>
          <w:szCs w:val="22"/>
        </w:rPr>
        <w:t xml:space="preserve">Support teachers in planning lessons that build fluency, conceptual understanding and application. </w:t>
      </w:r>
    </w:p>
    <w:p w14:paraId="1D405FC8" w14:textId="77777777" w:rsidR="00701D74" w:rsidRPr="00701D74" w:rsidRDefault="00701D74" w:rsidP="00701D74">
      <w:pPr>
        <w:numPr>
          <w:ilvl w:val="0"/>
          <w:numId w:val="43"/>
        </w:numPr>
        <w:jc w:val="both"/>
        <w:rPr>
          <w:rFonts w:ascii="Trebuchet MS" w:hAnsi="Trebuchet MS"/>
          <w:sz w:val="22"/>
          <w:szCs w:val="22"/>
        </w:rPr>
      </w:pPr>
      <w:r w:rsidRPr="00701D74">
        <w:rPr>
          <w:rFonts w:ascii="Trebuchet MS" w:hAnsi="Trebuchet MS"/>
          <w:sz w:val="22"/>
          <w:szCs w:val="22"/>
        </w:rPr>
        <w:t xml:space="preserve">Lead the development of effective assessment practices in </w:t>
      </w:r>
      <w:r w:rsidR="00BC7AAB">
        <w:rPr>
          <w:rFonts w:ascii="Trebuchet MS" w:hAnsi="Trebuchet MS"/>
          <w:sz w:val="22"/>
          <w:szCs w:val="22"/>
        </w:rPr>
        <w:t>M</w:t>
      </w:r>
      <w:r w:rsidRPr="00701D74">
        <w:rPr>
          <w:rFonts w:ascii="Trebuchet MS" w:hAnsi="Trebuchet MS"/>
          <w:sz w:val="22"/>
          <w:szCs w:val="22"/>
        </w:rPr>
        <w:t xml:space="preserve">aths, including formative assessment. </w:t>
      </w:r>
    </w:p>
    <w:p w14:paraId="49A75006" w14:textId="77777777" w:rsidR="00701D74" w:rsidRPr="00701D74" w:rsidRDefault="00701D74" w:rsidP="00701D74">
      <w:pPr>
        <w:numPr>
          <w:ilvl w:val="0"/>
          <w:numId w:val="43"/>
        </w:numPr>
        <w:jc w:val="both"/>
        <w:rPr>
          <w:rFonts w:ascii="Trebuchet MS" w:hAnsi="Trebuchet MS"/>
          <w:sz w:val="22"/>
          <w:szCs w:val="22"/>
        </w:rPr>
      </w:pPr>
      <w:r w:rsidRPr="00701D74">
        <w:rPr>
          <w:rFonts w:ascii="Trebuchet MS" w:hAnsi="Trebuchet MS"/>
          <w:sz w:val="22"/>
          <w:szCs w:val="22"/>
        </w:rPr>
        <w:t>Work with leaders to ensure appropriate challenge for all students, including disadvantaged and SEND learners.</w:t>
      </w:r>
    </w:p>
    <w:p w14:paraId="32B5E440" w14:textId="77777777" w:rsidR="00902439" w:rsidRPr="00902439" w:rsidRDefault="00902439" w:rsidP="00902439">
      <w:pPr>
        <w:jc w:val="both"/>
        <w:rPr>
          <w:rFonts w:ascii="Trebuchet MS" w:hAnsi="Trebuchet MS"/>
          <w:sz w:val="22"/>
          <w:szCs w:val="22"/>
        </w:rPr>
      </w:pPr>
    </w:p>
    <w:p w14:paraId="07023E93" w14:textId="77777777" w:rsidR="00701D74" w:rsidRDefault="00701D74" w:rsidP="00701D74">
      <w:pPr>
        <w:jc w:val="both"/>
        <w:rPr>
          <w:rFonts w:ascii="Trebuchet MS" w:hAnsi="Trebuchet MS"/>
          <w:b/>
          <w:bCs/>
          <w:sz w:val="22"/>
          <w:szCs w:val="22"/>
        </w:rPr>
      </w:pPr>
      <w:r w:rsidRPr="00701D74">
        <w:rPr>
          <w:rFonts w:ascii="Trebuchet MS" w:hAnsi="Trebuchet MS"/>
          <w:b/>
          <w:bCs/>
          <w:sz w:val="22"/>
          <w:szCs w:val="22"/>
        </w:rPr>
        <w:t>Coaching and Staff Development:</w:t>
      </w:r>
    </w:p>
    <w:p w14:paraId="7C274046" w14:textId="77777777" w:rsidR="00701D74" w:rsidRPr="00701D74" w:rsidRDefault="00701D74" w:rsidP="00701D74">
      <w:pPr>
        <w:jc w:val="both"/>
        <w:rPr>
          <w:rFonts w:ascii="Trebuchet MS" w:hAnsi="Trebuchet MS"/>
          <w:b/>
          <w:bCs/>
          <w:sz w:val="22"/>
          <w:szCs w:val="22"/>
        </w:rPr>
      </w:pPr>
    </w:p>
    <w:p w14:paraId="08D9CA73" w14:textId="77777777" w:rsidR="00701D74" w:rsidRPr="00701D74" w:rsidRDefault="00701D74" w:rsidP="00701D74">
      <w:pPr>
        <w:numPr>
          <w:ilvl w:val="0"/>
          <w:numId w:val="41"/>
        </w:numPr>
        <w:jc w:val="both"/>
        <w:rPr>
          <w:rFonts w:ascii="Trebuchet MS" w:hAnsi="Trebuchet MS"/>
          <w:sz w:val="22"/>
          <w:szCs w:val="22"/>
        </w:rPr>
      </w:pPr>
      <w:r w:rsidRPr="00701D74">
        <w:rPr>
          <w:rFonts w:ascii="Trebuchet MS" w:hAnsi="Trebuchet MS"/>
          <w:sz w:val="22"/>
          <w:szCs w:val="22"/>
        </w:rPr>
        <w:t xml:space="preserve">Provide coaching, mentoring and modelling of excellent </w:t>
      </w:r>
      <w:r w:rsidR="00BC7AAB">
        <w:rPr>
          <w:rFonts w:ascii="Trebuchet MS" w:hAnsi="Trebuchet MS"/>
          <w:sz w:val="22"/>
          <w:szCs w:val="22"/>
        </w:rPr>
        <w:t>M</w:t>
      </w:r>
      <w:r w:rsidRPr="00701D74">
        <w:rPr>
          <w:rFonts w:ascii="Trebuchet MS" w:hAnsi="Trebuchet MS"/>
          <w:sz w:val="22"/>
          <w:szCs w:val="22"/>
        </w:rPr>
        <w:t xml:space="preserve">aths teaching. </w:t>
      </w:r>
    </w:p>
    <w:p w14:paraId="26384B8F" w14:textId="77777777" w:rsidR="00701D74" w:rsidRPr="00701D74" w:rsidRDefault="00701D74" w:rsidP="00701D74">
      <w:pPr>
        <w:numPr>
          <w:ilvl w:val="0"/>
          <w:numId w:val="41"/>
        </w:numPr>
        <w:jc w:val="both"/>
        <w:rPr>
          <w:rFonts w:ascii="Trebuchet MS" w:hAnsi="Trebuchet MS"/>
          <w:sz w:val="22"/>
          <w:szCs w:val="22"/>
        </w:rPr>
      </w:pPr>
      <w:r w:rsidRPr="00701D74">
        <w:rPr>
          <w:rFonts w:ascii="Trebuchet MS" w:hAnsi="Trebuchet MS"/>
          <w:sz w:val="22"/>
          <w:szCs w:val="22"/>
        </w:rPr>
        <w:t xml:space="preserve">Lead CPD focused on improving pedagogy in </w:t>
      </w:r>
      <w:r w:rsidR="00BC7AAB">
        <w:rPr>
          <w:rFonts w:ascii="Trebuchet MS" w:hAnsi="Trebuchet MS"/>
          <w:sz w:val="22"/>
          <w:szCs w:val="22"/>
        </w:rPr>
        <w:t>M</w:t>
      </w:r>
      <w:r w:rsidRPr="00701D74">
        <w:rPr>
          <w:rFonts w:ascii="Trebuchet MS" w:hAnsi="Trebuchet MS"/>
          <w:sz w:val="22"/>
          <w:szCs w:val="22"/>
        </w:rPr>
        <w:t xml:space="preserve">athematics. </w:t>
      </w:r>
    </w:p>
    <w:p w14:paraId="58B7861D" w14:textId="77777777" w:rsidR="00701D74" w:rsidRPr="00701D74" w:rsidRDefault="00701D74" w:rsidP="00701D74">
      <w:pPr>
        <w:numPr>
          <w:ilvl w:val="0"/>
          <w:numId w:val="41"/>
        </w:numPr>
        <w:jc w:val="both"/>
        <w:rPr>
          <w:rFonts w:ascii="Trebuchet MS" w:hAnsi="Trebuchet MS"/>
          <w:sz w:val="22"/>
          <w:szCs w:val="22"/>
        </w:rPr>
      </w:pPr>
      <w:r w:rsidRPr="00701D74">
        <w:rPr>
          <w:rFonts w:ascii="Trebuchet MS" w:hAnsi="Trebuchet MS"/>
          <w:sz w:val="22"/>
          <w:szCs w:val="22"/>
        </w:rPr>
        <w:t xml:space="preserve">Support teachers in addressing misconceptions and improving subject knowledge. </w:t>
      </w:r>
    </w:p>
    <w:p w14:paraId="13A0E639" w14:textId="77777777" w:rsidR="00701D74" w:rsidRPr="00701D74" w:rsidRDefault="00701D74" w:rsidP="00701D74">
      <w:pPr>
        <w:numPr>
          <w:ilvl w:val="0"/>
          <w:numId w:val="41"/>
        </w:numPr>
        <w:jc w:val="both"/>
        <w:rPr>
          <w:rFonts w:ascii="Trebuchet MS" w:hAnsi="Trebuchet MS"/>
          <w:sz w:val="22"/>
          <w:szCs w:val="22"/>
        </w:rPr>
      </w:pPr>
      <w:r w:rsidRPr="00701D74">
        <w:rPr>
          <w:rFonts w:ascii="Trebuchet MS" w:hAnsi="Trebuchet MS"/>
          <w:sz w:val="22"/>
          <w:szCs w:val="22"/>
        </w:rPr>
        <w:t xml:space="preserve">Work alongside colleagues in lessons to improve practice and confidence. </w:t>
      </w:r>
    </w:p>
    <w:p w14:paraId="1EACCA76" w14:textId="77777777" w:rsidR="00701D74" w:rsidRPr="00701D74" w:rsidRDefault="00701D74" w:rsidP="00701D74">
      <w:pPr>
        <w:numPr>
          <w:ilvl w:val="0"/>
          <w:numId w:val="41"/>
        </w:numPr>
        <w:jc w:val="both"/>
        <w:rPr>
          <w:rFonts w:ascii="Trebuchet MS" w:hAnsi="Trebuchet MS"/>
          <w:sz w:val="22"/>
          <w:szCs w:val="22"/>
        </w:rPr>
      </w:pPr>
      <w:r w:rsidRPr="00701D74">
        <w:rPr>
          <w:rFonts w:ascii="Trebuchet MS" w:hAnsi="Trebuchet MS"/>
          <w:sz w:val="22"/>
          <w:szCs w:val="22"/>
        </w:rPr>
        <w:t>Share best practice across departments and contribute to whole-school CPD.</w:t>
      </w:r>
    </w:p>
    <w:p w14:paraId="65DFDBB8" w14:textId="77777777" w:rsidR="00902439" w:rsidRPr="00701D74" w:rsidRDefault="00902439" w:rsidP="00902439">
      <w:pPr>
        <w:numPr>
          <w:ilvl w:val="0"/>
          <w:numId w:val="41"/>
        </w:numPr>
        <w:jc w:val="both"/>
        <w:rPr>
          <w:rFonts w:ascii="Trebuchet MS" w:hAnsi="Trebuchet MS"/>
          <w:sz w:val="22"/>
          <w:szCs w:val="22"/>
        </w:rPr>
      </w:pPr>
      <w:r w:rsidRPr="00701D74">
        <w:rPr>
          <w:rFonts w:ascii="Trebuchet MS" w:hAnsi="Trebuchet MS"/>
          <w:sz w:val="22"/>
          <w:szCs w:val="22"/>
        </w:rPr>
        <w:t>Share tools, resources, and best practice across departments.</w:t>
      </w:r>
    </w:p>
    <w:p w14:paraId="57FD0D4A" w14:textId="77777777" w:rsidR="00902439" w:rsidRPr="00701D74" w:rsidRDefault="00902439" w:rsidP="00902439">
      <w:pPr>
        <w:numPr>
          <w:ilvl w:val="0"/>
          <w:numId w:val="41"/>
        </w:numPr>
        <w:jc w:val="both"/>
        <w:rPr>
          <w:rFonts w:ascii="Trebuchet MS" w:hAnsi="Trebuchet MS"/>
          <w:sz w:val="22"/>
          <w:szCs w:val="22"/>
        </w:rPr>
      </w:pPr>
      <w:r w:rsidRPr="00701D74">
        <w:rPr>
          <w:rFonts w:ascii="Trebuchet MS" w:hAnsi="Trebuchet MS"/>
          <w:sz w:val="22"/>
          <w:szCs w:val="22"/>
        </w:rPr>
        <w:t>Monitor the implementation of agreed reading strategies in lessons.</w:t>
      </w:r>
    </w:p>
    <w:p w14:paraId="21F3BBDB" w14:textId="77777777" w:rsidR="00902439" w:rsidRPr="00701D74" w:rsidRDefault="00902439" w:rsidP="00902439">
      <w:pPr>
        <w:numPr>
          <w:ilvl w:val="0"/>
          <w:numId w:val="41"/>
        </w:numPr>
        <w:jc w:val="both"/>
        <w:rPr>
          <w:rFonts w:ascii="Trebuchet MS" w:hAnsi="Trebuchet MS"/>
          <w:sz w:val="22"/>
          <w:szCs w:val="22"/>
        </w:rPr>
      </w:pPr>
      <w:r w:rsidRPr="00701D74">
        <w:rPr>
          <w:rFonts w:ascii="Trebuchet MS" w:hAnsi="Trebuchet MS"/>
          <w:sz w:val="22"/>
          <w:szCs w:val="22"/>
        </w:rPr>
        <w:t>Evaluate the impact on student outcomes, particularly for struggling readers, disadvantaged and SEND learners.</w:t>
      </w:r>
    </w:p>
    <w:p w14:paraId="1E7A9096" w14:textId="77777777" w:rsidR="00902439" w:rsidRPr="00701D74" w:rsidRDefault="00902439" w:rsidP="00902439">
      <w:pPr>
        <w:numPr>
          <w:ilvl w:val="0"/>
          <w:numId w:val="41"/>
        </w:numPr>
        <w:jc w:val="both"/>
        <w:rPr>
          <w:rFonts w:ascii="Trebuchet MS" w:hAnsi="Trebuchet MS"/>
          <w:sz w:val="22"/>
          <w:szCs w:val="22"/>
        </w:rPr>
      </w:pPr>
      <w:r w:rsidRPr="00701D74">
        <w:rPr>
          <w:rFonts w:ascii="Trebuchet MS" w:hAnsi="Trebuchet MS"/>
          <w:sz w:val="22"/>
          <w:szCs w:val="22"/>
        </w:rPr>
        <w:t>Promote a reading culture that values all readers and celebrates progress.</w:t>
      </w:r>
    </w:p>
    <w:p w14:paraId="5F097DAB" w14:textId="77777777" w:rsidR="00BD1768" w:rsidRPr="00701D74" w:rsidRDefault="00902439" w:rsidP="00902439">
      <w:pPr>
        <w:numPr>
          <w:ilvl w:val="0"/>
          <w:numId w:val="41"/>
        </w:numPr>
        <w:jc w:val="both"/>
        <w:rPr>
          <w:rFonts w:ascii="Trebuchet MS" w:hAnsi="Trebuchet MS"/>
          <w:sz w:val="22"/>
          <w:szCs w:val="22"/>
        </w:rPr>
      </w:pPr>
      <w:r w:rsidRPr="00701D74">
        <w:rPr>
          <w:rFonts w:ascii="Trebuchet MS" w:hAnsi="Trebuchet MS"/>
          <w:sz w:val="22"/>
          <w:szCs w:val="22"/>
        </w:rPr>
        <w:lastRenderedPageBreak/>
        <w:t>Ensure the provision for literacy and reading offered within the curriculum is appropriate for our students and contributes positively to the overall outcomes of the school</w:t>
      </w:r>
    </w:p>
    <w:p w14:paraId="0A26E549" w14:textId="77777777" w:rsidR="00FA74A0" w:rsidRPr="00FA74A0" w:rsidRDefault="00FA74A0" w:rsidP="00FA74A0">
      <w:pPr>
        <w:ind w:left="720"/>
        <w:jc w:val="both"/>
        <w:rPr>
          <w:rFonts w:ascii="Trebuchet MS" w:hAnsi="Trebuchet MS"/>
          <w:sz w:val="22"/>
          <w:szCs w:val="22"/>
        </w:rPr>
      </w:pPr>
    </w:p>
    <w:p w14:paraId="1136E508" w14:textId="77777777" w:rsidR="00701D74" w:rsidRDefault="00701D74" w:rsidP="00701D74">
      <w:pPr>
        <w:pStyle w:val="BodyTextIndent"/>
        <w:jc w:val="both"/>
        <w:rPr>
          <w:rFonts w:ascii="Trebuchet MS" w:hAnsi="Trebuchet MS" w:cs="Arial"/>
          <w:b/>
          <w:bCs/>
          <w:szCs w:val="22"/>
        </w:rPr>
      </w:pPr>
      <w:r w:rsidRPr="00701D74">
        <w:rPr>
          <w:rFonts w:ascii="Trebuchet MS" w:hAnsi="Trebuchet MS" w:cs="Arial"/>
          <w:b/>
          <w:bCs/>
          <w:szCs w:val="22"/>
        </w:rPr>
        <w:t>Monitoring and Evaluation:</w:t>
      </w:r>
    </w:p>
    <w:p w14:paraId="01FD30A3" w14:textId="77777777" w:rsidR="00701D74" w:rsidRPr="00701D74" w:rsidRDefault="00701D74" w:rsidP="00701D74">
      <w:pPr>
        <w:pStyle w:val="BodyTextIndent"/>
        <w:jc w:val="both"/>
        <w:rPr>
          <w:rFonts w:ascii="Trebuchet MS" w:hAnsi="Trebuchet MS" w:cs="Arial"/>
          <w:b/>
          <w:bCs/>
          <w:szCs w:val="22"/>
        </w:rPr>
      </w:pPr>
    </w:p>
    <w:p w14:paraId="693F90B0" w14:textId="77777777" w:rsidR="00701D74" w:rsidRPr="00701D74" w:rsidRDefault="00701D74" w:rsidP="00701D74">
      <w:pPr>
        <w:pStyle w:val="BodyTextIndent"/>
        <w:numPr>
          <w:ilvl w:val="0"/>
          <w:numId w:val="44"/>
        </w:numPr>
        <w:jc w:val="both"/>
        <w:rPr>
          <w:rFonts w:ascii="Trebuchet MS" w:hAnsi="Trebuchet MS" w:cs="Arial"/>
          <w:bCs/>
          <w:szCs w:val="22"/>
        </w:rPr>
      </w:pPr>
      <w:r w:rsidRPr="00701D74">
        <w:rPr>
          <w:rFonts w:ascii="Trebuchet MS" w:hAnsi="Trebuchet MS" w:cs="Arial"/>
          <w:bCs/>
          <w:szCs w:val="22"/>
        </w:rPr>
        <w:t xml:space="preserve">Monitor the quality of teaching and learning in </w:t>
      </w:r>
      <w:r w:rsidR="00BC7AAB">
        <w:rPr>
          <w:rFonts w:ascii="Trebuchet MS" w:hAnsi="Trebuchet MS" w:cs="Arial"/>
          <w:bCs/>
          <w:szCs w:val="22"/>
        </w:rPr>
        <w:t>M</w:t>
      </w:r>
      <w:r w:rsidRPr="00701D74">
        <w:rPr>
          <w:rFonts w:ascii="Trebuchet MS" w:hAnsi="Trebuchet MS" w:cs="Arial"/>
          <w:bCs/>
          <w:szCs w:val="22"/>
        </w:rPr>
        <w:t xml:space="preserve">aths through lesson visits, work scrutiny and data analysis. </w:t>
      </w:r>
    </w:p>
    <w:p w14:paraId="469EA7FA" w14:textId="77777777" w:rsidR="00701D74" w:rsidRPr="00701D74" w:rsidRDefault="00701D74" w:rsidP="00701D74">
      <w:pPr>
        <w:pStyle w:val="BodyTextIndent"/>
        <w:numPr>
          <w:ilvl w:val="0"/>
          <w:numId w:val="44"/>
        </w:numPr>
        <w:jc w:val="both"/>
        <w:rPr>
          <w:rFonts w:ascii="Trebuchet MS" w:hAnsi="Trebuchet MS" w:cs="Arial"/>
          <w:bCs/>
          <w:szCs w:val="22"/>
        </w:rPr>
      </w:pPr>
      <w:r w:rsidRPr="00701D74">
        <w:rPr>
          <w:rFonts w:ascii="Trebuchet MS" w:hAnsi="Trebuchet MS" w:cs="Arial"/>
          <w:bCs/>
          <w:szCs w:val="22"/>
        </w:rPr>
        <w:t xml:space="preserve">Support middle leaders in evaluating the impact of curriculum and teaching. </w:t>
      </w:r>
    </w:p>
    <w:p w14:paraId="4F9EEBD9" w14:textId="77777777" w:rsidR="00701D74" w:rsidRPr="00701D74" w:rsidRDefault="00701D74" w:rsidP="00701D74">
      <w:pPr>
        <w:pStyle w:val="BodyTextIndent"/>
        <w:numPr>
          <w:ilvl w:val="0"/>
          <w:numId w:val="44"/>
        </w:numPr>
        <w:jc w:val="both"/>
        <w:rPr>
          <w:rFonts w:ascii="Trebuchet MS" w:hAnsi="Trebuchet MS" w:cs="Arial"/>
          <w:bCs/>
          <w:szCs w:val="22"/>
        </w:rPr>
      </w:pPr>
      <w:r w:rsidRPr="00701D74">
        <w:rPr>
          <w:rFonts w:ascii="Trebuchet MS" w:hAnsi="Trebuchet MS" w:cs="Arial"/>
          <w:bCs/>
          <w:szCs w:val="22"/>
        </w:rPr>
        <w:t xml:space="preserve">Use data intelligently to identify gaps and inform intervention strategies. </w:t>
      </w:r>
    </w:p>
    <w:p w14:paraId="1ECACF5B" w14:textId="77777777" w:rsidR="00701D74" w:rsidRPr="00701D74" w:rsidRDefault="00701D74" w:rsidP="00701D74">
      <w:pPr>
        <w:pStyle w:val="BodyTextIndent"/>
        <w:numPr>
          <w:ilvl w:val="0"/>
          <w:numId w:val="44"/>
        </w:numPr>
        <w:jc w:val="both"/>
        <w:rPr>
          <w:rFonts w:ascii="Trebuchet MS" w:hAnsi="Trebuchet MS" w:cs="Arial"/>
          <w:bCs/>
          <w:szCs w:val="22"/>
        </w:rPr>
      </w:pPr>
      <w:r w:rsidRPr="00701D74">
        <w:rPr>
          <w:rFonts w:ascii="Trebuchet MS" w:hAnsi="Trebuchet MS" w:cs="Arial"/>
          <w:bCs/>
          <w:szCs w:val="22"/>
        </w:rPr>
        <w:t>Contribute to whole-school self-evaluation and improvement planning.</w:t>
      </w:r>
    </w:p>
    <w:p w14:paraId="6581A2A2" w14:textId="77777777" w:rsidR="007528BC" w:rsidRDefault="007528BC" w:rsidP="00FA74A0">
      <w:pPr>
        <w:pStyle w:val="BodyTextIndent"/>
        <w:ind w:left="0" w:firstLine="0"/>
        <w:jc w:val="both"/>
        <w:rPr>
          <w:rFonts w:ascii="Trebuchet MS" w:hAnsi="Trebuchet MS" w:cs="Arial"/>
          <w:szCs w:val="22"/>
        </w:rPr>
      </w:pPr>
    </w:p>
    <w:p w14:paraId="3949131E" w14:textId="77777777" w:rsidR="00701D74" w:rsidRDefault="00701D74" w:rsidP="00701D74">
      <w:pPr>
        <w:pStyle w:val="BodyTextIndent"/>
        <w:jc w:val="both"/>
        <w:rPr>
          <w:rFonts w:ascii="Trebuchet MS" w:hAnsi="Trebuchet MS" w:cs="Arial"/>
          <w:b/>
          <w:bCs/>
          <w:szCs w:val="22"/>
        </w:rPr>
      </w:pPr>
      <w:r w:rsidRPr="00701D74">
        <w:rPr>
          <w:rFonts w:ascii="Trebuchet MS" w:hAnsi="Trebuchet MS" w:cs="Arial"/>
          <w:b/>
          <w:bCs/>
          <w:szCs w:val="22"/>
        </w:rPr>
        <w:t>Intervention and Outcomes:</w:t>
      </w:r>
    </w:p>
    <w:p w14:paraId="436F3FD0" w14:textId="77777777" w:rsidR="00701D74" w:rsidRPr="00701D74" w:rsidRDefault="00701D74" w:rsidP="00701D74">
      <w:pPr>
        <w:pStyle w:val="BodyTextIndent"/>
        <w:jc w:val="both"/>
        <w:rPr>
          <w:rFonts w:ascii="Trebuchet MS" w:hAnsi="Trebuchet MS" w:cs="Arial"/>
          <w:b/>
          <w:bCs/>
          <w:szCs w:val="22"/>
        </w:rPr>
      </w:pPr>
    </w:p>
    <w:p w14:paraId="1DEFE734" w14:textId="77777777" w:rsidR="00701D74" w:rsidRPr="00701D74" w:rsidRDefault="00701D74" w:rsidP="00701D74">
      <w:pPr>
        <w:pStyle w:val="BodyTextIndent"/>
        <w:numPr>
          <w:ilvl w:val="0"/>
          <w:numId w:val="45"/>
        </w:numPr>
        <w:jc w:val="both"/>
        <w:rPr>
          <w:rFonts w:ascii="Trebuchet MS" w:hAnsi="Trebuchet MS" w:cs="Arial"/>
          <w:szCs w:val="22"/>
        </w:rPr>
      </w:pPr>
      <w:r w:rsidRPr="00701D74">
        <w:rPr>
          <w:rFonts w:ascii="Trebuchet MS" w:hAnsi="Trebuchet MS" w:cs="Arial"/>
          <w:szCs w:val="22"/>
        </w:rPr>
        <w:t xml:space="preserve">Lead strategies to improve outcomes in </w:t>
      </w:r>
      <w:r w:rsidR="00BC7AAB">
        <w:rPr>
          <w:rFonts w:ascii="Trebuchet MS" w:hAnsi="Trebuchet MS" w:cs="Arial"/>
          <w:szCs w:val="22"/>
        </w:rPr>
        <w:t>M</w:t>
      </w:r>
      <w:r w:rsidRPr="00701D74">
        <w:rPr>
          <w:rFonts w:ascii="Trebuchet MS" w:hAnsi="Trebuchet MS" w:cs="Arial"/>
          <w:szCs w:val="22"/>
        </w:rPr>
        <w:t xml:space="preserve">athematics across all key stages. </w:t>
      </w:r>
    </w:p>
    <w:p w14:paraId="17858B29" w14:textId="77777777" w:rsidR="00701D74" w:rsidRPr="00701D74" w:rsidRDefault="00701D74" w:rsidP="00701D74">
      <w:pPr>
        <w:pStyle w:val="BodyTextIndent"/>
        <w:numPr>
          <w:ilvl w:val="0"/>
          <w:numId w:val="45"/>
        </w:numPr>
        <w:jc w:val="both"/>
        <w:rPr>
          <w:rFonts w:ascii="Trebuchet MS" w:hAnsi="Trebuchet MS" w:cs="Arial"/>
          <w:szCs w:val="22"/>
        </w:rPr>
      </w:pPr>
      <w:r w:rsidRPr="00701D74">
        <w:rPr>
          <w:rFonts w:ascii="Trebuchet MS" w:hAnsi="Trebuchet MS" w:cs="Arial"/>
          <w:szCs w:val="22"/>
        </w:rPr>
        <w:t xml:space="preserve">Support the development of targeted interventions for underperforming groups. </w:t>
      </w:r>
    </w:p>
    <w:p w14:paraId="7938727E" w14:textId="77777777" w:rsidR="00701D74" w:rsidRPr="00701D74" w:rsidRDefault="00701D74" w:rsidP="00701D74">
      <w:pPr>
        <w:pStyle w:val="BodyTextIndent"/>
        <w:numPr>
          <w:ilvl w:val="0"/>
          <w:numId w:val="45"/>
        </w:numPr>
        <w:jc w:val="both"/>
        <w:rPr>
          <w:rFonts w:ascii="Trebuchet MS" w:hAnsi="Trebuchet MS" w:cs="Arial"/>
          <w:szCs w:val="22"/>
        </w:rPr>
      </w:pPr>
      <w:r w:rsidRPr="00701D74">
        <w:rPr>
          <w:rFonts w:ascii="Trebuchet MS" w:hAnsi="Trebuchet MS" w:cs="Arial"/>
          <w:szCs w:val="22"/>
        </w:rPr>
        <w:t xml:space="preserve">Ensure effective use of assessment to close gaps in knowledge and skills. </w:t>
      </w:r>
    </w:p>
    <w:p w14:paraId="058D3A5F" w14:textId="77777777" w:rsidR="00701D74" w:rsidRPr="00701D74" w:rsidRDefault="00701D74" w:rsidP="00701D74">
      <w:pPr>
        <w:pStyle w:val="BodyTextIndent"/>
        <w:numPr>
          <w:ilvl w:val="0"/>
          <w:numId w:val="45"/>
        </w:numPr>
        <w:jc w:val="both"/>
        <w:rPr>
          <w:rFonts w:ascii="Trebuchet MS" w:hAnsi="Trebuchet MS" w:cs="Arial"/>
          <w:szCs w:val="22"/>
        </w:rPr>
      </w:pPr>
      <w:r w:rsidRPr="00701D74">
        <w:rPr>
          <w:rFonts w:ascii="Trebuchet MS" w:hAnsi="Trebuchet MS" w:cs="Arial"/>
          <w:szCs w:val="22"/>
        </w:rPr>
        <w:t xml:space="preserve">Promote high expectations and a culture of achievement in </w:t>
      </w:r>
      <w:r w:rsidR="00BC7AAB">
        <w:rPr>
          <w:rFonts w:ascii="Trebuchet MS" w:hAnsi="Trebuchet MS" w:cs="Arial"/>
          <w:szCs w:val="22"/>
        </w:rPr>
        <w:t>M</w:t>
      </w:r>
      <w:r w:rsidRPr="00701D74">
        <w:rPr>
          <w:rFonts w:ascii="Trebuchet MS" w:hAnsi="Trebuchet MS" w:cs="Arial"/>
          <w:szCs w:val="22"/>
        </w:rPr>
        <w:t>aths.</w:t>
      </w:r>
    </w:p>
    <w:p w14:paraId="160505E3" w14:textId="77777777" w:rsidR="00701D74" w:rsidRDefault="00701D74" w:rsidP="00FA74A0">
      <w:pPr>
        <w:pStyle w:val="BodyTextIndent"/>
        <w:ind w:left="0" w:firstLine="0"/>
        <w:jc w:val="both"/>
        <w:rPr>
          <w:rFonts w:ascii="Trebuchet MS" w:hAnsi="Trebuchet MS" w:cs="Arial"/>
          <w:szCs w:val="22"/>
        </w:rPr>
      </w:pPr>
    </w:p>
    <w:p w14:paraId="59BF91DB" w14:textId="77777777" w:rsidR="00701D74" w:rsidRDefault="00701D74" w:rsidP="00701D74">
      <w:pPr>
        <w:pStyle w:val="BodyTextIndent"/>
        <w:jc w:val="both"/>
        <w:rPr>
          <w:rFonts w:ascii="Trebuchet MS" w:hAnsi="Trebuchet MS" w:cs="Arial"/>
          <w:b/>
          <w:bCs/>
          <w:szCs w:val="22"/>
        </w:rPr>
      </w:pPr>
      <w:r w:rsidRPr="00701D74">
        <w:rPr>
          <w:rFonts w:ascii="Trebuchet MS" w:hAnsi="Trebuchet MS" w:cs="Arial"/>
          <w:b/>
          <w:bCs/>
          <w:szCs w:val="22"/>
        </w:rPr>
        <w:t>Teaching:</w:t>
      </w:r>
    </w:p>
    <w:p w14:paraId="254B67D6" w14:textId="77777777" w:rsidR="00BC7AAB" w:rsidRPr="00701D74" w:rsidRDefault="00BC7AAB" w:rsidP="00701D74">
      <w:pPr>
        <w:pStyle w:val="BodyTextIndent"/>
        <w:jc w:val="both"/>
        <w:rPr>
          <w:rFonts w:ascii="Trebuchet MS" w:hAnsi="Trebuchet MS" w:cs="Arial"/>
          <w:b/>
          <w:bCs/>
          <w:szCs w:val="22"/>
        </w:rPr>
      </w:pPr>
    </w:p>
    <w:p w14:paraId="58DB3816" w14:textId="77777777" w:rsidR="00701D74" w:rsidRPr="00701D74" w:rsidRDefault="00701D74" w:rsidP="00701D74">
      <w:pPr>
        <w:pStyle w:val="BodyTextIndent"/>
        <w:numPr>
          <w:ilvl w:val="0"/>
          <w:numId w:val="46"/>
        </w:numPr>
        <w:jc w:val="both"/>
        <w:rPr>
          <w:rFonts w:ascii="Trebuchet MS" w:hAnsi="Trebuchet MS" w:cs="Arial"/>
          <w:szCs w:val="22"/>
        </w:rPr>
      </w:pPr>
      <w:r w:rsidRPr="00701D74">
        <w:rPr>
          <w:rFonts w:ascii="Trebuchet MS" w:hAnsi="Trebuchet MS" w:cs="Arial"/>
          <w:szCs w:val="22"/>
        </w:rPr>
        <w:t>To undertake a reduced timetable of teaching, modelling consistently excellent classroom practice.</w:t>
      </w:r>
    </w:p>
    <w:p w14:paraId="6D03786F" w14:textId="77777777" w:rsidR="00701D74" w:rsidRPr="007528BC" w:rsidRDefault="00701D74" w:rsidP="00FA74A0">
      <w:pPr>
        <w:pStyle w:val="BodyTextIndent"/>
        <w:ind w:left="0" w:firstLine="0"/>
        <w:jc w:val="both"/>
        <w:rPr>
          <w:rFonts w:ascii="Trebuchet MS" w:hAnsi="Trebuchet MS" w:cs="Arial"/>
          <w:szCs w:val="22"/>
        </w:rPr>
      </w:pPr>
    </w:p>
    <w:p w14:paraId="39302F5D" w14:textId="77777777" w:rsidR="007528BC" w:rsidRDefault="007528BC" w:rsidP="007528BC">
      <w:pPr>
        <w:pStyle w:val="BodyTextIndent"/>
        <w:jc w:val="both"/>
        <w:rPr>
          <w:rFonts w:ascii="Trebuchet MS" w:hAnsi="Trebuchet MS" w:cs="Arial"/>
          <w:szCs w:val="22"/>
        </w:rPr>
      </w:pPr>
      <w:r w:rsidRPr="007528BC">
        <w:rPr>
          <w:rFonts w:ascii="Trebuchet MS" w:hAnsi="Trebuchet MS" w:cs="Arial"/>
          <w:b/>
          <w:szCs w:val="22"/>
        </w:rPr>
        <w:t>Other Specific Duties</w:t>
      </w:r>
      <w:r w:rsidRPr="007528BC">
        <w:rPr>
          <w:rFonts w:ascii="Trebuchet MS" w:hAnsi="Trebuchet MS" w:cs="Arial"/>
          <w:szCs w:val="22"/>
        </w:rPr>
        <w:t>:</w:t>
      </w:r>
    </w:p>
    <w:p w14:paraId="0895D223" w14:textId="77777777" w:rsidR="00FA74A0" w:rsidRPr="007528BC" w:rsidRDefault="00FA74A0" w:rsidP="007528BC">
      <w:pPr>
        <w:pStyle w:val="BodyTextIndent"/>
        <w:jc w:val="both"/>
        <w:rPr>
          <w:rFonts w:ascii="Trebuchet MS" w:hAnsi="Trebuchet MS" w:cs="Arial"/>
          <w:szCs w:val="22"/>
        </w:rPr>
      </w:pPr>
    </w:p>
    <w:p w14:paraId="76AB49E6" w14:textId="77777777" w:rsidR="007528BC" w:rsidRPr="007528BC" w:rsidRDefault="007528BC" w:rsidP="007528BC">
      <w:pPr>
        <w:numPr>
          <w:ilvl w:val="0"/>
          <w:numId w:val="30"/>
        </w:numPr>
        <w:tabs>
          <w:tab w:val="clear" w:pos="360"/>
        </w:tabs>
        <w:ind w:left="709" w:hanging="425"/>
        <w:jc w:val="both"/>
        <w:rPr>
          <w:rFonts w:ascii="Trebuchet MS" w:hAnsi="Trebuchet MS" w:cs="Arial"/>
          <w:sz w:val="22"/>
          <w:szCs w:val="22"/>
        </w:rPr>
      </w:pPr>
      <w:r w:rsidRPr="007528BC">
        <w:rPr>
          <w:rFonts w:ascii="Trebuchet MS" w:hAnsi="Trebuchet MS" w:cs="Arial"/>
          <w:sz w:val="22"/>
          <w:szCs w:val="22"/>
        </w:rPr>
        <w:t>To play a full part in the life of the school community, to support its distinctive mission and ethos and to encourage staff and students to follow this example.</w:t>
      </w:r>
    </w:p>
    <w:p w14:paraId="243EFDCF" w14:textId="77777777" w:rsidR="007528BC" w:rsidRPr="007528BC" w:rsidRDefault="007528BC" w:rsidP="007528BC">
      <w:pPr>
        <w:numPr>
          <w:ilvl w:val="0"/>
          <w:numId w:val="30"/>
        </w:numPr>
        <w:tabs>
          <w:tab w:val="clear" w:pos="360"/>
        </w:tabs>
        <w:ind w:left="709" w:hanging="425"/>
        <w:jc w:val="both"/>
        <w:rPr>
          <w:rFonts w:ascii="Trebuchet MS" w:hAnsi="Trebuchet MS" w:cs="Arial"/>
          <w:sz w:val="22"/>
          <w:szCs w:val="22"/>
        </w:rPr>
      </w:pPr>
      <w:r w:rsidRPr="007528BC">
        <w:rPr>
          <w:rFonts w:ascii="Trebuchet MS" w:hAnsi="Trebuchet MS" w:cs="Arial"/>
          <w:sz w:val="22"/>
          <w:szCs w:val="22"/>
        </w:rPr>
        <w:t>To promote actively the school’s corporate policies.</w:t>
      </w:r>
    </w:p>
    <w:p w14:paraId="1F9BAE6A" w14:textId="77777777" w:rsidR="007528BC" w:rsidRPr="007528BC" w:rsidRDefault="007528BC" w:rsidP="007528BC">
      <w:pPr>
        <w:numPr>
          <w:ilvl w:val="0"/>
          <w:numId w:val="30"/>
        </w:numPr>
        <w:tabs>
          <w:tab w:val="clear" w:pos="360"/>
        </w:tabs>
        <w:ind w:left="709" w:hanging="425"/>
        <w:jc w:val="both"/>
        <w:rPr>
          <w:rFonts w:ascii="Trebuchet MS" w:hAnsi="Trebuchet MS" w:cs="Arial"/>
          <w:sz w:val="22"/>
          <w:szCs w:val="22"/>
        </w:rPr>
      </w:pPr>
      <w:r w:rsidRPr="007528BC">
        <w:rPr>
          <w:rFonts w:ascii="Trebuchet MS" w:hAnsi="Trebuchet MS" w:cs="Arial"/>
          <w:sz w:val="22"/>
          <w:szCs w:val="22"/>
        </w:rPr>
        <w:t>To continue personal development</w:t>
      </w:r>
      <w:r w:rsidR="00A062C0">
        <w:rPr>
          <w:rFonts w:ascii="Trebuchet MS" w:hAnsi="Trebuchet MS" w:cs="Arial"/>
          <w:sz w:val="22"/>
          <w:szCs w:val="22"/>
        </w:rPr>
        <w:t>,</w:t>
      </w:r>
      <w:r w:rsidRPr="007528BC">
        <w:rPr>
          <w:rFonts w:ascii="Trebuchet MS" w:hAnsi="Trebuchet MS" w:cs="Arial"/>
          <w:sz w:val="22"/>
          <w:szCs w:val="22"/>
        </w:rPr>
        <w:t xml:space="preserve"> as agreed.</w:t>
      </w:r>
    </w:p>
    <w:p w14:paraId="327EE589" w14:textId="77777777" w:rsidR="007528BC" w:rsidRPr="007528BC" w:rsidRDefault="007528BC" w:rsidP="007528BC">
      <w:pPr>
        <w:numPr>
          <w:ilvl w:val="0"/>
          <w:numId w:val="30"/>
        </w:numPr>
        <w:tabs>
          <w:tab w:val="clear" w:pos="360"/>
        </w:tabs>
        <w:ind w:left="709" w:hanging="425"/>
        <w:jc w:val="both"/>
        <w:rPr>
          <w:rFonts w:ascii="Trebuchet MS" w:hAnsi="Trebuchet MS" w:cs="Arial"/>
          <w:sz w:val="22"/>
          <w:szCs w:val="22"/>
        </w:rPr>
      </w:pPr>
      <w:r w:rsidRPr="007528BC">
        <w:rPr>
          <w:rFonts w:ascii="Trebuchet MS" w:hAnsi="Trebuchet MS" w:cs="Arial"/>
          <w:sz w:val="22"/>
          <w:szCs w:val="22"/>
        </w:rPr>
        <w:t xml:space="preserve">To comply with the school’s Health and Safety </w:t>
      </w:r>
      <w:r w:rsidR="00A062C0">
        <w:rPr>
          <w:rFonts w:ascii="Trebuchet MS" w:hAnsi="Trebuchet MS" w:cs="Arial"/>
          <w:sz w:val="22"/>
          <w:szCs w:val="22"/>
        </w:rPr>
        <w:t>P</w:t>
      </w:r>
      <w:r w:rsidRPr="007528BC">
        <w:rPr>
          <w:rFonts w:ascii="Trebuchet MS" w:hAnsi="Trebuchet MS" w:cs="Arial"/>
          <w:sz w:val="22"/>
          <w:szCs w:val="22"/>
        </w:rPr>
        <w:t>olicy and undertake risk assessments</w:t>
      </w:r>
      <w:r w:rsidR="00A062C0">
        <w:rPr>
          <w:rFonts w:ascii="Trebuchet MS" w:hAnsi="Trebuchet MS" w:cs="Arial"/>
          <w:sz w:val="22"/>
          <w:szCs w:val="22"/>
        </w:rPr>
        <w:t>,</w:t>
      </w:r>
      <w:r w:rsidRPr="007528BC">
        <w:rPr>
          <w:rFonts w:ascii="Trebuchet MS" w:hAnsi="Trebuchet MS" w:cs="Arial"/>
          <w:sz w:val="22"/>
          <w:szCs w:val="22"/>
        </w:rPr>
        <w:t xml:space="preserve"> as appropriate.</w:t>
      </w:r>
    </w:p>
    <w:p w14:paraId="4938881E" w14:textId="77777777" w:rsidR="007528BC" w:rsidRPr="007528BC" w:rsidRDefault="007528BC" w:rsidP="007528BC">
      <w:pPr>
        <w:numPr>
          <w:ilvl w:val="0"/>
          <w:numId w:val="30"/>
        </w:numPr>
        <w:tabs>
          <w:tab w:val="clear" w:pos="360"/>
        </w:tabs>
        <w:ind w:left="709" w:hanging="425"/>
        <w:jc w:val="both"/>
        <w:rPr>
          <w:rFonts w:ascii="Trebuchet MS" w:hAnsi="Trebuchet MS" w:cs="Arial"/>
          <w:sz w:val="22"/>
          <w:szCs w:val="22"/>
        </w:rPr>
      </w:pPr>
      <w:r w:rsidRPr="007528BC">
        <w:rPr>
          <w:rFonts w:ascii="Trebuchet MS" w:hAnsi="Trebuchet MS" w:cs="Arial"/>
          <w:sz w:val="22"/>
          <w:szCs w:val="22"/>
        </w:rPr>
        <w:t xml:space="preserve">To contribute to the operational structure of the school day through, unstructured time duties, after school events and external events. </w:t>
      </w:r>
    </w:p>
    <w:p w14:paraId="18CACE74" w14:textId="77777777" w:rsidR="007528BC" w:rsidRPr="007528BC" w:rsidRDefault="007528BC" w:rsidP="007528BC">
      <w:pPr>
        <w:numPr>
          <w:ilvl w:val="0"/>
          <w:numId w:val="30"/>
        </w:numPr>
        <w:tabs>
          <w:tab w:val="clear" w:pos="360"/>
        </w:tabs>
        <w:ind w:left="709" w:hanging="425"/>
        <w:jc w:val="both"/>
        <w:rPr>
          <w:rFonts w:ascii="Trebuchet MS" w:hAnsi="Trebuchet MS" w:cs="Arial"/>
          <w:sz w:val="22"/>
          <w:szCs w:val="22"/>
        </w:rPr>
      </w:pPr>
      <w:r w:rsidRPr="007528BC">
        <w:rPr>
          <w:rFonts w:ascii="Trebuchet MS" w:hAnsi="Trebuchet MS" w:cs="Arial"/>
          <w:sz w:val="22"/>
          <w:szCs w:val="22"/>
        </w:rPr>
        <w:t>To undertake any other duty as specified by STPCD not mentioned in the above</w:t>
      </w:r>
      <w:r w:rsidR="00A062C0">
        <w:rPr>
          <w:rFonts w:ascii="Trebuchet MS" w:hAnsi="Trebuchet MS" w:cs="Arial"/>
          <w:sz w:val="22"/>
          <w:szCs w:val="22"/>
        </w:rPr>
        <w:t>.</w:t>
      </w:r>
    </w:p>
    <w:p w14:paraId="375EECAB" w14:textId="77777777" w:rsidR="007528BC" w:rsidRPr="007528BC" w:rsidRDefault="007528BC" w:rsidP="007528BC">
      <w:pPr>
        <w:jc w:val="both"/>
        <w:rPr>
          <w:rFonts w:ascii="Trebuchet MS" w:hAnsi="Trebuchet MS" w:cs="Arial"/>
          <w:sz w:val="22"/>
          <w:szCs w:val="22"/>
        </w:rPr>
      </w:pPr>
    </w:p>
    <w:p w14:paraId="4FAA1C42" w14:textId="77777777" w:rsidR="007528BC" w:rsidRPr="007528BC" w:rsidRDefault="007528BC" w:rsidP="007528BC">
      <w:pPr>
        <w:pStyle w:val="ListParagraph"/>
        <w:ind w:left="0"/>
        <w:jc w:val="both"/>
        <w:rPr>
          <w:rFonts w:ascii="Trebuchet MS" w:hAnsi="Trebuchet MS" w:cs="Arial"/>
          <w:b/>
          <w:sz w:val="22"/>
          <w:szCs w:val="22"/>
        </w:rPr>
      </w:pPr>
      <w:r w:rsidRPr="007528BC">
        <w:rPr>
          <w:rFonts w:ascii="Trebuchet MS" w:hAnsi="Trebuchet MS" w:cs="Arial"/>
          <w:b/>
          <w:sz w:val="22"/>
          <w:szCs w:val="22"/>
        </w:rPr>
        <w:t>Safeguarding Requirements:</w:t>
      </w:r>
    </w:p>
    <w:p w14:paraId="4C0AFC66" w14:textId="77777777" w:rsidR="007528BC" w:rsidRPr="007528BC" w:rsidRDefault="007528BC" w:rsidP="007528BC">
      <w:pPr>
        <w:pStyle w:val="ListParagraph"/>
        <w:ind w:left="0"/>
        <w:jc w:val="both"/>
        <w:rPr>
          <w:rFonts w:ascii="Trebuchet MS" w:hAnsi="Trebuchet MS" w:cs="Arial"/>
          <w:b/>
          <w:sz w:val="22"/>
          <w:szCs w:val="22"/>
        </w:rPr>
      </w:pPr>
    </w:p>
    <w:p w14:paraId="5C81A886" w14:textId="77777777" w:rsidR="007528BC" w:rsidRPr="007528BC" w:rsidRDefault="007528BC" w:rsidP="007528BC">
      <w:pPr>
        <w:pStyle w:val="ListParagraph"/>
        <w:numPr>
          <w:ilvl w:val="0"/>
          <w:numId w:val="20"/>
        </w:numPr>
        <w:ind w:left="709" w:hanging="425"/>
        <w:jc w:val="both"/>
        <w:rPr>
          <w:rFonts w:ascii="Trebuchet MS" w:hAnsi="Trebuchet MS" w:cs="Arial"/>
          <w:sz w:val="22"/>
          <w:szCs w:val="22"/>
        </w:rPr>
      </w:pPr>
      <w:r w:rsidRPr="007528BC">
        <w:rPr>
          <w:rFonts w:ascii="Trebuchet MS" w:hAnsi="Trebuchet MS" w:cs="Arial"/>
          <w:sz w:val="22"/>
          <w:szCs w:val="22"/>
        </w:rPr>
        <w:t>All staff are required to undertake training with regard to the safeguarding and welfare of children and young people and the school commits to providing this training, eg. via induction, on-line, briefings at staff meetings, Inset Days, etc., as appropriate.</w:t>
      </w:r>
    </w:p>
    <w:p w14:paraId="752B03DA" w14:textId="77777777" w:rsidR="007528BC" w:rsidRPr="007528BC" w:rsidRDefault="007528BC" w:rsidP="007528BC">
      <w:pPr>
        <w:pStyle w:val="ListParagraph"/>
        <w:numPr>
          <w:ilvl w:val="0"/>
          <w:numId w:val="20"/>
        </w:numPr>
        <w:ind w:left="709" w:hanging="425"/>
        <w:jc w:val="both"/>
        <w:rPr>
          <w:rFonts w:ascii="Trebuchet MS" w:hAnsi="Trebuchet MS" w:cs="Arial"/>
          <w:sz w:val="22"/>
          <w:szCs w:val="22"/>
        </w:rPr>
      </w:pPr>
      <w:r w:rsidRPr="007528BC">
        <w:rPr>
          <w:rFonts w:ascii="Trebuchet MS" w:hAnsi="Trebuchet MS" w:cs="Arial"/>
          <w:sz w:val="22"/>
          <w:szCs w:val="22"/>
        </w:rPr>
        <w:t>All staff should familiarise themselves with ‘Keeping Children Safe in Education’, Part 1 and local policies and procedures, as directed by the school.</w:t>
      </w:r>
    </w:p>
    <w:p w14:paraId="0E3FC6F9" w14:textId="77777777" w:rsidR="007528BC" w:rsidRPr="007528BC" w:rsidRDefault="007528BC" w:rsidP="007528BC">
      <w:pPr>
        <w:pStyle w:val="ListParagraph"/>
        <w:numPr>
          <w:ilvl w:val="0"/>
          <w:numId w:val="20"/>
        </w:numPr>
        <w:ind w:left="709" w:hanging="425"/>
        <w:jc w:val="both"/>
        <w:rPr>
          <w:rFonts w:ascii="Trebuchet MS" w:hAnsi="Trebuchet MS" w:cs="Arial"/>
          <w:sz w:val="22"/>
          <w:szCs w:val="22"/>
        </w:rPr>
      </w:pPr>
      <w:r w:rsidRPr="007528BC">
        <w:rPr>
          <w:rFonts w:ascii="Trebuchet MS" w:hAnsi="Trebuchet MS" w:cs="Arial"/>
          <w:sz w:val="22"/>
          <w:szCs w:val="22"/>
        </w:rPr>
        <w:t>All staff have a responsibility for promoting and safeguarding the welfare of children and young persons for whom they are responsible, or with whom they come into contact and to adhere to and ensure compliance with school policies and procedures at all times. If, in the course of carrying out the duties of the post, the post holder becomes aware of any actual or potential risks to the safety or welfare of children, they must report any concerns to the Designated Safeguarding Lead.</w:t>
      </w:r>
    </w:p>
    <w:p w14:paraId="3FC0ECD7" w14:textId="77777777" w:rsidR="00AC1A99" w:rsidRDefault="00AC1A99" w:rsidP="00CB5326">
      <w:pPr>
        <w:pStyle w:val="ListParagraph"/>
        <w:ind w:left="0"/>
        <w:jc w:val="both"/>
        <w:rPr>
          <w:rFonts w:ascii="Trebuchet MS" w:hAnsi="Trebuchet MS" w:cs="Arial"/>
          <w:sz w:val="22"/>
          <w:szCs w:val="22"/>
        </w:rPr>
      </w:pPr>
    </w:p>
    <w:p w14:paraId="674AB84A" w14:textId="77777777" w:rsidR="000570EE" w:rsidRPr="000570EE" w:rsidRDefault="000570EE" w:rsidP="000570EE">
      <w:pPr>
        <w:jc w:val="both"/>
        <w:rPr>
          <w:rFonts w:ascii="Trebuchet MS" w:hAnsi="Trebuchet MS" w:cs="Arial"/>
          <w:i/>
          <w:sz w:val="22"/>
          <w:szCs w:val="22"/>
        </w:rPr>
      </w:pPr>
      <w:r w:rsidRPr="000570EE">
        <w:rPr>
          <w:rFonts w:ascii="Trebuchet MS" w:hAnsi="Trebuchet MS" w:cs="Arial"/>
          <w:i/>
          <w:sz w:val="22"/>
          <w:szCs w:val="22"/>
        </w:rPr>
        <w:t>Whilst every effort has been made to explain the main duties and responsibilities of the post, each individual task undertaken may not be identified.</w:t>
      </w:r>
    </w:p>
    <w:p w14:paraId="388CD3F6" w14:textId="77777777" w:rsidR="000570EE" w:rsidRPr="000570EE" w:rsidRDefault="000570EE" w:rsidP="000570EE">
      <w:pPr>
        <w:jc w:val="both"/>
        <w:rPr>
          <w:rFonts w:ascii="Trebuchet MS" w:hAnsi="Trebuchet MS" w:cs="Arial"/>
          <w:i/>
          <w:sz w:val="22"/>
          <w:szCs w:val="22"/>
        </w:rPr>
      </w:pPr>
    </w:p>
    <w:p w14:paraId="0DAC5F7C" w14:textId="77777777" w:rsidR="000570EE" w:rsidRPr="000570EE" w:rsidRDefault="000570EE" w:rsidP="000570EE">
      <w:pPr>
        <w:jc w:val="both"/>
        <w:rPr>
          <w:rFonts w:ascii="Trebuchet MS" w:hAnsi="Trebuchet MS" w:cs="Arial"/>
          <w:i/>
          <w:sz w:val="22"/>
          <w:szCs w:val="22"/>
        </w:rPr>
      </w:pPr>
      <w:r w:rsidRPr="000570EE">
        <w:rPr>
          <w:rFonts w:ascii="Trebuchet MS" w:hAnsi="Trebuchet MS" w:cs="Arial"/>
          <w:i/>
          <w:sz w:val="22"/>
          <w:szCs w:val="22"/>
        </w:rPr>
        <w:t>Employees will be expected to comply with any reasonable request from a manager to undertake work of a similar level that is not specified in this Job Description.</w:t>
      </w:r>
    </w:p>
    <w:p w14:paraId="28D7C6BB" w14:textId="77777777" w:rsidR="000570EE" w:rsidRPr="000570EE" w:rsidRDefault="000570EE" w:rsidP="000570EE">
      <w:pPr>
        <w:jc w:val="both"/>
        <w:rPr>
          <w:rFonts w:ascii="Trebuchet MS" w:hAnsi="Trebuchet MS" w:cs="Arial"/>
          <w:i/>
          <w:sz w:val="22"/>
          <w:szCs w:val="22"/>
        </w:rPr>
      </w:pPr>
    </w:p>
    <w:p w14:paraId="78EFADA0" w14:textId="77777777" w:rsidR="000570EE" w:rsidRPr="000570EE" w:rsidRDefault="000570EE" w:rsidP="000570EE">
      <w:pPr>
        <w:jc w:val="both"/>
        <w:rPr>
          <w:rFonts w:ascii="Trebuchet MS" w:hAnsi="Trebuchet MS" w:cs="Arial"/>
          <w:i/>
          <w:sz w:val="22"/>
          <w:szCs w:val="22"/>
        </w:rPr>
      </w:pPr>
      <w:r w:rsidRPr="000570EE">
        <w:rPr>
          <w:rFonts w:ascii="Trebuchet MS" w:hAnsi="Trebuchet MS" w:cs="Arial"/>
          <w:i/>
          <w:sz w:val="22"/>
          <w:szCs w:val="22"/>
        </w:rPr>
        <w:t>Employees are expected to be courteous to colleagues and provide a welcoming environment to visitors and telephone callers.</w:t>
      </w:r>
    </w:p>
    <w:p w14:paraId="1DE4CE16" w14:textId="77777777" w:rsidR="000570EE" w:rsidRPr="000570EE" w:rsidRDefault="000570EE" w:rsidP="000570EE">
      <w:pPr>
        <w:jc w:val="both"/>
        <w:rPr>
          <w:rFonts w:ascii="Trebuchet MS" w:hAnsi="Trebuchet MS" w:cs="Arial"/>
          <w:i/>
          <w:sz w:val="22"/>
          <w:szCs w:val="22"/>
        </w:rPr>
      </w:pPr>
    </w:p>
    <w:p w14:paraId="6DC2D850" w14:textId="77777777" w:rsidR="000570EE" w:rsidRPr="000570EE" w:rsidRDefault="000570EE" w:rsidP="000570EE">
      <w:pPr>
        <w:jc w:val="both"/>
        <w:rPr>
          <w:rFonts w:ascii="Trebuchet MS" w:hAnsi="Trebuchet MS" w:cs="Arial"/>
          <w:i/>
          <w:sz w:val="22"/>
          <w:szCs w:val="22"/>
        </w:rPr>
      </w:pPr>
      <w:r w:rsidRPr="000570EE">
        <w:rPr>
          <w:rFonts w:ascii="Trebuchet MS" w:hAnsi="Trebuchet MS" w:cs="Arial"/>
          <w:i/>
          <w:sz w:val="22"/>
          <w:szCs w:val="22"/>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66F16959" w14:textId="77777777" w:rsidR="000570EE" w:rsidRPr="000570EE" w:rsidRDefault="000570EE" w:rsidP="000570EE">
      <w:pPr>
        <w:jc w:val="both"/>
        <w:rPr>
          <w:rFonts w:ascii="Trebuchet MS" w:hAnsi="Trebuchet MS" w:cs="Arial"/>
          <w:i/>
          <w:sz w:val="22"/>
          <w:szCs w:val="22"/>
        </w:rPr>
      </w:pPr>
    </w:p>
    <w:p w14:paraId="566377F0" w14:textId="77777777" w:rsidR="000570EE" w:rsidRPr="000570EE" w:rsidRDefault="000570EE" w:rsidP="000570EE">
      <w:pPr>
        <w:jc w:val="both"/>
        <w:rPr>
          <w:rFonts w:ascii="Trebuchet MS" w:hAnsi="Trebuchet MS" w:cs="Arial"/>
          <w:i/>
          <w:sz w:val="22"/>
          <w:szCs w:val="22"/>
        </w:rPr>
      </w:pPr>
      <w:r w:rsidRPr="000570EE">
        <w:rPr>
          <w:rFonts w:ascii="Trebuchet MS" w:hAnsi="Trebuchet MS" w:cs="Arial"/>
          <w:i/>
          <w:sz w:val="22"/>
          <w:szCs w:val="22"/>
        </w:rPr>
        <w:t>This Job Description is current at the date shown, but following consultation with you, may be changed by the Head of School to reflect or anticipate changes in the job which are commensurate with the salary and job title.</w:t>
      </w:r>
    </w:p>
    <w:p w14:paraId="40FD0EA6" w14:textId="77777777" w:rsidR="000570EE" w:rsidRPr="00646A75" w:rsidRDefault="000570EE" w:rsidP="00CB5326">
      <w:pPr>
        <w:pStyle w:val="ListParagraph"/>
        <w:ind w:left="0"/>
        <w:jc w:val="both"/>
        <w:rPr>
          <w:rFonts w:ascii="Trebuchet MS" w:hAnsi="Trebuchet MS" w:cs="Arial"/>
          <w:sz w:val="22"/>
          <w:szCs w:val="22"/>
        </w:rPr>
      </w:pPr>
    </w:p>
    <w:p w14:paraId="4727D5B0" w14:textId="77777777" w:rsidR="0050749B" w:rsidRPr="00646A75" w:rsidRDefault="00CA794C" w:rsidP="00451426">
      <w:pPr>
        <w:jc w:val="both"/>
        <w:rPr>
          <w:rFonts w:ascii="Trebuchet MS" w:hAnsi="Trebuchet MS" w:cs="Arial"/>
          <w:bCs/>
          <w:sz w:val="22"/>
          <w:szCs w:val="22"/>
        </w:rPr>
      </w:pPr>
      <w:r w:rsidRPr="00646A75">
        <w:rPr>
          <w:rFonts w:ascii="Trebuchet MS" w:hAnsi="Trebuchet MS" w:cs="Arial"/>
          <w:b/>
          <w:bCs/>
          <w:sz w:val="22"/>
          <w:szCs w:val="22"/>
        </w:rPr>
        <w:t xml:space="preserve">Date: </w:t>
      </w:r>
      <w:r w:rsidR="009E50BA" w:rsidRPr="00646A75">
        <w:rPr>
          <w:rFonts w:ascii="Trebuchet MS" w:hAnsi="Trebuchet MS" w:cs="Arial"/>
          <w:b/>
          <w:bCs/>
          <w:sz w:val="22"/>
          <w:szCs w:val="22"/>
        </w:rPr>
        <w:tab/>
      </w:r>
      <w:r w:rsidR="00D41F45" w:rsidRPr="00646A75">
        <w:rPr>
          <w:rFonts w:ascii="Trebuchet MS" w:hAnsi="Trebuchet MS" w:cs="Arial"/>
          <w:b/>
          <w:bCs/>
          <w:sz w:val="22"/>
          <w:szCs w:val="22"/>
        </w:rPr>
        <w:t>April 202</w:t>
      </w:r>
      <w:r w:rsidR="00701D74">
        <w:rPr>
          <w:rFonts w:ascii="Trebuchet MS" w:hAnsi="Trebuchet MS" w:cs="Arial"/>
          <w:b/>
          <w:bCs/>
          <w:sz w:val="22"/>
          <w:szCs w:val="22"/>
        </w:rPr>
        <w:t>6</w:t>
      </w:r>
    </w:p>
    <w:p w14:paraId="5E3DA38B" w14:textId="77777777" w:rsidR="0050749B" w:rsidRPr="00646A75" w:rsidRDefault="0050749B" w:rsidP="009E50BA">
      <w:pPr>
        <w:pStyle w:val="PS"/>
        <w:ind w:left="0" w:firstLine="0"/>
        <w:jc w:val="both"/>
        <w:rPr>
          <w:rFonts w:ascii="Trebuchet MS" w:hAnsi="Trebuchet MS" w:cs="Arial"/>
          <w:sz w:val="22"/>
          <w:szCs w:val="22"/>
        </w:rPr>
      </w:pPr>
    </w:p>
    <w:p w14:paraId="7DB7E6D5" w14:textId="77777777" w:rsidR="00F53BA6" w:rsidRPr="00646A75" w:rsidRDefault="00F53BA6" w:rsidP="00F53BA6">
      <w:pPr>
        <w:jc w:val="center"/>
        <w:rPr>
          <w:rFonts w:ascii="Trebuchet MS" w:hAnsi="Trebuchet MS" w:cs="Arial"/>
          <w:i/>
          <w:sz w:val="22"/>
          <w:szCs w:val="22"/>
        </w:rPr>
      </w:pPr>
      <w:r w:rsidRPr="00646A75">
        <w:rPr>
          <w:rFonts w:ascii="Trebuchet MS" w:eastAsia="Calibri" w:hAnsi="Trebuchet MS"/>
          <w:i/>
          <w:sz w:val="22"/>
          <w:szCs w:val="22"/>
        </w:rPr>
        <w:t>Hilbre High School is committed to safeguarding and promoting the welfare of children and young people, and expects all staff to share this commitment.  This post is subject to a satisfactory Enhanced DBS Disclosure</w:t>
      </w:r>
    </w:p>
    <w:p w14:paraId="131F6355" w14:textId="77777777" w:rsidR="00F53BA6" w:rsidRPr="00646A75" w:rsidRDefault="00F53BA6" w:rsidP="009E50BA">
      <w:pPr>
        <w:pStyle w:val="PS"/>
        <w:ind w:left="0" w:firstLine="0"/>
        <w:jc w:val="both"/>
        <w:rPr>
          <w:rFonts w:ascii="Trebuchet MS" w:hAnsi="Trebuchet MS" w:cs="Arial"/>
          <w:sz w:val="22"/>
          <w:szCs w:val="22"/>
        </w:rPr>
      </w:pPr>
    </w:p>
    <w:sectPr w:rsidR="00F53BA6" w:rsidRPr="00646A75" w:rsidSect="00D41F45">
      <w:footerReference w:type="even" r:id="rId8"/>
      <w:footerReference w:type="default" r:id="rId9"/>
      <w:headerReference w:type="first" r:id="rId10"/>
      <w:pgSz w:w="11909" w:h="16834" w:code="9"/>
      <w:pgMar w:top="709" w:right="1134" w:bottom="851" w:left="1134" w:header="43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B306" w14:textId="77777777" w:rsidR="00651783" w:rsidRDefault="00651783">
      <w:r>
        <w:separator/>
      </w:r>
    </w:p>
  </w:endnote>
  <w:endnote w:type="continuationSeparator" w:id="0">
    <w:p w14:paraId="1591EE14" w14:textId="77777777" w:rsidR="00651783" w:rsidRDefault="0065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6B20" w14:textId="77777777" w:rsidR="0050749B" w:rsidRDefault="0050749B">
    <w:pPr>
      <w:framePr w:wrap="around" w:vAnchor="text" w:hAnchor="margin" w:xAlign="right" w:y="1"/>
    </w:pPr>
    <w:r>
      <w:fldChar w:fldCharType="begin"/>
    </w:r>
    <w:r>
      <w:instrText xml:space="preserve">PAGE  </w:instrText>
    </w:r>
    <w:r>
      <w:fldChar w:fldCharType="separate"/>
    </w:r>
    <w:r>
      <w:rPr>
        <w:noProof/>
      </w:rPr>
      <w:t>1</w:t>
    </w:r>
    <w:r>
      <w:fldChar w:fldCharType="end"/>
    </w:r>
  </w:p>
  <w:p w14:paraId="25D46299" w14:textId="77777777" w:rsidR="0050749B" w:rsidRDefault="0050749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72BA" w14:textId="77777777" w:rsidR="004D5DF8" w:rsidRDefault="004D5DF8">
    <w:pPr>
      <w:pStyle w:val="Footer"/>
    </w:pPr>
  </w:p>
  <w:p w14:paraId="0A282E47" w14:textId="77777777" w:rsidR="0050749B" w:rsidRDefault="0050749B">
    <w:pPr>
      <w:tabs>
        <w:tab w:val="center" w:pos="4950"/>
        <w:tab w:val="right" w:pos="981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4828" w14:textId="77777777" w:rsidR="00651783" w:rsidRDefault="00651783">
      <w:r>
        <w:separator/>
      </w:r>
    </w:p>
  </w:footnote>
  <w:footnote w:type="continuationSeparator" w:id="0">
    <w:p w14:paraId="48D18FBC" w14:textId="77777777" w:rsidR="00651783" w:rsidRDefault="00651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D976" w14:textId="77777777" w:rsidR="0050749B" w:rsidRDefault="0050749B">
    <w:pPr>
      <w:ind w:right="-14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00DB2"/>
    <w:multiLevelType w:val="hybridMultilevel"/>
    <w:tmpl w:val="02AE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061B6"/>
    <w:multiLevelType w:val="hybridMultilevel"/>
    <w:tmpl w:val="2516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1420A"/>
    <w:multiLevelType w:val="hybridMultilevel"/>
    <w:tmpl w:val="0F16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B09A1"/>
    <w:multiLevelType w:val="hybridMultilevel"/>
    <w:tmpl w:val="2E44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44676"/>
    <w:multiLevelType w:val="multilevel"/>
    <w:tmpl w:val="AD52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341E3C"/>
    <w:multiLevelType w:val="multilevel"/>
    <w:tmpl w:val="117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3579D4"/>
    <w:multiLevelType w:val="hybridMultilevel"/>
    <w:tmpl w:val="1074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224AF"/>
    <w:multiLevelType w:val="hybridMultilevel"/>
    <w:tmpl w:val="0236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A072A"/>
    <w:multiLevelType w:val="hybridMultilevel"/>
    <w:tmpl w:val="1ED08E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1330F2"/>
    <w:multiLevelType w:val="multilevel"/>
    <w:tmpl w:val="BE80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E61B4"/>
    <w:multiLevelType w:val="hybridMultilevel"/>
    <w:tmpl w:val="F242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F44AD1"/>
    <w:multiLevelType w:val="multilevel"/>
    <w:tmpl w:val="F77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547A7C"/>
    <w:multiLevelType w:val="multilevel"/>
    <w:tmpl w:val="8730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34A9D"/>
    <w:multiLevelType w:val="hybridMultilevel"/>
    <w:tmpl w:val="558C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67740B"/>
    <w:multiLevelType w:val="multilevel"/>
    <w:tmpl w:val="2C5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020FC"/>
    <w:multiLevelType w:val="multilevel"/>
    <w:tmpl w:val="5BBA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4FF4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664792"/>
    <w:multiLevelType w:val="hybridMultilevel"/>
    <w:tmpl w:val="464E86AC"/>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25"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EC0375"/>
    <w:multiLevelType w:val="multilevel"/>
    <w:tmpl w:val="7D86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523B27"/>
    <w:multiLevelType w:val="singleLevel"/>
    <w:tmpl w:val="0809000F"/>
    <w:lvl w:ilvl="0">
      <w:start w:val="2"/>
      <w:numFmt w:val="decimal"/>
      <w:lvlText w:val="%1."/>
      <w:lvlJc w:val="left"/>
      <w:pPr>
        <w:tabs>
          <w:tab w:val="num" w:pos="360"/>
        </w:tabs>
        <w:ind w:left="360" w:hanging="360"/>
      </w:pPr>
      <w:rPr>
        <w:rFonts w:hint="default"/>
      </w:rPr>
    </w:lvl>
  </w:abstractNum>
  <w:abstractNum w:abstractNumId="29"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32" w15:restartNumberingAfterBreak="0">
    <w:nsid w:val="5E192C55"/>
    <w:multiLevelType w:val="hybridMultilevel"/>
    <w:tmpl w:val="E60C0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6274D0"/>
    <w:multiLevelType w:val="hybridMultilevel"/>
    <w:tmpl w:val="3BAC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D035E4"/>
    <w:multiLevelType w:val="hybridMultilevel"/>
    <w:tmpl w:val="F0D22C70"/>
    <w:lvl w:ilvl="0" w:tplc="E9B2FC2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CDE539C"/>
    <w:multiLevelType w:val="multilevel"/>
    <w:tmpl w:val="9F3E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D55C1A"/>
    <w:multiLevelType w:val="hybridMultilevel"/>
    <w:tmpl w:val="662C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44A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FC0C26"/>
    <w:multiLevelType w:val="hybridMultilevel"/>
    <w:tmpl w:val="6930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6D007A"/>
    <w:multiLevelType w:val="hybridMultilevel"/>
    <w:tmpl w:val="D1C6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3409E4"/>
    <w:multiLevelType w:val="hybridMultilevel"/>
    <w:tmpl w:val="1ABC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63C3C"/>
    <w:multiLevelType w:val="hybridMultilevel"/>
    <w:tmpl w:val="161C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D3D8D"/>
    <w:multiLevelType w:val="hybridMultilevel"/>
    <w:tmpl w:val="1E40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713104">
    <w:abstractNumId w:val="31"/>
  </w:num>
  <w:num w:numId="2" w16cid:durableId="296565862">
    <w:abstractNumId w:val="24"/>
  </w:num>
  <w:num w:numId="3" w16cid:durableId="1216965510">
    <w:abstractNumId w:val="31"/>
  </w:num>
  <w:num w:numId="4" w16cid:durableId="1303652886">
    <w:abstractNumId w:val="0"/>
  </w:num>
  <w:num w:numId="5" w16cid:durableId="1447388177">
    <w:abstractNumId w:val="27"/>
  </w:num>
  <w:num w:numId="6" w16cid:durableId="452016863">
    <w:abstractNumId w:val="36"/>
  </w:num>
  <w:num w:numId="7" w16cid:durableId="1304508131">
    <w:abstractNumId w:val="19"/>
  </w:num>
  <w:num w:numId="8" w16cid:durableId="1656374125">
    <w:abstractNumId w:val="25"/>
  </w:num>
  <w:num w:numId="9" w16cid:durableId="1878157461">
    <w:abstractNumId w:val="30"/>
  </w:num>
  <w:num w:numId="10" w16cid:durableId="1513184095">
    <w:abstractNumId w:val="21"/>
  </w:num>
  <w:num w:numId="11" w16cid:durableId="96994803">
    <w:abstractNumId w:val="29"/>
  </w:num>
  <w:num w:numId="12" w16cid:durableId="1746032522">
    <w:abstractNumId w:val="35"/>
  </w:num>
  <w:num w:numId="13" w16cid:durableId="450325868">
    <w:abstractNumId w:val="28"/>
  </w:num>
  <w:num w:numId="14" w16cid:durableId="595985652">
    <w:abstractNumId w:val="39"/>
  </w:num>
  <w:num w:numId="15" w16cid:durableId="1181894760">
    <w:abstractNumId w:val="20"/>
  </w:num>
  <w:num w:numId="16" w16cid:durableId="2134639540">
    <w:abstractNumId w:val="15"/>
  </w:num>
  <w:num w:numId="17" w16cid:durableId="1208226294">
    <w:abstractNumId w:val="34"/>
  </w:num>
  <w:num w:numId="18" w16cid:durableId="1143887019">
    <w:abstractNumId w:val="40"/>
  </w:num>
  <w:num w:numId="19" w16cid:durableId="1651397188">
    <w:abstractNumId w:val="7"/>
  </w:num>
  <w:num w:numId="20" w16cid:durableId="1029719522">
    <w:abstractNumId w:val="18"/>
  </w:num>
  <w:num w:numId="21" w16cid:durableId="781414128">
    <w:abstractNumId w:val="23"/>
  </w:num>
  <w:num w:numId="22" w16cid:durableId="1213495117">
    <w:abstractNumId w:val="2"/>
  </w:num>
  <w:num w:numId="23" w16cid:durableId="667054051">
    <w:abstractNumId w:val="3"/>
  </w:num>
  <w:num w:numId="24" w16cid:durableId="745148130">
    <w:abstractNumId w:val="8"/>
  </w:num>
  <w:num w:numId="25" w16cid:durableId="625162568">
    <w:abstractNumId w:val="33"/>
  </w:num>
  <w:num w:numId="26" w16cid:durableId="1105425809">
    <w:abstractNumId w:val="41"/>
  </w:num>
  <w:num w:numId="27" w16cid:durableId="118838848">
    <w:abstractNumId w:val="5"/>
  </w:num>
  <w:num w:numId="28" w16cid:durableId="809247598">
    <w:abstractNumId w:val="6"/>
  </w:num>
  <w:num w:numId="29" w16cid:durableId="2065907657">
    <w:abstractNumId w:val="14"/>
  </w:num>
  <w:num w:numId="30" w16cid:durableId="1333676722">
    <w:abstractNumId w:val="22"/>
  </w:num>
  <w:num w:numId="31" w16cid:durableId="1186559114">
    <w:abstractNumId w:val="12"/>
  </w:num>
  <w:num w:numId="32" w16cid:durableId="559100814">
    <w:abstractNumId w:val="1"/>
  </w:num>
  <w:num w:numId="33" w16cid:durableId="318071323">
    <w:abstractNumId w:val="13"/>
  </w:num>
  <w:num w:numId="34" w16cid:durableId="1659000541">
    <w:abstractNumId w:val="42"/>
  </w:num>
  <w:num w:numId="35" w16cid:durableId="512494851">
    <w:abstractNumId w:val="10"/>
  </w:num>
  <w:num w:numId="36" w16cid:durableId="1790318372">
    <w:abstractNumId w:val="38"/>
  </w:num>
  <w:num w:numId="37" w16cid:durableId="2002615911">
    <w:abstractNumId w:val="9"/>
  </w:num>
  <w:num w:numId="38" w16cid:durableId="295723164">
    <w:abstractNumId w:val="44"/>
  </w:num>
  <w:num w:numId="39" w16cid:durableId="287199183">
    <w:abstractNumId w:val="11"/>
  </w:num>
  <w:num w:numId="40" w16cid:durableId="188299613">
    <w:abstractNumId w:val="43"/>
  </w:num>
  <w:num w:numId="41" w16cid:durableId="1408109691">
    <w:abstractNumId w:val="4"/>
  </w:num>
  <w:num w:numId="42" w16cid:durableId="221913968">
    <w:abstractNumId w:val="32"/>
  </w:num>
  <w:num w:numId="43" w16cid:durableId="809782479">
    <w:abstractNumId w:val="26"/>
  </w:num>
  <w:num w:numId="44" w16cid:durableId="1500080581">
    <w:abstractNumId w:val="37"/>
  </w:num>
  <w:num w:numId="45" w16cid:durableId="1755198436">
    <w:abstractNumId w:val="16"/>
  </w:num>
  <w:num w:numId="46" w16cid:durableId="15956288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9706A"/>
    <w:rsid w:val="0000597A"/>
    <w:rsid w:val="000274D5"/>
    <w:rsid w:val="000570EE"/>
    <w:rsid w:val="000A1864"/>
    <w:rsid w:val="000A3A30"/>
    <w:rsid w:val="000F4E5C"/>
    <w:rsid w:val="00165034"/>
    <w:rsid w:val="00191235"/>
    <w:rsid w:val="001A0529"/>
    <w:rsid w:val="001C7F75"/>
    <w:rsid w:val="001F0A23"/>
    <w:rsid w:val="00210371"/>
    <w:rsid w:val="00222961"/>
    <w:rsid w:val="00230A37"/>
    <w:rsid w:val="0025560C"/>
    <w:rsid w:val="00255CC3"/>
    <w:rsid w:val="0027307C"/>
    <w:rsid w:val="00285A8F"/>
    <w:rsid w:val="0029706A"/>
    <w:rsid w:val="002A6B54"/>
    <w:rsid w:val="002D2EC0"/>
    <w:rsid w:val="00317EE0"/>
    <w:rsid w:val="00334FFE"/>
    <w:rsid w:val="00357B7B"/>
    <w:rsid w:val="003A148D"/>
    <w:rsid w:val="003B3C50"/>
    <w:rsid w:val="003B63F4"/>
    <w:rsid w:val="003C4118"/>
    <w:rsid w:val="003D0A7B"/>
    <w:rsid w:val="003F13C4"/>
    <w:rsid w:val="003F34E0"/>
    <w:rsid w:val="00422455"/>
    <w:rsid w:val="00424B46"/>
    <w:rsid w:val="00440185"/>
    <w:rsid w:val="00443149"/>
    <w:rsid w:val="00451426"/>
    <w:rsid w:val="0046513B"/>
    <w:rsid w:val="0048273C"/>
    <w:rsid w:val="0048787F"/>
    <w:rsid w:val="004C64E9"/>
    <w:rsid w:val="004D160D"/>
    <w:rsid w:val="004D2F62"/>
    <w:rsid w:val="004D3004"/>
    <w:rsid w:val="004D5DF8"/>
    <w:rsid w:val="004F1AD3"/>
    <w:rsid w:val="004F550A"/>
    <w:rsid w:val="0050749B"/>
    <w:rsid w:val="005103E8"/>
    <w:rsid w:val="005376CD"/>
    <w:rsid w:val="005425A8"/>
    <w:rsid w:val="0057116F"/>
    <w:rsid w:val="00575447"/>
    <w:rsid w:val="00596D89"/>
    <w:rsid w:val="005A5E9B"/>
    <w:rsid w:val="005E5D25"/>
    <w:rsid w:val="005E7CCA"/>
    <w:rsid w:val="005F1562"/>
    <w:rsid w:val="006011C9"/>
    <w:rsid w:val="00607883"/>
    <w:rsid w:val="00607CD1"/>
    <w:rsid w:val="006107BA"/>
    <w:rsid w:val="006110E3"/>
    <w:rsid w:val="00612991"/>
    <w:rsid w:val="006272BC"/>
    <w:rsid w:val="0063547E"/>
    <w:rsid w:val="0064126D"/>
    <w:rsid w:val="00646A75"/>
    <w:rsid w:val="00651783"/>
    <w:rsid w:val="00653ACC"/>
    <w:rsid w:val="00657DAE"/>
    <w:rsid w:val="006911E4"/>
    <w:rsid w:val="006918FF"/>
    <w:rsid w:val="00694D0A"/>
    <w:rsid w:val="006A42E1"/>
    <w:rsid w:val="006D6696"/>
    <w:rsid w:val="006F3D0E"/>
    <w:rsid w:val="00701D74"/>
    <w:rsid w:val="00710909"/>
    <w:rsid w:val="00714078"/>
    <w:rsid w:val="00750138"/>
    <w:rsid w:val="007528BC"/>
    <w:rsid w:val="00762E69"/>
    <w:rsid w:val="00784F19"/>
    <w:rsid w:val="00793998"/>
    <w:rsid w:val="007A0D05"/>
    <w:rsid w:val="007C3378"/>
    <w:rsid w:val="007C3668"/>
    <w:rsid w:val="00803141"/>
    <w:rsid w:val="00826EAC"/>
    <w:rsid w:val="00853342"/>
    <w:rsid w:val="00866FAF"/>
    <w:rsid w:val="00884233"/>
    <w:rsid w:val="008B7949"/>
    <w:rsid w:val="008E30AE"/>
    <w:rsid w:val="008E439F"/>
    <w:rsid w:val="008E5E7C"/>
    <w:rsid w:val="008F3E2A"/>
    <w:rsid w:val="00902439"/>
    <w:rsid w:val="00913EEB"/>
    <w:rsid w:val="009318F2"/>
    <w:rsid w:val="0096239C"/>
    <w:rsid w:val="00972167"/>
    <w:rsid w:val="009A631F"/>
    <w:rsid w:val="009C218E"/>
    <w:rsid w:val="009D2E8F"/>
    <w:rsid w:val="009E50BA"/>
    <w:rsid w:val="009E6E62"/>
    <w:rsid w:val="009F16CA"/>
    <w:rsid w:val="009F68EE"/>
    <w:rsid w:val="00A0014E"/>
    <w:rsid w:val="00A062C0"/>
    <w:rsid w:val="00A34540"/>
    <w:rsid w:val="00A44F69"/>
    <w:rsid w:val="00A51B8C"/>
    <w:rsid w:val="00A5654B"/>
    <w:rsid w:val="00A6508E"/>
    <w:rsid w:val="00A766B7"/>
    <w:rsid w:val="00A76CA8"/>
    <w:rsid w:val="00A77952"/>
    <w:rsid w:val="00A85612"/>
    <w:rsid w:val="00AC1A99"/>
    <w:rsid w:val="00AC37C3"/>
    <w:rsid w:val="00AC50F0"/>
    <w:rsid w:val="00AD60A7"/>
    <w:rsid w:val="00B05E50"/>
    <w:rsid w:val="00B21D79"/>
    <w:rsid w:val="00B417D5"/>
    <w:rsid w:val="00B65A63"/>
    <w:rsid w:val="00B7553B"/>
    <w:rsid w:val="00BA1F73"/>
    <w:rsid w:val="00BC6DB6"/>
    <w:rsid w:val="00BC7AAB"/>
    <w:rsid w:val="00BD1768"/>
    <w:rsid w:val="00BE00DB"/>
    <w:rsid w:val="00BE48ED"/>
    <w:rsid w:val="00BE63AC"/>
    <w:rsid w:val="00C20185"/>
    <w:rsid w:val="00C21296"/>
    <w:rsid w:val="00C43524"/>
    <w:rsid w:val="00C57F42"/>
    <w:rsid w:val="00C72288"/>
    <w:rsid w:val="00C83FEE"/>
    <w:rsid w:val="00CA794C"/>
    <w:rsid w:val="00CB5326"/>
    <w:rsid w:val="00CD278E"/>
    <w:rsid w:val="00CD3B7C"/>
    <w:rsid w:val="00CD5AC0"/>
    <w:rsid w:val="00D41F45"/>
    <w:rsid w:val="00D44F60"/>
    <w:rsid w:val="00D57257"/>
    <w:rsid w:val="00D604BC"/>
    <w:rsid w:val="00D77B17"/>
    <w:rsid w:val="00D936BB"/>
    <w:rsid w:val="00DB28FC"/>
    <w:rsid w:val="00DC49BF"/>
    <w:rsid w:val="00DC774A"/>
    <w:rsid w:val="00DD0120"/>
    <w:rsid w:val="00DD6FCA"/>
    <w:rsid w:val="00DF14D0"/>
    <w:rsid w:val="00E04CEC"/>
    <w:rsid w:val="00E25EA6"/>
    <w:rsid w:val="00E433CD"/>
    <w:rsid w:val="00E453A4"/>
    <w:rsid w:val="00E6726F"/>
    <w:rsid w:val="00E71114"/>
    <w:rsid w:val="00E7493C"/>
    <w:rsid w:val="00EB1143"/>
    <w:rsid w:val="00EB4D2F"/>
    <w:rsid w:val="00EF06E8"/>
    <w:rsid w:val="00EF2C0F"/>
    <w:rsid w:val="00F17E1A"/>
    <w:rsid w:val="00F468FA"/>
    <w:rsid w:val="00F51666"/>
    <w:rsid w:val="00F53BA6"/>
    <w:rsid w:val="00F5566B"/>
    <w:rsid w:val="00F95A86"/>
    <w:rsid w:val="00FA74A0"/>
    <w:rsid w:val="00FB49BB"/>
    <w:rsid w:val="00FC1C74"/>
    <w:rsid w:val="00FD0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ED1A3E6"/>
  <w15:chartTrackingRefBased/>
  <w15:docId w15:val="{3CF46F8D-F9D0-4ECA-84A3-3755FDA0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3C4"/>
    <w:rPr>
      <w:rFonts w:ascii="Arial" w:hAnsi="Arial"/>
      <w:sz w:val="24"/>
      <w:lang w:eastAsia="en-US"/>
    </w:rPr>
  </w:style>
  <w:style w:type="paragraph" w:styleId="Heading1">
    <w:name w:val="heading 1"/>
    <w:basedOn w:val="Normal"/>
    <w:next w:val="Normal"/>
    <w:qFormat/>
    <w:pPr>
      <w:spacing w:before="240"/>
      <w:outlineLvl w:val="0"/>
    </w:pPr>
    <w:rPr>
      <w:b/>
      <w:caps/>
    </w:rPr>
  </w:style>
  <w:style w:type="paragraph" w:styleId="Heading3">
    <w:name w:val="heading 3"/>
    <w:basedOn w:val="Normal"/>
    <w:next w:val="Normal"/>
    <w:link w:val="Heading3Char"/>
    <w:semiHidden/>
    <w:unhideWhenUsed/>
    <w:qFormat/>
    <w:rsid w:val="00701D74"/>
    <w:pPr>
      <w:keepNext/>
      <w:spacing w:before="240" w:after="60"/>
      <w:outlineLvl w:val="2"/>
    </w:pPr>
    <w:rPr>
      <w:rFonts w:ascii="Aptos Display" w:hAnsi="Aptos Display"/>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rsid w:val="008E5E7C"/>
    <w:pPr>
      <w:ind w:left="720"/>
    </w:pPr>
  </w:style>
  <w:style w:type="character" w:customStyle="1" w:styleId="FooterChar">
    <w:name w:val="Footer Char"/>
    <w:link w:val="Footer"/>
    <w:uiPriority w:val="99"/>
    <w:rsid w:val="004D5DF8"/>
    <w:rPr>
      <w:rFonts w:ascii="Arial" w:hAnsi="Arial"/>
      <w:sz w:val="24"/>
      <w:lang w:eastAsia="en-US"/>
    </w:rPr>
  </w:style>
  <w:style w:type="paragraph" w:styleId="BodyTextIndent">
    <w:name w:val="Body Text Indent"/>
    <w:basedOn w:val="Normal"/>
    <w:link w:val="BodyTextIndentChar"/>
    <w:rsid w:val="004F550A"/>
    <w:pPr>
      <w:ind w:left="720" w:hanging="720"/>
    </w:pPr>
    <w:rPr>
      <w:rFonts w:ascii="CG Omega" w:hAnsi="CG Omega"/>
      <w:sz w:val="22"/>
      <w:lang w:eastAsia="en-GB"/>
    </w:rPr>
  </w:style>
  <w:style w:type="character" w:customStyle="1" w:styleId="BodyTextIndentChar">
    <w:name w:val="Body Text Indent Char"/>
    <w:link w:val="BodyTextIndent"/>
    <w:rsid w:val="004F550A"/>
    <w:rPr>
      <w:rFonts w:ascii="CG Omega" w:hAnsi="CG Omega"/>
      <w:sz w:val="22"/>
    </w:rPr>
  </w:style>
  <w:style w:type="paragraph" w:styleId="NormalWeb">
    <w:name w:val="Normal (Web)"/>
    <w:basedOn w:val="Normal"/>
    <w:uiPriority w:val="99"/>
    <w:unhideWhenUsed/>
    <w:rsid w:val="00A6508E"/>
    <w:pPr>
      <w:spacing w:before="100" w:beforeAutospacing="1" w:after="100" w:afterAutospacing="1"/>
    </w:pPr>
    <w:rPr>
      <w:rFonts w:ascii="Times New Roman" w:hAnsi="Times New Roman"/>
      <w:szCs w:val="24"/>
      <w:lang w:eastAsia="en-GB"/>
    </w:rPr>
  </w:style>
  <w:style w:type="character" w:customStyle="1" w:styleId="Heading3Char">
    <w:name w:val="Heading 3 Char"/>
    <w:link w:val="Heading3"/>
    <w:semiHidden/>
    <w:rsid w:val="00701D74"/>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2568">
      <w:bodyDiv w:val="1"/>
      <w:marLeft w:val="0"/>
      <w:marRight w:val="0"/>
      <w:marTop w:val="0"/>
      <w:marBottom w:val="0"/>
      <w:divBdr>
        <w:top w:val="none" w:sz="0" w:space="0" w:color="auto"/>
        <w:left w:val="none" w:sz="0" w:space="0" w:color="auto"/>
        <w:bottom w:val="none" w:sz="0" w:space="0" w:color="auto"/>
        <w:right w:val="none" w:sz="0" w:space="0" w:color="auto"/>
      </w:divBdr>
    </w:div>
    <w:div w:id="368603314">
      <w:bodyDiv w:val="1"/>
      <w:marLeft w:val="0"/>
      <w:marRight w:val="0"/>
      <w:marTop w:val="0"/>
      <w:marBottom w:val="0"/>
      <w:divBdr>
        <w:top w:val="none" w:sz="0" w:space="0" w:color="auto"/>
        <w:left w:val="none" w:sz="0" w:space="0" w:color="auto"/>
        <w:bottom w:val="none" w:sz="0" w:space="0" w:color="auto"/>
        <w:right w:val="none" w:sz="0" w:space="0" w:color="auto"/>
      </w:divBdr>
    </w:div>
    <w:div w:id="691613893">
      <w:bodyDiv w:val="1"/>
      <w:marLeft w:val="0"/>
      <w:marRight w:val="0"/>
      <w:marTop w:val="0"/>
      <w:marBottom w:val="0"/>
      <w:divBdr>
        <w:top w:val="none" w:sz="0" w:space="0" w:color="auto"/>
        <w:left w:val="none" w:sz="0" w:space="0" w:color="auto"/>
        <w:bottom w:val="none" w:sz="0" w:space="0" w:color="auto"/>
        <w:right w:val="none" w:sz="0" w:space="0" w:color="auto"/>
      </w:divBdr>
    </w:div>
    <w:div w:id="13879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JD</Template>
  <TotalTime>1</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Doyle, Amy D.</cp:lastModifiedBy>
  <cp:revision>2</cp:revision>
  <cp:lastPrinted>2022-08-24T10:18:00Z</cp:lastPrinted>
  <dcterms:created xsi:type="dcterms:W3CDTF">2026-04-29T09:32:00Z</dcterms:created>
  <dcterms:modified xsi:type="dcterms:W3CDTF">2026-04-29T09:32:00Z</dcterms:modified>
</cp:coreProperties>
</file>