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E3" w:rsidRPr="00304654" w:rsidRDefault="002E17E3" w:rsidP="00304654">
      <w:pPr>
        <w:pStyle w:val="NoSpacing"/>
        <w:spacing w:line="276" w:lineRule="auto"/>
        <w:jc w:val="both"/>
        <w:rPr>
          <w:rFonts w:asciiTheme="minorHAnsi" w:hAnsiTheme="minorHAnsi" w:cstheme="minorHAnsi"/>
        </w:rPr>
      </w:pPr>
    </w:p>
    <w:p w:rsidR="002E17E3" w:rsidRPr="00304654" w:rsidRDefault="002E17E3" w:rsidP="00304654">
      <w:pPr>
        <w:spacing w:after="0"/>
        <w:jc w:val="both"/>
        <w:rPr>
          <w:rFonts w:cstheme="minorHAnsi"/>
          <w:b/>
        </w:rPr>
      </w:pPr>
    </w:p>
    <w:p w:rsidR="002E17E3" w:rsidRDefault="002E17E3" w:rsidP="00304654">
      <w:pPr>
        <w:spacing w:after="0"/>
        <w:rPr>
          <w:rFonts w:cstheme="minorHAnsi"/>
          <w:b/>
        </w:rPr>
      </w:pPr>
    </w:p>
    <w:p w:rsidR="00304654" w:rsidRPr="00304654" w:rsidRDefault="00304654" w:rsidP="00304654">
      <w:pPr>
        <w:spacing w:after="0"/>
        <w:rPr>
          <w:rFonts w:cstheme="minorHAnsi"/>
          <w:b/>
        </w:rPr>
      </w:pPr>
    </w:p>
    <w:p w:rsidR="002E17E3" w:rsidRPr="00304654" w:rsidRDefault="002E17E3" w:rsidP="00304654">
      <w:pPr>
        <w:jc w:val="center"/>
        <w:rPr>
          <w:rFonts w:cstheme="minorHAnsi"/>
          <w:b/>
        </w:rPr>
      </w:pPr>
      <w:r w:rsidRPr="00304654">
        <w:rPr>
          <w:rFonts w:cstheme="minorHAnsi"/>
          <w:b/>
        </w:rPr>
        <w:t>ROLE DESCRIPTION</w:t>
      </w:r>
    </w:p>
    <w:p w:rsidR="002E17E3" w:rsidRPr="00304654" w:rsidRDefault="002E17E3" w:rsidP="00304654">
      <w:pPr>
        <w:spacing w:after="120"/>
        <w:rPr>
          <w:rFonts w:cstheme="minorHAnsi"/>
        </w:rPr>
      </w:pPr>
      <w:r w:rsidRPr="00304654">
        <w:rPr>
          <w:rFonts w:cstheme="minorHAnsi"/>
          <w:b/>
        </w:rPr>
        <w:t>Job title:</w:t>
      </w:r>
      <w:r w:rsidRPr="00304654">
        <w:rPr>
          <w:rFonts w:cstheme="minorHAnsi"/>
          <w:b/>
        </w:rPr>
        <w:tab/>
      </w:r>
      <w:r w:rsidRPr="00304654">
        <w:rPr>
          <w:rFonts w:cstheme="minorHAnsi"/>
          <w:b/>
        </w:rPr>
        <w:tab/>
      </w:r>
      <w:r w:rsidR="00D809AD">
        <w:rPr>
          <w:rFonts w:cstheme="minorHAnsi"/>
        </w:rPr>
        <w:t>Second in English</w:t>
      </w:r>
    </w:p>
    <w:p w:rsidR="002E17E3" w:rsidRPr="00304654" w:rsidRDefault="002E17E3" w:rsidP="00304654">
      <w:pPr>
        <w:spacing w:before="240" w:after="0"/>
        <w:rPr>
          <w:rFonts w:cstheme="minorHAnsi"/>
          <w:b/>
        </w:rPr>
      </w:pPr>
      <w:r w:rsidRPr="00304654">
        <w:rPr>
          <w:rFonts w:cstheme="minorHAnsi"/>
          <w:b/>
        </w:rPr>
        <w:t>Pay Scale:</w:t>
      </w:r>
      <w:r w:rsidRPr="00304654">
        <w:rPr>
          <w:rFonts w:cstheme="minorHAnsi"/>
          <w:b/>
        </w:rPr>
        <w:tab/>
      </w:r>
      <w:r w:rsidRPr="00304654">
        <w:rPr>
          <w:rFonts w:cstheme="minorHAnsi"/>
          <w:b/>
        </w:rPr>
        <w:tab/>
      </w:r>
      <w:r w:rsidRPr="00304654">
        <w:rPr>
          <w:rFonts w:cstheme="minorHAnsi"/>
        </w:rPr>
        <w:t>MPS / UPS + TLR2</w:t>
      </w:r>
    </w:p>
    <w:p w:rsidR="002E17E3" w:rsidRPr="00304654" w:rsidRDefault="002E17E3" w:rsidP="00304654">
      <w:pPr>
        <w:spacing w:before="240" w:after="0"/>
        <w:rPr>
          <w:rFonts w:cstheme="minorHAnsi"/>
          <w:b/>
        </w:rPr>
      </w:pPr>
      <w:r w:rsidRPr="00304654">
        <w:rPr>
          <w:rFonts w:cstheme="minorHAnsi"/>
          <w:b/>
        </w:rPr>
        <w:t>Hours per week:</w:t>
      </w:r>
      <w:r w:rsidRPr="00304654">
        <w:rPr>
          <w:rFonts w:cstheme="minorHAnsi"/>
          <w:b/>
        </w:rPr>
        <w:tab/>
      </w:r>
      <w:r w:rsidRPr="00304654">
        <w:rPr>
          <w:rFonts w:cstheme="minorHAnsi"/>
        </w:rPr>
        <w:t>Full Time</w:t>
      </w:r>
    </w:p>
    <w:p w:rsidR="002E17E3" w:rsidRPr="00304654" w:rsidRDefault="002E17E3" w:rsidP="00304654">
      <w:pPr>
        <w:spacing w:before="240" w:after="480"/>
        <w:rPr>
          <w:rFonts w:cstheme="minorHAnsi"/>
          <w:b/>
        </w:rPr>
      </w:pPr>
      <w:r w:rsidRPr="00304654">
        <w:rPr>
          <w:rFonts w:cstheme="minorHAnsi"/>
          <w:b/>
        </w:rPr>
        <w:t>Responsible to:</w:t>
      </w:r>
      <w:r w:rsidRPr="00304654">
        <w:rPr>
          <w:rFonts w:cstheme="minorHAnsi"/>
          <w:b/>
        </w:rPr>
        <w:tab/>
      </w:r>
      <w:r w:rsidR="00DA3067">
        <w:rPr>
          <w:rFonts w:cstheme="minorHAnsi"/>
          <w:b/>
        </w:rPr>
        <w:tab/>
      </w:r>
      <w:r w:rsidR="00922311">
        <w:rPr>
          <w:rFonts w:cstheme="minorHAnsi"/>
        </w:rPr>
        <w:t>Head of Department</w:t>
      </w:r>
    </w:p>
    <w:p w:rsidR="002E17E3" w:rsidRDefault="002E17E3" w:rsidP="00304654">
      <w:pPr>
        <w:spacing w:after="0"/>
        <w:jc w:val="both"/>
        <w:rPr>
          <w:rFonts w:cstheme="minorHAnsi"/>
          <w:b/>
          <w:bCs/>
          <w:u w:val="single"/>
        </w:rPr>
      </w:pPr>
      <w:r w:rsidRPr="00304654">
        <w:rPr>
          <w:rFonts w:cstheme="minorHAnsi"/>
          <w:b/>
          <w:bCs/>
          <w:u w:val="single"/>
        </w:rPr>
        <w:t>Overall Job Purpose</w:t>
      </w:r>
    </w:p>
    <w:p w:rsidR="00304654" w:rsidRPr="00304654" w:rsidRDefault="00304654" w:rsidP="00304654">
      <w:pPr>
        <w:spacing w:after="0"/>
        <w:jc w:val="both"/>
        <w:rPr>
          <w:rFonts w:cstheme="minorHAnsi"/>
          <w:b/>
          <w:bCs/>
          <w:u w:val="single"/>
        </w:rPr>
      </w:pPr>
    </w:p>
    <w:p w:rsidR="002E17E3" w:rsidRPr="00304654" w:rsidRDefault="002E17E3" w:rsidP="00304654">
      <w:pPr>
        <w:spacing w:after="120"/>
        <w:jc w:val="both"/>
        <w:rPr>
          <w:rFonts w:cstheme="minorHAnsi"/>
          <w:bCs/>
        </w:rPr>
      </w:pPr>
      <w:r w:rsidRPr="00304654">
        <w:rPr>
          <w:rFonts w:cstheme="minorHAnsi"/>
          <w:bCs/>
        </w:rPr>
        <w:t>The cor</w:t>
      </w:r>
      <w:r w:rsidR="00D809AD">
        <w:rPr>
          <w:rFonts w:cstheme="minorHAnsi"/>
          <w:bCs/>
        </w:rPr>
        <w:t>e purpose of the Second in English</w:t>
      </w:r>
      <w:r w:rsidRPr="00304654">
        <w:rPr>
          <w:rFonts w:cstheme="minorHAnsi"/>
          <w:bCs/>
        </w:rPr>
        <w:t xml:space="preserve"> is to provide leadership &amp; management across the Department to secure:</w:t>
      </w:r>
    </w:p>
    <w:p w:rsidR="002E17E3" w:rsidRPr="00304654" w:rsidRDefault="002E17E3" w:rsidP="00304654">
      <w:pPr>
        <w:numPr>
          <w:ilvl w:val="0"/>
          <w:numId w:val="12"/>
        </w:numPr>
        <w:spacing w:after="60"/>
        <w:jc w:val="both"/>
        <w:rPr>
          <w:rFonts w:cstheme="minorHAnsi"/>
          <w:bCs/>
        </w:rPr>
      </w:pPr>
      <w:r w:rsidRPr="00304654">
        <w:rPr>
          <w:rFonts w:cstheme="minorHAnsi"/>
          <w:bCs/>
        </w:rPr>
        <w:t>Good or better progress for all students</w:t>
      </w:r>
    </w:p>
    <w:p w:rsidR="002E17E3" w:rsidRPr="00304654" w:rsidRDefault="002E17E3" w:rsidP="00304654">
      <w:pPr>
        <w:numPr>
          <w:ilvl w:val="0"/>
          <w:numId w:val="12"/>
        </w:numPr>
        <w:spacing w:after="60"/>
        <w:jc w:val="both"/>
        <w:rPr>
          <w:rFonts w:cstheme="minorHAnsi"/>
          <w:bCs/>
        </w:rPr>
      </w:pPr>
      <w:r w:rsidRPr="00304654">
        <w:rPr>
          <w:rFonts w:cstheme="minorHAnsi"/>
          <w:bCs/>
        </w:rPr>
        <w:t>Robust, rigorous and accurate assessment</w:t>
      </w:r>
    </w:p>
    <w:p w:rsidR="002E17E3" w:rsidRPr="00304654" w:rsidRDefault="002E17E3" w:rsidP="00304654">
      <w:pPr>
        <w:numPr>
          <w:ilvl w:val="0"/>
          <w:numId w:val="12"/>
        </w:numPr>
        <w:spacing w:after="60"/>
        <w:jc w:val="both"/>
        <w:rPr>
          <w:rFonts w:cstheme="minorHAnsi"/>
          <w:bCs/>
        </w:rPr>
      </w:pPr>
      <w:r w:rsidRPr="00304654">
        <w:rPr>
          <w:rFonts w:cstheme="minorHAnsi"/>
          <w:bCs/>
        </w:rPr>
        <w:t>High quality teaching</w:t>
      </w:r>
    </w:p>
    <w:p w:rsidR="002E17E3" w:rsidRPr="00304654" w:rsidRDefault="002E17E3" w:rsidP="00304654">
      <w:pPr>
        <w:numPr>
          <w:ilvl w:val="0"/>
          <w:numId w:val="12"/>
        </w:numPr>
        <w:spacing w:after="60"/>
        <w:jc w:val="both"/>
        <w:rPr>
          <w:rFonts w:cstheme="minorHAnsi"/>
          <w:bCs/>
        </w:rPr>
      </w:pPr>
      <w:r w:rsidRPr="00304654">
        <w:rPr>
          <w:rFonts w:cstheme="minorHAnsi"/>
          <w:bCs/>
        </w:rPr>
        <w:t>Effective planning</w:t>
      </w:r>
    </w:p>
    <w:p w:rsidR="002E17E3" w:rsidRPr="00304654" w:rsidRDefault="002E17E3" w:rsidP="00304654">
      <w:pPr>
        <w:numPr>
          <w:ilvl w:val="0"/>
          <w:numId w:val="12"/>
        </w:numPr>
        <w:spacing w:after="60"/>
        <w:jc w:val="both"/>
        <w:rPr>
          <w:rFonts w:cstheme="minorHAnsi"/>
          <w:bCs/>
        </w:rPr>
      </w:pPr>
      <w:r w:rsidRPr="00304654">
        <w:rPr>
          <w:rFonts w:cstheme="minorHAnsi"/>
          <w:bCs/>
        </w:rPr>
        <w:t>Outstanding behaviour for learning</w:t>
      </w:r>
    </w:p>
    <w:p w:rsidR="002E17E3" w:rsidRPr="00304654" w:rsidRDefault="002E17E3" w:rsidP="00304654">
      <w:pPr>
        <w:numPr>
          <w:ilvl w:val="0"/>
          <w:numId w:val="12"/>
        </w:numPr>
        <w:spacing w:after="120"/>
        <w:jc w:val="both"/>
        <w:rPr>
          <w:rFonts w:cstheme="minorHAnsi"/>
          <w:bCs/>
        </w:rPr>
      </w:pPr>
      <w:r w:rsidRPr="00304654">
        <w:rPr>
          <w:rFonts w:cstheme="minorHAnsi"/>
          <w:bCs/>
        </w:rPr>
        <w:t>Effective use of resources</w:t>
      </w:r>
    </w:p>
    <w:p w:rsidR="00304654" w:rsidRDefault="00304654" w:rsidP="00304654">
      <w:pPr>
        <w:spacing w:after="0"/>
        <w:jc w:val="both"/>
        <w:rPr>
          <w:rFonts w:cstheme="minorHAnsi"/>
          <w:bCs/>
        </w:rPr>
      </w:pPr>
    </w:p>
    <w:p w:rsidR="002E17E3" w:rsidRPr="00304654" w:rsidRDefault="00D809AD" w:rsidP="00304654">
      <w:pPr>
        <w:spacing w:after="120"/>
        <w:jc w:val="both"/>
        <w:rPr>
          <w:rFonts w:cstheme="minorHAnsi"/>
          <w:bCs/>
        </w:rPr>
      </w:pPr>
      <w:r>
        <w:rPr>
          <w:rFonts w:cstheme="minorHAnsi"/>
          <w:bCs/>
        </w:rPr>
        <w:t>The Second in English</w:t>
      </w:r>
      <w:r w:rsidR="002E17E3" w:rsidRPr="00304654">
        <w:rPr>
          <w:rFonts w:cstheme="minorHAnsi"/>
          <w:bCs/>
        </w:rPr>
        <w:t xml:space="preserve"> supports the Head of Department with the following:</w:t>
      </w:r>
    </w:p>
    <w:p w:rsidR="002E17E3" w:rsidRPr="00304654" w:rsidRDefault="002E17E3" w:rsidP="00304654">
      <w:pPr>
        <w:numPr>
          <w:ilvl w:val="0"/>
          <w:numId w:val="12"/>
        </w:numPr>
        <w:spacing w:after="60"/>
        <w:jc w:val="both"/>
        <w:rPr>
          <w:rFonts w:cstheme="minorHAnsi"/>
          <w:bCs/>
        </w:rPr>
      </w:pPr>
      <w:r w:rsidRPr="00304654">
        <w:rPr>
          <w:rFonts w:cstheme="minorHAnsi"/>
          <w:bCs/>
        </w:rPr>
        <w:t>Deputise in the absence of the Head of Department</w:t>
      </w:r>
    </w:p>
    <w:p w:rsidR="002E17E3" w:rsidRPr="00304654" w:rsidRDefault="002E17E3" w:rsidP="00304654">
      <w:pPr>
        <w:numPr>
          <w:ilvl w:val="0"/>
          <w:numId w:val="12"/>
        </w:numPr>
        <w:spacing w:after="60"/>
        <w:jc w:val="both"/>
        <w:rPr>
          <w:rFonts w:cstheme="minorHAnsi"/>
          <w:bCs/>
        </w:rPr>
      </w:pPr>
      <w:r w:rsidRPr="00304654">
        <w:rPr>
          <w:rFonts w:cstheme="minorHAnsi"/>
          <w:bCs/>
        </w:rPr>
        <w:t xml:space="preserve">Line management and support of departmental staff and the </w:t>
      </w:r>
      <w:r w:rsidRPr="00304654">
        <w:rPr>
          <w:rFonts w:cstheme="minorHAnsi"/>
        </w:rPr>
        <w:t>professional review of colleagues in the Departme</w:t>
      </w:r>
      <w:r w:rsidR="00304654">
        <w:rPr>
          <w:rFonts w:cstheme="minorHAnsi"/>
        </w:rPr>
        <w:t>nt through the appraisal review</w:t>
      </w:r>
    </w:p>
    <w:p w:rsidR="002E17E3" w:rsidRPr="00304654" w:rsidRDefault="002E17E3" w:rsidP="00304654">
      <w:pPr>
        <w:numPr>
          <w:ilvl w:val="0"/>
          <w:numId w:val="12"/>
        </w:numPr>
        <w:spacing w:after="60"/>
        <w:jc w:val="both"/>
        <w:rPr>
          <w:rFonts w:cstheme="minorHAnsi"/>
          <w:bCs/>
        </w:rPr>
      </w:pPr>
      <w:r w:rsidRPr="00304654">
        <w:rPr>
          <w:rFonts w:cstheme="minorHAnsi"/>
          <w:bCs/>
        </w:rPr>
        <w:t>Evaluate Schemes of Works and appropriate subject materials</w:t>
      </w:r>
    </w:p>
    <w:p w:rsidR="002E17E3" w:rsidRPr="00304654" w:rsidRDefault="002E17E3" w:rsidP="00304654">
      <w:pPr>
        <w:numPr>
          <w:ilvl w:val="0"/>
          <w:numId w:val="12"/>
        </w:numPr>
        <w:spacing w:after="60"/>
        <w:jc w:val="both"/>
        <w:rPr>
          <w:rFonts w:cstheme="minorHAnsi"/>
          <w:bCs/>
        </w:rPr>
      </w:pPr>
      <w:r w:rsidRPr="00304654">
        <w:rPr>
          <w:rFonts w:cstheme="minorHAnsi"/>
          <w:bCs/>
        </w:rPr>
        <w:t>Data analysis and action planning for improvements</w:t>
      </w:r>
    </w:p>
    <w:p w:rsidR="002E17E3" w:rsidRPr="00304654" w:rsidRDefault="002E17E3" w:rsidP="00304654">
      <w:pPr>
        <w:numPr>
          <w:ilvl w:val="0"/>
          <w:numId w:val="12"/>
        </w:numPr>
        <w:spacing w:after="60"/>
        <w:jc w:val="both"/>
        <w:rPr>
          <w:rFonts w:cstheme="minorHAnsi"/>
          <w:bCs/>
        </w:rPr>
      </w:pPr>
      <w:r w:rsidRPr="00304654">
        <w:rPr>
          <w:rFonts w:cstheme="minorHAnsi"/>
          <w:bCs/>
        </w:rPr>
        <w:t>Write and monitor the progress of the Department RAP plan</w:t>
      </w:r>
    </w:p>
    <w:p w:rsidR="002E17E3" w:rsidRPr="00304654" w:rsidRDefault="002E17E3" w:rsidP="00304654">
      <w:pPr>
        <w:numPr>
          <w:ilvl w:val="0"/>
          <w:numId w:val="12"/>
        </w:numPr>
        <w:spacing w:after="60"/>
        <w:jc w:val="both"/>
        <w:rPr>
          <w:rFonts w:cstheme="minorHAnsi"/>
          <w:bCs/>
        </w:rPr>
      </w:pPr>
      <w:r w:rsidRPr="00304654">
        <w:rPr>
          <w:rFonts w:cstheme="minorHAnsi"/>
          <w:bCs/>
        </w:rPr>
        <w:t>Plan, implement and deliver Departmental CPD in line with the RAP Plan</w:t>
      </w:r>
    </w:p>
    <w:p w:rsidR="002E17E3" w:rsidRPr="00304654" w:rsidRDefault="002E17E3" w:rsidP="00304654">
      <w:pPr>
        <w:numPr>
          <w:ilvl w:val="0"/>
          <w:numId w:val="12"/>
        </w:numPr>
        <w:spacing w:after="60"/>
        <w:jc w:val="both"/>
        <w:rPr>
          <w:rFonts w:cstheme="minorHAnsi"/>
          <w:bCs/>
        </w:rPr>
      </w:pPr>
      <w:r w:rsidRPr="00304654">
        <w:rPr>
          <w:rFonts w:cstheme="minorHAnsi"/>
          <w:bCs/>
        </w:rPr>
        <w:t>Plan the agendas of Departmental meetings and the minutes</w:t>
      </w:r>
    </w:p>
    <w:p w:rsidR="002E17E3" w:rsidRPr="00304654" w:rsidRDefault="002E17E3" w:rsidP="00304654">
      <w:pPr>
        <w:numPr>
          <w:ilvl w:val="0"/>
          <w:numId w:val="12"/>
        </w:numPr>
        <w:spacing w:after="60"/>
        <w:jc w:val="both"/>
        <w:rPr>
          <w:rFonts w:cstheme="minorHAnsi"/>
          <w:bCs/>
        </w:rPr>
      </w:pPr>
      <w:r w:rsidRPr="00304654">
        <w:rPr>
          <w:rFonts w:cstheme="minorHAnsi"/>
          <w:bCs/>
        </w:rPr>
        <w:t>Quality Assurance across the Department</w:t>
      </w:r>
    </w:p>
    <w:p w:rsidR="002E17E3" w:rsidRPr="00304654" w:rsidRDefault="002E17E3" w:rsidP="00304654">
      <w:pPr>
        <w:numPr>
          <w:ilvl w:val="0"/>
          <w:numId w:val="12"/>
        </w:numPr>
        <w:spacing w:after="60"/>
        <w:jc w:val="both"/>
        <w:rPr>
          <w:rFonts w:cstheme="minorHAnsi"/>
          <w:bCs/>
        </w:rPr>
      </w:pPr>
      <w:r w:rsidRPr="00304654">
        <w:rPr>
          <w:rFonts w:cstheme="minorHAnsi"/>
          <w:bCs/>
        </w:rPr>
        <w:t>Exam organisation  including mocks, exam boards and entries</w:t>
      </w:r>
    </w:p>
    <w:p w:rsidR="002E17E3" w:rsidRPr="00304654" w:rsidRDefault="00304654" w:rsidP="00304654">
      <w:pPr>
        <w:numPr>
          <w:ilvl w:val="0"/>
          <w:numId w:val="12"/>
        </w:numPr>
        <w:spacing w:after="60"/>
        <w:jc w:val="both"/>
        <w:rPr>
          <w:rFonts w:cstheme="minorHAnsi"/>
          <w:bCs/>
        </w:rPr>
      </w:pPr>
      <w:r>
        <w:rPr>
          <w:rFonts w:cstheme="minorHAnsi"/>
          <w:bCs/>
        </w:rPr>
        <w:t>Timetables for sets and rooms</w:t>
      </w:r>
    </w:p>
    <w:p w:rsidR="002E17E3" w:rsidRPr="00304654" w:rsidRDefault="002E17E3" w:rsidP="00304654">
      <w:pPr>
        <w:numPr>
          <w:ilvl w:val="0"/>
          <w:numId w:val="12"/>
        </w:numPr>
        <w:spacing w:after="60"/>
        <w:jc w:val="both"/>
        <w:rPr>
          <w:rFonts w:cstheme="minorHAnsi"/>
        </w:rPr>
      </w:pPr>
      <w:r w:rsidRPr="00304654">
        <w:rPr>
          <w:rFonts w:cstheme="minorHAnsi"/>
        </w:rPr>
        <w:lastRenderedPageBreak/>
        <w:t>Manage Departmental resources within the limits of the delegated budget</w:t>
      </w:r>
    </w:p>
    <w:p w:rsidR="002E17E3" w:rsidRPr="00304654" w:rsidRDefault="002E17E3" w:rsidP="00304654">
      <w:pPr>
        <w:numPr>
          <w:ilvl w:val="0"/>
          <w:numId w:val="12"/>
        </w:numPr>
        <w:spacing w:after="60"/>
        <w:jc w:val="both"/>
        <w:rPr>
          <w:rFonts w:cstheme="minorHAnsi"/>
          <w:bCs/>
        </w:rPr>
      </w:pPr>
      <w:r w:rsidRPr="00304654">
        <w:rPr>
          <w:rFonts w:cstheme="minorHAnsi"/>
          <w:bCs/>
        </w:rPr>
        <w:t>Liaise with outside agencies including exam boards, other educational institutions and service providers</w:t>
      </w:r>
    </w:p>
    <w:p w:rsidR="002E17E3" w:rsidRPr="00304654" w:rsidRDefault="002E17E3" w:rsidP="00304654">
      <w:pPr>
        <w:numPr>
          <w:ilvl w:val="0"/>
          <w:numId w:val="12"/>
        </w:numPr>
        <w:spacing w:after="60"/>
        <w:jc w:val="both"/>
        <w:rPr>
          <w:rFonts w:cstheme="minorHAnsi"/>
          <w:bCs/>
        </w:rPr>
      </w:pPr>
      <w:r w:rsidRPr="00304654">
        <w:rPr>
          <w:rFonts w:cstheme="minorHAnsi"/>
          <w:bCs/>
        </w:rPr>
        <w:t>Model hig</w:t>
      </w:r>
      <w:r w:rsidR="00DA3067">
        <w:rPr>
          <w:rFonts w:cstheme="minorHAnsi"/>
          <w:bCs/>
        </w:rPr>
        <w:t>h quality learning and teaching</w:t>
      </w:r>
    </w:p>
    <w:p w:rsidR="002E17E3" w:rsidRPr="00304654" w:rsidRDefault="00DA3067" w:rsidP="00304654">
      <w:pPr>
        <w:numPr>
          <w:ilvl w:val="0"/>
          <w:numId w:val="12"/>
        </w:numPr>
        <w:spacing w:after="60"/>
        <w:jc w:val="both"/>
        <w:rPr>
          <w:rFonts w:cstheme="minorHAnsi"/>
          <w:bCs/>
        </w:rPr>
      </w:pPr>
      <w:r>
        <w:rPr>
          <w:rFonts w:cstheme="minorHAnsi"/>
          <w:bCs/>
        </w:rPr>
        <w:t>Take responsibility for</w:t>
      </w:r>
      <w:r w:rsidR="002E17E3" w:rsidRPr="00304654">
        <w:rPr>
          <w:rFonts w:cstheme="minorHAnsi"/>
          <w:bCs/>
        </w:rPr>
        <w:t xml:space="preserve"> </w:t>
      </w:r>
      <w:r>
        <w:rPr>
          <w:rFonts w:cstheme="minorHAnsi"/>
          <w:bCs/>
        </w:rPr>
        <w:t>Key S</w:t>
      </w:r>
      <w:r w:rsidR="002E17E3" w:rsidRPr="00304654">
        <w:rPr>
          <w:rFonts w:cstheme="minorHAnsi"/>
          <w:bCs/>
        </w:rPr>
        <w:t xml:space="preserve">tage </w:t>
      </w:r>
      <w:r>
        <w:rPr>
          <w:rFonts w:cstheme="minorHAnsi"/>
          <w:bCs/>
        </w:rPr>
        <w:t xml:space="preserve">4 </w:t>
      </w:r>
      <w:r w:rsidR="002E17E3" w:rsidRPr="00304654">
        <w:rPr>
          <w:rFonts w:cstheme="minorHAnsi"/>
          <w:bCs/>
        </w:rPr>
        <w:t xml:space="preserve">to ensure innovative approaches </w:t>
      </w:r>
      <w:r>
        <w:rPr>
          <w:rFonts w:cstheme="minorHAnsi"/>
          <w:bCs/>
        </w:rPr>
        <w:t>and effective quality assurance</w:t>
      </w:r>
    </w:p>
    <w:p w:rsidR="002E17E3" w:rsidRPr="00304654" w:rsidRDefault="002E17E3" w:rsidP="00304654">
      <w:pPr>
        <w:numPr>
          <w:ilvl w:val="0"/>
          <w:numId w:val="12"/>
        </w:numPr>
        <w:spacing w:after="60"/>
        <w:jc w:val="both"/>
        <w:rPr>
          <w:rFonts w:cstheme="minorHAnsi"/>
          <w:bCs/>
        </w:rPr>
      </w:pPr>
      <w:r w:rsidRPr="00304654">
        <w:rPr>
          <w:rFonts w:cstheme="minorHAnsi"/>
          <w:bCs/>
        </w:rPr>
        <w:t>Assist with induction for new colleagues and share responsibility for the professional development of others in the department</w:t>
      </w:r>
      <w:r w:rsidR="00DA3067">
        <w:rPr>
          <w:rFonts w:cstheme="minorHAnsi"/>
          <w:bCs/>
        </w:rPr>
        <w:t xml:space="preserve"> through coaching and mentoring</w:t>
      </w:r>
    </w:p>
    <w:p w:rsidR="002E17E3" w:rsidRPr="00304654" w:rsidRDefault="002E17E3" w:rsidP="00304654">
      <w:pPr>
        <w:numPr>
          <w:ilvl w:val="0"/>
          <w:numId w:val="12"/>
        </w:numPr>
        <w:spacing w:after="60"/>
        <w:jc w:val="both"/>
        <w:rPr>
          <w:rFonts w:cstheme="minorHAnsi"/>
          <w:bCs/>
        </w:rPr>
      </w:pPr>
      <w:r w:rsidRPr="00304654">
        <w:rPr>
          <w:rFonts w:cstheme="minorHAnsi"/>
          <w:bCs/>
        </w:rPr>
        <w:t>Review a</w:t>
      </w:r>
      <w:r w:rsidR="00DA3067">
        <w:rPr>
          <w:rFonts w:cstheme="minorHAnsi"/>
          <w:bCs/>
        </w:rPr>
        <w:t>nd produce assessment materials</w:t>
      </w:r>
    </w:p>
    <w:p w:rsidR="002E17E3" w:rsidRPr="00304654" w:rsidRDefault="002E17E3" w:rsidP="00304654">
      <w:pPr>
        <w:numPr>
          <w:ilvl w:val="0"/>
          <w:numId w:val="12"/>
        </w:numPr>
        <w:spacing w:after="60"/>
        <w:jc w:val="both"/>
        <w:rPr>
          <w:rFonts w:cstheme="minorHAnsi"/>
          <w:bCs/>
        </w:rPr>
      </w:pPr>
      <w:r w:rsidRPr="00304654">
        <w:rPr>
          <w:rFonts w:cstheme="minorHAnsi"/>
          <w:bCs/>
        </w:rPr>
        <w:t>Control sto</w:t>
      </w:r>
      <w:r w:rsidR="00DA3067">
        <w:rPr>
          <w:rFonts w:cstheme="minorHAnsi"/>
          <w:bCs/>
        </w:rPr>
        <w:t>ck and equipment orders</w:t>
      </w:r>
    </w:p>
    <w:p w:rsidR="002E17E3" w:rsidRPr="00304654" w:rsidRDefault="002E17E3" w:rsidP="00304654">
      <w:pPr>
        <w:numPr>
          <w:ilvl w:val="0"/>
          <w:numId w:val="12"/>
        </w:numPr>
        <w:spacing w:after="480"/>
        <w:jc w:val="both"/>
        <w:rPr>
          <w:rFonts w:cstheme="minorHAnsi"/>
          <w:bCs/>
        </w:rPr>
      </w:pPr>
      <w:r w:rsidRPr="00304654">
        <w:rPr>
          <w:rFonts w:cstheme="minorHAnsi"/>
          <w:bCs/>
        </w:rPr>
        <w:t>Manage teaching r</w:t>
      </w:r>
      <w:r w:rsidR="00DA3067">
        <w:rPr>
          <w:rFonts w:cstheme="minorHAnsi"/>
          <w:bCs/>
        </w:rPr>
        <w:t>esources (</w:t>
      </w:r>
      <w:r w:rsidRPr="00304654">
        <w:rPr>
          <w:rFonts w:cstheme="minorHAnsi"/>
          <w:bCs/>
        </w:rPr>
        <w:t>o</w:t>
      </w:r>
      <w:r w:rsidR="00DA3067">
        <w:rPr>
          <w:rFonts w:cstheme="minorHAnsi"/>
          <w:bCs/>
        </w:rPr>
        <w:t>nline, digital and hard copies)</w:t>
      </w:r>
    </w:p>
    <w:p w:rsidR="00304654" w:rsidRPr="00304654" w:rsidRDefault="00304654" w:rsidP="00304654">
      <w:pPr>
        <w:pStyle w:val="Heading1"/>
        <w:rPr>
          <w:sz w:val="22"/>
          <w:szCs w:val="22"/>
        </w:rPr>
      </w:pPr>
      <w:r w:rsidRPr="00304654">
        <w:rPr>
          <w:sz w:val="22"/>
          <w:szCs w:val="22"/>
        </w:rPr>
        <w:t>Duties and responsibilities</w:t>
      </w:r>
    </w:p>
    <w:p w:rsidR="00304654" w:rsidRPr="00304654" w:rsidRDefault="00304654" w:rsidP="00304654">
      <w:pPr>
        <w:pStyle w:val="Subhead2"/>
        <w:spacing w:line="276" w:lineRule="auto"/>
        <w:rPr>
          <w:rFonts w:asciiTheme="minorHAnsi" w:hAnsiTheme="minorHAnsi" w:cstheme="minorHAnsi"/>
          <w:sz w:val="22"/>
          <w:szCs w:val="22"/>
        </w:rPr>
      </w:pPr>
      <w:r w:rsidRPr="00304654">
        <w:rPr>
          <w:rFonts w:asciiTheme="minorHAnsi" w:hAnsiTheme="minorHAnsi" w:cstheme="minorHAnsi"/>
          <w:sz w:val="22"/>
          <w:szCs w:val="22"/>
        </w:rPr>
        <w:t>Strategic development</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Contribute to strategic decision making, working with school management to share expertise and insight, and</w:t>
      </w:r>
      <w:r w:rsidR="00922311">
        <w:rPr>
          <w:rFonts w:asciiTheme="minorHAnsi" w:hAnsiTheme="minorHAnsi" w:cstheme="minorHAnsi"/>
          <w:sz w:val="22"/>
          <w:szCs w:val="22"/>
          <w:lang w:val="en-GB" w:eastAsia="en-GB"/>
        </w:rPr>
        <w:t xml:space="preserve"> help shape the school’s vision</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Set high ex</w:t>
      </w:r>
      <w:r w:rsidR="00922311">
        <w:rPr>
          <w:rFonts w:asciiTheme="minorHAnsi" w:hAnsiTheme="minorHAnsi" w:cstheme="minorHAnsi"/>
          <w:sz w:val="22"/>
          <w:szCs w:val="22"/>
          <w:lang w:val="en-GB" w:eastAsia="en-GB"/>
        </w:rPr>
        <w:t>pectations for all students in Key S</w:t>
      </w:r>
      <w:r w:rsidRPr="00304654">
        <w:rPr>
          <w:rFonts w:asciiTheme="minorHAnsi" w:hAnsiTheme="minorHAnsi" w:cstheme="minorHAnsi"/>
          <w:sz w:val="22"/>
          <w:szCs w:val="22"/>
          <w:lang w:val="en-GB" w:eastAsia="en-GB"/>
        </w:rPr>
        <w:t xml:space="preserve">tage </w:t>
      </w:r>
      <w:r w:rsidR="00DA3067">
        <w:rPr>
          <w:rFonts w:asciiTheme="minorHAnsi" w:hAnsiTheme="minorHAnsi" w:cstheme="minorHAnsi"/>
          <w:sz w:val="22"/>
          <w:szCs w:val="22"/>
          <w:lang w:val="en-GB" w:eastAsia="en-GB"/>
        </w:rPr>
        <w:t>4</w:t>
      </w:r>
      <w:r w:rsidRPr="00304654">
        <w:rPr>
          <w:rFonts w:asciiTheme="minorHAnsi" w:hAnsiTheme="minorHAnsi" w:cstheme="minorHAnsi"/>
          <w:sz w:val="22"/>
          <w:szCs w:val="22"/>
          <w:lang w:val="en-GB" w:eastAsia="en-GB"/>
        </w:rPr>
        <w:t>, and inspire and motivate staff and students to re</w:t>
      </w:r>
      <w:r w:rsidR="00922311">
        <w:rPr>
          <w:rFonts w:asciiTheme="minorHAnsi" w:hAnsiTheme="minorHAnsi" w:cstheme="minorHAnsi"/>
          <w:sz w:val="22"/>
          <w:szCs w:val="22"/>
          <w:lang w:val="en-GB" w:eastAsia="en-GB"/>
        </w:rPr>
        <w:t>ach and maintain high standards</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Lead staff by setting standards through personal classroom practice, demonstrating different strategies to deliver improved student perfor</w:t>
      </w:r>
      <w:r w:rsidR="00DA3067">
        <w:rPr>
          <w:rFonts w:asciiTheme="minorHAnsi" w:hAnsiTheme="minorHAnsi" w:cstheme="minorHAnsi"/>
          <w:sz w:val="22"/>
          <w:szCs w:val="22"/>
          <w:lang w:val="en-GB" w:eastAsia="en-GB"/>
        </w:rPr>
        <w:t>mance in Key S</w:t>
      </w:r>
      <w:r w:rsidRPr="00304654">
        <w:rPr>
          <w:rFonts w:asciiTheme="minorHAnsi" w:hAnsiTheme="minorHAnsi" w:cstheme="minorHAnsi"/>
          <w:sz w:val="22"/>
          <w:szCs w:val="22"/>
          <w:lang w:val="en-GB" w:eastAsia="en-GB"/>
        </w:rPr>
        <w:t xml:space="preserve">tage </w:t>
      </w:r>
      <w:r w:rsidR="00DA3067">
        <w:rPr>
          <w:rFonts w:asciiTheme="minorHAnsi" w:hAnsiTheme="minorHAnsi" w:cstheme="minorHAnsi"/>
          <w:sz w:val="22"/>
          <w:szCs w:val="22"/>
          <w:lang w:val="en-GB" w:eastAsia="en-GB"/>
        </w:rPr>
        <w:t>4</w:t>
      </w:r>
      <w:r w:rsidRPr="00304654">
        <w:rPr>
          <w:rFonts w:asciiTheme="minorHAnsi" w:hAnsiTheme="minorHAnsi" w:cstheme="minorHAnsi"/>
          <w:sz w:val="22"/>
          <w:szCs w:val="22"/>
        </w:rPr>
        <w:t xml:space="preserve"> </w:t>
      </w:r>
      <w:r w:rsidR="00922311">
        <w:rPr>
          <w:rFonts w:asciiTheme="minorHAnsi" w:hAnsiTheme="minorHAnsi" w:cstheme="minorHAnsi"/>
          <w:sz w:val="22"/>
          <w:szCs w:val="22"/>
          <w:lang w:val="en-GB" w:eastAsia="en-GB"/>
        </w:rPr>
        <w:t>learning</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Provide guidance and support to staff within the key stage, working in partnership with parents and the community, keeping them informed and involved in students’ learning</w:t>
      </w:r>
    </w:p>
    <w:p w:rsidR="00304654" w:rsidRPr="00304654" w:rsidRDefault="00304654" w:rsidP="00304654">
      <w:pPr>
        <w:pStyle w:val="4Bulletedcopyblue"/>
        <w:numPr>
          <w:ilvl w:val="0"/>
          <w:numId w:val="0"/>
        </w:numPr>
        <w:spacing w:line="276" w:lineRule="auto"/>
        <w:ind w:left="340"/>
        <w:rPr>
          <w:rFonts w:asciiTheme="minorHAnsi" w:hAnsiTheme="minorHAnsi" w:cstheme="minorHAnsi"/>
          <w:sz w:val="22"/>
          <w:szCs w:val="22"/>
        </w:rPr>
      </w:pPr>
    </w:p>
    <w:p w:rsidR="00304654" w:rsidRPr="00304654" w:rsidRDefault="00304654" w:rsidP="00304654">
      <w:pPr>
        <w:pStyle w:val="Subhead2"/>
        <w:spacing w:line="276" w:lineRule="auto"/>
        <w:rPr>
          <w:rFonts w:asciiTheme="minorHAnsi" w:hAnsiTheme="minorHAnsi" w:cstheme="minorHAnsi"/>
          <w:sz w:val="22"/>
          <w:szCs w:val="22"/>
        </w:rPr>
      </w:pPr>
      <w:r w:rsidRPr="00304654">
        <w:rPr>
          <w:rFonts w:asciiTheme="minorHAnsi" w:hAnsiTheme="minorHAnsi" w:cstheme="minorHAnsi"/>
          <w:sz w:val="22"/>
          <w:szCs w:val="22"/>
        </w:rPr>
        <w:t>Teaching and learning</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Show an understanding of the school’s current systems for recording student progress within the key stage</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Oversee the use of schemes of work and their delivery, and measure impact on teaching and learning</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Work with other teachers to review the curriculum and make sure there is continuity and progress</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Develop student behaviour and discipline policies, where needed, to help build an environment where high standards of learning behaviour are encouraged</w:t>
      </w:r>
    </w:p>
    <w:p w:rsidR="00304654" w:rsidRPr="00304654" w:rsidRDefault="00304654" w:rsidP="00304654">
      <w:pPr>
        <w:pStyle w:val="4Bulletedcopyblue"/>
        <w:numPr>
          <w:ilvl w:val="0"/>
          <w:numId w:val="0"/>
        </w:numPr>
        <w:spacing w:line="276" w:lineRule="auto"/>
        <w:ind w:left="340"/>
        <w:rPr>
          <w:rFonts w:asciiTheme="minorHAnsi" w:hAnsiTheme="minorHAnsi" w:cstheme="minorHAnsi"/>
          <w:sz w:val="22"/>
          <w:szCs w:val="22"/>
        </w:rPr>
      </w:pPr>
    </w:p>
    <w:p w:rsidR="00304654" w:rsidRPr="00304654" w:rsidRDefault="00304654" w:rsidP="00304654">
      <w:pPr>
        <w:pStyle w:val="Subhead2"/>
        <w:spacing w:line="276" w:lineRule="auto"/>
        <w:rPr>
          <w:rFonts w:asciiTheme="minorHAnsi" w:hAnsiTheme="minorHAnsi" w:cstheme="minorHAnsi"/>
          <w:sz w:val="22"/>
          <w:szCs w:val="22"/>
        </w:rPr>
      </w:pPr>
      <w:r w:rsidRPr="00304654">
        <w:rPr>
          <w:rFonts w:asciiTheme="minorHAnsi" w:hAnsiTheme="minorHAnsi" w:cstheme="minorHAnsi"/>
          <w:sz w:val="22"/>
          <w:szCs w:val="22"/>
        </w:rPr>
        <w:t>Leading and managing staff</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 xml:space="preserve">Mentoring </w:t>
      </w:r>
      <w:r w:rsidR="00DA3067">
        <w:rPr>
          <w:rFonts w:asciiTheme="minorHAnsi" w:hAnsiTheme="minorHAnsi" w:cstheme="minorHAnsi"/>
          <w:sz w:val="22"/>
          <w:szCs w:val="22"/>
          <w:lang w:val="en-GB" w:eastAsia="en-GB"/>
        </w:rPr>
        <w:t>of colleagues where appropriate</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Establish short,</w:t>
      </w:r>
      <w:r w:rsidR="00DA3067">
        <w:rPr>
          <w:rFonts w:asciiTheme="minorHAnsi" w:hAnsiTheme="minorHAnsi" w:cstheme="minorHAnsi"/>
          <w:sz w:val="22"/>
          <w:szCs w:val="22"/>
          <w:lang w:val="en-GB" w:eastAsia="en-GB"/>
        </w:rPr>
        <w:t xml:space="preserve"> medium,</w:t>
      </w:r>
      <w:r w:rsidRPr="00304654">
        <w:rPr>
          <w:rFonts w:asciiTheme="minorHAnsi" w:hAnsiTheme="minorHAnsi" w:cstheme="minorHAnsi"/>
          <w:sz w:val="22"/>
          <w:szCs w:val="22"/>
          <w:lang w:val="en-GB" w:eastAsia="en-GB"/>
        </w:rPr>
        <w:t xml:space="preserve"> and long-term plans for developing and resour</w:t>
      </w:r>
      <w:r w:rsidR="00DA3067">
        <w:rPr>
          <w:rFonts w:asciiTheme="minorHAnsi" w:hAnsiTheme="minorHAnsi" w:cstheme="minorHAnsi"/>
          <w:sz w:val="22"/>
          <w:szCs w:val="22"/>
          <w:lang w:val="en-GB" w:eastAsia="en-GB"/>
        </w:rPr>
        <w:t>cing the Key Stage 4 curriculum</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Develop the school’s</w:t>
      </w:r>
      <w:r w:rsidR="00DA3067">
        <w:rPr>
          <w:rFonts w:asciiTheme="minorHAnsi" w:hAnsiTheme="minorHAnsi" w:cstheme="minorHAnsi"/>
          <w:sz w:val="22"/>
          <w:szCs w:val="22"/>
          <w:lang w:val="en-GB" w:eastAsia="en-GB"/>
        </w:rPr>
        <w:t xml:space="preserve"> approach to assessment within K</w:t>
      </w:r>
      <w:r w:rsidRPr="00304654">
        <w:rPr>
          <w:rFonts w:asciiTheme="minorHAnsi" w:hAnsiTheme="minorHAnsi" w:cstheme="minorHAnsi"/>
          <w:sz w:val="22"/>
          <w:szCs w:val="22"/>
          <w:lang w:val="en-GB" w:eastAsia="en-GB"/>
        </w:rPr>
        <w:t xml:space="preserve">ey </w:t>
      </w:r>
      <w:r w:rsidR="00DA3067">
        <w:rPr>
          <w:rFonts w:asciiTheme="minorHAnsi" w:hAnsiTheme="minorHAnsi" w:cstheme="minorHAnsi"/>
          <w:sz w:val="22"/>
          <w:szCs w:val="22"/>
          <w:lang w:val="en-GB" w:eastAsia="en-GB"/>
        </w:rPr>
        <w:t>S</w:t>
      </w:r>
      <w:r w:rsidRPr="00304654">
        <w:rPr>
          <w:rFonts w:asciiTheme="minorHAnsi" w:hAnsiTheme="minorHAnsi" w:cstheme="minorHAnsi"/>
          <w:sz w:val="22"/>
          <w:szCs w:val="22"/>
          <w:lang w:val="en-GB" w:eastAsia="en-GB"/>
        </w:rPr>
        <w:t xml:space="preserve">tage </w:t>
      </w:r>
      <w:r w:rsidR="00DA3067">
        <w:rPr>
          <w:rFonts w:asciiTheme="minorHAnsi" w:hAnsiTheme="minorHAnsi" w:cstheme="minorHAnsi"/>
          <w:sz w:val="22"/>
          <w:szCs w:val="22"/>
          <w:lang w:val="en-GB" w:eastAsia="en-GB"/>
        </w:rPr>
        <w:t>4</w:t>
      </w:r>
      <w:r w:rsidRPr="00304654">
        <w:rPr>
          <w:rFonts w:asciiTheme="minorHAnsi" w:hAnsiTheme="minorHAnsi" w:cstheme="minorHAnsi"/>
          <w:sz w:val="22"/>
          <w:szCs w:val="22"/>
          <w:lang w:val="en-GB" w:eastAsia="en-GB"/>
        </w:rPr>
        <w:t>, and lead strategy to improve the q</w:t>
      </w:r>
      <w:r w:rsidR="00DA3067">
        <w:rPr>
          <w:rFonts w:asciiTheme="minorHAnsi" w:hAnsiTheme="minorHAnsi" w:cstheme="minorHAnsi"/>
          <w:sz w:val="22"/>
          <w:szCs w:val="22"/>
          <w:lang w:val="en-GB" w:eastAsia="en-GB"/>
        </w:rPr>
        <w:t>uality of teaching and learning</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Take a leading role in inducting new key stage staff and making sure they uphold expecte</w:t>
      </w:r>
      <w:r w:rsidR="00DA3067">
        <w:rPr>
          <w:rFonts w:asciiTheme="minorHAnsi" w:hAnsiTheme="minorHAnsi" w:cstheme="minorHAnsi"/>
          <w:sz w:val="22"/>
          <w:szCs w:val="22"/>
          <w:lang w:val="en-GB" w:eastAsia="en-GB"/>
        </w:rPr>
        <w:t>d values and teaching standards</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lastRenderedPageBreak/>
        <w:t>Monitor the quality o</w:t>
      </w:r>
      <w:r w:rsidR="00DD3B8D">
        <w:rPr>
          <w:rFonts w:asciiTheme="minorHAnsi" w:hAnsiTheme="minorHAnsi" w:cstheme="minorHAnsi"/>
          <w:sz w:val="22"/>
          <w:szCs w:val="22"/>
          <w:lang w:val="en-GB" w:eastAsia="en-GB"/>
        </w:rPr>
        <w:t>f teaching and learning within Key S</w:t>
      </w:r>
      <w:r w:rsidRPr="00304654">
        <w:rPr>
          <w:rFonts w:asciiTheme="minorHAnsi" w:hAnsiTheme="minorHAnsi" w:cstheme="minorHAnsi"/>
          <w:sz w:val="22"/>
          <w:szCs w:val="22"/>
          <w:lang w:val="en-GB" w:eastAsia="en-GB"/>
        </w:rPr>
        <w:t xml:space="preserve">tage </w:t>
      </w:r>
      <w:r w:rsidR="00DD3B8D">
        <w:rPr>
          <w:rFonts w:asciiTheme="minorHAnsi" w:hAnsiTheme="minorHAnsi" w:cstheme="minorHAnsi"/>
          <w:sz w:val="22"/>
          <w:szCs w:val="22"/>
          <w:lang w:val="en-GB" w:eastAsia="en-GB"/>
        </w:rPr>
        <w:t>4</w:t>
      </w:r>
      <w:r w:rsidRPr="00304654">
        <w:rPr>
          <w:rFonts w:asciiTheme="minorHAnsi" w:hAnsiTheme="minorHAnsi" w:cstheme="minorHAnsi"/>
          <w:sz w:val="22"/>
          <w:szCs w:val="22"/>
          <w:lang w:val="en-GB" w:eastAsia="en-GB"/>
        </w:rPr>
        <w:t>, (e.g. through observations, analysing performance data, etc.).</w:t>
      </w:r>
    </w:p>
    <w:p w:rsidR="00304654" w:rsidRPr="00304654" w:rsidRDefault="00304654" w:rsidP="00304654">
      <w:pPr>
        <w:pStyle w:val="4Bulletedcopyblue"/>
        <w:numPr>
          <w:ilvl w:val="0"/>
          <w:numId w:val="0"/>
        </w:numPr>
        <w:spacing w:line="276" w:lineRule="auto"/>
        <w:ind w:left="340" w:hanging="170"/>
        <w:rPr>
          <w:rFonts w:asciiTheme="minorHAnsi" w:hAnsiTheme="minorHAnsi" w:cstheme="minorHAnsi"/>
          <w:sz w:val="22"/>
          <w:szCs w:val="22"/>
        </w:rPr>
      </w:pPr>
    </w:p>
    <w:p w:rsidR="00304654" w:rsidRPr="00304654" w:rsidRDefault="00304654" w:rsidP="00304654">
      <w:pPr>
        <w:pStyle w:val="Subhead2"/>
        <w:spacing w:line="276" w:lineRule="auto"/>
        <w:rPr>
          <w:rFonts w:asciiTheme="minorHAnsi" w:hAnsiTheme="minorHAnsi" w:cstheme="minorHAnsi"/>
          <w:sz w:val="22"/>
          <w:szCs w:val="22"/>
        </w:rPr>
      </w:pPr>
      <w:r w:rsidRPr="00304654">
        <w:rPr>
          <w:rFonts w:asciiTheme="minorHAnsi" w:hAnsiTheme="minorHAnsi" w:cstheme="minorHAnsi"/>
          <w:sz w:val="22"/>
          <w:szCs w:val="22"/>
        </w:rPr>
        <w:t>General duties</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Develop own professional knowledge and skills through courses and reading, aligning with school’s ethos and current strategic needs.</w:t>
      </w:r>
    </w:p>
    <w:p w:rsidR="00304654" w:rsidRPr="00304654" w:rsidRDefault="00304654"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Attend meetings according to school policy, and lead where required.</w:t>
      </w:r>
    </w:p>
    <w:p w:rsidR="00304654" w:rsidRPr="00304654" w:rsidRDefault="00304654" w:rsidP="00DD3B8D">
      <w:pPr>
        <w:pStyle w:val="4Bulletedcopyblue"/>
        <w:numPr>
          <w:ilvl w:val="0"/>
          <w:numId w:val="0"/>
        </w:numPr>
        <w:spacing w:after="0" w:line="276" w:lineRule="auto"/>
        <w:rPr>
          <w:rFonts w:asciiTheme="minorHAnsi" w:hAnsiTheme="minorHAnsi" w:cstheme="minorHAnsi"/>
          <w:sz w:val="22"/>
          <w:szCs w:val="22"/>
        </w:rPr>
      </w:pPr>
    </w:p>
    <w:p w:rsidR="002E17E3" w:rsidRPr="00304654" w:rsidRDefault="002E17E3" w:rsidP="00922311">
      <w:pPr>
        <w:pStyle w:val="1bodycopy10pt"/>
        <w:spacing w:after="0" w:line="276" w:lineRule="auto"/>
        <w:rPr>
          <w:rFonts w:asciiTheme="minorHAnsi" w:hAnsiTheme="minorHAnsi" w:cstheme="minorHAnsi"/>
          <w:i/>
          <w:sz w:val="22"/>
          <w:szCs w:val="22"/>
        </w:rPr>
      </w:pPr>
      <w:bookmarkStart w:id="0" w:name="_GoBack"/>
      <w:bookmarkEnd w:id="0"/>
      <w:r w:rsidRPr="00304654">
        <w:rPr>
          <w:rFonts w:asciiTheme="minorHAnsi" w:hAnsiTheme="minorHAnsi" w:cstheme="minorHAnsi"/>
          <w:i/>
          <w:sz w:val="22"/>
          <w:szCs w:val="22"/>
        </w:rPr>
        <w:t xml:space="preserve">Please note that this is illustrative of the general nature and level of responsibility of the work to be undertaken, commensurate with the grade. It is not a comprehensive list of all tasks that the post holder will carry out. </w:t>
      </w:r>
    </w:p>
    <w:p w:rsidR="002E17E3" w:rsidRPr="00304654" w:rsidRDefault="002E17E3" w:rsidP="00304654">
      <w:pPr>
        <w:spacing w:after="0"/>
        <w:jc w:val="both"/>
        <w:rPr>
          <w:rFonts w:cstheme="minorHAnsi"/>
        </w:rPr>
      </w:pPr>
    </w:p>
    <w:p w:rsidR="002E17E3" w:rsidRPr="00304654" w:rsidRDefault="002E17E3" w:rsidP="00304654">
      <w:pPr>
        <w:spacing w:after="0"/>
        <w:jc w:val="both"/>
        <w:rPr>
          <w:rFonts w:cstheme="minorHAnsi"/>
          <w:b/>
        </w:rPr>
      </w:pPr>
      <w:r w:rsidRPr="00304654">
        <w:rPr>
          <w:rFonts w:cstheme="minorHAnsi"/>
          <w:b/>
          <w:color w:val="000000"/>
          <w:shd w:val="clear" w:color="auto" w:fill="FFFFFF"/>
        </w:rPr>
        <w:t>This job description and person specification should be read in conjunction with the standard teacher job description and person specification.</w:t>
      </w:r>
    </w:p>
    <w:p w:rsidR="002E17E3" w:rsidRPr="00304654" w:rsidRDefault="002E17E3" w:rsidP="00304654">
      <w:pPr>
        <w:spacing w:after="120"/>
        <w:jc w:val="both"/>
        <w:rPr>
          <w:rFonts w:cstheme="minorHAnsi"/>
        </w:rPr>
      </w:pPr>
    </w:p>
    <w:p w:rsidR="002E17E3" w:rsidRPr="00304654" w:rsidRDefault="002E17E3" w:rsidP="00304654">
      <w:pPr>
        <w:spacing w:after="120"/>
        <w:jc w:val="both"/>
        <w:rPr>
          <w:rFonts w:cstheme="minorHAnsi"/>
        </w:rPr>
      </w:pPr>
    </w:p>
    <w:p w:rsidR="002E17E3" w:rsidRPr="00304654" w:rsidRDefault="002E17E3" w:rsidP="00304654">
      <w:pPr>
        <w:spacing w:after="0"/>
        <w:jc w:val="both"/>
        <w:rPr>
          <w:rFonts w:cstheme="minorHAnsi"/>
        </w:rPr>
      </w:pPr>
      <w:proofErr w:type="spellStart"/>
      <w:r w:rsidRPr="00304654">
        <w:rPr>
          <w:rFonts w:cstheme="minorHAnsi"/>
        </w:rPr>
        <w:t>Blacon</w:t>
      </w:r>
      <w:proofErr w:type="spellEnd"/>
      <w:r w:rsidRPr="00304654">
        <w:rPr>
          <w:rFonts w:cstheme="minorHAnsi"/>
        </w:rPr>
        <w:t xml:space="preserve"> High School is committed to safeguarding and promoting the welfare of children and young people and expects all staff to share this commitment. Staff have a responsibility to ensure they are aware of specific duties relating to their role and should familiarise themselves with the School’s safeguarding and child protection procedures. Regular safeguarding and child protection training updates are mandatory for all staff.</w:t>
      </w:r>
    </w:p>
    <w:p w:rsidR="002E17E3" w:rsidRPr="00304654" w:rsidRDefault="002E17E3" w:rsidP="00304654">
      <w:pPr>
        <w:spacing w:after="0"/>
        <w:jc w:val="both"/>
        <w:rPr>
          <w:rFonts w:cstheme="minorHAnsi"/>
        </w:rPr>
      </w:pPr>
    </w:p>
    <w:p w:rsidR="002E17E3" w:rsidRPr="00304654" w:rsidRDefault="002E17E3" w:rsidP="00304654">
      <w:pPr>
        <w:spacing w:after="0"/>
        <w:jc w:val="both"/>
        <w:rPr>
          <w:rFonts w:cstheme="minorHAnsi"/>
        </w:rPr>
      </w:pPr>
      <w:r w:rsidRPr="00304654">
        <w:rPr>
          <w:rFonts w:cstheme="minorHAnsi"/>
        </w:rPr>
        <w:t>It is the responsibility of all staff to recognise their role in maintaining a safe environment for students, parents, visitors and staff to minimise the risk of incidents on School premises and within the local community. All staff are responsible for Data Quality. This will vary according to individual job roles in line with School guidance.</w:t>
      </w:r>
    </w:p>
    <w:p w:rsidR="002E17E3" w:rsidRPr="00304654" w:rsidRDefault="002E17E3" w:rsidP="00304654">
      <w:pPr>
        <w:spacing w:after="0"/>
        <w:jc w:val="both"/>
        <w:rPr>
          <w:rFonts w:cstheme="minorHAnsi"/>
        </w:rPr>
      </w:pPr>
    </w:p>
    <w:p w:rsidR="002E17E3" w:rsidRPr="00304654" w:rsidRDefault="002E17E3" w:rsidP="00304654">
      <w:pPr>
        <w:spacing w:after="0"/>
        <w:jc w:val="both"/>
        <w:rPr>
          <w:rFonts w:cstheme="minorHAnsi"/>
        </w:rPr>
      </w:pPr>
      <w:proofErr w:type="spellStart"/>
      <w:r w:rsidRPr="00304654">
        <w:rPr>
          <w:rFonts w:cstheme="minorHAnsi"/>
        </w:rPr>
        <w:t>Blacon</w:t>
      </w:r>
      <w:proofErr w:type="spellEnd"/>
      <w:r w:rsidRPr="00304654">
        <w:rPr>
          <w:rFonts w:cstheme="minorHAnsi"/>
        </w:rPr>
        <w:t xml:space="preserve"> High School is committed to developing an environment that embraces diversity and promotes equality of opportunity; the School is committed to supporting all staff to balance work and other life needs.</w:t>
      </w:r>
    </w:p>
    <w:p w:rsidR="002E17E3" w:rsidRPr="00304654" w:rsidRDefault="002E17E3" w:rsidP="00304654">
      <w:pPr>
        <w:spacing w:after="0"/>
        <w:jc w:val="both"/>
        <w:rPr>
          <w:rFonts w:cstheme="minorHAnsi"/>
        </w:rPr>
      </w:pPr>
      <w:r w:rsidRPr="00304654">
        <w:rPr>
          <w:rFonts w:cstheme="minorHAnsi"/>
        </w:rPr>
        <w:br w:type="page"/>
      </w:r>
    </w:p>
    <w:p w:rsidR="002E17E3" w:rsidRPr="00F13166" w:rsidRDefault="002E17E3" w:rsidP="00304654">
      <w:pPr>
        <w:pStyle w:val="Subhead2"/>
        <w:spacing w:line="276" w:lineRule="auto"/>
        <w:rPr>
          <w:rFonts w:asciiTheme="minorHAnsi" w:hAnsiTheme="minorHAnsi" w:cstheme="minorHAnsi"/>
          <w:color w:val="CC9900"/>
          <w:sz w:val="28"/>
          <w:szCs w:val="22"/>
        </w:rPr>
      </w:pPr>
      <w:r w:rsidRPr="00F13166">
        <w:rPr>
          <w:rFonts w:asciiTheme="minorHAnsi" w:hAnsiTheme="minorHAnsi" w:cstheme="minorHAnsi"/>
          <w:color w:val="CC9900"/>
          <w:sz w:val="28"/>
          <w:szCs w:val="22"/>
        </w:rPr>
        <w:lastRenderedPageBreak/>
        <w:t xml:space="preserve">Person Specification </w:t>
      </w:r>
    </w:p>
    <w:p w:rsidR="002E17E3" w:rsidRPr="00304654" w:rsidRDefault="002E17E3" w:rsidP="00304654">
      <w:pPr>
        <w:spacing w:after="0"/>
        <w:jc w:val="both"/>
        <w:rPr>
          <w:rFonts w:cstheme="minorHAnsi"/>
        </w:rPr>
      </w:pPr>
    </w:p>
    <w:tbl>
      <w:tblPr>
        <w:tblW w:w="0" w:type="auto"/>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8147"/>
      </w:tblGrid>
      <w:tr w:rsidR="002E17E3" w:rsidRPr="00304654" w:rsidTr="002E17E3">
        <w:trPr>
          <w:cantSplit/>
          <w:jc w:val="center"/>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2E17E3" w:rsidRPr="00304654" w:rsidRDefault="002E17E3" w:rsidP="00304654">
            <w:pPr>
              <w:pStyle w:val="1bodycopy10pt"/>
              <w:suppressAutoHyphens/>
              <w:spacing w:after="0" w:line="276" w:lineRule="auto"/>
              <w:rPr>
                <w:rFonts w:asciiTheme="minorHAnsi" w:hAnsiTheme="minorHAnsi" w:cstheme="minorHAnsi"/>
                <w:caps/>
                <w:color w:val="F8F8F8"/>
                <w:sz w:val="22"/>
                <w:szCs w:val="22"/>
                <w:lang w:val="en-GB"/>
              </w:rPr>
            </w:pPr>
            <w:r w:rsidRPr="00304654">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2E17E3" w:rsidRPr="00304654" w:rsidRDefault="002E17E3" w:rsidP="00304654">
            <w:pPr>
              <w:pStyle w:val="1bodycopy10pt"/>
              <w:suppressAutoHyphens/>
              <w:spacing w:after="0" w:line="276" w:lineRule="auto"/>
              <w:rPr>
                <w:rFonts w:asciiTheme="minorHAnsi" w:hAnsiTheme="minorHAnsi" w:cstheme="minorHAnsi"/>
                <w:caps/>
                <w:color w:val="F8F8F8"/>
                <w:sz w:val="22"/>
                <w:szCs w:val="22"/>
                <w:lang w:val="en-GB"/>
              </w:rPr>
            </w:pPr>
            <w:r w:rsidRPr="00304654">
              <w:rPr>
                <w:rFonts w:asciiTheme="minorHAnsi" w:hAnsiTheme="minorHAnsi" w:cstheme="minorHAnsi"/>
                <w:caps/>
                <w:color w:val="F8F8F8"/>
                <w:sz w:val="22"/>
                <w:szCs w:val="22"/>
                <w:lang w:val="en-GB"/>
              </w:rPr>
              <w:t>qualities</w:t>
            </w:r>
          </w:p>
        </w:tc>
      </w:tr>
      <w:tr w:rsidR="002E17E3" w:rsidRPr="00304654" w:rsidTr="002E17E3">
        <w:trPr>
          <w:cantSplit/>
          <w:jc w:val="center"/>
        </w:trPr>
        <w:tc>
          <w:tcPr>
            <w:tcW w:w="1447" w:type="dxa"/>
            <w:tcBorders>
              <w:top w:val="single" w:sz="4" w:space="0" w:color="F8F8F8"/>
            </w:tcBorders>
            <w:shd w:val="clear" w:color="auto" w:fill="auto"/>
          </w:tcPr>
          <w:p w:rsidR="002E17E3" w:rsidRPr="00304654" w:rsidRDefault="002E17E3" w:rsidP="00304654">
            <w:pPr>
              <w:pStyle w:val="Tablebodycopy"/>
              <w:spacing w:line="276" w:lineRule="auto"/>
              <w:rPr>
                <w:rFonts w:asciiTheme="minorHAnsi" w:hAnsiTheme="minorHAnsi" w:cstheme="minorHAnsi"/>
                <w:b/>
                <w:sz w:val="22"/>
                <w:szCs w:val="22"/>
                <w:lang w:val="en-GB"/>
              </w:rPr>
            </w:pPr>
            <w:r w:rsidRPr="00304654">
              <w:rPr>
                <w:rFonts w:asciiTheme="minorHAnsi" w:hAnsiTheme="minorHAnsi" w:cstheme="minorHAnsi"/>
                <w:b/>
                <w:sz w:val="22"/>
                <w:szCs w:val="22"/>
              </w:rPr>
              <w:t xml:space="preserve">Qualifications </w:t>
            </w:r>
            <w:r w:rsidRPr="00304654">
              <w:rPr>
                <w:rFonts w:asciiTheme="minorHAnsi" w:hAnsiTheme="minorHAnsi" w:cstheme="minorHAnsi"/>
                <w:b/>
                <w:sz w:val="22"/>
                <w:szCs w:val="22"/>
              </w:rPr>
              <w:br/>
              <w:t>and training</w:t>
            </w:r>
          </w:p>
        </w:tc>
        <w:tc>
          <w:tcPr>
            <w:tcW w:w="8176" w:type="dxa"/>
            <w:tcBorders>
              <w:top w:val="single" w:sz="4" w:space="0" w:color="F8F8F8"/>
            </w:tcBorders>
            <w:shd w:val="clear" w:color="auto" w:fill="auto"/>
          </w:tcPr>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Qualified teacher status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Evidence of professional development relevant to this role</w:t>
            </w:r>
          </w:p>
        </w:tc>
      </w:tr>
      <w:tr w:rsidR="002E17E3" w:rsidRPr="00304654" w:rsidTr="002E17E3">
        <w:trPr>
          <w:cantSplit/>
          <w:jc w:val="center"/>
        </w:trPr>
        <w:tc>
          <w:tcPr>
            <w:tcW w:w="1447" w:type="dxa"/>
            <w:shd w:val="clear" w:color="auto" w:fill="auto"/>
            <w:tcMar>
              <w:top w:w="113" w:type="dxa"/>
              <w:bottom w:w="113" w:type="dxa"/>
            </w:tcMar>
          </w:tcPr>
          <w:p w:rsidR="002E17E3" w:rsidRPr="00304654" w:rsidRDefault="002E17E3" w:rsidP="00304654">
            <w:pPr>
              <w:pStyle w:val="Tablebodycopy"/>
              <w:spacing w:line="276" w:lineRule="auto"/>
              <w:rPr>
                <w:rFonts w:asciiTheme="minorHAnsi" w:hAnsiTheme="minorHAnsi" w:cstheme="minorHAnsi"/>
                <w:b/>
                <w:sz w:val="22"/>
                <w:szCs w:val="22"/>
                <w:lang w:val="en-GB"/>
              </w:rPr>
            </w:pPr>
            <w:r w:rsidRPr="00304654">
              <w:rPr>
                <w:rFonts w:asciiTheme="minorHAnsi" w:hAnsiTheme="minorHAnsi" w:cstheme="minorHAnsi"/>
                <w:b/>
                <w:sz w:val="22"/>
                <w:szCs w:val="22"/>
              </w:rPr>
              <w:t>Experience</w:t>
            </w:r>
          </w:p>
        </w:tc>
        <w:tc>
          <w:tcPr>
            <w:tcW w:w="8176" w:type="dxa"/>
            <w:shd w:val="clear" w:color="auto" w:fill="auto"/>
            <w:tcMar>
              <w:top w:w="113" w:type="dxa"/>
              <w:bottom w:w="113" w:type="dxa"/>
            </w:tcMar>
          </w:tcPr>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Teaching within the primary phase, including evidence of outstanding teaching directly linked to key stage 3 delivery</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Team leadership, including during school development and/or improvement</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Responsibility for whole-school key stage leadership or equivalent, providing strategic and practical oversight</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Developing and delivering staff development programmes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Implementing teaching and learning strategies to improve quality and student attainment</w:t>
            </w:r>
          </w:p>
        </w:tc>
      </w:tr>
      <w:tr w:rsidR="002E17E3" w:rsidRPr="00304654" w:rsidTr="002E17E3">
        <w:trPr>
          <w:cantSplit/>
          <w:jc w:val="center"/>
        </w:trPr>
        <w:tc>
          <w:tcPr>
            <w:tcW w:w="1447" w:type="dxa"/>
            <w:shd w:val="clear" w:color="auto" w:fill="auto"/>
            <w:tcMar>
              <w:top w:w="113" w:type="dxa"/>
              <w:bottom w:w="113" w:type="dxa"/>
            </w:tcMar>
          </w:tcPr>
          <w:p w:rsidR="002E17E3" w:rsidRPr="00304654" w:rsidRDefault="002E17E3" w:rsidP="00304654">
            <w:pPr>
              <w:pStyle w:val="Tablebodycopy"/>
              <w:spacing w:line="276" w:lineRule="auto"/>
              <w:rPr>
                <w:rFonts w:asciiTheme="minorHAnsi" w:hAnsiTheme="minorHAnsi" w:cstheme="minorHAnsi"/>
                <w:b/>
                <w:sz w:val="22"/>
                <w:szCs w:val="22"/>
                <w:lang w:val="en-GB"/>
              </w:rPr>
            </w:pPr>
            <w:r w:rsidRPr="00304654">
              <w:rPr>
                <w:rFonts w:asciiTheme="minorHAnsi" w:hAnsiTheme="minorHAnsi" w:cstheme="minorHAnsi"/>
                <w:b/>
                <w:sz w:val="22"/>
                <w:szCs w:val="22"/>
              </w:rPr>
              <w:t>Skills and knowledge</w:t>
            </w:r>
          </w:p>
        </w:tc>
        <w:tc>
          <w:tcPr>
            <w:tcW w:w="8176" w:type="dxa"/>
            <w:shd w:val="clear" w:color="auto" w:fill="auto"/>
            <w:tcMar>
              <w:top w:w="113" w:type="dxa"/>
              <w:bottom w:w="113" w:type="dxa"/>
            </w:tcMar>
          </w:tcPr>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Expert knowledge of legislation and guidance on curriculum requirements and key stage delivery</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Outstanding classroom practice, constantly showing a positive and resilient approach to students and staff</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Excellent communication and organisational skills</w:t>
            </w:r>
          </w:p>
          <w:p w:rsidR="002E17E3" w:rsidRPr="00304654" w:rsidRDefault="002E17E3" w:rsidP="00304654">
            <w:pPr>
              <w:pStyle w:val="4Bulletedcopyblue"/>
              <w:spacing w:line="276" w:lineRule="auto"/>
              <w:rPr>
                <w:rStyle w:val="1bodycopy10ptCha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Good IT skills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Effective communication and interpersonal skills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Ability to communicate a vision and inspire others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Ability to build effective working relationships with staff and other stakeholders</w:t>
            </w:r>
          </w:p>
        </w:tc>
      </w:tr>
      <w:tr w:rsidR="002E17E3" w:rsidRPr="00304654" w:rsidTr="002E17E3">
        <w:trPr>
          <w:cantSplit/>
          <w:jc w:val="center"/>
        </w:trPr>
        <w:tc>
          <w:tcPr>
            <w:tcW w:w="1447" w:type="dxa"/>
            <w:shd w:val="clear" w:color="auto" w:fill="auto"/>
            <w:tcMar>
              <w:top w:w="113" w:type="dxa"/>
              <w:bottom w:w="113" w:type="dxa"/>
            </w:tcMar>
          </w:tcPr>
          <w:p w:rsidR="002E17E3" w:rsidRPr="00304654" w:rsidRDefault="002E17E3" w:rsidP="00304654">
            <w:pPr>
              <w:pStyle w:val="Tablebodycopy"/>
              <w:spacing w:line="276" w:lineRule="auto"/>
              <w:rPr>
                <w:rFonts w:asciiTheme="minorHAnsi" w:hAnsiTheme="minorHAnsi" w:cstheme="minorHAnsi"/>
                <w:b/>
                <w:sz w:val="22"/>
                <w:szCs w:val="22"/>
              </w:rPr>
            </w:pPr>
            <w:r w:rsidRPr="00304654">
              <w:rPr>
                <w:rFonts w:asciiTheme="minorHAnsi" w:hAnsiTheme="minorHAnsi" w:cstheme="minorHAnsi"/>
                <w:b/>
                <w:sz w:val="22"/>
                <w:szCs w:val="22"/>
              </w:rPr>
              <w:t>Personal qualities</w:t>
            </w:r>
          </w:p>
        </w:tc>
        <w:tc>
          <w:tcPr>
            <w:tcW w:w="8176" w:type="dxa"/>
            <w:shd w:val="clear" w:color="auto" w:fill="auto"/>
            <w:tcMar>
              <w:top w:w="113" w:type="dxa"/>
              <w:bottom w:w="113" w:type="dxa"/>
            </w:tcMar>
          </w:tcPr>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High expectations for all students and belief in bringing out the best in all</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Commitment to upholding and promoting the ethos and values of the school</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Commitment always to act with integrity, honesty, loyalty and fairness to safeguard the assets, financial integrity and reputation of the school</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Ability to work under pressure and prioritise effectively</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Commitment to maintaining confidentiality at all times</w:t>
            </w:r>
          </w:p>
          <w:p w:rsidR="002E17E3" w:rsidRPr="00304654" w:rsidRDefault="002E17E3" w:rsidP="00304654">
            <w:pPr>
              <w:pStyle w:val="4Bulletedcopyblue"/>
              <w:spacing w:line="276" w:lineRule="auto"/>
              <w:rPr>
                <w:rFonts w:asciiTheme="minorHAnsi" w:hAnsiTheme="minorHAnsi" w:cstheme="minorHAnsi"/>
                <w:sz w:val="22"/>
                <w:szCs w:val="22"/>
                <w:lang w:val="en-GB" w:eastAsia="en-GB"/>
              </w:rPr>
            </w:pPr>
            <w:r w:rsidRPr="00304654">
              <w:rPr>
                <w:rFonts w:asciiTheme="minorHAnsi" w:hAnsiTheme="minorHAnsi" w:cstheme="minorHAnsi"/>
                <w:sz w:val="22"/>
                <w:szCs w:val="22"/>
                <w:lang w:val="en-GB" w:eastAsia="en-GB"/>
              </w:rPr>
              <w:t>Commitment to equality</w:t>
            </w:r>
          </w:p>
        </w:tc>
      </w:tr>
    </w:tbl>
    <w:p w:rsidR="002E17E3" w:rsidRPr="00304654" w:rsidRDefault="00304654" w:rsidP="00304654">
      <w:pPr>
        <w:tabs>
          <w:tab w:val="left" w:pos="1605"/>
        </w:tabs>
        <w:rPr>
          <w:rFonts w:cstheme="minorHAnsi"/>
        </w:rPr>
      </w:pPr>
      <w:r w:rsidRPr="00304654">
        <w:rPr>
          <w:rFonts w:cstheme="minorHAnsi"/>
        </w:rPr>
        <w:tab/>
      </w:r>
    </w:p>
    <w:sectPr w:rsidR="002E17E3" w:rsidRPr="00304654" w:rsidSect="002E17E3">
      <w:headerReference w:type="even" r:id="rId7"/>
      <w:headerReference w:type="default" r:id="rId8"/>
      <w:footerReference w:type="default" r:id="rId9"/>
      <w:headerReference w:type="first" r:id="rId10"/>
      <w:footerReference w:type="first" r:id="rId11"/>
      <w:pgSz w:w="11906" w:h="16838" w:code="9"/>
      <w:pgMar w:top="1440" w:right="1134" w:bottom="1440" w:left="1134" w:header="426"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67" w:rsidRDefault="00DA3067">
      <w:pPr>
        <w:spacing w:after="0" w:line="240" w:lineRule="auto"/>
      </w:pPr>
      <w:r>
        <w:separator/>
      </w:r>
    </w:p>
  </w:endnote>
  <w:endnote w:type="continuationSeparator" w:id="0">
    <w:p w:rsidR="00DA3067" w:rsidRDefault="00DA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Nunito Sans">
    <w:altName w:val="Times New Roman"/>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67" w:rsidRDefault="00DA3067">
    <w:pPr>
      <w:pStyle w:val="Footer"/>
      <w:tabs>
        <w:tab w:val="left" w:pos="284"/>
      </w:tabs>
      <w:ind w:left="-113"/>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67" w:rsidRPr="008D3751" w:rsidRDefault="00DA3067" w:rsidP="009D4BBB">
    <w:pPr>
      <w:tabs>
        <w:tab w:val="left" w:pos="1545"/>
      </w:tabs>
      <w:spacing w:after="0"/>
      <w:ind w:left="-567"/>
      <w:rPr>
        <w:rFonts w:ascii="Nunito Sans" w:hAnsi="Nunito Sans"/>
        <w:sz w:val="20"/>
      </w:rPr>
    </w:pPr>
    <w:r>
      <w:rPr>
        <w:noProof/>
      </w:rPr>
      <w:drawing>
        <wp:anchor distT="0" distB="0" distL="114300" distR="114300" simplePos="0" relativeHeight="251657216" behindDoc="1" locked="0" layoutInCell="1" allowOverlap="1">
          <wp:simplePos x="0" y="0"/>
          <wp:positionH relativeFrom="margin">
            <wp:align>center</wp:align>
          </wp:positionH>
          <wp:positionV relativeFrom="paragraph">
            <wp:posOffset>593090</wp:posOffset>
          </wp:positionV>
          <wp:extent cx="6449846" cy="360000"/>
          <wp:effectExtent l="0" t="0" r="0" b="2540"/>
          <wp:wrapTight wrapText="bothSides">
            <wp:wrapPolygon edited="0">
              <wp:start x="9825" y="0"/>
              <wp:lineTo x="0" y="0"/>
              <wp:lineTo x="0" y="19463"/>
              <wp:lineTo x="18183" y="20608"/>
              <wp:lineTo x="21500" y="20608"/>
              <wp:lineTo x="21500" y="0"/>
              <wp:lineTo x="9825"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846" cy="360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6DD0A7" wp14:editId="75EA4CEA">
          <wp:extent cx="4688534" cy="57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88534" cy="576000"/>
                  </a:xfrm>
                  <a:prstGeom prst="rect">
                    <a:avLst/>
                  </a:prstGeom>
                  <a:noFill/>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67" w:rsidRDefault="00DA3067">
      <w:pPr>
        <w:spacing w:after="0" w:line="240" w:lineRule="auto"/>
      </w:pPr>
      <w:r>
        <w:separator/>
      </w:r>
    </w:p>
  </w:footnote>
  <w:footnote w:type="continuationSeparator" w:id="0">
    <w:p w:rsidR="00DA3067" w:rsidRDefault="00DA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67" w:rsidRDefault="00D809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19438" o:spid="_x0000_s2050" type="#_x0000_t75" style="position:absolute;margin-left:0;margin-top:0;width:595.2pt;height:184.3pt;z-index:-251658240;mso-position-horizontal:center;mso-position-horizontal-relative:margin;mso-position-vertical:center;mso-position-vertical-relative:margin" o:allowincell="f">
          <v:imagedata r:id="rId1" o:title="Letterhead logo 20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67" w:rsidRDefault="00DA3067">
    <w:pPr>
      <w:pStyle w:val="Header"/>
      <w:tabs>
        <w:tab w:val="left" w:pos="28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67" w:rsidRDefault="00DA3067" w:rsidP="00E52191">
    <w:pPr>
      <w:pStyle w:val="Header"/>
      <w:ind w:left="-426" w:hanging="283"/>
    </w:pPr>
    <w:r>
      <w:rPr>
        <w:rFonts w:ascii="Calibri" w:eastAsia="Calibri" w:hAnsi="Calibri" w:cs="Times New Roman"/>
        <w:noProof/>
      </w:rPr>
      <w:drawing>
        <wp:inline distT="0" distB="0" distL="0" distR="0">
          <wp:extent cx="2392759" cy="1080000"/>
          <wp:effectExtent l="0" t="0" r="7620" b="6350"/>
          <wp:docPr id="1" name="Picture 1" descr="Blacon High School Logo-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on High School Logo-motto"/>
                  <pic:cNvPicPr>
                    <a:picLocks noChangeAspect="1" noChangeArrowheads="1"/>
                  </pic:cNvPicPr>
                </pic:nvPicPr>
                <pic:blipFill>
                  <a:blip r:embed="rId1">
                    <a:extLst>
                      <a:ext uri="{28A0092B-C50C-407E-A947-70E740481C1C}">
                        <a14:useLocalDpi xmlns:a14="http://schemas.microsoft.com/office/drawing/2010/main" val="0"/>
                      </a:ext>
                    </a:extLst>
                  </a:blip>
                  <a:srcRect l="14330" t="14642" r="17134" b="19626"/>
                  <a:stretch>
                    <a:fillRect/>
                  </a:stretch>
                </pic:blipFill>
                <pic:spPr bwMode="auto">
                  <a:xfrm>
                    <a:off x="0" y="0"/>
                    <a:ext cx="2392759"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E952591"/>
    <w:multiLevelType w:val="multilevel"/>
    <w:tmpl w:val="EEA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E7CAB"/>
    <w:multiLevelType w:val="hybridMultilevel"/>
    <w:tmpl w:val="EF54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96890"/>
    <w:multiLevelType w:val="hybridMultilevel"/>
    <w:tmpl w:val="2A8EF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E5B8D"/>
    <w:multiLevelType w:val="hybridMultilevel"/>
    <w:tmpl w:val="EA60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C6825"/>
    <w:multiLevelType w:val="hybridMultilevel"/>
    <w:tmpl w:val="86F4D8C2"/>
    <w:lvl w:ilvl="0" w:tplc="08090009">
      <w:start w:val="1"/>
      <w:numFmt w:val="bullet"/>
      <w:lvlText w:val=""/>
      <w:lvlJc w:val="left"/>
      <w:pPr>
        <w:tabs>
          <w:tab w:val="num" w:pos="3044"/>
        </w:tabs>
        <w:ind w:left="3044" w:hanging="360"/>
      </w:pPr>
      <w:rPr>
        <w:rFonts w:ascii="Wingdings" w:hAnsi="Wingdings" w:hint="default"/>
      </w:rPr>
    </w:lvl>
    <w:lvl w:ilvl="1" w:tplc="08090003">
      <w:start w:val="1"/>
      <w:numFmt w:val="bullet"/>
      <w:lvlText w:val="o"/>
      <w:lvlJc w:val="left"/>
      <w:pPr>
        <w:tabs>
          <w:tab w:val="num" w:pos="3764"/>
        </w:tabs>
        <w:ind w:left="3764" w:hanging="360"/>
      </w:pPr>
      <w:rPr>
        <w:rFonts w:ascii="Courier New" w:hAnsi="Courier New" w:cs="Courier New" w:hint="default"/>
      </w:rPr>
    </w:lvl>
    <w:lvl w:ilvl="2" w:tplc="08090005">
      <w:start w:val="1"/>
      <w:numFmt w:val="bullet"/>
      <w:lvlText w:val=""/>
      <w:lvlJc w:val="left"/>
      <w:pPr>
        <w:tabs>
          <w:tab w:val="num" w:pos="4484"/>
        </w:tabs>
        <w:ind w:left="4484" w:hanging="360"/>
      </w:pPr>
      <w:rPr>
        <w:rFonts w:ascii="Wingdings" w:hAnsi="Wingdings" w:hint="default"/>
      </w:rPr>
    </w:lvl>
    <w:lvl w:ilvl="3" w:tplc="08090001">
      <w:start w:val="1"/>
      <w:numFmt w:val="bullet"/>
      <w:lvlText w:val=""/>
      <w:lvlJc w:val="left"/>
      <w:pPr>
        <w:tabs>
          <w:tab w:val="num" w:pos="5204"/>
        </w:tabs>
        <w:ind w:left="5204" w:hanging="360"/>
      </w:pPr>
      <w:rPr>
        <w:rFonts w:ascii="Symbol" w:hAnsi="Symbol" w:hint="default"/>
      </w:rPr>
    </w:lvl>
    <w:lvl w:ilvl="4" w:tplc="08090003">
      <w:start w:val="1"/>
      <w:numFmt w:val="bullet"/>
      <w:lvlText w:val="o"/>
      <w:lvlJc w:val="left"/>
      <w:pPr>
        <w:tabs>
          <w:tab w:val="num" w:pos="5924"/>
        </w:tabs>
        <w:ind w:left="5924" w:hanging="360"/>
      </w:pPr>
      <w:rPr>
        <w:rFonts w:ascii="Courier New" w:hAnsi="Courier New" w:cs="Courier New" w:hint="default"/>
      </w:rPr>
    </w:lvl>
    <w:lvl w:ilvl="5" w:tplc="08090005">
      <w:start w:val="1"/>
      <w:numFmt w:val="bullet"/>
      <w:lvlText w:val=""/>
      <w:lvlJc w:val="left"/>
      <w:pPr>
        <w:tabs>
          <w:tab w:val="num" w:pos="6644"/>
        </w:tabs>
        <w:ind w:left="6644" w:hanging="360"/>
      </w:pPr>
      <w:rPr>
        <w:rFonts w:ascii="Wingdings" w:hAnsi="Wingdings" w:hint="default"/>
      </w:rPr>
    </w:lvl>
    <w:lvl w:ilvl="6" w:tplc="08090001">
      <w:start w:val="1"/>
      <w:numFmt w:val="bullet"/>
      <w:lvlText w:val=""/>
      <w:lvlJc w:val="left"/>
      <w:pPr>
        <w:tabs>
          <w:tab w:val="num" w:pos="7364"/>
        </w:tabs>
        <w:ind w:left="7364" w:hanging="360"/>
      </w:pPr>
      <w:rPr>
        <w:rFonts w:ascii="Symbol" w:hAnsi="Symbol" w:hint="default"/>
      </w:rPr>
    </w:lvl>
    <w:lvl w:ilvl="7" w:tplc="08090003">
      <w:start w:val="1"/>
      <w:numFmt w:val="bullet"/>
      <w:lvlText w:val="o"/>
      <w:lvlJc w:val="left"/>
      <w:pPr>
        <w:tabs>
          <w:tab w:val="num" w:pos="8084"/>
        </w:tabs>
        <w:ind w:left="8084" w:hanging="360"/>
      </w:pPr>
      <w:rPr>
        <w:rFonts w:ascii="Courier New" w:hAnsi="Courier New" w:cs="Courier New" w:hint="default"/>
      </w:rPr>
    </w:lvl>
    <w:lvl w:ilvl="8" w:tplc="08090005">
      <w:start w:val="1"/>
      <w:numFmt w:val="bullet"/>
      <w:lvlText w:val=""/>
      <w:lvlJc w:val="left"/>
      <w:pPr>
        <w:tabs>
          <w:tab w:val="num" w:pos="8804"/>
        </w:tabs>
        <w:ind w:left="8804" w:hanging="360"/>
      </w:pPr>
      <w:rPr>
        <w:rFonts w:ascii="Wingdings" w:hAnsi="Wingdings" w:hint="default"/>
      </w:rPr>
    </w:lvl>
  </w:abstractNum>
  <w:abstractNum w:abstractNumId="5" w15:restartNumberingAfterBreak="0">
    <w:nsid w:val="45837A83"/>
    <w:multiLevelType w:val="hybridMultilevel"/>
    <w:tmpl w:val="AEF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46149"/>
    <w:multiLevelType w:val="hybridMultilevel"/>
    <w:tmpl w:val="DA32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0522F"/>
    <w:multiLevelType w:val="hybridMultilevel"/>
    <w:tmpl w:val="5C16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71F0F"/>
    <w:multiLevelType w:val="hybridMultilevel"/>
    <w:tmpl w:val="3B58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F3A3C"/>
    <w:multiLevelType w:val="hybridMultilevel"/>
    <w:tmpl w:val="A282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B183B"/>
    <w:multiLevelType w:val="hybridMultilevel"/>
    <w:tmpl w:val="94BA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B5133"/>
    <w:multiLevelType w:val="hybridMultilevel"/>
    <w:tmpl w:val="1C787CDC"/>
    <w:lvl w:ilvl="0" w:tplc="EB8C0FF8">
      <w:start w:val="1"/>
      <w:numFmt w:val="decimal"/>
      <w:lvlText w:val="%1."/>
      <w:lvlJc w:val="left"/>
      <w:pPr>
        <w:ind w:left="3138" w:hanging="360"/>
      </w:pPr>
      <w:rPr>
        <w:rFonts w:hint="default"/>
      </w:rPr>
    </w:lvl>
    <w:lvl w:ilvl="1" w:tplc="04090019" w:tentative="1">
      <w:start w:val="1"/>
      <w:numFmt w:val="lowerLetter"/>
      <w:lvlText w:val="%2."/>
      <w:lvlJc w:val="left"/>
      <w:pPr>
        <w:ind w:left="3858" w:hanging="360"/>
      </w:pPr>
    </w:lvl>
    <w:lvl w:ilvl="2" w:tplc="0409001B" w:tentative="1">
      <w:start w:val="1"/>
      <w:numFmt w:val="lowerRoman"/>
      <w:lvlText w:val="%3."/>
      <w:lvlJc w:val="right"/>
      <w:pPr>
        <w:ind w:left="4578" w:hanging="180"/>
      </w:pPr>
    </w:lvl>
    <w:lvl w:ilvl="3" w:tplc="0409000F" w:tentative="1">
      <w:start w:val="1"/>
      <w:numFmt w:val="decimal"/>
      <w:lvlText w:val="%4."/>
      <w:lvlJc w:val="left"/>
      <w:pPr>
        <w:ind w:left="5298" w:hanging="360"/>
      </w:pPr>
    </w:lvl>
    <w:lvl w:ilvl="4" w:tplc="04090019" w:tentative="1">
      <w:start w:val="1"/>
      <w:numFmt w:val="lowerLetter"/>
      <w:lvlText w:val="%5."/>
      <w:lvlJc w:val="left"/>
      <w:pPr>
        <w:ind w:left="6018" w:hanging="360"/>
      </w:pPr>
    </w:lvl>
    <w:lvl w:ilvl="5" w:tplc="0409001B" w:tentative="1">
      <w:start w:val="1"/>
      <w:numFmt w:val="lowerRoman"/>
      <w:lvlText w:val="%6."/>
      <w:lvlJc w:val="right"/>
      <w:pPr>
        <w:ind w:left="6738" w:hanging="180"/>
      </w:pPr>
    </w:lvl>
    <w:lvl w:ilvl="6" w:tplc="0409000F" w:tentative="1">
      <w:start w:val="1"/>
      <w:numFmt w:val="decimal"/>
      <w:lvlText w:val="%7."/>
      <w:lvlJc w:val="left"/>
      <w:pPr>
        <w:ind w:left="7458" w:hanging="360"/>
      </w:pPr>
    </w:lvl>
    <w:lvl w:ilvl="7" w:tplc="04090019" w:tentative="1">
      <w:start w:val="1"/>
      <w:numFmt w:val="lowerLetter"/>
      <w:lvlText w:val="%8."/>
      <w:lvlJc w:val="left"/>
      <w:pPr>
        <w:ind w:left="8178" w:hanging="360"/>
      </w:pPr>
    </w:lvl>
    <w:lvl w:ilvl="8" w:tplc="0409001B" w:tentative="1">
      <w:start w:val="1"/>
      <w:numFmt w:val="lowerRoman"/>
      <w:lvlText w:val="%9."/>
      <w:lvlJc w:val="right"/>
      <w:pPr>
        <w:ind w:left="8898" w:hanging="180"/>
      </w:p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8"/>
  </w:num>
  <w:num w:numId="6">
    <w:abstractNumId w:val="7"/>
  </w:num>
  <w:num w:numId="7">
    <w:abstractNumId w:val="9"/>
  </w:num>
  <w:num w:numId="8">
    <w:abstractNumId w:val="6"/>
  </w:num>
  <w:num w:numId="9">
    <w:abstractNumId w:val="3"/>
  </w:num>
  <w:num w:numId="10">
    <w:abstractNumId w:val="10"/>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3B"/>
    <w:rsid w:val="000150A3"/>
    <w:rsid w:val="00025BFE"/>
    <w:rsid w:val="0007018D"/>
    <w:rsid w:val="000707CA"/>
    <w:rsid w:val="000A734F"/>
    <w:rsid w:val="00102A3B"/>
    <w:rsid w:val="00122C3A"/>
    <w:rsid w:val="001520FC"/>
    <w:rsid w:val="001976EE"/>
    <w:rsid w:val="001A1676"/>
    <w:rsid w:val="001E7483"/>
    <w:rsid w:val="00237267"/>
    <w:rsid w:val="00250B47"/>
    <w:rsid w:val="0026765B"/>
    <w:rsid w:val="002B0AE2"/>
    <w:rsid w:val="002C4085"/>
    <w:rsid w:val="002E17E3"/>
    <w:rsid w:val="00301B3E"/>
    <w:rsid w:val="00304654"/>
    <w:rsid w:val="00362088"/>
    <w:rsid w:val="00384CD4"/>
    <w:rsid w:val="003935DD"/>
    <w:rsid w:val="003F795E"/>
    <w:rsid w:val="00410F28"/>
    <w:rsid w:val="0041401F"/>
    <w:rsid w:val="004B38F2"/>
    <w:rsid w:val="004D79A9"/>
    <w:rsid w:val="004E3D96"/>
    <w:rsid w:val="004F3F71"/>
    <w:rsid w:val="00535C9E"/>
    <w:rsid w:val="005A13EA"/>
    <w:rsid w:val="005A5FB0"/>
    <w:rsid w:val="005C151F"/>
    <w:rsid w:val="005E5F93"/>
    <w:rsid w:val="005F520D"/>
    <w:rsid w:val="0064251E"/>
    <w:rsid w:val="00645865"/>
    <w:rsid w:val="00655677"/>
    <w:rsid w:val="00681C17"/>
    <w:rsid w:val="00690114"/>
    <w:rsid w:val="006A20CE"/>
    <w:rsid w:val="006E4876"/>
    <w:rsid w:val="00753457"/>
    <w:rsid w:val="0079618F"/>
    <w:rsid w:val="0079690C"/>
    <w:rsid w:val="007A28BF"/>
    <w:rsid w:val="007F7AE8"/>
    <w:rsid w:val="008217BB"/>
    <w:rsid w:val="00831454"/>
    <w:rsid w:val="00834AE1"/>
    <w:rsid w:val="00861EC7"/>
    <w:rsid w:val="008C17A6"/>
    <w:rsid w:val="008D3751"/>
    <w:rsid w:val="00913C6F"/>
    <w:rsid w:val="00922311"/>
    <w:rsid w:val="0092658D"/>
    <w:rsid w:val="00967BF6"/>
    <w:rsid w:val="0097440B"/>
    <w:rsid w:val="0098683A"/>
    <w:rsid w:val="009C6458"/>
    <w:rsid w:val="009D4BBB"/>
    <w:rsid w:val="00A50D9C"/>
    <w:rsid w:val="00A5733B"/>
    <w:rsid w:val="00A82B9D"/>
    <w:rsid w:val="00AB0C84"/>
    <w:rsid w:val="00AC3CC7"/>
    <w:rsid w:val="00B30934"/>
    <w:rsid w:val="00B738E7"/>
    <w:rsid w:val="00BB1559"/>
    <w:rsid w:val="00BB51A8"/>
    <w:rsid w:val="00BE6C83"/>
    <w:rsid w:val="00C37CD8"/>
    <w:rsid w:val="00C40B07"/>
    <w:rsid w:val="00CE5CF3"/>
    <w:rsid w:val="00D0672B"/>
    <w:rsid w:val="00D53445"/>
    <w:rsid w:val="00D56FFB"/>
    <w:rsid w:val="00D626E6"/>
    <w:rsid w:val="00D6672D"/>
    <w:rsid w:val="00D809AD"/>
    <w:rsid w:val="00DA3067"/>
    <w:rsid w:val="00DC765E"/>
    <w:rsid w:val="00DD3B8D"/>
    <w:rsid w:val="00DD5B81"/>
    <w:rsid w:val="00DD7D8F"/>
    <w:rsid w:val="00DE707D"/>
    <w:rsid w:val="00DF25BD"/>
    <w:rsid w:val="00E35DB4"/>
    <w:rsid w:val="00E52191"/>
    <w:rsid w:val="00E64816"/>
    <w:rsid w:val="00E77E4F"/>
    <w:rsid w:val="00E82F15"/>
    <w:rsid w:val="00E91860"/>
    <w:rsid w:val="00EA6BDD"/>
    <w:rsid w:val="00EC2213"/>
    <w:rsid w:val="00F13166"/>
    <w:rsid w:val="00F31F9F"/>
    <w:rsid w:val="00F376B0"/>
    <w:rsid w:val="00F627C6"/>
    <w:rsid w:val="00F8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9DF0A2"/>
  <w15:docId w15:val="{25F35AFE-502F-4777-B55C-13030949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CF3"/>
    <w:pPr>
      <w:keepNext/>
      <w:keepLines/>
      <w:tabs>
        <w:tab w:val="left" w:pos="567"/>
      </w:tabs>
      <w:spacing w:before="120" w:after="120"/>
      <w:outlineLvl w:val="0"/>
    </w:pPr>
    <w:rPr>
      <w:rFonts w:eastAsiaTheme="majorEastAsia" w:cstheme="minorHAnsi"/>
      <w:b/>
      <w:bCs/>
      <w:color w:val="CC99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99"/>
    <w:qFormat/>
    <w:pPr>
      <w:spacing w:after="0" w:line="240" w:lineRule="auto"/>
    </w:pPr>
    <w:rPr>
      <w:rFonts w:ascii="Calibri" w:eastAsia="Calibri" w:hAnsi="Calibri" w:cs="Calibri"/>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39"/>
    <w:rsid w:val="00E35DB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qFormat/>
    <w:rsid w:val="00362088"/>
    <w:rPr>
      <w:b/>
      <w:bCs/>
    </w:rPr>
  </w:style>
  <w:style w:type="character" w:styleId="Hyperlink">
    <w:name w:val="Hyperlink"/>
    <w:uiPriority w:val="99"/>
    <w:rsid w:val="00362088"/>
    <w:rPr>
      <w:color w:val="0000FF"/>
      <w:u w:val="single"/>
    </w:rPr>
  </w:style>
  <w:style w:type="paragraph" w:customStyle="1" w:styleId="xmsonormal">
    <w:name w:val="x_msonormal"/>
    <w:basedOn w:val="Normal"/>
    <w:rsid w:val="00EA6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5CF3"/>
    <w:rPr>
      <w:rFonts w:eastAsiaTheme="majorEastAsia" w:cstheme="minorHAnsi"/>
      <w:b/>
      <w:bCs/>
      <w:color w:val="CC9900"/>
      <w:sz w:val="28"/>
      <w:szCs w:val="28"/>
    </w:rPr>
  </w:style>
  <w:style w:type="paragraph" w:customStyle="1" w:styleId="1bodycopy10pt">
    <w:name w:val="1 body copy 10pt"/>
    <w:basedOn w:val="Normal"/>
    <w:link w:val="1bodycopy10ptChar"/>
    <w:qFormat/>
    <w:rsid w:val="002E17E3"/>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2E17E3"/>
    <w:rPr>
      <w:rFonts w:ascii="Arial" w:eastAsia="MS Mincho" w:hAnsi="Arial" w:cs="Times New Roman"/>
      <w:sz w:val="20"/>
      <w:szCs w:val="24"/>
      <w:lang w:val="en-US" w:eastAsia="en-US"/>
    </w:rPr>
  </w:style>
  <w:style w:type="paragraph" w:customStyle="1" w:styleId="4Bulletedcopyblue">
    <w:name w:val="4 Bulleted copy blue"/>
    <w:basedOn w:val="Normal"/>
    <w:qFormat/>
    <w:rsid w:val="002E17E3"/>
    <w:pPr>
      <w:numPr>
        <w:numId w:val="13"/>
      </w:numPr>
      <w:spacing w:after="60" w:line="240" w:lineRule="auto"/>
    </w:pPr>
    <w:rPr>
      <w:rFonts w:ascii="Arial" w:eastAsia="MS Mincho" w:hAnsi="Arial" w:cs="Arial"/>
      <w:sz w:val="20"/>
      <w:szCs w:val="20"/>
      <w:lang w:val="en-US" w:eastAsia="en-US"/>
    </w:rPr>
  </w:style>
  <w:style w:type="paragraph" w:customStyle="1" w:styleId="Subhead2">
    <w:name w:val="Subhead 2"/>
    <w:basedOn w:val="1bodycopy10pt"/>
    <w:next w:val="1bodycopy10pt"/>
    <w:link w:val="Subhead2Char"/>
    <w:qFormat/>
    <w:rsid w:val="002E17E3"/>
    <w:pPr>
      <w:spacing w:before="120"/>
    </w:pPr>
    <w:rPr>
      <w:b/>
      <w:color w:val="12263F"/>
      <w:sz w:val="24"/>
    </w:rPr>
  </w:style>
  <w:style w:type="character" w:customStyle="1" w:styleId="Subhead2Char">
    <w:name w:val="Subhead 2 Char"/>
    <w:link w:val="Subhead2"/>
    <w:rsid w:val="002E17E3"/>
    <w:rPr>
      <w:rFonts w:ascii="Arial" w:eastAsia="MS Mincho" w:hAnsi="Arial" w:cs="Times New Roman"/>
      <w:b/>
      <w:color w:val="12263F"/>
      <w:sz w:val="24"/>
      <w:szCs w:val="24"/>
      <w:lang w:val="en-US" w:eastAsia="en-US"/>
    </w:rPr>
  </w:style>
  <w:style w:type="paragraph" w:customStyle="1" w:styleId="Tablebodycopy">
    <w:name w:val="Table body copy"/>
    <w:basedOn w:val="1bodycopy10pt"/>
    <w:qFormat/>
    <w:rsid w:val="002E17E3"/>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5403">
      <w:bodyDiv w:val="1"/>
      <w:marLeft w:val="0"/>
      <w:marRight w:val="0"/>
      <w:marTop w:val="0"/>
      <w:marBottom w:val="0"/>
      <w:divBdr>
        <w:top w:val="none" w:sz="0" w:space="0" w:color="auto"/>
        <w:left w:val="none" w:sz="0" w:space="0" w:color="auto"/>
        <w:bottom w:val="none" w:sz="0" w:space="0" w:color="auto"/>
        <w:right w:val="none" w:sz="0" w:space="0" w:color="auto"/>
      </w:divBdr>
    </w:div>
    <w:div w:id="283199269">
      <w:bodyDiv w:val="1"/>
      <w:marLeft w:val="0"/>
      <w:marRight w:val="0"/>
      <w:marTop w:val="0"/>
      <w:marBottom w:val="0"/>
      <w:divBdr>
        <w:top w:val="none" w:sz="0" w:space="0" w:color="auto"/>
        <w:left w:val="none" w:sz="0" w:space="0" w:color="auto"/>
        <w:bottom w:val="none" w:sz="0" w:space="0" w:color="auto"/>
        <w:right w:val="none" w:sz="0" w:space="0" w:color="auto"/>
      </w:divBdr>
    </w:div>
    <w:div w:id="583418048">
      <w:bodyDiv w:val="1"/>
      <w:marLeft w:val="0"/>
      <w:marRight w:val="0"/>
      <w:marTop w:val="0"/>
      <w:marBottom w:val="0"/>
      <w:divBdr>
        <w:top w:val="none" w:sz="0" w:space="0" w:color="auto"/>
        <w:left w:val="none" w:sz="0" w:space="0" w:color="auto"/>
        <w:bottom w:val="none" w:sz="0" w:space="0" w:color="auto"/>
        <w:right w:val="none" w:sz="0" w:space="0" w:color="auto"/>
      </w:divBdr>
    </w:div>
    <w:div w:id="16335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Lacey Purchase</dc:creator>
  <cp:lastModifiedBy>Laura Hadaway</cp:lastModifiedBy>
  <cp:revision>3</cp:revision>
  <cp:lastPrinted>2022-08-25T07:51:00Z</cp:lastPrinted>
  <dcterms:created xsi:type="dcterms:W3CDTF">2026-05-01T12:29:00Z</dcterms:created>
  <dcterms:modified xsi:type="dcterms:W3CDTF">2026-05-01T12:30:00Z</dcterms:modified>
</cp:coreProperties>
</file>