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33347" w:rsidRDefault="00C74008" w:rsidP="00BD0182">
      <w:pPr>
        <w:pBdr>
          <w:top w:val="nil"/>
          <w:left w:val="nil"/>
          <w:bottom w:val="nil"/>
          <w:right w:val="nil"/>
          <w:between w:val="nil"/>
        </w:pBdr>
        <w:spacing w:line="240" w:lineRule="auto"/>
        <w:ind w:leftChars="-295" w:left="-708" w:right="-425" w:firstLine="0"/>
        <w:jc w:val="right"/>
        <w:rPr>
          <w:b/>
          <w:noProof/>
          <w:color w:val="000000"/>
        </w:rPr>
      </w:pPr>
      <w:r w:rsidRPr="00C74008">
        <w:rPr>
          <w:rFonts w:ascii="Times New Roman" w:eastAsia="Times New Roman" w:hAnsi="Times New Roman" w:cs="Times New Roman"/>
          <w:noProof/>
          <w:snapToGrid w:val="0"/>
          <w:color w:val="000000"/>
          <w:w w:val="0"/>
          <w:sz w:val="0"/>
          <w:szCs w:val="0"/>
          <w:u w:color="000000"/>
          <w:bdr w:val="none" w:sz="0" w:space="0" w:color="000000"/>
          <w:shd w:val="clear" w:color="000000" w:fill="000000"/>
        </w:rPr>
        <mc:AlternateContent>
          <mc:Choice Requires="wps">
            <w:drawing>
              <wp:anchor distT="0" distB="0" distL="114300" distR="114300" simplePos="0" relativeHeight="251661824" behindDoc="0" locked="0" layoutInCell="1" allowOverlap="1" wp14:editId="36B11C9B">
                <wp:simplePos x="0" y="0"/>
                <wp:positionH relativeFrom="column">
                  <wp:posOffset>-71755</wp:posOffset>
                </wp:positionH>
                <wp:positionV relativeFrom="paragraph">
                  <wp:posOffset>-151130</wp:posOffset>
                </wp:positionV>
                <wp:extent cx="9810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3985"/>
                        </a:xfrm>
                        <a:prstGeom prst="rect">
                          <a:avLst/>
                        </a:prstGeom>
                        <a:solidFill>
                          <a:srgbClr val="FFFFFF"/>
                        </a:solidFill>
                        <a:ln w="9525">
                          <a:noFill/>
                          <a:miter lim="800000"/>
                          <a:headEnd/>
                          <a:tailEnd/>
                        </a:ln>
                      </wps:spPr>
                      <wps:txbx>
                        <w:txbxContent>
                          <w:p w:rsidR="00C74008" w:rsidRDefault="00C74008" w:rsidP="00C74008">
                            <w:pPr>
                              <w:ind w:left="0" w:hanging="2"/>
                            </w:pPr>
                            <w:r w:rsidRPr="00C74008">
                              <w:rPr>
                                <w:rFonts w:ascii="Calibri" w:eastAsia="Times New Roman" w:hAnsi="Calibri" w:cs="Times New Roman"/>
                                <w:b/>
                                <w:noProof/>
                                <w:color w:val="000000"/>
                                <w:position w:val="0"/>
                                <w:sz w:val="22"/>
                                <w:szCs w:val="22"/>
                              </w:rPr>
                              <w:drawing>
                                <wp:inline distT="0" distB="0" distL="0" distR="0" wp14:anchorId="590456C2" wp14:editId="16812646">
                                  <wp:extent cx="663893" cy="647700"/>
                                  <wp:effectExtent l="0" t="0" r="3175" b="0"/>
                                  <wp:docPr id="5" name="Picture 5" descr="E:\Godwin\Rights Respecting Schools Award\Gol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odwin\Rights Respecting Schools Award\Gold-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1158" cy="65478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5pt;margin-top:-11.9pt;width:77.25pt;height:110.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" stroked="f">
                <v:textbox style="mso-fit-shape-to-text:t">
                  <w:txbxContent>
                    <w:p w:rsidR="00C74008" w:rsidRDefault="00C74008" w:rsidP="00C74008">
                      <w:pPr>
                        <w:ind w:left="0" w:hanging="2"/>
                      </w:pPr>
                      <w:r w:rsidRPr="00C74008">
                        <w:rPr>
                          <w:rFonts w:ascii="Calibri" w:eastAsia="Times New Roman" w:hAnsi="Calibri" w:cs="Times New Roman"/>
                          <w:b/>
                          <w:noProof/>
                          <w:color w:val="000000"/>
                          <w:position w:val="0"/>
                          <w:sz w:val="22"/>
                          <w:szCs w:val="22"/>
                        </w:rPr>
                        <w:drawing>
                          <wp:inline distT="0" distB="0" distL="0" distR="0" wp14:anchorId="590456C2" wp14:editId="16812646">
                            <wp:extent cx="663893" cy="647700"/>
                            <wp:effectExtent l="0" t="0" r="3175" b="0"/>
                            <wp:docPr id="5" name="Picture 5" descr="E:\Godwin\Rights Respecting Schools Award\Gol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odwin\Rights Respecting Schools Award\Gold-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1158" cy="654788"/>
                                    </a:xfrm>
                                    <a:prstGeom prst="rect">
                                      <a:avLst/>
                                    </a:prstGeom>
                                    <a:noFill/>
                                    <a:ln>
                                      <a:noFill/>
                                    </a:ln>
                                  </pic:spPr>
                                </pic:pic>
                              </a:graphicData>
                            </a:graphic>
                          </wp:inline>
                        </w:drawing>
                      </w:r>
                    </w:p>
                  </w:txbxContent>
                </v:textbox>
              </v:shape>
            </w:pict>
          </mc:Fallback>
        </mc:AlternateContent>
      </w:r>
      <w:r w:rsidR="00833347">
        <w:rPr>
          <w:b/>
          <w:noProof/>
          <w:color w:val="000000"/>
        </w:rPr>
        <w:drawing>
          <wp:anchor distT="0" distB="0" distL="114300" distR="114300" simplePos="0" relativeHeight="251658752" behindDoc="0" locked="0" layoutInCell="1" allowOverlap="1" wp14:anchorId="4BAA76D9" wp14:editId="659E480F">
            <wp:simplePos x="0" y="0"/>
            <wp:positionH relativeFrom="column">
              <wp:posOffset>4862195</wp:posOffset>
            </wp:positionH>
            <wp:positionV relativeFrom="paragraph">
              <wp:posOffset>-212789</wp:posOffset>
            </wp:positionV>
            <wp:extent cx="983615" cy="918863"/>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dw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7684" cy="922664"/>
                    </a:xfrm>
                    <a:prstGeom prst="rect">
                      <a:avLst/>
                    </a:prstGeom>
                  </pic:spPr>
                </pic:pic>
              </a:graphicData>
            </a:graphic>
            <wp14:sizeRelH relativeFrom="margin">
              <wp14:pctWidth>0</wp14:pctWidth>
            </wp14:sizeRelH>
            <wp14:sizeRelV relativeFrom="margin">
              <wp14:pctHeight>0</wp14:pctHeight>
            </wp14:sizeRelV>
          </wp:anchor>
        </w:drawing>
      </w:r>
      <w:r w:rsidRPr="00C7400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833347" w:rsidRDefault="00833347">
      <w:pPr>
        <w:pBdr>
          <w:top w:val="nil"/>
          <w:left w:val="nil"/>
          <w:bottom w:val="nil"/>
          <w:right w:val="nil"/>
          <w:between w:val="nil"/>
        </w:pBdr>
        <w:spacing w:line="240" w:lineRule="auto"/>
        <w:ind w:left="0" w:hanging="2"/>
        <w:jc w:val="right"/>
        <w:rPr>
          <w:b/>
          <w:noProof/>
          <w:color w:val="000000"/>
        </w:rPr>
      </w:pPr>
    </w:p>
    <w:p w:rsidR="00833347" w:rsidRDefault="00833347">
      <w:pPr>
        <w:pBdr>
          <w:top w:val="nil"/>
          <w:left w:val="nil"/>
          <w:bottom w:val="nil"/>
          <w:right w:val="nil"/>
          <w:between w:val="nil"/>
        </w:pBdr>
        <w:spacing w:line="240" w:lineRule="auto"/>
        <w:ind w:left="0" w:hanging="2"/>
        <w:jc w:val="right"/>
        <w:rPr>
          <w:b/>
          <w:noProof/>
          <w:color w:val="000000"/>
        </w:rPr>
      </w:pPr>
    </w:p>
    <w:p w:rsidR="00833347" w:rsidRDefault="00833347">
      <w:pPr>
        <w:pBdr>
          <w:top w:val="nil"/>
          <w:left w:val="nil"/>
          <w:bottom w:val="nil"/>
          <w:right w:val="nil"/>
          <w:between w:val="nil"/>
        </w:pBdr>
        <w:spacing w:line="240" w:lineRule="auto"/>
        <w:ind w:left="0" w:hanging="2"/>
        <w:jc w:val="right"/>
        <w:rPr>
          <w:b/>
          <w:noProof/>
          <w:color w:val="000000"/>
        </w:rPr>
      </w:pPr>
    </w:p>
    <w:p w:rsidR="00ED696D" w:rsidRDefault="00ED696D">
      <w:pPr>
        <w:pBdr>
          <w:top w:val="nil"/>
          <w:left w:val="nil"/>
          <w:bottom w:val="nil"/>
          <w:right w:val="nil"/>
          <w:between w:val="nil"/>
        </w:pBdr>
        <w:spacing w:line="240" w:lineRule="auto"/>
        <w:ind w:left="0" w:hanging="2"/>
        <w:jc w:val="right"/>
        <w:rPr>
          <w:b/>
          <w:color w:val="000000"/>
          <w:u w:val="single"/>
        </w:rPr>
      </w:pPr>
    </w:p>
    <w:p w:rsidR="00ED696D" w:rsidRDefault="001403F7">
      <w:pPr>
        <w:pBdr>
          <w:top w:val="nil"/>
          <w:left w:val="nil"/>
          <w:bottom w:val="nil"/>
          <w:right w:val="nil"/>
          <w:between w:val="nil"/>
        </w:pBdr>
        <w:spacing w:line="240" w:lineRule="auto"/>
        <w:ind w:left="0" w:hanging="2"/>
        <w:jc w:val="center"/>
        <w:rPr>
          <w:b/>
          <w:color w:val="000000"/>
          <w:u w:val="single"/>
        </w:rPr>
      </w:pPr>
      <w:r>
        <w:rPr>
          <w:b/>
          <w:color w:val="000000"/>
          <w:u w:val="single"/>
        </w:rPr>
        <w:t>J</w:t>
      </w:r>
      <w:r w:rsidR="00C74008">
        <w:rPr>
          <w:b/>
          <w:color w:val="000000"/>
          <w:u w:val="single"/>
        </w:rPr>
        <w:t>ob Description</w:t>
      </w:r>
    </w:p>
    <w:p w:rsidR="00ED696D" w:rsidRDefault="00ED696D">
      <w:pPr>
        <w:ind w:left="0" w:hanging="2"/>
      </w:pPr>
    </w:p>
    <w:tbl>
      <w:tblPr>
        <w:tblStyle w:val="a6"/>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6"/>
        <w:gridCol w:w="4252"/>
      </w:tblGrid>
      <w:tr w:rsidR="00ED696D" w:rsidTr="00BD0182">
        <w:trPr>
          <w:trHeight w:val="907"/>
        </w:trPr>
        <w:tc>
          <w:tcPr>
            <w:tcW w:w="6096" w:type="dxa"/>
            <w:vAlign w:val="center"/>
          </w:tcPr>
          <w:p w:rsidR="00ED696D" w:rsidRDefault="001403F7">
            <w:pPr>
              <w:pBdr>
                <w:top w:val="nil"/>
                <w:left w:val="nil"/>
                <w:bottom w:val="nil"/>
                <w:right w:val="nil"/>
                <w:between w:val="nil"/>
              </w:pBdr>
              <w:spacing w:line="240" w:lineRule="auto"/>
              <w:ind w:left="0" w:hanging="2"/>
              <w:rPr>
                <w:rFonts w:eastAsia="Arial" w:cs="Arial"/>
                <w:b/>
                <w:color w:val="000000"/>
                <w:szCs w:val="24"/>
              </w:rPr>
            </w:pPr>
            <w:r>
              <w:rPr>
                <w:rFonts w:eastAsia="Arial" w:cs="Arial"/>
                <w:b/>
                <w:color w:val="000000"/>
                <w:szCs w:val="24"/>
              </w:rPr>
              <w:t xml:space="preserve">Job Title: Site Supervisor       </w:t>
            </w:r>
          </w:p>
          <w:p w:rsidR="00ED696D" w:rsidRDefault="00ED696D">
            <w:pPr>
              <w:pBdr>
                <w:top w:val="nil"/>
                <w:left w:val="nil"/>
                <w:bottom w:val="nil"/>
                <w:right w:val="nil"/>
                <w:between w:val="nil"/>
              </w:pBdr>
              <w:spacing w:line="240" w:lineRule="auto"/>
              <w:ind w:left="0" w:hanging="2"/>
              <w:rPr>
                <w:rFonts w:eastAsia="Arial" w:cs="Arial"/>
                <w:b/>
                <w:color w:val="000000"/>
                <w:szCs w:val="24"/>
              </w:rPr>
            </w:pPr>
          </w:p>
          <w:p w:rsidR="00ED696D" w:rsidRDefault="00ED696D">
            <w:pPr>
              <w:pBdr>
                <w:top w:val="nil"/>
                <w:left w:val="nil"/>
                <w:bottom w:val="nil"/>
                <w:right w:val="nil"/>
                <w:between w:val="nil"/>
              </w:pBdr>
              <w:spacing w:line="240" w:lineRule="auto"/>
              <w:ind w:left="0" w:hanging="2"/>
              <w:rPr>
                <w:rFonts w:eastAsia="Arial" w:cs="Arial"/>
                <w:color w:val="000000"/>
                <w:szCs w:val="24"/>
              </w:rPr>
            </w:pPr>
          </w:p>
        </w:tc>
        <w:tc>
          <w:tcPr>
            <w:tcW w:w="4252" w:type="dxa"/>
          </w:tcPr>
          <w:p w:rsidR="00ED696D" w:rsidRDefault="001403F7">
            <w:pPr>
              <w:ind w:left="0" w:hanging="2"/>
              <w:rPr>
                <w:color w:val="000000"/>
              </w:rPr>
            </w:pPr>
            <w:r>
              <w:rPr>
                <w:b/>
                <w:color w:val="000000"/>
              </w:rPr>
              <w:t xml:space="preserve">Reports to: </w:t>
            </w:r>
          </w:p>
          <w:p w:rsidR="00ED696D" w:rsidRDefault="001403F7">
            <w:pPr>
              <w:ind w:left="0" w:hanging="2"/>
              <w:rPr>
                <w:color w:val="000000"/>
              </w:rPr>
            </w:pPr>
            <w:r>
              <w:rPr>
                <w:color w:val="000000"/>
              </w:rPr>
              <w:t xml:space="preserve">Head Teacher and </w:t>
            </w:r>
            <w:r w:rsidR="00EA1B66">
              <w:rPr>
                <w:color w:val="000000"/>
              </w:rPr>
              <w:t>School Business Manager</w:t>
            </w:r>
            <w:r>
              <w:rPr>
                <w:color w:val="000000"/>
              </w:rPr>
              <w:t xml:space="preserve"> </w:t>
            </w:r>
          </w:p>
          <w:p w:rsidR="00ED696D" w:rsidRDefault="00ED696D">
            <w:pPr>
              <w:ind w:left="0" w:hanging="2"/>
              <w:rPr>
                <w:color w:val="000000"/>
              </w:rPr>
            </w:pPr>
          </w:p>
        </w:tc>
      </w:tr>
      <w:tr w:rsidR="00B73F36" w:rsidTr="00BD0182">
        <w:trPr>
          <w:trHeight w:val="404"/>
        </w:trPr>
        <w:tc>
          <w:tcPr>
            <w:tcW w:w="10348" w:type="dxa"/>
            <w:gridSpan w:val="2"/>
            <w:vAlign w:val="center"/>
          </w:tcPr>
          <w:p w:rsidR="00B73F36" w:rsidRDefault="00B73F36">
            <w:pPr>
              <w:ind w:left="0" w:hanging="2"/>
              <w:rPr>
                <w:color w:val="000000"/>
              </w:rPr>
            </w:pPr>
            <w:r>
              <w:rPr>
                <w:b/>
                <w:color w:val="000000"/>
              </w:rPr>
              <w:t xml:space="preserve">Date last updated:   </w:t>
            </w:r>
          </w:p>
          <w:p w:rsidR="00B73F36" w:rsidRDefault="00B73F36" w:rsidP="00EA1B66">
            <w:pPr>
              <w:ind w:left="0" w:hanging="2"/>
              <w:rPr>
                <w:color w:val="000000"/>
              </w:rPr>
            </w:pPr>
            <w:r>
              <w:t>March 2022</w:t>
            </w:r>
          </w:p>
        </w:tc>
      </w:tr>
      <w:tr w:rsidR="00ED696D" w:rsidTr="00BD0182">
        <w:tc>
          <w:tcPr>
            <w:tcW w:w="10348" w:type="dxa"/>
            <w:gridSpan w:val="2"/>
          </w:tcPr>
          <w:p w:rsidR="00ED696D" w:rsidRDefault="001403F7">
            <w:pPr>
              <w:ind w:left="0" w:hanging="2"/>
            </w:pPr>
            <w:r>
              <w:rPr>
                <w:b/>
              </w:rPr>
              <w:t>Grade:</w:t>
            </w:r>
          </w:p>
          <w:p w:rsidR="00ED696D" w:rsidRDefault="001403F7">
            <w:pPr>
              <w:numPr>
                <w:ilvl w:val="0"/>
                <w:numId w:val="3"/>
              </w:numPr>
              <w:ind w:left="0" w:hanging="2"/>
            </w:pPr>
            <w:r>
              <w:t xml:space="preserve">Scale 5 </w:t>
            </w:r>
          </w:p>
          <w:p w:rsidR="00ED696D" w:rsidRDefault="00BD0182">
            <w:pPr>
              <w:numPr>
                <w:ilvl w:val="0"/>
                <w:numId w:val="3"/>
              </w:numPr>
              <w:ind w:left="0" w:hanging="2"/>
            </w:pPr>
            <w:r>
              <w:t>33.75</w:t>
            </w:r>
            <w:r w:rsidR="001403F7">
              <w:t xml:space="preserve"> hours per week</w:t>
            </w:r>
          </w:p>
          <w:p w:rsidR="00ED696D" w:rsidRDefault="00ED696D">
            <w:pPr>
              <w:ind w:left="0" w:hanging="2"/>
            </w:pPr>
          </w:p>
        </w:tc>
      </w:tr>
    </w:tbl>
    <w:p w:rsidR="00ED696D" w:rsidRDefault="00ED696D">
      <w:pPr>
        <w:ind w:left="0" w:hanging="2"/>
        <w:rPr>
          <w:color w:val="00FF00"/>
        </w:rPr>
      </w:pPr>
    </w:p>
    <w:p w:rsidR="00ED696D" w:rsidRDefault="00ED696D">
      <w:pPr>
        <w:ind w:left="0" w:hanging="2"/>
        <w:rPr>
          <w:color w:val="00FF00"/>
        </w:rPr>
      </w:pPr>
    </w:p>
    <w:tbl>
      <w:tblPr>
        <w:tblStyle w:val="a7"/>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ED696D" w:rsidTr="00BD0182">
        <w:tc>
          <w:tcPr>
            <w:tcW w:w="10348" w:type="dxa"/>
          </w:tcPr>
          <w:p w:rsidR="00ED696D" w:rsidRDefault="001403F7">
            <w:pPr>
              <w:pStyle w:val="Heading1"/>
              <w:ind w:left="0" w:hanging="2"/>
              <w:rPr>
                <w:color w:val="000000"/>
              </w:rPr>
            </w:pPr>
            <w:r>
              <w:rPr>
                <w:color w:val="000000"/>
              </w:rPr>
              <w:t>EQUALITY AND DIVERSITY</w:t>
            </w:r>
          </w:p>
          <w:p w:rsidR="00ED696D" w:rsidRDefault="001403F7">
            <w:pPr>
              <w:ind w:left="0" w:hanging="2"/>
              <w:rPr>
                <w:color w:val="000000"/>
                <w:sz w:val="20"/>
                <w:szCs w:val="20"/>
              </w:rPr>
            </w:pPr>
            <w:r>
              <w:rPr>
                <w:color w:val="000000"/>
                <w:sz w:val="20"/>
                <w:szCs w:val="20"/>
              </w:rPr>
              <w:t>We are committed to and champion equality and diversity in all aspects of employment with the London Borough of Newham.  All employees are expected to understand and promote our equality and diversity policy in the course of their work.</w:t>
            </w:r>
          </w:p>
          <w:p w:rsidR="00ED696D" w:rsidRDefault="00ED696D">
            <w:pPr>
              <w:ind w:left="0" w:hanging="2"/>
              <w:rPr>
                <w:color w:val="000000"/>
              </w:rPr>
            </w:pPr>
          </w:p>
        </w:tc>
      </w:tr>
    </w:tbl>
    <w:p w:rsidR="00ED696D" w:rsidRDefault="00ED696D">
      <w:pPr>
        <w:ind w:left="0" w:hanging="2"/>
        <w:jc w:val="both"/>
      </w:pPr>
    </w:p>
    <w:p w:rsidR="00ED696D" w:rsidRDefault="001403F7" w:rsidP="00BD0182">
      <w:pPr>
        <w:ind w:leftChars="-296" w:left="-708" w:hanging="2"/>
        <w:jc w:val="both"/>
      </w:pPr>
      <w:r>
        <w:rPr>
          <w:b/>
        </w:rPr>
        <w:t>OVERALL PURPOSE OF JOB</w:t>
      </w:r>
    </w:p>
    <w:p w:rsidR="00ED696D" w:rsidRDefault="00ED696D" w:rsidP="00BD0182">
      <w:pPr>
        <w:ind w:leftChars="-296" w:left="-708" w:hanging="2"/>
      </w:pPr>
    </w:p>
    <w:p w:rsidR="00ED696D" w:rsidRDefault="001403F7" w:rsidP="00BD0182">
      <w:pPr>
        <w:pBdr>
          <w:top w:val="nil"/>
          <w:left w:val="nil"/>
          <w:bottom w:val="nil"/>
          <w:right w:val="nil"/>
          <w:between w:val="nil"/>
        </w:pBdr>
        <w:spacing w:line="240" w:lineRule="auto"/>
        <w:ind w:leftChars="-296" w:left="-708" w:hanging="2"/>
        <w:jc w:val="both"/>
        <w:rPr>
          <w:color w:val="000000"/>
          <w:sz w:val="20"/>
          <w:szCs w:val="20"/>
        </w:rPr>
      </w:pPr>
      <w:r>
        <w:rPr>
          <w:color w:val="000000"/>
          <w:sz w:val="20"/>
          <w:szCs w:val="20"/>
        </w:rPr>
        <w:t>Under the direction of appropriate senior staff: effectively manage the maintenance, cleaning, security, heating and health and safety of the site and grounds. You are valued as part of the school support team and shall make a positive contribution to the ethos of the school, providing a high quality professional site management service. Please note there is no</w:t>
      </w:r>
      <w:r>
        <w:rPr>
          <w:sz w:val="20"/>
          <w:szCs w:val="20"/>
        </w:rPr>
        <w:t xml:space="preserve"> </w:t>
      </w:r>
      <w:r w:rsidR="00EA1B66">
        <w:rPr>
          <w:color w:val="000000"/>
          <w:sz w:val="20"/>
          <w:szCs w:val="20"/>
        </w:rPr>
        <w:t>on-</w:t>
      </w:r>
      <w:r>
        <w:rPr>
          <w:color w:val="000000"/>
          <w:sz w:val="20"/>
          <w:szCs w:val="20"/>
        </w:rPr>
        <w:t xml:space="preserve">site accommodation available. </w:t>
      </w:r>
    </w:p>
    <w:p w:rsidR="00ED696D" w:rsidRDefault="00ED696D">
      <w:pPr>
        <w:ind w:left="0" w:hanging="2"/>
      </w:pPr>
    </w:p>
    <w:p w:rsidR="00ED696D" w:rsidRDefault="001403F7" w:rsidP="00BD0182">
      <w:pPr>
        <w:ind w:leftChars="-296" w:left="-708" w:hanging="2"/>
        <w:rPr>
          <w:color w:val="000000"/>
        </w:rPr>
      </w:pPr>
      <w:r>
        <w:rPr>
          <w:b/>
          <w:color w:val="000000"/>
        </w:rPr>
        <w:t>JOB CONTEXT</w:t>
      </w:r>
    </w:p>
    <w:p w:rsidR="00ED696D" w:rsidRDefault="00ED696D" w:rsidP="00BD0182">
      <w:pPr>
        <w:ind w:leftChars="-296" w:left="-708" w:hanging="2"/>
        <w:rPr>
          <w:color w:val="000000"/>
        </w:rPr>
      </w:pPr>
    </w:p>
    <w:p w:rsidR="00ED696D" w:rsidRDefault="001403F7" w:rsidP="00BD0182">
      <w:pPr>
        <w:pStyle w:val="Heading2"/>
        <w:ind w:leftChars="-296" w:left="-708" w:hanging="2"/>
        <w:rPr>
          <w:sz w:val="20"/>
          <w:szCs w:val="20"/>
        </w:rPr>
      </w:pPr>
      <w:r>
        <w:rPr>
          <w:sz w:val="20"/>
          <w:szCs w:val="20"/>
        </w:rPr>
        <w:t>Main duties and responsibilities</w:t>
      </w:r>
    </w:p>
    <w:p w:rsidR="00ED696D" w:rsidRDefault="00ED696D">
      <w:pPr>
        <w:ind w:left="0" w:hanging="2"/>
        <w:jc w:val="both"/>
        <w:rPr>
          <w:sz w:val="20"/>
          <w:szCs w:val="20"/>
        </w:rPr>
      </w:pPr>
    </w:p>
    <w:p w:rsidR="00ED696D" w:rsidRDefault="001403F7" w:rsidP="00BD0182">
      <w:pPr>
        <w:numPr>
          <w:ilvl w:val="0"/>
          <w:numId w:val="4"/>
        </w:numPr>
        <w:ind w:leftChars="-296" w:left="-144" w:hangingChars="283" w:hanging="566"/>
        <w:jc w:val="both"/>
        <w:rPr>
          <w:sz w:val="20"/>
          <w:szCs w:val="20"/>
        </w:rPr>
      </w:pPr>
      <w:r>
        <w:rPr>
          <w:sz w:val="20"/>
          <w:szCs w:val="20"/>
        </w:rPr>
        <w:t>To be responsible for locking/unlocking school building and areas.</w:t>
      </w:r>
    </w:p>
    <w:p w:rsidR="00ED696D" w:rsidRDefault="00ED696D" w:rsidP="00BD0182">
      <w:pPr>
        <w:ind w:leftChars="-296" w:left="-144" w:hangingChars="283" w:hanging="566"/>
        <w:jc w:val="both"/>
        <w:rPr>
          <w:sz w:val="20"/>
          <w:szCs w:val="20"/>
        </w:rPr>
      </w:pPr>
    </w:p>
    <w:p w:rsidR="00ED696D" w:rsidRDefault="001403F7" w:rsidP="00BD0182">
      <w:pPr>
        <w:numPr>
          <w:ilvl w:val="0"/>
          <w:numId w:val="4"/>
        </w:numPr>
        <w:ind w:leftChars="-296" w:left="-144" w:hangingChars="283" w:hanging="566"/>
        <w:jc w:val="both"/>
        <w:rPr>
          <w:sz w:val="20"/>
          <w:szCs w:val="20"/>
        </w:rPr>
      </w:pPr>
      <w:r>
        <w:rPr>
          <w:sz w:val="20"/>
          <w:szCs w:val="20"/>
        </w:rPr>
        <w:t>To be responsible for the maintenance and upkeep of the premises, the buildings and the grounds, including determining in accordance with established guidelines whether repairs / maintenance should be undertaken directly or by contract services.</w:t>
      </w:r>
    </w:p>
    <w:p w:rsidR="00ED696D" w:rsidRDefault="00ED696D" w:rsidP="00BD0182">
      <w:pPr>
        <w:ind w:leftChars="-296" w:left="-144" w:hangingChars="283" w:hanging="566"/>
        <w:jc w:val="both"/>
        <w:rPr>
          <w:sz w:val="20"/>
          <w:szCs w:val="20"/>
        </w:rPr>
      </w:pPr>
    </w:p>
    <w:p w:rsidR="00ED696D" w:rsidRDefault="001403F7" w:rsidP="00BD0182">
      <w:pPr>
        <w:numPr>
          <w:ilvl w:val="0"/>
          <w:numId w:val="4"/>
        </w:numPr>
        <w:ind w:leftChars="-296" w:left="-144" w:hangingChars="283" w:hanging="566"/>
        <w:jc w:val="both"/>
        <w:rPr>
          <w:sz w:val="20"/>
          <w:szCs w:val="20"/>
        </w:rPr>
      </w:pPr>
      <w:r>
        <w:rPr>
          <w:sz w:val="20"/>
          <w:szCs w:val="20"/>
        </w:rPr>
        <w:t>To be responsible for ensuring the safe and efficient operation of mechanical, electrical, heating and water services on the premises, and to ensure safe levels of lighting, heating and ventilation are maintained.</w:t>
      </w:r>
    </w:p>
    <w:p w:rsidR="00ED696D" w:rsidRDefault="00ED696D" w:rsidP="00BD0182">
      <w:pPr>
        <w:ind w:leftChars="-296" w:left="-144" w:hangingChars="283" w:hanging="566"/>
        <w:jc w:val="both"/>
        <w:rPr>
          <w:sz w:val="20"/>
          <w:szCs w:val="20"/>
        </w:rPr>
      </w:pPr>
    </w:p>
    <w:p w:rsidR="00ED696D" w:rsidRDefault="001403F7" w:rsidP="00BD0182">
      <w:pPr>
        <w:numPr>
          <w:ilvl w:val="0"/>
          <w:numId w:val="4"/>
        </w:numPr>
        <w:ind w:leftChars="-296" w:left="-144" w:hangingChars="283" w:hanging="566"/>
        <w:jc w:val="both"/>
        <w:rPr>
          <w:sz w:val="20"/>
          <w:szCs w:val="20"/>
        </w:rPr>
      </w:pPr>
      <w:r>
        <w:rPr>
          <w:sz w:val="20"/>
          <w:szCs w:val="20"/>
        </w:rPr>
        <w:t>To carry out a wide range of handyperson duties using various skills e.g. carpentry, p</w:t>
      </w:r>
      <w:r w:rsidR="00EA1B66">
        <w:rPr>
          <w:sz w:val="20"/>
          <w:szCs w:val="20"/>
        </w:rPr>
        <w:t xml:space="preserve">lumbing, glazing, changing </w:t>
      </w:r>
      <w:r>
        <w:rPr>
          <w:sz w:val="20"/>
          <w:szCs w:val="20"/>
        </w:rPr>
        <w:t>light</w:t>
      </w:r>
      <w:r w:rsidR="00EA1B66">
        <w:rPr>
          <w:sz w:val="20"/>
          <w:szCs w:val="20"/>
        </w:rPr>
        <w:t>bulbs</w:t>
      </w:r>
      <w:r>
        <w:rPr>
          <w:sz w:val="20"/>
          <w:szCs w:val="20"/>
        </w:rPr>
        <w:t>, etc.</w:t>
      </w:r>
    </w:p>
    <w:p w:rsidR="00ED696D" w:rsidRDefault="00ED696D" w:rsidP="00BD0182">
      <w:pPr>
        <w:ind w:leftChars="-296" w:left="-144" w:hangingChars="283" w:hanging="566"/>
        <w:jc w:val="both"/>
        <w:rPr>
          <w:sz w:val="20"/>
          <w:szCs w:val="20"/>
        </w:rPr>
      </w:pPr>
    </w:p>
    <w:p w:rsidR="00ED696D" w:rsidRDefault="001403F7" w:rsidP="00BD0182">
      <w:pPr>
        <w:numPr>
          <w:ilvl w:val="0"/>
          <w:numId w:val="4"/>
        </w:numPr>
        <w:ind w:leftChars="-296" w:left="-144" w:hangingChars="283" w:hanging="566"/>
        <w:jc w:val="both"/>
        <w:rPr>
          <w:sz w:val="20"/>
          <w:szCs w:val="20"/>
        </w:rPr>
      </w:pPr>
      <w:r>
        <w:rPr>
          <w:sz w:val="20"/>
          <w:szCs w:val="20"/>
        </w:rPr>
        <w:t>To assist with regular security checks, maintain the security of the school and operate the alarms where appropriate.</w:t>
      </w:r>
    </w:p>
    <w:p w:rsidR="00ED696D" w:rsidRDefault="00ED696D" w:rsidP="00BD0182">
      <w:pPr>
        <w:ind w:leftChars="-296" w:left="-144" w:hangingChars="283" w:hanging="566"/>
        <w:jc w:val="both"/>
        <w:rPr>
          <w:sz w:val="20"/>
          <w:szCs w:val="20"/>
        </w:rPr>
      </w:pPr>
    </w:p>
    <w:p w:rsidR="00ED696D" w:rsidRDefault="001403F7" w:rsidP="00BD0182">
      <w:pPr>
        <w:numPr>
          <w:ilvl w:val="0"/>
          <w:numId w:val="4"/>
        </w:numPr>
        <w:ind w:leftChars="-296" w:left="-144" w:hangingChars="283" w:hanging="566"/>
        <w:jc w:val="both"/>
        <w:rPr>
          <w:sz w:val="20"/>
          <w:szCs w:val="20"/>
        </w:rPr>
      </w:pPr>
      <w:r>
        <w:rPr>
          <w:sz w:val="20"/>
          <w:szCs w:val="20"/>
        </w:rPr>
        <w:t>Operation of heating, plant, cooling and lighting systems.</w:t>
      </w:r>
    </w:p>
    <w:p w:rsidR="00ED696D" w:rsidRDefault="00ED696D" w:rsidP="00BD0182">
      <w:pPr>
        <w:ind w:leftChars="-296" w:left="-144" w:hangingChars="283" w:hanging="566"/>
        <w:jc w:val="both"/>
        <w:rPr>
          <w:sz w:val="20"/>
          <w:szCs w:val="20"/>
        </w:rPr>
      </w:pPr>
    </w:p>
    <w:p w:rsidR="00ED696D" w:rsidRDefault="001403F7" w:rsidP="00BD0182">
      <w:pPr>
        <w:numPr>
          <w:ilvl w:val="0"/>
          <w:numId w:val="4"/>
        </w:numPr>
        <w:ind w:leftChars="-296" w:left="-144" w:hangingChars="283" w:hanging="566"/>
        <w:jc w:val="both"/>
        <w:rPr>
          <w:sz w:val="20"/>
          <w:szCs w:val="20"/>
        </w:rPr>
      </w:pPr>
      <w:r>
        <w:rPr>
          <w:sz w:val="20"/>
          <w:szCs w:val="20"/>
        </w:rPr>
        <w:t>Assist with the receipt, distribution, collection and despatch of goods</w:t>
      </w:r>
      <w:r w:rsidR="00EA1B66">
        <w:rPr>
          <w:sz w:val="20"/>
          <w:szCs w:val="20"/>
        </w:rPr>
        <w:t>.</w:t>
      </w:r>
    </w:p>
    <w:p w:rsidR="00ED696D" w:rsidRDefault="00ED696D" w:rsidP="00BD0182">
      <w:pPr>
        <w:ind w:leftChars="-296" w:left="-144" w:hangingChars="283" w:hanging="566"/>
        <w:jc w:val="both"/>
        <w:rPr>
          <w:sz w:val="20"/>
          <w:szCs w:val="20"/>
        </w:rPr>
      </w:pPr>
    </w:p>
    <w:p w:rsidR="00ED696D" w:rsidRDefault="001403F7" w:rsidP="00BD0182">
      <w:pPr>
        <w:numPr>
          <w:ilvl w:val="0"/>
          <w:numId w:val="4"/>
        </w:numPr>
        <w:ind w:leftChars="-296" w:left="-144" w:hangingChars="283" w:hanging="566"/>
        <w:jc w:val="both"/>
        <w:rPr>
          <w:sz w:val="20"/>
          <w:szCs w:val="20"/>
        </w:rPr>
      </w:pPr>
      <w:r>
        <w:rPr>
          <w:sz w:val="20"/>
          <w:szCs w:val="20"/>
        </w:rPr>
        <w:t>Assist and participate in the organisation and movement of furniture within the building.</w:t>
      </w:r>
    </w:p>
    <w:p w:rsidR="00ED696D" w:rsidRDefault="00ED696D" w:rsidP="00BD0182">
      <w:pPr>
        <w:ind w:leftChars="-296" w:left="-144" w:hangingChars="283" w:hanging="566"/>
        <w:jc w:val="both"/>
        <w:rPr>
          <w:sz w:val="20"/>
          <w:szCs w:val="20"/>
        </w:rPr>
      </w:pPr>
    </w:p>
    <w:p w:rsidR="00BD0182" w:rsidRPr="00054CD6" w:rsidRDefault="001403F7" w:rsidP="00054CD6">
      <w:pPr>
        <w:numPr>
          <w:ilvl w:val="0"/>
          <w:numId w:val="4"/>
        </w:numPr>
        <w:ind w:leftChars="-296" w:left="-144" w:hangingChars="283" w:hanging="566"/>
        <w:jc w:val="both"/>
        <w:rPr>
          <w:sz w:val="20"/>
          <w:szCs w:val="20"/>
        </w:rPr>
      </w:pPr>
      <w:r w:rsidRPr="00054CD6">
        <w:rPr>
          <w:sz w:val="20"/>
          <w:szCs w:val="20"/>
        </w:rPr>
        <w:t>Maintain and arrange orderly and secure storage of supplies.</w:t>
      </w:r>
    </w:p>
    <w:p w:rsidR="00BD0182" w:rsidRDefault="00BD0182" w:rsidP="00BD0182">
      <w:pPr>
        <w:ind w:leftChars="0" w:left="-144" w:firstLineChars="0" w:firstLine="0"/>
        <w:jc w:val="both"/>
        <w:rPr>
          <w:sz w:val="20"/>
          <w:szCs w:val="20"/>
        </w:rPr>
      </w:pPr>
    </w:p>
    <w:p w:rsidR="00BD0182" w:rsidRDefault="00BD0182" w:rsidP="00BD0182">
      <w:pPr>
        <w:numPr>
          <w:ilvl w:val="0"/>
          <w:numId w:val="4"/>
        </w:numPr>
        <w:ind w:leftChars="-296" w:left="-144" w:hangingChars="283" w:hanging="566"/>
        <w:jc w:val="both"/>
        <w:rPr>
          <w:sz w:val="20"/>
          <w:szCs w:val="20"/>
        </w:rPr>
      </w:pPr>
      <w:r>
        <w:rPr>
          <w:sz w:val="20"/>
          <w:szCs w:val="20"/>
        </w:rPr>
        <w:t>Maintain accurate record keeping, including of all testing undertaken.</w:t>
      </w:r>
    </w:p>
    <w:p w:rsidR="00ED696D" w:rsidRDefault="00ED696D">
      <w:pPr>
        <w:ind w:left="0" w:hanging="2"/>
        <w:jc w:val="both"/>
        <w:rPr>
          <w:sz w:val="20"/>
          <w:szCs w:val="20"/>
        </w:rPr>
      </w:pPr>
    </w:p>
    <w:p w:rsidR="00ED696D" w:rsidRDefault="00ED696D">
      <w:pPr>
        <w:ind w:left="0" w:hanging="2"/>
        <w:jc w:val="both"/>
        <w:rPr>
          <w:sz w:val="20"/>
          <w:szCs w:val="20"/>
        </w:rPr>
      </w:pPr>
    </w:p>
    <w:p w:rsidR="00ED696D" w:rsidRDefault="001403F7" w:rsidP="00054CD6">
      <w:pPr>
        <w:pStyle w:val="Heading2"/>
        <w:ind w:leftChars="-296" w:left="-708" w:hanging="2"/>
        <w:rPr>
          <w:sz w:val="20"/>
          <w:szCs w:val="20"/>
        </w:rPr>
      </w:pPr>
      <w:r>
        <w:rPr>
          <w:sz w:val="20"/>
          <w:szCs w:val="20"/>
        </w:rPr>
        <w:lastRenderedPageBreak/>
        <w:t>Cleaning</w:t>
      </w:r>
    </w:p>
    <w:p w:rsidR="00ED696D" w:rsidRDefault="00ED696D">
      <w:pPr>
        <w:ind w:left="0" w:hanging="2"/>
        <w:jc w:val="both"/>
        <w:rPr>
          <w:sz w:val="20"/>
          <w:szCs w:val="20"/>
        </w:rPr>
      </w:pPr>
    </w:p>
    <w:p w:rsidR="00ED696D" w:rsidRDefault="001403F7" w:rsidP="00054CD6">
      <w:pPr>
        <w:numPr>
          <w:ilvl w:val="0"/>
          <w:numId w:val="4"/>
        </w:numPr>
        <w:ind w:leftChars="-296" w:left="-708" w:hanging="2"/>
        <w:jc w:val="both"/>
        <w:rPr>
          <w:sz w:val="20"/>
          <w:szCs w:val="20"/>
        </w:rPr>
      </w:pPr>
      <w:r>
        <w:rPr>
          <w:sz w:val="20"/>
          <w:szCs w:val="20"/>
        </w:rPr>
        <w:t xml:space="preserve">To ensure with </w:t>
      </w:r>
      <w:r w:rsidR="00EA1B66">
        <w:rPr>
          <w:sz w:val="20"/>
          <w:szCs w:val="20"/>
        </w:rPr>
        <w:t>School Business Manager</w:t>
      </w:r>
      <w:r>
        <w:rPr>
          <w:sz w:val="20"/>
          <w:szCs w:val="20"/>
        </w:rPr>
        <w:t xml:space="preserve"> that the cleaning of the premises is in accordance with agreed specification, monitoring the performance of contract staff and to be responsible for all emergency cleaning.</w:t>
      </w:r>
    </w:p>
    <w:p w:rsidR="00ED696D" w:rsidRDefault="00ED696D" w:rsidP="00054CD6">
      <w:pPr>
        <w:ind w:leftChars="-296" w:left="-708" w:hanging="2"/>
        <w:jc w:val="both"/>
        <w:rPr>
          <w:sz w:val="20"/>
          <w:szCs w:val="20"/>
        </w:rPr>
      </w:pPr>
    </w:p>
    <w:p w:rsidR="00ED696D" w:rsidRDefault="001403F7" w:rsidP="00054CD6">
      <w:pPr>
        <w:numPr>
          <w:ilvl w:val="0"/>
          <w:numId w:val="4"/>
        </w:numPr>
        <w:ind w:leftChars="-296" w:left="-708" w:hanging="2"/>
        <w:jc w:val="both"/>
        <w:rPr>
          <w:sz w:val="20"/>
          <w:szCs w:val="20"/>
        </w:rPr>
      </w:pPr>
      <w:r>
        <w:rPr>
          <w:sz w:val="20"/>
          <w:szCs w:val="20"/>
        </w:rPr>
        <w:t>To liaise with the cleaner in charge on any cleaning issues.</w:t>
      </w:r>
    </w:p>
    <w:p w:rsidR="00ED696D" w:rsidRDefault="00ED696D" w:rsidP="00054CD6">
      <w:pPr>
        <w:ind w:leftChars="-296" w:left="-708" w:hanging="2"/>
        <w:jc w:val="both"/>
        <w:rPr>
          <w:sz w:val="20"/>
          <w:szCs w:val="20"/>
        </w:rPr>
      </w:pPr>
    </w:p>
    <w:p w:rsidR="00ED696D" w:rsidRDefault="001403F7" w:rsidP="00054CD6">
      <w:pPr>
        <w:numPr>
          <w:ilvl w:val="0"/>
          <w:numId w:val="4"/>
        </w:numPr>
        <w:ind w:leftChars="-296" w:left="-708" w:hanging="2"/>
        <w:jc w:val="both"/>
        <w:rPr>
          <w:sz w:val="20"/>
          <w:szCs w:val="20"/>
        </w:rPr>
      </w:pPr>
      <w:r>
        <w:rPr>
          <w:sz w:val="20"/>
          <w:szCs w:val="20"/>
        </w:rPr>
        <w:t>Collect and assemble waste for collection.</w:t>
      </w:r>
    </w:p>
    <w:p w:rsidR="00ED696D" w:rsidRDefault="00ED696D" w:rsidP="00054CD6">
      <w:pPr>
        <w:ind w:leftChars="-296" w:left="-708" w:hanging="2"/>
        <w:jc w:val="both"/>
        <w:rPr>
          <w:sz w:val="20"/>
          <w:szCs w:val="20"/>
        </w:rPr>
      </w:pPr>
    </w:p>
    <w:p w:rsidR="00ED696D" w:rsidRDefault="001403F7" w:rsidP="00054CD6">
      <w:pPr>
        <w:numPr>
          <w:ilvl w:val="0"/>
          <w:numId w:val="4"/>
        </w:numPr>
        <w:ind w:leftChars="-296" w:left="-708" w:hanging="2"/>
        <w:jc w:val="both"/>
        <w:rPr>
          <w:sz w:val="20"/>
          <w:szCs w:val="20"/>
        </w:rPr>
      </w:pPr>
      <w:r>
        <w:rPr>
          <w:sz w:val="20"/>
          <w:szCs w:val="20"/>
        </w:rPr>
        <w:t>Undertake cleaning duties including graffiti removal, litter-picking and removal of human and animal waste products as required.</w:t>
      </w:r>
    </w:p>
    <w:p w:rsidR="00ED696D" w:rsidRDefault="00ED696D" w:rsidP="00054CD6">
      <w:pPr>
        <w:ind w:leftChars="-296" w:left="-708" w:hanging="2"/>
        <w:jc w:val="both"/>
        <w:rPr>
          <w:sz w:val="20"/>
          <w:szCs w:val="20"/>
        </w:rPr>
      </w:pPr>
    </w:p>
    <w:p w:rsidR="00ED696D" w:rsidRDefault="001403F7" w:rsidP="00054CD6">
      <w:pPr>
        <w:numPr>
          <w:ilvl w:val="0"/>
          <w:numId w:val="4"/>
        </w:numPr>
        <w:ind w:leftChars="-296" w:left="-708" w:hanging="2"/>
        <w:jc w:val="both"/>
        <w:rPr>
          <w:sz w:val="20"/>
          <w:szCs w:val="20"/>
        </w:rPr>
      </w:pPr>
      <w:r>
        <w:rPr>
          <w:sz w:val="20"/>
          <w:szCs w:val="20"/>
        </w:rPr>
        <w:t>Undertake activities to maintain a safe and clean environment, e</w:t>
      </w:r>
      <w:r w:rsidR="00EA1B66">
        <w:rPr>
          <w:sz w:val="20"/>
          <w:szCs w:val="20"/>
        </w:rPr>
        <w:t>.</w:t>
      </w:r>
      <w:r>
        <w:rPr>
          <w:sz w:val="20"/>
          <w:szCs w:val="20"/>
        </w:rPr>
        <w:t>g</w:t>
      </w:r>
      <w:r w:rsidR="00EA1B66">
        <w:rPr>
          <w:sz w:val="20"/>
          <w:szCs w:val="20"/>
        </w:rPr>
        <w:t xml:space="preserve">. </w:t>
      </w:r>
      <w:r>
        <w:rPr>
          <w:sz w:val="20"/>
          <w:szCs w:val="20"/>
        </w:rPr>
        <w:t>gritting.</w:t>
      </w:r>
    </w:p>
    <w:p w:rsidR="00ED696D" w:rsidRDefault="00ED696D" w:rsidP="00054CD6">
      <w:pPr>
        <w:pStyle w:val="Heading2"/>
        <w:ind w:leftChars="-296" w:left="-708" w:hanging="2"/>
        <w:rPr>
          <w:sz w:val="20"/>
          <w:szCs w:val="20"/>
        </w:rPr>
      </w:pPr>
    </w:p>
    <w:p w:rsidR="00ED696D" w:rsidRDefault="001403F7" w:rsidP="00054CD6">
      <w:pPr>
        <w:pStyle w:val="Heading2"/>
        <w:ind w:leftChars="-296" w:left="-708" w:hanging="2"/>
        <w:rPr>
          <w:sz w:val="20"/>
          <w:szCs w:val="20"/>
        </w:rPr>
      </w:pPr>
      <w:r>
        <w:rPr>
          <w:sz w:val="20"/>
          <w:szCs w:val="20"/>
        </w:rPr>
        <w:t>Security</w:t>
      </w:r>
    </w:p>
    <w:p w:rsidR="00ED696D" w:rsidRDefault="00ED696D" w:rsidP="00054CD6">
      <w:pPr>
        <w:ind w:leftChars="-296" w:left="-708" w:hanging="2"/>
        <w:jc w:val="both"/>
        <w:rPr>
          <w:sz w:val="20"/>
          <w:szCs w:val="20"/>
        </w:rPr>
      </w:pPr>
    </w:p>
    <w:p w:rsidR="00ED696D" w:rsidRDefault="001403F7" w:rsidP="00054CD6">
      <w:pPr>
        <w:numPr>
          <w:ilvl w:val="0"/>
          <w:numId w:val="4"/>
        </w:numPr>
        <w:ind w:leftChars="-296" w:left="-708" w:hanging="2"/>
        <w:jc w:val="both"/>
        <w:rPr>
          <w:sz w:val="20"/>
          <w:szCs w:val="20"/>
        </w:rPr>
      </w:pPr>
      <w:r>
        <w:rPr>
          <w:sz w:val="20"/>
          <w:szCs w:val="20"/>
        </w:rPr>
        <w:t>To be responsible for the overall security arrangements of the premises including periodic reviews of site security and to consult with the police, Newham Security Services and others on measures to improve security.</w:t>
      </w:r>
    </w:p>
    <w:p w:rsidR="00ED696D" w:rsidRDefault="00ED696D" w:rsidP="00054CD6">
      <w:pPr>
        <w:ind w:leftChars="-296" w:left="-708" w:hanging="2"/>
        <w:jc w:val="both"/>
        <w:rPr>
          <w:sz w:val="20"/>
          <w:szCs w:val="20"/>
        </w:rPr>
      </w:pPr>
    </w:p>
    <w:p w:rsidR="00ED696D" w:rsidRDefault="001403F7" w:rsidP="00054CD6">
      <w:pPr>
        <w:numPr>
          <w:ilvl w:val="0"/>
          <w:numId w:val="4"/>
        </w:numPr>
        <w:ind w:leftChars="-296" w:left="-708" w:hanging="2"/>
        <w:jc w:val="both"/>
        <w:rPr>
          <w:sz w:val="20"/>
          <w:szCs w:val="20"/>
        </w:rPr>
      </w:pPr>
      <w:r>
        <w:rPr>
          <w:sz w:val="20"/>
          <w:szCs w:val="20"/>
        </w:rPr>
        <w:t>To ensure staff are aware of the Council’s guidelines and procedures on security and the use of alarm systems.</w:t>
      </w:r>
    </w:p>
    <w:p w:rsidR="00ED696D" w:rsidRDefault="00ED696D" w:rsidP="00054CD6">
      <w:pPr>
        <w:ind w:leftChars="-296" w:left="-708" w:hanging="2"/>
        <w:jc w:val="both"/>
        <w:rPr>
          <w:sz w:val="20"/>
          <w:szCs w:val="20"/>
        </w:rPr>
      </w:pPr>
    </w:p>
    <w:p w:rsidR="00ED696D" w:rsidRDefault="001403F7" w:rsidP="00054CD6">
      <w:pPr>
        <w:numPr>
          <w:ilvl w:val="0"/>
          <w:numId w:val="4"/>
        </w:numPr>
        <w:ind w:leftChars="-296" w:left="-708" w:hanging="2"/>
        <w:jc w:val="both"/>
        <w:rPr>
          <w:sz w:val="20"/>
          <w:szCs w:val="20"/>
        </w:rPr>
      </w:pPr>
      <w:r>
        <w:rPr>
          <w:sz w:val="20"/>
          <w:szCs w:val="20"/>
        </w:rPr>
        <w:t>To maintain a keyholding system for the school, and to arrange for access to the site by authorised persons.</w:t>
      </w:r>
    </w:p>
    <w:p w:rsidR="00ED696D" w:rsidRDefault="00ED696D" w:rsidP="00054CD6">
      <w:pPr>
        <w:ind w:leftChars="-296" w:left="-708" w:hanging="2"/>
        <w:jc w:val="both"/>
        <w:rPr>
          <w:sz w:val="20"/>
          <w:szCs w:val="20"/>
        </w:rPr>
      </w:pPr>
    </w:p>
    <w:p w:rsidR="00ED696D" w:rsidRDefault="001403F7" w:rsidP="00054CD6">
      <w:pPr>
        <w:pStyle w:val="Heading2"/>
        <w:ind w:leftChars="-296" w:left="-708" w:hanging="2"/>
        <w:rPr>
          <w:sz w:val="20"/>
          <w:szCs w:val="20"/>
        </w:rPr>
      </w:pPr>
      <w:r>
        <w:rPr>
          <w:sz w:val="20"/>
          <w:szCs w:val="20"/>
        </w:rPr>
        <w:t>Health and Safety</w:t>
      </w:r>
    </w:p>
    <w:p w:rsidR="00ED696D" w:rsidRDefault="00ED696D" w:rsidP="00054CD6">
      <w:pPr>
        <w:ind w:leftChars="-296" w:left="-708" w:hanging="2"/>
        <w:jc w:val="both"/>
        <w:rPr>
          <w:sz w:val="20"/>
          <w:szCs w:val="20"/>
        </w:rPr>
      </w:pPr>
    </w:p>
    <w:p w:rsidR="00ED696D" w:rsidRDefault="00ED696D" w:rsidP="00054CD6">
      <w:pPr>
        <w:ind w:leftChars="-296" w:left="-708" w:hanging="2"/>
        <w:jc w:val="both"/>
        <w:rPr>
          <w:sz w:val="20"/>
          <w:szCs w:val="20"/>
        </w:rPr>
      </w:pPr>
    </w:p>
    <w:p w:rsidR="00ED696D" w:rsidRDefault="001403F7" w:rsidP="00054CD6">
      <w:pPr>
        <w:numPr>
          <w:ilvl w:val="0"/>
          <w:numId w:val="4"/>
        </w:numPr>
        <w:ind w:leftChars="-296" w:left="-708" w:hanging="2"/>
        <w:jc w:val="both"/>
        <w:rPr>
          <w:sz w:val="20"/>
          <w:szCs w:val="20"/>
        </w:rPr>
      </w:pPr>
      <w:r>
        <w:rPr>
          <w:sz w:val="20"/>
          <w:szCs w:val="20"/>
        </w:rPr>
        <w:t>To ensure appropriate signposting throughout the premises, in accordance with agreed procedures.</w:t>
      </w:r>
    </w:p>
    <w:p w:rsidR="00ED696D" w:rsidRDefault="00ED696D" w:rsidP="00054CD6">
      <w:pPr>
        <w:ind w:leftChars="-296" w:left="-708" w:hanging="2"/>
        <w:jc w:val="both"/>
        <w:rPr>
          <w:sz w:val="20"/>
          <w:szCs w:val="20"/>
        </w:rPr>
      </w:pPr>
    </w:p>
    <w:p w:rsidR="00ED696D" w:rsidRDefault="001403F7" w:rsidP="00054CD6">
      <w:pPr>
        <w:numPr>
          <w:ilvl w:val="0"/>
          <w:numId w:val="4"/>
        </w:numPr>
        <w:ind w:leftChars="-296" w:left="-708" w:hanging="2"/>
        <w:jc w:val="both"/>
        <w:rPr>
          <w:sz w:val="20"/>
          <w:szCs w:val="20"/>
        </w:rPr>
      </w:pPr>
      <w:r>
        <w:rPr>
          <w:sz w:val="20"/>
          <w:szCs w:val="20"/>
        </w:rPr>
        <w:t>To complete daily, weekly and termly Health and Safety checks as required.</w:t>
      </w:r>
    </w:p>
    <w:p w:rsidR="00ED696D" w:rsidRDefault="00ED696D" w:rsidP="00054CD6">
      <w:pPr>
        <w:ind w:leftChars="-296" w:left="-708" w:hanging="2"/>
        <w:jc w:val="both"/>
        <w:rPr>
          <w:sz w:val="20"/>
          <w:szCs w:val="20"/>
        </w:rPr>
      </w:pPr>
    </w:p>
    <w:p w:rsidR="00ED696D" w:rsidRDefault="001403F7" w:rsidP="00054CD6">
      <w:pPr>
        <w:pStyle w:val="Heading2"/>
        <w:ind w:leftChars="-296" w:left="-708" w:hanging="2"/>
        <w:rPr>
          <w:sz w:val="20"/>
          <w:szCs w:val="20"/>
        </w:rPr>
      </w:pPr>
      <w:r>
        <w:rPr>
          <w:sz w:val="20"/>
          <w:szCs w:val="20"/>
        </w:rPr>
        <w:t>Building / Remodelling Works</w:t>
      </w:r>
    </w:p>
    <w:p w:rsidR="00ED696D" w:rsidRDefault="00ED696D" w:rsidP="00054CD6">
      <w:pPr>
        <w:ind w:leftChars="-296" w:left="-708" w:hanging="2"/>
        <w:jc w:val="both"/>
        <w:rPr>
          <w:sz w:val="20"/>
          <w:szCs w:val="20"/>
        </w:rPr>
      </w:pPr>
    </w:p>
    <w:p w:rsidR="00ED696D" w:rsidRDefault="001403F7" w:rsidP="00054CD6">
      <w:pPr>
        <w:numPr>
          <w:ilvl w:val="0"/>
          <w:numId w:val="4"/>
        </w:numPr>
        <w:ind w:leftChars="-296" w:left="-708" w:hanging="2"/>
        <w:jc w:val="both"/>
        <w:rPr>
          <w:sz w:val="20"/>
          <w:szCs w:val="20"/>
        </w:rPr>
      </w:pPr>
      <w:r>
        <w:rPr>
          <w:sz w:val="20"/>
          <w:szCs w:val="20"/>
        </w:rPr>
        <w:t xml:space="preserve">In conjunction with the </w:t>
      </w:r>
      <w:r w:rsidR="00EA1B66">
        <w:rPr>
          <w:sz w:val="20"/>
          <w:szCs w:val="20"/>
        </w:rPr>
        <w:t>School Business Manager</w:t>
      </w:r>
      <w:r>
        <w:rPr>
          <w:sz w:val="20"/>
          <w:szCs w:val="20"/>
        </w:rPr>
        <w:t>/Head Teacher deal with contractors and consultants on all aspects of the building works, ensuring the on</w:t>
      </w:r>
      <w:r w:rsidR="00EA1B66">
        <w:rPr>
          <w:sz w:val="20"/>
          <w:szCs w:val="20"/>
        </w:rPr>
        <w:t>-</w:t>
      </w:r>
      <w:r>
        <w:rPr>
          <w:sz w:val="20"/>
          <w:szCs w:val="20"/>
        </w:rPr>
        <w:t>going efficient and effective premises management and upkeep of the site.</w:t>
      </w:r>
    </w:p>
    <w:p w:rsidR="00ED696D" w:rsidRDefault="00ED696D" w:rsidP="00054CD6">
      <w:pPr>
        <w:ind w:leftChars="-296" w:left="-708" w:hanging="2"/>
        <w:jc w:val="both"/>
        <w:rPr>
          <w:sz w:val="20"/>
          <w:szCs w:val="20"/>
        </w:rPr>
      </w:pPr>
    </w:p>
    <w:p w:rsidR="00ED696D" w:rsidRDefault="001403F7" w:rsidP="00054CD6">
      <w:pPr>
        <w:numPr>
          <w:ilvl w:val="0"/>
          <w:numId w:val="4"/>
        </w:numPr>
        <w:ind w:leftChars="-296" w:left="-708" w:hanging="2"/>
        <w:jc w:val="both"/>
        <w:rPr>
          <w:sz w:val="20"/>
          <w:szCs w:val="20"/>
        </w:rPr>
      </w:pPr>
      <w:r w:rsidRPr="00EA1B66">
        <w:rPr>
          <w:sz w:val="20"/>
          <w:szCs w:val="20"/>
        </w:rPr>
        <w:t>To assist in the preparatio</w:t>
      </w:r>
      <w:r w:rsidR="00EA1B66" w:rsidRPr="00EA1B66">
        <w:rPr>
          <w:sz w:val="20"/>
          <w:szCs w:val="20"/>
        </w:rPr>
        <w:t>n and progress of new equipment</w:t>
      </w:r>
      <w:r w:rsidRPr="00EA1B66">
        <w:rPr>
          <w:sz w:val="20"/>
          <w:szCs w:val="20"/>
        </w:rPr>
        <w:t>/</w:t>
      </w:r>
      <w:r w:rsidR="00EA1B66">
        <w:rPr>
          <w:sz w:val="20"/>
          <w:szCs w:val="20"/>
        </w:rPr>
        <w:t>furniture orders and deliveries.</w:t>
      </w:r>
    </w:p>
    <w:p w:rsidR="00EA1B66" w:rsidRDefault="00EA1B66" w:rsidP="00054CD6">
      <w:pPr>
        <w:ind w:leftChars="-296" w:left="-708" w:hanging="2"/>
        <w:jc w:val="both"/>
        <w:rPr>
          <w:sz w:val="20"/>
          <w:szCs w:val="20"/>
        </w:rPr>
      </w:pPr>
    </w:p>
    <w:p w:rsidR="00ED696D" w:rsidRDefault="001403F7" w:rsidP="00054CD6">
      <w:pPr>
        <w:numPr>
          <w:ilvl w:val="0"/>
          <w:numId w:val="4"/>
        </w:numPr>
        <w:ind w:leftChars="-296" w:left="-708" w:hanging="2"/>
        <w:jc w:val="both"/>
        <w:rPr>
          <w:sz w:val="20"/>
          <w:szCs w:val="20"/>
        </w:rPr>
      </w:pPr>
      <w:r>
        <w:rPr>
          <w:sz w:val="20"/>
          <w:szCs w:val="20"/>
        </w:rPr>
        <w:t>To work on own initiative, particularly during school holidays and in emergencies, taking all necessary action to ensure the security and maintenance of the site, and to prioritise the daily workload</w:t>
      </w:r>
      <w:r w:rsidR="00EA1B66">
        <w:rPr>
          <w:sz w:val="20"/>
          <w:szCs w:val="20"/>
        </w:rPr>
        <w:t>.</w:t>
      </w:r>
    </w:p>
    <w:p w:rsidR="00ED696D" w:rsidRDefault="00ED696D" w:rsidP="00054CD6">
      <w:pPr>
        <w:ind w:leftChars="-296" w:left="-708" w:hanging="2"/>
        <w:jc w:val="both"/>
        <w:rPr>
          <w:sz w:val="20"/>
          <w:szCs w:val="20"/>
        </w:rPr>
      </w:pPr>
    </w:p>
    <w:p w:rsidR="00ED696D" w:rsidRDefault="001403F7" w:rsidP="00054CD6">
      <w:pPr>
        <w:numPr>
          <w:ilvl w:val="0"/>
          <w:numId w:val="4"/>
        </w:numPr>
        <w:ind w:leftChars="-296" w:left="-708" w:hanging="2"/>
        <w:jc w:val="both"/>
        <w:rPr>
          <w:sz w:val="20"/>
          <w:szCs w:val="20"/>
        </w:rPr>
      </w:pPr>
      <w:r>
        <w:rPr>
          <w:sz w:val="20"/>
          <w:szCs w:val="20"/>
        </w:rPr>
        <w:t>To ensure adequate site cover for the premises at all times.</w:t>
      </w:r>
    </w:p>
    <w:p w:rsidR="00ED696D" w:rsidRDefault="00ED696D" w:rsidP="00054CD6">
      <w:pPr>
        <w:pStyle w:val="Heading2"/>
        <w:ind w:leftChars="-296" w:left="-708" w:hanging="2"/>
        <w:rPr>
          <w:sz w:val="20"/>
          <w:szCs w:val="20"/>
        </w:rPr>
      </w:pPr>
    </w:p>
    <w:p w:rsidR="00ED696D" w:rsidRDefault="001403F7" w:rsidP="00054CD6">
      <w:pPr>
        <w:pStyle w:val="Heading2"/>
        <w:ind w:leftChars="-296" w:left="-708" w:hanging="2"/>
        <w:rPr>
          <w:sz w:val="20"/>
          <w:szCs w:val="20"/>
        </w:rPr>
      </w:pPr>
      <w:r>
        <w:rPr>
          <w:sz w:val="20"/>
          <w:szCs w:val="20"/>
        </w:rPr>
        <w:t>General</w:t>
      </w:r>
    </w:p>
    <w:p w:rsidR="00ED696D" w:rsidRDefault="00ED696D" w:rsidP="00054CD6">
      <w:pPr>
        <w:ind w:leftChars="-296" w:left="-708" w:hanging="2"/>
        <w:jc w:val="both"/>
        <w:rPr>
          <w:sz w:val="20"/>
          <w:szCs w:val="20"/>
        </w:rPr>
      </w:pPr>
    </w:p>
    <w:p w:rsidR="00ED696D" w:rsidRDefault="001403F7" w:rsidP="00054CD6">
      <w:pPr>
        <w:numPr>
          <w:ilvl w:val="0"/>
          <w:numId w:val="4"/>
        </w:numPr>
        <w:ind w:leftChars="-296" w:left="-708" w:hanging="2"/>
        <w:jc w:val="both"/>
        <w:rPr>
          <w:sz w:val="20"/>
          <w:szCs w:val="20"/>
        </w:rPr>
      </w:pPr>
      <w:r>
        <w:rPr>
          <w:sz w:val="20"/>
          <w:szCs w:val="20"/>
        </w:rPr>
        <w:t>Attend and participate in relevant meetings, training and other learning activities and performance development as required.</w:t>
      </w:r>
    </w:p>
    <w:p w:rsidR="00ED696D" w:rsidRDefault="00ED696D" w:rsidP="00054CD6">
      <w:pPr>
        <w:ind w:leftChars="-296" w:left="-708" w:hanging="2"/>
        <w:jc w:val="both"/>
        <w:rPr>
          <w:sz w:val="20"/>
          <w:szCs w:val="20"/>
        </w:rPr>
      </w:pPr>
    </w:p>
    <w:p w:rsidR="00ED696D" w:rsidRDefault="001403F7" w:rsidP="00054CD6">
      <w:pPr>
        <w:numPr>
          <w:ilvl w:val="0"/>
          <w:numId w:val="4"/>
        </w:numPr>
        <w:ind w:leftChars="-296" w:left="-708" w:hanging="2"/>
        <w:jc w:val="both"/>
        <w:rPr>
          <w:sz w:val="20"/>
          <w:szCs w:val="20"/>
        </w:rPr>
      </w:pPr>
      <w:r>
        <w:rPr>
          <w:sz w:val="20"/>
          <w:szCs w:val="20"/>
        </w:rPr>
        <w:t>Be aware of and comply with policies and procedures relating to child protection, health, safety and security, confidentiality and GDPR, reporting all concerns to an appropriate person.</w:t>
      </w:r>
    </w:p>
    <w:p w:rsidR="00ED696D" w:rsidRDefault="00ED696D" w:rsidP="00054CD6">
      <w:pPr>
        <w:ind w:leftChars="-296" w:left="-708" w:hanging="2"/>
        <w:jc w:val="both"/>
        <w:rPr>
          <w:sz w:val="20"/>
          <w:szCs w:val="20"/>
        </w:rPr>
      </w:pPr>
    </w:p>
    <w:p w:rsidR="00ED696D" w:rsidRDefault="001403F7" w:rsidP="00054CD6">
      <w:pPr>
        <w:numPr>
          <w:ilvl w:val="0"/>
          <w:numId w:val="4"/>
        </w:numPr>
        <w:ind w:leftChars="-296" w:left="-708" w:hanging="2"/>
        <w:jc w:val="both"/>
        <w:rPr>
          <w:sz w:val="20"/>
          <w:szCs w:val="20"/>
        </w:rPr>
      </w:pPr>
      <w:r>
        <w:rPr>
          <w:sz w:val="20"/>
          <w:szCs w:val="20"/>
        </w:rPr>
        <w:t>Be aware of and support difference and ensure all pupils have equal access to opportunities to learn and develop. To demonstrate an understanding of and a commitment to equal opportunities and diversity and to standards of customer care.</w:t>
      </w:r>
    </w:p>
    <w:p w:rsidR="00ED696D" w:rsidRDefault="00ED696D" w:rsidP="00054CD6">
      <w:pPr>
        <w:ind w:leftChars="-296" w:left="-708" w:hanging="2"/>
        <w:jc w:val="both"/>
        <w:rPr>
          <w:sz w:val="20"/>
          <w:szCs w:val="20"/>
        </w:rPr>
      </w:pPr>
    </w:p>
    <w:p w:rsidR="00ED696D" w:rsidRDefault="001403F7" w:rsidP="00054CD6">
      <w:pPr>
        <w:numPr>
          <w:ilvl w:val="0"/>
          <w:numId w:val="4"/>
        </w:numPr>
        <w:ind w:leftChars="-296" w:left="-708" w:hanging="2"/>
        <w:jc w:val="both"/>
        <w:rPr>
          <w:sz w:val="20"/>
          <w:szCs w:val="20"/>
        </w:rPr>
      </w:pPr>
      <w:r>
        <w:rPr>
          <w:sz w:val="20"/>
          <w:szCs w:val="20"/>
        </w:rPr>
        <w:t>To use computerised systems in accordance with agreed procedures.</w:t>
      </w:r>
    </w:p>
    <w:p w:rsidR="00ED696D" w:rsidRDefault="00ED696D" w:rsidP="00054CD6">
      <w:pPr>
        <w:ind w:leftChars="-296" w:left="-708" w:hanging="2"/>
        <w:jc w:val="both"/>
        <w:rPr>
          <w:sz w:val="20"/>
          <w:szCs w:val="20"/>
        </w:rPr>
      </w:pPr>
    </w:p>
    <w:p w:rsidR="007C3DD0" w:rsidRDefault="007C3DD0" w:rsidP="00054CD6">
      <w:pPr>
        <w:ind w:leftChars="-296" w:left="-708" w:hanging="2"/>
        <w:jc w:val="both"/>
        <w:rPr>
          <w:b/>
          <w:sz w:val="20"/>
          <w:szCs w:val="20"/>
          <w:u w:val="single"/>
        </w:rPr>
      </w:pPr>
    </w:p>
    <w:p w:rsidR="007C3DD0" w:rsidRDefault="007C3DD0" w:rsidP="00054CD6">
      <w:pPr>
        <w:ind w:leftChars="-296" w:left="-708" w:hanging="2"/>
        <w:jc w:val="both"/>
        <w:rPr>
          <w:b/>
          <w:sz w:val="20"/>
          <w:szCs w:val="20"/>
          <w:u w:val="single"/>
        </w:rPr>
      </w:pPr>
    </w:p>
    <w:p w:rsidR="00ED696D" w:rsidRDefault="001403F7" w:rsidP="00054CD6">
      <w:pPr>
        <w:ind w:leftChars="-296" w:left="-708" w:hanging="2"/>
        <w:jc w:val="both"/>
        <w:rPr>
          <w:sz w:val="20"/>
          <w:szCs w:val="20"/>
          <w:u w:val="single"/>
        </w:rPr>
      </w:pPr>
      <w:r>
        <w:rPr>
          <w:b/>
          <w:sz w:val="20"/>
          <w:szCs w:val="20"/>
          <w:u w:val="single"/>
        </w:rPr>
        <w:t>Other</w:t>
      </w:r>
    </w:p>
    <w:p w:rsidR="00ED696D" w:rsidRDefault="00ED696D" w:rsidP="00054CD6">
      <w:pPr>
        <w:ind w:leftChars="-296" w:left="-708" w:hanging="2"/>
        <w:rPr>
          <w:sz w:val="20"/>
          <w:szCs w:val="20"/>
        </w:rPr>
      </w:pPr>
    </w:p>
    <w:p w:rsidR="00ED696D" w:rsidRDefault="001403F7" w:rsidP="00054CD6">
      <w:pPr>
        <w:spacing w:after="200" w:line="276" w:lineRule="auto"/>
        <w:ind w:leftChars="-296" w:left="-708" w:hanging="2"/>
        <w:rPr>
          <w:sz w:val="20"/>
          <w:szCs w:val="20"/>
        </w:rPr>
      </w:pPr>
      <w:r>
        <w:rPr>
          <w:sz w:val="20"/>
          <w:szCs w:val="20"/>
        </w:rPr>
        <w:t>These are intended to be a guide to the range and level of work expected of the post holder.  It is not an exhaustive list of all tasks that may fall to the post holder and employees will be expected to carry out such reasonable duties, which may be req</w:t>
      </w:r>
      <w:r w:rsidR="00EA1B66">
        <w:rPr>
          <w:sz w:val="20"/>
          <w:szCs w:val="20"/>
        </w:rPr>
        <w:t>uired from time to time by the Head T</w:t>
      </w:r>
      <w:r>
        <w:rPr>
          <w:sz w:val="20"/>
          <w:szCs w:val="20"/>
        </w:rPr>
        <w:t>eacher and or line manager.</w:t>
      </w:r>
    </w:p>
    <w:p w:rsidR="00ED696D" w:rsidRDefault="001403F7" w:rsidP="00054CD6">
      <w:pPr>
        <w:spacing w:after="200" w:line="276" w:lineRule="auto"/>
        <w:ind w:leftChars="-296" w:left="-708" w:hanging="2"/>
        <w:rPr>
          <w:sz w:val="22"/>
          <w:szCs w:val="22"/>
        </w:rPr>
      </w:pPr>
      <w:r>
        <w:rPr>
          <w:sz w:val="20"/>
          <w:szCs w:val="20"/>
        </w:rPr>
        <w:lastRenderedPageBreak/>
        <w:t>The post holder must carry out their duties with full regard to the Sc</w:t>
      </w:r>
      <w:r w:rsidR="00EA1B66">
        <w:rPr>
          <w:sz w:val="20"/>
          <w:szCs w:val="20"/>
        </w:rPr>
        <w:t>hool’s Equal Opportunities and S</w:t>
      </w:r>
      <w:r>
        <w:rPr>
          <w:sz w:val="20"/>
          <w:szCs w:val="20"/>
        </w:rPr>
        <w:t xml:space="preserve">afeguarding </w:t>
      </w:r>
      <w:r w:rsidR="000D5678">
        <w:rPr>
          <w:sz w:val="20"/>
          <w:szCs w:val="20"/>
        </w:rPr>
        <w:t>P</w:t>
      </w:r>
      <w:r>
        <w:rPr>
          <w:sz w:val="20"/>
          <w:szCs w:val="20"/>
        </w:rPr>
        <w:t>olicies.</w:t>
      </w:r>
    </w:p>
    <w:sectPr w:rsidR="00ED696D" w:rsidSect="00AB60FF">
      <w:pgSz w:w="11906" w:h="16838"/>
      <w:pgMar w:top="568" w:right="1274" w:bottom="567"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1AC"/>
    <w:multiLevelType w:val="multilevel"/>
    <w:tmpl w:val="01B8629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EE80A85"/>
    <w:multiLevelType w:val="multilevel"/>
    <w:tmpl w:val="6BBC7862"/>
    <w:lvl w:ilvl="0">
      <w:start w:val="1"/>
      <w:numFmt w:val="decimal"/>
      <w:lvlText w:val="%1."/>
      <w:lvlJc w:val="left"/>
      <w:pPr>
        <w:ind w:left="72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0A62F03"/>
    <w:multiLevelType w:val="multilevel"/>
    <w:tmpl w:val="9250A0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AEA0D76"/>
    <w:multiLevelType w:val="multilevel"/>
    <w:tmpl w:val="3112EE5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70EF429C"/>
    <w:multiLevelType w:val="multilevel"/>
    <w:tmpl w:val="5B50724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74913D78"/>
    <w:multiLevelType w:val="multilevel"/>
    <w:tmpl w:val="B16ABDC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6D"/>
    <w:rsid w:val="00054CD6"/>
    <w:rsid w:val="000D5678"/>
    <w:rsid w:val="001403F7"/>
    <w:rsid w:val="00604895"/>
    <w:rsid w:val="007C3DD0"/>
    <w:rsid w:val="00833347"/>
    <w:rsid w:val="00AB60FF"/>
    <w:rsid w:val="00B73F36"/>
    <w:rsid w:val="00BD0182"/>
    <w:rsid w:val="00C74008"/>
    <w:rsid w:val="00D15B47"/>
    <w:rsid w:val="00E05F4A"/>
    <w:rsid w:val="00EA1B66"/>
    <w:rsid w:val="00ED6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9D0E6D-54C8-4698-B4ED-244505E4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ind w:left="2835" w:hanging="2835"/>
      <w:jc w:val="both"/>
    </w:pPr>
    <w:rPr>
      <w:b/>
    </w:rPr>
  </w:style>
  <w:style w:type="paragraph" w:styleId="Heading2">
    <w:name w:val="heading 2"/>
    <w:basedOn w:val="Normal"/>
    <w:next w:val="Normal"/>
    <w:uiPriority w:val="9"/>
    <w:unhideWhenUsed/>
    <w:qFormat/>
    <w:pPr>
      <w:keepNext/>
      <w:jc w:val="both"/>
      <w:outlineLvl w:val="1"/>
    </w:pPr>
    <w:rPr>
      <w:b/>
      <w:u w:val="single"/>
    </w:rPr>
  </w:style>
  <w:style w:type="paragraph" w:styleId="Heading3">
    <w:name w:val="heading 3"/>
    <w:basedOn w:val="Normal"/>
    <w:next w:val="Normal"/>
    <w:uiPriority w:val="9"/>
    <w:unhideWhenUsed/>
    <w:qFormat/>
    <w:pPr>
      <w:keepNext/>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aption">
    <w:name w:val="caption"/>
    <w:basedOn w:val="Normal"/>
    <w:next w:val="Normal"/>
    <w:pPr>
      <w:jc w:val="center"/>
    </w:pPr>
    <w:rPr>
      <w:b/>
      <w:u w:val="single"/>
    </w:rPr>
  </w:style>
  <w:style w:type="paragraph" w:styleId="BodyTextIndent">
    <w:name w:val="Body Text Indent"/>
    <w:basedOn w:val="Normal"/>
    <w:pPr>
      <w:ind w:left="1418" w:hanging="1418"/>
      <w:jc w:val="both"/>
    </w:pPr>
    <w:rPr>
      <w:b/>
    </w:rPr>
  </w:style>
  <w:style w:type="paragraph" w:styleId="BodyText">
    <w:name w:val="Body Text"/>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PlainText">
    <w:name w:val="Plain Text"/>
    <w:basedOn w:val="Normal"/>
    <w:rPr>
      <w:rFonts w:ascii="Courier New" w:hAnsi="Courier New"/>
      <w:sz w:val="20"/>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spacing w:after="200" w:line="276" w:lineRule="auto"/>
      <w:ind w:left="720"/>
      <w:contextualSpacing/>
    </w:pPr>
    <w:rPr>
      <w:rFonts w:ascii="Calibri" w:eastAsia="Calibri" w:hAnsi="Calibri"/>
      <w:sz w:val="22"/>
      <w:szCs w:val="22"/>
      <w:lang w:eastAsia="en-US"/>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rPr>
      <w:rFonts w:ascii="Calibri" w:eastAsia="Calibri" w:hAnsi="Calibri" w:cs="Calibri"/>
      <w:sz w:val="22"/>
      <w:szCs w:val="22"/>
    </w:rPr>
    <w:tblPr>
      <w:tblStyleRowBandSize w:val="1"/>
      <w:tblStyleColBandSize w:val="1"/>
    </w:tblPr>
  </w:style>
  <w:style w:type="table" w:customStyle="1" w:styleId="aa">
    <w:basedOn w:val="TableNormal"/>
    <w:rPr>
      <w:rFonts w:ascii="Calibri" w:eastAsia="Calibri" w:hAnsi="Calibri" w:cs="Calibri"/>
      <w:sz w:val="22"/>
      <w:szCs w:val="22"/>
    </w:rPr>
    <w:tblPr>
      <w:tblStyleRowBandSize w:val="1"/>
      <w:tblStyleColBandSize w:val="1"/>
    </w:tblPr>
  </w:style>
  <w:style w:type="table" w:customStyle="1" w:styleId="ab">
    <w:basedOn w:val="TableNormal"/>
    <w:rPr>
      <w:rFonts w:ascii="Calibri" w:eastAsia="Calibri" w:hAnsi="Calibri" w:cs="Calibri"/>
      <w:sz w:val="22"/>
      <w:szCs w:val="22"/>
    </w:rPr>
    <w:tblPr>
      <w:tblStyleRowBandSize w:val="1"/>
      <w:tblStyleColBandSize w:val="1"/>
    </w:tblPr>
  </w:style>
  <w:style w:type="table" w:customStyle="1" w:styleId="ac">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STNjQrHwWkKvgzQGdv6012sUBA==">AMUW2mU/EQXMI0P0JgGrv0QJPnjpEOyrcCMtua+TOgP9ZcoYjYl1tIi971yr7nkzXWmLiHZi1i8wfiGnLPV4ByFwAr5SG6MXPjAL1zRMi8mu3+vf6UovKEo=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Sarah Pluckrose</cp:lastModifiedBy>
  <cp:revision>2</cp:revision>
  <dcterms:created xsi:type="dcterms:W3CDTF">2026-05-08T13:46:00Z</dcterms:created>
  <dcterms:modified xsi:type="dcterms:W3CDTF">2026-05-08T13:46:00Z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0x010100FE5C38F4E79F014584E7F0F4A1CBED8C</vt:lpwstr>
  </property>
  <property fmtid="{D5CDD505-2E9C-101B-9397-08002B2CF9AE}" pid="3" name="FileHash">
    <vt:lpwstr/>
  </property>
  <property fmtid="{D5CDD505-2E9C-101B-9397-08002B2CF9AE}" pid="4" name="UniqueSourceRef">
    <vt:lpwstr/>
  </property>
</Properties>
</file>