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88"/>
        <w:gridCol w:w="8018"/>
      </w:tblGrid>
      <w:tr w:rsidR="00D24656" w:rsidRPr="00F0626D" w14:paraId="28F4A794" w14:textId="77777777" w:rsidTr="003B0AEC">
        <w:tc>
          <w:tcPr>
            <w:tcW w:w="2088" w:type="dxa"/>
            <w:tcBorders>
              <w:top w:val="nil"/>
              <w:left w:val="nil"/>
              <w:bottom w:val="nil"/>
            </w:tcBorders>
            <w:shd w:val="clear" w:color="auto" w:fill="427730"/>
          </w:tcPr>
          <w:p w14:paraId="3C3D1C17" w14:textId="77777777" w:rsidR="00D24656" w:rsidRPr="00F0626D" w:rsidRDefault="00D24656" w:rsidP="004F63F4">
            <w:pPr>
              <w:spacing w:before="100" w:after="120"/>
              <w:rPr>
                <w:b/>
                <w:color w:val="FFFFFF" w:themeColor="background1"/>
                <w:sz w:val="24"/>
              </w:rPr>
            </w:pPr>
            <w:r w:rsidRPr="00F0626D">
              <w:rPr>
                <w:b/>
                <w:color w:val="FFFFFF" w:themeColor="background1"/>
                <w:sz w:val="24"/>
              </w:rPr>
              <w:t>Service Area:</w:t>
            </w:r>
          </w:p>
        </w:tc>
        <w:tc>
          <w:tcPr>
            <w:tcW w:w="8018" w:type="dxa"/>
            <w:shd w:val="clear" w:color="auto" w:fill="F0F8EE"/>
          </w:tcPr>
          <w:p w14:paraId="0F6B7859" w14:textId="65B9009C" w:rsidR="00D24656" w:rsidRPr="00F0626D" w:rsidRDefault="005F6040" w:rsidP="004F63F4">
            <w:pPr>
              <w:spacing w:before="100" w:after="120"/>
              <w:rPr>
                <w:sz w:val="24"/>
              </w:rPr>
            </w:pPr>
            <w:r>
              <w:rPr>
                <w:sz w:val="24"/>
              </w:rPr>
              <w:t xml:space="preserve">Place </w:t>
            </w:r>
            <w:r w:rsidR="001C5CCA">
              <w:rPr>
                <w:sz w:val="24"/>
              </w:rPr>
              <w:t xml:space="preserve">(Planning) </w:t>
            </w:r>
          </w:p>
        </w:tc>
      </w:tr>
      <w:tr w:rsidR="00D24656" w:rsidRPr="00F0626D" w14:paraId="50EF3C41" w14:textId="77777777" w:rsidTr="00C60F9E">
        <w:trPr>
          <w:cantSplit/>
          <w:trHeight w:hRule="exact" w:val="130"/>
        </w:trPr>
        <w:tc>
          <w:tcPr>
            <w:tcW w:w="2088" w:type="dxa"/>
            <w:tcBorders>
              <w:top w:val="nil"/>
              <w:left w:val="nil"/>
              <w:bottom w:val="nil"/>
              <w:right w:val="nil"/>
            </w:tcBorders>
          </w:tcPr>
          <w:p w14:paraId="4CCDA9EA" w14:textId="77777777" w:rsidR="00D24656" w:rsidRPr="00F0626D" w:rsidRDefault="00D24656" w:rsidP="00D24656">
            <w:pPr>
              <w:spacing w:after="0"/>
              <w:rPr>
                <w:b/>
                <w:sz w:val="24"/>
              </w:rPr>
            </w:pPr>
          </w:p>
        </w:tc>
        <w:tc>
          <w:tcPr>
            <w:tcW w:w="8018" w:type="dxa"/>
            <w:tcBorders>
              <w:left w:val="nil"/>
              <w:right w:val="nil"/>
            </w:tcBorders>
          </w:tcPr>
          <w:p w14:paraId="08FC44FC" w14:textId="77777777" w:rsidR="00D24656" w:rsidRPr="00F0626D" w:rsidRDefault="00D24656" w:rsidP="00D24656">
            <w:pPr>
              <w:spacing w:after="0"/>
              <w:rPr>
                <w:sz w:val="24"/>
              </w:rPr>
            </w:pPr>
          </w:p>
        </w:tc>
      </w:tr>
      <w:tr w:rsidR="00D24656" w:rsidRPr="00F0626D" w14:paraId="78F7D15A" w14:textId="77777777" w:rsidTr="003B0AEC">
        <w:tc>
          <w:tcPr>
            <w:tcW w:w="2088" w:type="dxa"/>
            <w:tcBorders>
              <w:top w:val="nil"/>
              <w:left w:val="nil"/>
              <w:bottom w:val="nil"/>
            </w:tcBorders>
            <w:shd w:val="clear" w:color="auto" w:fill="427730"/>
          </w:tcPr>
          <w:p w14:paraId="04E7791C" w14:textId="77777777" w:rsidR="00D24656" w:rsidRPr="00F0626D" w:rsidRDefault="00D24656" w:rsidP="004F63F4">
            <w:pPr>
              <w:spacing w:before="100" w:after="120"/>
              <w:rPr>
                <w:b/>
                <w:color w:val="FFFFFF" w:themeColor="background1"/>
                <w:sz w:val="24"/>
              </w:rPr>
            </w:pPr>
            <w:r w:rsidRPr="00F0626D">
              <w:rPr>
                <w:b/>
                <w:color w:val="FFFFFF" w:themeColor="background1"/>
                <w:sz w:val="24"/>
              </w:rPr>
              <w:t>Job Title</w:t>
            </w:r>
            <w:r w:rsidR="00A24B99">
              <w:rPr>
                <w:b/>
                <w:color w:val="FFFFFF" w:themeColor="background1"/>
                <w:sz w:val="24"/>
              </w:rPr>
              <w:t>/Grade</w:t>
            </w:r>
            <w:r w:rsidRPr="00F0626D">
              <w:rPr>
                <w:b/>
                <w:color w:val="FFFFFF" w:themeColor="background1"/>
                <w:sz w:val="24"/>
              </w:rPr>
              <w:t>:</w:t>
            </w:r>
          </w:p>
        </w:tc>
        <w:tc>
          <w:tcPr>
            <w:tcW w:w="8018" w:type="dxa"/>
            <w:shd w:val="clear" w:color="auto" w:fill="F0F8EE"/>
          </w:tcPr>
          <w:p w14:paraId="3F1DE570" w14:textId="45658BE7" w:rsidR="00D24656" w:rsidRPr="00F0626D" w:rsidRDefault="006A41CF" w:rsidP="00EF20DD">
            <w:pPr>
              <w:spacing w:before="100" w:after="120"/>
              <w:rPr>
                <w:sz w:val="24"/>
              </w:rPr>
            </w:pPr>
            <w:r>
              <w:rPr>
                <w:sz w:val="24"/>
              </w:rPr>
              <w:t>Senior Planner</w:t>
            </w:r>
            <w:r w:rsidR="00102635">
              <w:rPr>
                <w:sz w:val="24"/>
              </w:rPr>
              <w:t xml:space="preserve"> – Development Management</w:t>
            </w:r>
            <w:r w:rsidR="00E618C6">
              <w:rPr>
                <w:sz w:val="24"/>
              </w:rPr>
              <w:t xml:space="preserve"> Grade PO6 to PO9</w:t>
            </w:r>
          </w:p>
        </w:tc>
      </w:tr>
      <w:tr w:rsidR="00D24656" w:rsidRPr="00F0626D" w14:paraId="1CE89F3B" w14:textId="77777777" w:rsidTr="00C60F9E">
        <w:trPr>
          <w:cantSplit/>
          <w:trHeight w:hRule="exact" w:val="130"/>
        </w:trPr>
        <w:tc>
          <w:tcPr>
            <w:tcW w:w="2088" w:type="dxa"/>
            <w:tcBorders>
              <w:top w:val="nil"/>
              <w:left w:val="nil"/>
              <w:bottom w:val="nil"/>
              <w:right w:val="nil"/>
            </w:tcBorders>
          </w:tcPr>
          <w:p w14:paraId="56275777" w14:textId="77777777" w:rsidR="00D24656" w:rsidRPr="00F0626D" w:rsidRDefault="00D24656" w:rsidP="00D24656">
            <w:pPr>
              <w:spacing w:after="0"/>
              <w:rPr>
                <w:b/>
                <w:sz w:val="24"/>
              </w:rPr>
            </w:pPr>
          </w:p>
        </w:tc>
        <w:tc>
          <w:tcPr>
            <w:tcW w:w="8018" w:type="dxa"/>
            <w:tcBorders>
              <w:left w:val="nil"/>
              <w:right w:val="nil"/>
            </w:tcBorders>
          </w:tcPr>
          <w:p w14:paraId="3E534E1E" w14:textId="77777777" w:rsidR="00D24656" w:rsidRPr="00F0626D" w:rsidRDefault="00D24656" w:rsidP="00D24656">
            <w:pPr>
              <w:spacing w:after="0"/>
              <w:rPr>
                <w:sz w:val="24"/>
              </w:rPr>
            </w:pPr>
          </w:p>
        </w:tc>
      </w:tr>
      <w:tr w:rsidR="00D24656" w:rsidRPr="00F0626D" w14:paraId="664E7351" w14:textId="77777777" w:rsidTr="003B0AEC">
        <w:tc>
          <w:tcPr>
            <w:tcW w:w="2088" w:type="dxa"/>
            <w:tcBorders>
              <w:top w:val="nil"/>
              <w:left w:val="nil"/>
              <w:bottom w:val="nil"/>
            </w:tcBorders>
            <w:shd w:val="clear" w:color="auto" w:fill="427730"/>
          </w:tcPr>
          <w:p w14:paraId="2331551B" w14:textId="77777777" w:rsidR="00D24656" w:rsidRPr="00F0626D" w:rsidRDefault="003B3675" w:rsidP="004F63F4">
            <w:pPr>
              <w:spacing w:before="100" w:after="120"/>
              <w:rPr>
                <w:b/>
                <w:color w:val="FFFFFF" w:themeColor="background1"/>
                <w:sz w:val="24"/>
              </w:rPr>
            </w:pPr>
            <w:r w:rsidRPr="00F0626D">
              <w:rPr>
                <w:b/>
                <w:color w:val="FFFFFF" w:themeColor="background1"/>
                <w:sz w:val="24"/>
              </w:rPr>
              <w:t>Responsible to</w:t>
            </w:r>
            <w:r w:rsidR="00D24656" w:rsidRPr="00F0626D">
              <w:rPr>
                <w:b/>
                <w:color w:val="FFFFFF" w:themeColor="background1"/>
                <w:sz w:val="24"/>
              </w:rPr>
              <w:t>:</w:t>
            </w:r>
          </w:p>
        </w:tc>
        <w:tc>
          <w:tcPr>
            <w:tcW w:w="8018" w:type="dxa"/>
            <w:shd w:val="clear" w:color="auto" w:fill="F0F8EE"/>
          </w:tcPr>
          <w:p w14:paraId="09B9CBC9" w14:textId="3D2B2129" w:rsidR="00D24656" w:rsidRDefault="004D2696" w:rsidP="004F63F4">
            <w:pPr>
              <w:spacing w:before="100" w:after="120"/>
              <w:rPr>
                <w:sz w:val="24"/>
              </w:rPr>
            </w:pPr>
            <w:r>
              <w:rPr>
                <w:sz w:val="24"/>
              </w:rPr>
              <w:t xml:space="preserve">Director </w:t>
            </w:r>
            <w:r w:rsidR="001C5CCA">
              <w:rPr>
                <w:sz w:val="24"/>
              </w:rPr>
              <w:t xml:space="preserve">of </w:t>
            </w:r>
            <w:r>
              <w:rPr>
                <w:sz w:val="24"/>
              </w:rPr>
              <w:t xml:space="preserve">Place </w:t>
            </w:r>
          </w:p>
          <w:p w14:paraId="27DA60E1" w14:textId="0BBB8633" w:rsidR="00BA05CF" w:rsidRDefault="00BA05CF" w:rsidP="004F63F4">
            <w:pPr>
              <w:spacing w:before="100" w:after="120"/>
              <w:rPr>
                <w:sz w:val="24"/>
              </w:rPr>
            </w:pPr>
            <w:r>
              <w:rPr>
                <w:sz w:val="24"/>
              </w:rPr>
              <w:t>Corporate Manager</w:t>
            </w:r>
          </w:p>
          <w:p w14:paraId="369AA8E7" w14:textId="6C7DC980" w:rsidR="001C5CCA" w:rsidRPr="00F0626D" w:rsidRDefault="00BA05CF" w:rsidP="004F63F4">
            <w:pPr>
              <w:spacing w:before="100" w:after="120"/>
              <w:rPr>
                <w:sz w:val="24"/>
              </w:rPr>
            </w:pPr>
            <w:r>
              <w:rPr>
                <w:sz w:val="24"/>
              </w:rPr>
              <w:t>Team Leader</w:t>
            </w:r>
          </w:p>
        </w:tc>
      </w:tr>
      <w:tr w:rsidR="003B3675" w:rsidRPr="00F0626D" w14:paraId="6AEF48BA" w14:textId="77777777" w:rsidTr="00C60F9E">
        <w:trPr>
          <w:cantSplit/>
          <w:trHeight w:hRule="exact" w:val="130"/>
        </w:trPr>
        <w:tc>
          <w:tcPr>
            <w:tcW w:w="2088" w:type="dxa"/>
            <w:tcBorders>
              <w:top w:val="nil"/>
              <w:left w:val="nil"/>
              <w:bottom w:val="nil"/>
              <w:right w:val="nil"/>
            </w:tcBorders>
          </w:tcPr>
          <w:p w14:paraId="6AAADC9D" w14:textId="77777777" w:rsidR="003B3675" w:rsidRPr="00F0626D" w:rsidRDefault="003B3675" w:rsidP="003B3675">
            <w:pPr>
              <w:spacing w:after="0"/>
              <w:rPr>
                <w:b/>
                <w:sz w:val="24"/>
              </w:rPr>
            </w:pPr>
          </w:p>
        </w:tc>
        <w:tc>
          <w:tcPr>
            <w:tcW w:w="8018" w:type="dxa"/>
            <w:tcBorders>
              <w:left w:val="nil"/>
              <w:right w:val="nil"/>
            </w:tcBorders>
          </w:tcPr>
          <w:p w14:paraId="37DE6C58" w14:textId="77777777" w:rsidR="003B3675" w:rsidRPr="00F0626D" w:rsidRDefault="003B3675" w:rsidP="003B3675">
            <w:pPr>
              <w:spacing w:after="0"/>
              <w:rPr>
                <w:sz w:val="24"/>
              </w:rPr>
            </w:pPr>
          </w:p>
        </w:tc>
      </w:tr>
      <w:tr w:rsidR="003B3675" w:rsidRPr="00F0626D" w14:paraId="19A36880" w14:textId="77777777" w:rsidTr="003B0AEC">
        <w:tc>
          <w:tcPr>
            <w:tcW w:w="2088" w:type="dxa"/>
            <w:tcBorders>
              <w:top w:val="nil"/>
              <w:left w:val="nil"/>
              <w:bottom w:val="nil"/>
            </w:tcBorders>
            <w:shd w:val="clear" w:color="auto" w:fill="427730"/>
          </w:tcPr>
          <w:p w14:paraId="78C602D3" w14:textId="77777777" w:rsidR="003B3675" w:rsidRPr="00F0626D" w:rsidRDefault="00B84C7D" w:rsidP="00B84C7D">
            <w:pPr>
              <w:spacing w:before="100" w:after="120"/>
              <w:rPr>
                <w:b/>
                <w:color w:val="FFFFFF" w:themeColor="background1"/>
                <w:sz w:val="24"/>
              </w:rPr>
            </w:pPr>
            <w:r>
              <w:rPr>
                <w:b/>
                <w:color w:val="FFFFFF" w:themeColor="background1"/>
                <w:sz w:val="24"/>
              </w:rPr>
              <w:t xml:space="preserve">Our </w:t>
            </w:r>
            <w:r w:rsidR="00B75220">
              <w:rPr>
                <w:b/>
                <w:color w:val="FFFFFF" w:themeColor="background1"/>
                <w:sz w:val="24"/>
              </w:rPr>
              <w:t xml:space="preserve">Culture &amp; </w:t>
            </w:r>
            <w:r>
              <w:rPr>
                <w:b/>
                <w:color w:val="FFFFFF" w:themeColor="background1"/>
                <w:sz w:val="24"/>
              </w:rPr>
              <w:t>Values</w:t>
            </w:r>
            <w:r w:rsidR="003B3675" w:rsidRPr="00F0626D">
              <w:rPr>
                <w:b/>
                <w:color w:val="FFFFFF" w:themeColor="background1"/>
                <w:sz w:val="24"/>
              </w:rPr>
              <w:t>:</w:t>
            </w:r>
          </w:p>
        </w:tc>
        <w:tc>
          <w:tcPr>
            <w:tcW w:w="8018" w:type="dxa"/>
            <w:shd w:val="clear" w:color="auto" w:fill="F0F8EE"/>
          </w:tcPr>
          <w:p w14:paraId="5F675136" w14:textId="77777777" w:rsidR="00542E99" w:rsidRPr="00B75220" w:rsidRDefault="00542E99" w:rsidP="00A533BE">
            <w:pPr>
              <w:spacing w:before="100" w:after="120"/>
              <w:rPr>
                <w:color w:val="000000"/>
                <w:sz w:val="24"/>
              </w:rPr>
            </w:pPr>
            <w:r>
              <w:rPr>
                <w:color w:val="000000"/>
                <w:sz w:val="24"/>
              </w:rPr>
              <w:t xml:space="preserve">All job roles at Rochford </w:t>
            </w:r>
            <w:r w:rsidR="00857C78">
              <w:rPr>
                <w:color w:val="000000"/>
                <w:sz w:val="24"/>
              </w:rPr>
              <w:t xml:space="preserve">District Council </w:t>
            </w:r>
            <w:r>
              <w:rPr>
                <w:color w:val="000000"/>
                <w:sz w:val="24"/>
              </w:rPr>
              <w:t>require</w:t>
            </w:r>
            <w:r w:rsidR="00B84C7D">
              <w:rPr>
                <w:color w:val="000000"/>
                <w:sz w:val="24"/>
              </w:rPr>
              <w:t xml:space="preserve"> the post</w:t>
            </w:r>
            <w:r w:rsidR="002554B8">
              <w:rPr>
                <w:color w:val="000000"/>
                <w:sz w:val="24"/>
              </w:rPr>
              <w:t>-</w:t>
            </w:r>
            <w:r w:rsidR="00B84C7D">
              <w:rPr>
                <w:color w:val="000000"/>
                <w:sz w:val="24"/>
              </w:rPr>
              <w:t>holder to be flexible</w:t>
            </w:r>
            <w:r w:rsidR="00B75220">
              <w:rPr>
                <w:color w:val="000000"/>
                <w:sz w:val="24"/>
              </w:rPr>
              <w:t xml:space="preserve"> and</w:t>
            </w:r>
            <w:r w:rsidR="00B84C7D">
              <w:rPr>
                <w:color w:val="000000"/>
                <w:sz w:val="24"/>
              </w:rPr>
              <w:t xml:space="preserve"> proactive in their approach</w:t>
            </w:r>
            <w:r>
              <w:rPr>
                <w:color w:val="000000"/>
                <w:sz w:val="24"/>
              </w:rPr>
              <w:t>.</w:t>
            </w:r>
            <w:r w:rsidR="00B84C7D">
              <w:rPr>
                <w:color w:val="000000"/>
                <w:sz w:val="24"/>
              </w:rPr>
              <w:t xml:space="preserve"> </w:t>
            </w:r>
            <w:r w:rsidR="007110CE">
              <w:rPr>
                <w:color w:val="000000"/>
                <w:sz w:val="24"/>
              </w:rPr>
              <w:t xml:space="preserve">Being customer focused and willing to maximise your potential at work are expected. </w:t>
            </w:r>
            <w:r>
              <w:rPr>
                <w:color w:val="000000"/>
                <w:sz w:val="24"/>
              </w:rPr>
              <w:t xml:space="preserve">We </w:t>
            </w:r>
            <w:r w:rsidR="00B75220">
              <w:rPr>
                <w:color w:val="000000"/>
                <w:sz w:val="24"/>
              </w:rPr>
              <w:t xml:space="preserve">all </w:t>
            </w:r>
            <w:r w:rsidR="00B84C7D">
              <w:rPr>
                <w:color w:val="000000"/>
                <w:sz w:val="24"/>
              </w:rPr>
              <w:t xml:space="preserve">work </w:t>
            </w:r>
            <w:r>
              <w:rPr>
                <w:color w:val="000000"/>
                <w:sz w:val="24"/>
              </w:rPr>
              <w:t xml:space="preserve">together to achieve the very best for our residents which sometimes means getting involved in projects and trying new tasks </w:t>
            </w:r>
            <w:r w:rsidR="00B84C7D">
              <w:rPr>
                <w:color w:val="000000"/>
                <w:sz w:val="24"/>
              </w:rPr>
              <w:t>outside of your day to day job role</w:t>
            </w:r>
            <w:r w:rsidR="00B75220">
              <w:rPr>
                <w:color w:val="000000"/>
                <w:sz w:val="24"/>
              </w:rPr>
              <w:t>.</w:t>
            </w:r>
            <w:r>
              <w:rPr>
                <w:color w:val="000000"/>
                <w:sz w:val="24"/>
              </w:rPr>
              <w:t xml:space="preserve"> </w:t>
            </w:r>
            <w:r w:rsidR="00A24B99">
              <w:rPr>
                <w:color w:val="000000"/>
                <w:sz w:val="24"/>
              </w:rPr>
              <w:t>We love our staff to suggest new ideas and to have enthusiasm to try out</w:t>
            </w:r>
            <w:r w:rsidR="00B75220">
              <w:rPr>
                <w:color w:val="000000"/>
                <w:sz w:val="24"/>
              </w:rPr>
              <w:t xml:space="preserve"> new experiences.</w:t>
            </w:r>
            <w:r w:rsidR="00A24B99">
              <w:rPr>
                <w:color w:val="000000"/>
                <w:sz w:val="24"/>
              </w:rPr>
              <w:t xml:space="preserve"> </w:t>
            </w:r>
          </w:p>
        </w:tc>
      </w:tr>
    </w:tbl>
    <w:p w14:paraId="2CECAED9" w14:textId="77777777" w:rsidR="003B3675"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201"/>
      </w:tblGrid>
      <w:tr w:rsidR="008D0919" w:rsidRPr="009D1C12" w14:paraId="088A770F" w14:textId="77777777" w:rsidTr="007A34C7">
        <w:trPr>
          <w:tblHeader/>
        </w:trPr>
        <w:tc>
          <w:tcPr>
            <w:tcW w:w="10201" w:type="dxa"/>
            <w:tcBorders>
              <w:bottom w:val="single" w:sz="4" w:space="0" w:color="auto"/>
            </w:tcBorders>
            <w:shd w:val="clear" w:color="auto" w:fill="427730"/>
          </w:tcPr>
          <w:p w14:paraId="0EFC8517" w14:textId="23D1A184" w:rsidR="008D0919" w:rsidRPr="007165B4" w:rsidRDefault="008D0919" w:rsidP="00FB13A9">
            <w:pPr>
              <w:keepNext/>
              <w:keepLines/>
              <w:spacing w:before="40" w:after="40"/>
              <w:jc w:val="center"/>
              <w:rPr>
                <w:b/>
                <w:bCs/>
                <w:color w:val="FFFFFF" w:themeColor="background1"/>
                <w:sz w:val="26"/>
                <w:szCs w:val="26"/>
              </w:rPr>
            </w:pPr>
            <w:r>
              <w:rPr>
                <w:b/>
                <w:bCs/>
                <w:color w:val="FFFFFF" w:themeColor="background1"/>
                <w:sz w:val="26"/>
                <w:szCs w:val="26"/>
              </w:rPr>
              <w:t xml:space="preserve"> Main </w:t>
            </w:r>
            <w:r w:rsidRPr="007165B4">
              <w:rPr>
                <w:b/>
                <w:bCs/>
                <w:color w:val="FFFFFF" w:themeColor="background1"/>
                <w:sz w:val="26"/>
                <w:szCs w:val="26"/>
              </w:rPr>
              <w:t>Responsibilities</w:t>
            </w:r>
          </w:p>
        </w:tc>
      </w:tr>
      <w:tr w:rsidR="008D0919" w:rsidRPr="006E4CAC" w14:paraId="610558C8" w14:textId="77777777" w:rsidTr="007A34C7">
        <w:tc>
          <w:tcPr>
            <w:tcW w:w="10201" w:type="dxa"/>
            <w:tcBorders>
              <w:bottom w:val="nil"/>
            </w:tcBorders>
            <w:shd w:val="clear" w:color="auto" w:fill="F0F8EE"/>
          </w:tcPr>
          <w:p w14:paraId="01AFA384" w14:textId="77777777" w:rsidR="008D0919" w:rsidRDefault="008D0919" w:rsidP="00F35A02">
            <w:pPr>
              <w:pStyle w:val="Bullet"/>
            </w:pPr>
            <w:r w:rsidRPr="00195246">
              <w:t xml:space="preserve">To be one of a </w:t>
            </w:r>
            <w:r>
              <w:t>t</w:t>
            </w:r>
            <w:r w:rsidRPr="00195246">
              <w:t>eam of professional</w:t>
            </w:r>
            <w:r>
              <w:t>s</w:t>
            </w:r>
            <w:r w:rsidRPr="00195246">
              <w:t xml:space="preserve"> providing a full Development Management Service in </w:t>
            </w:r>
            <w:r>
              <w:t>a</w:t>
            </w:r>
            <w:r w:rsidRPr="00195246">
              <w:t xml:space="preserve"> customer focused manner.</w:t>
            </w:r>
          </w:p>
          <w:p w14:paraId="43063AAA" w14:textId="425FC945" w:rsidR="008D0919" w:rsidRDefault="008D0919" w:rsidP="007A34C7">
            <w:pPr>
              <w:pStyle w:val="Bullet"/>
              <w:numPr>
                <w:ilvl w:val="0"/>
                <w:numId w:val="0"/>
              </w:numPr>
              <w:ind w:left="360"/>
            </w:pPr>
          </w:p>
        </w:tc>
      </w:tr>
      <w:tr w:rsidR="008D0919" w:rsidRPr="006E4CAC" w14:paraId="2D7A10E0" w14:textId="77777777" w:rsidTr="007A34C7">
        <w:tc>
          <w:tcPr>
            <w:tcW w:w="10201" w:type="dxa"/>
            <w:tcBorders>
              <w:bottom w:val="nil"/>
            </w:tcBorders>
            <w:shd w:val="clear" w:color="auto" w:fill="F0F8EE"/>
          </w:tcPr>
          <w:p w14:paraId="2DD626D7" w14:textId="77777777" w:rsidR="008D0919" w:rsidRDefault="008D0919" w:rsidP="00F35A02">
            <w:pPr>
              <w:pStyle w:val="Bullet"/>
            </w:pPr>
            <w:r w:rsidRPr="004D2696">
              <w:t>The professional processing of planning applications, including assessing the implications of specific proposals, ensuring necessary consultations with other agencies and third parties are undertaken in accordance with the Authority's practice and statutory provisions, conducting site inspections including appropriate neighbours notifications, negotiating amendments as necessary and formulating a considered and robust recommendation in a written report for determination in accordance with the Council's Standing Orders.</w:t>
            </w:r>
          </w:p>
          <w:p w14:paraId="5691ABD6" w14:textId="63BAF839" w:rsidR="008D0919" w:rsidRDefault="008D0919" w:rsidP="007A34C7">
            <w:pPr>
              <w:pStyle w:val="Bullet"/>
              <w:numPr>
                <w:ilvl w:val="0"/>
                <w:numId w:val="0"/>
              </w:numPr>
              <w:ind w:left="360"/>
            </w:pPr>
          </w:p>
        </w:tc>
      </w:tr>
      <w:tr w:rsidR="008D0919" w:rsidRPr="006E4CAC" w14:paraId="400881B2" w14:textId="77777777" w:rsidTr="007A34C7">
        <w:tc>
          <w:tcPr>
            <w:tcW w:w="10201" w:type="dxa"/>
            <w:tcBorders>
              <w:bottom w:val="nil"/>
            </w:tcBorders>
            <w:shd w:val="clear" w:color="auto" w:fill="F0F8EE"/>
          </w:tcPr>
          <w:p w14:paraId="20023D8E" w14:textId="77777777" w:rsidR="008D0919" w:rsidRDefault="008D0919" w:rsidP="00F35A02">
            <w:pPr>
              <w:pStyle w:val="Bullet"/>
            </w:pPr>
            <w:r w:rsidRPr="004D2696">
              <w:t>Preparing cases for Planning Appeals and giving evidence at Public Inquiries and Hearings</w:t>
            </w:r>
            <w:r>
              <w:t xml:space="preserve"> where appropriate</w:t>
            </w:r>
            <w:r w:rsidRPr="004D2696">
              <w:t>.</w:t>
            </w:r>
          </w:p>
          <w:p w14:paraId="504D4979" w14:textId="0C793F71" w:rsidR="008D0919" w:rsidRDefault="008D0919" w:rsidP="007A34C7">
            <w:pPr>
              <w:pStyle w:val="Bullet"/>
              <w:numPr>
                <w:ilvl w:val="0"/>
                <w:numId w:val="0"/>
              </w:numPr>
              <w:ind w:left="360"/>
            </w:pPr>
          </w:p>
        </w:tc>
      </w:tr>
      <w:tr w:rsidR="008D0919" w:rsidRPr="006E4CAC" w14:paraId="0E3F65BD" w14:textId="77777777" w:rsidTr="007A34C7">
        <w:tc>
          <w:tcPr>
            <w:tcW w:w="10201" w:type="dxa"/>
            <w:tcBorders>
              <w:bottom w:val="nil"/>
            </w:tcBorders>
            <w:shd w:val="clear" w:color="auto" w:fill="F0F8EE"/>
          </w:tcPr>
          <w:p w14:paraId="2238FF2B" w14:textId="77777777" w:rsidR="008D0919" w:rsidRDefault="008D0919" w:rsidP="00F35A02">
            <w:pPr>
              <w:pStyle w:val="Bullet"/>
            </w:pPr>
            <w:r w:rsidRPr="004D2696">
              <w:t xml:space="preserve">To deputise for a team leader as required and to mentor and oversee, where necessary, the output of </w:t>
            </w:r>
            <w:r>
              <w:t>less experienced</w:t>
            </w:r>
            <w:r w:rsidRPr="004D2696">
              <w:t xml:space="preserve"> members of the team.</w:t>
            </w:r>
          </w:p>
          <w:p w14:paraId="49063581" w14:textId="22839989" w:rsidR="008D0919" w:rsidRDefault="008D0919" w:rsidP="007A34C7">
            <w:pPr>
              <w:pStyle w:val="Bullet"/>
              <w:numPr>
                <w:ilvl w:val="0"/>
                <w:numId w:val="0"/>
              </w:numPr>
              <w:ind w:left="360"/>
            </w:pPr>
          </w:p>
        </w:tc>
      </w:tr>
      <w:tr w:rsidR="008D0919" w:rsidRPr="006E4CAC" w14:paraId="39127310" w14:textId="77777777" w:rsidTr="007A34C7">
        <w:tc>
          <w:tcPr>
            <w:tcW w:w="10201" w:type="dxa"/>
            <w:tcBorders>
              <w:bottom w:val="nil"/>
            </w:tcBorders>
            <w:shd w:val="clear" w:color="auto" w:fill="F0F8EE"/>
          </w:tcPr>
          <w:p w14:paraId="60D4DE0F" w14:textId="77777777" w:rsidR="008D0919" w:rsidRDefault="008D0919" w:rsidP="00F35A02">
            <w:pPr>
              <w:pStyle w:val="Bullet"/>
            </w:pPr>
            <w:r w:rsidRPr="004D2696">
              <w:t>Arrange meetings, presentations to Members, and providing pre-application advice on planning matters and handling general planning enquiries, including responding to Members' queries and comments.</w:t>
            </w:r>
          </w:p>
          <w:p w14:paraId="6C55F7DB" w14:textId="2DA5DB30" w:rsidR="008D0919" w:rsidRDefault="008D0919" w:rsidP="007A34C7">
            <w:pPr>
              <w:pStyle w:val="Bullet"/>
              <w:numPr>
                <w:ilvl w:val="0"/>
                <w:numId w:val="0"/>
              </w:numPr>
              <w:ind w:left="360"/>
            </w:pPr>
          </w:p>
        </w:tc>
      </w:tr>
      <w:tr w:rsidR="008D0919" w:rsidRPr="006E4CAC" w14:paraId="78C949F6" w14:textId="77777777" w:rsidTr="007A34C7">
        <w:tc>
          <w:tcPr>
            <w:tcW w:w="10201" w:type="dxa"/>
            <w:tcBorders>
              <w:bottom w:val="nil"/>
            </w:tcBorders>
            <w:shd w:val="clear" w:color="auto" w:fill="F0F8EE"/>
          </w:tcPr>
          <w:p w14:paraId="5680FC47" w14:textId="77777777" w:rsidR="008D0919" w:rsidRDefault="008D0919" w:rsidP="00F35A02">
            <w:pPr>
              <w:pStyle w:val="Bullet"/>
            </w:pPr>
            <w:r w:rsidRPr="004D2696">
              <w:t>Assisting and liaising with Elected Members, the public and other interested groups and Parish Councils in the interpretation of planning applications.</w:t>
            </w:r>
          </w:p>
          <w:p w14:paraId="219C006E" w14:textId="4ED67FAD" w:rsidR="008D0919" w:rsidRDefault="008D0919" w:rsidP="007A34C7">
            <w:pPr>
              <w:pStyle w:val="Bullet"/>
              <w:numPr>
                <w:ilvl w:val="0"/>
                <w:numId w:val="0"/>
              </w:numPr>
              <w:ind w:left="360"/>
            </w:pPr>
          </w:p>
        </w:tc>
      </w:tr>
      <w:tr w:rsidR="008D0919" w:rsidRPr="006E4CAC" w14:paraId="4D28B90B" w14:textId="77777777" w:rsidTr="007A34C7">
        <w:tc>
          <w:tcPr>
            <w:tcW w:w="10201" w:type="dxa"/>
            <w:tcBorders>
              <w:bottom w:val="single" w:sz="4" w:space="0" w:color="auto"/>
            </w:tcBorders>
            <w:shd w:val="clear" w:color="auto" w:fill="F0F8EE"/>
          </w:tcPr>
          <w:p w14:paraId="47A8280B" w14:textId="77777777" w:rsidR="008D0919" w:rsidRDefault="008D0919" w:rsidP="00F35A02">
            <w:pPr>
              <w:pStyle w:val="Bullet"/>
            </w:pPr>
            <w:r>
              <w:lastRenderedPageBreak/>
              <w:t xml:space="preserve"> </w:t>
            </w:r>
            <w:r w:rsidRPr="004D2696">
              <w:t>The preparation of Committee Reports and, when necessary, the presentation of these reports at Development Committee, as required by the Director Place.</w:t>
            </w:r>
          </w:p>
          <w:p w14:paraId="302316A6" w14:textId="4D29FC90" w:rsidR="008D0919" w:rsidRDefault="008D0919" w:rsidP="007A34C7">
            <w:pPr>
              <w:pStyle w:val="Bullet"/>
              <w:numPr>
                <w:ilvl w:val="0"/>
                <w:numId w:val="0"/>
              </w:numPr>
              <w:ind w:left="360"/>
            </w:pPr>
          </w:p>
        </w:tc>
      </w:tr>
      <w:tr w:rsidR="008D0919" w:rsidRPr="006E4CAC" w14:paraId="045D2FBD" w14:textId="77777777" w:rsidTr="007A34C7">
        <w:tc>
          <w:tcPr>
            <w:tcW w:w="10201" w:type="dxa"/>
            <w:tcBorders>
              <w:bottom w:val="single" w:sz="4" w:space="0" w:color="auto"/>
            </w:tcBorders>
            <w:shd w:val="clear" w:color="auto" w:fill="F0F8EE"/>
          </w:tcPr>
          <w:p w14:paraId="39B58933" w14:textId="6B04CDAC" w:rsidR="008D0919" w:rsidRDefault="008D0919" w:rsidP="00F35A02">
            <w:pPr>
              <w:pStyle w:val="Bullet"/>
              <w:numPr>
                <w:ilvl w:val="0"/>
                <w:numId w:val="0"/>
              </w:numPr>
            </w:pPr>
            <w:r w:rsidRPr="004D2696">
              <w:t>To provide Development Management advice to corporate initiatives being undertaken by the Council.</w:t>
            </w:r>
          </w:p>
        </w:tc>
      </w:tr>
      <w:tr w:rsidR="008D0919" w:rsidRPr="006E4CAC" w14:paraId="20318BB4" w14:textId="77777777" w:rsidTr="007A34C7">
        <w:tc>
          <w:tcPr>
            <w:tcW w:w="10201" w:type="dxa"/>
            <w:tcBorders>
              <w:top w:val="single" w:sz="4" w:space="0" w:color="auto"/>
              <w:bottom w:val="single" w:sz="4" w:space="0" w:color="auto"/>
            </w:tcBorders>
            <w:shd w:val="clear" w:color="auto" w:fill="F0F8EE"/>
          </w:tcPr>
          <w:p w14:paraId="48FABEE4" w14:textId="77777777" w:rsidR="008D0919" w:rsidRDefault="008D0919" w:rsidP="00F35A02">
            <w:pPr>
              <w:pStyle w:val="Bullet"/>
            </w:pPr>
            <w:r w:rsidRPr="004D2696">
              <w:t xml:space="preserve">Such other responsibilities, including attending Development Committee and other Committee attendance, presentation of written reports and out-of-hours meetings as may be required by the Director for Place. </w:t>
            </w:r>
          </w:p>
          <w:p w14:paraId="252BE65F" w14:textId="15ECF561" w:rsidR="008D0919" w:rsidRDefault="008D0919" w:rsidP="007A34C7">
            <w:pPr>
              <w:pStyle w:val="Bullet"/>
              <w:numPr>
                <w:ilvl w:val="0"/>
                <w:numId w:val="0"/>
              </w:numPr>
              <w:ind w:left="360"/>
            </w:pPr>
          </w:p>
        </w:tc>
      </w:tr>
      <w:tr w:rsidR="008D0919" w:rsidRPr="006E4CAC" w14:paraId="507694E9" w14:textId="77777777" w:rsidTr="007A34C7">
        <w:tc>
          <w:tcPr>
            <w:tcW w:w="10201" w:type="dxa"/>
            <w:tcBorders>
              <w:top w:val="single" w:sz="4" w:space="0" w:color="auto"/>
              <w:bottom w:val="single" w:sz="4" w:space="0" w:color="auto"/>
            </w:tcBorders>
            <w:shd w:val="clear" w:color="auto" w:fill="F0F8EE"/>
          </w:tcPr>
          <w:p w14:paraId="70610B77" w14:textId="77777777" w:rsidR="008D0919" w:rsidRDefault="008D0919" w:rsidP="00F35A02">
            <w:pPr>
              <w:pStyle w:val="Bullet"/>
            </w:pPr>
            <w:r w:rsidRPr="000758B1">
              <w:t>To provide support to the Enforcement Team as required from time to time by the Assistant Director for Place and Environment.</w:t>
            </w:r>
          </w:p>
          <w:p w14:paraId="72E1834A" w14:textId="3E8E426F" w:rsidR="008D0919" w:rsidRDefault="008D0919" w:rsidP="007A34C7">
            <w:pPr>
              <w:pStyle w:val="Bullet"/>
              <w:numPr>
                <w:ilvl w:val="0"/>
                <w:numId w:val="0"/>
              </w:numPr>
              <w:ind w:left="360"/>
            </w:pPr>
          </w:p>
        </w:tc>
      </w:tr>
      <w:tr w:rsidR="008D0919" w:rsidRPr="006E4CAC" w14:paraId="37460AD7" w14:textId="77777777" w:rsidTr="007A34C7">
        <w:tc>
          <w:tcPr>
            <w:tcW w:w="10201" w:type="dxa"/>
            <w:tcBorders>
              <w:top w:val="single" w:sz="4" w:space="0" w:color="auto"/>
              <w:bottom w:val="single" w:sz="4" w:space="0" w:color="auto"/>
            </w:tcBorders>
            <w:shd w:val="clear" w:color="auto" w:fill="F0F8EE"/>
          </w:tcPr>
          <w:p w14:paraId="3E0150B9" w14:textId="77777777" w:rsidR="008D0919" w:rsidRDefault="008D0919" w:rsidP="00F35A02">
            <w:pPr>
              <w:pStyle w:val="Bullet"/>
            </w:pPr>
            <w:r w:rsidRPr="000758B1">
              <w:t>To take all available opportunity to continue your professional development by attending all courses, seminars, briefings, etc, in order to maintain a good working knowledge of all legislation and practices.</w:t>
            </w:r>
          </w:p>
          <w:p w14:paraId="703B8ABB" w14:textId="72977F01" w:rsidR="008D0919" w:rsidRPr="00195246" w:rsidRDefault="008D0919" w:rsidP="007A34C7">
            <w:pPr>
              <w:pStyle w:val="Bullet"/>
              <w:numPr>
                <w:ilvl w:val="0"/>
                <w:numId w:val="0"/>
              </w:numPr>
              <w:ind w:left="360"/>
            </w:pPr>
          </w:p>
        </w:tc>
      </w:tr>
      <w:tr w:rsidR="008D0919" w:rsidRPr="006E4CAC" w14:paraId="38F836FF" w14:textId="77777777" w:rsidTr="007A34C7">
        <w:tc>
          <w:tcPr>
            <w:tcW w:w="10201" w:type="dxa"/>
            <w:tcBorders>
              <w:top w:val="single" w:sz="4" w:space="0" w:color="auto"/>
              <w:bottom w:val="single" w:sz="4" w:space="0" w:color="auto"/>
            </w:tcBorders>
            <w:shd w:val="clear" w:color="auto" w:fill="F0F8EE"/>
          </w:tcPr>
          <w:p w14:paraId="6931DD00" w14:textId="7DB6ACBC" w:rsidR="008D0919" w:rsidRPr="00195246" w:rsidRDefault="008D0919" w:rsidP="00F35A02">
            <w:pPr>
              <w:pStyle w:val="Bullet"/>
              <w:numPr>
                <w:ilvl w:val="0"/>
                <w:numId w:val="0"/>
              </w:numPr>
            </w:pPr>
            <w:r>
              <w:t>Provide support to the wider Development Management Team, Planning Policy Team and Technical Officers as and when required by the Planning Manager and Director for Place.</w:t>
            </w:r>
          </w:p>
        </w:tc>
      </w:tr>
      <w:tr w:rsidR="008D0919" w:rsidRPr="006E4CAC" w14:paraId="19BAAC00" w14:textId="77777777" w:rsidTr="007A34C7">
        <w:tc>
          <w:tcPr>
            <w:tcW w:w="10201" w:type="dxa"/>
            <w:tcBorders>
              <w:top w:val="nil"/>
              <w:bottom w:val="nil"/>
            </w:tcBorders>
            <w:shd w:val="clear" w:color="auto" w:fill="F0F8EE"/>
          </w:tcPr>
          <w:p w14:paraId="2D83337C" w14:textId="77777777" w:rsidR="008D0919" w:rsidRDefault="008D0919" w:rsidP="00F35A02">
            <w:pPr>
              <w:pStyle w:val="Bullet"/>
            </w:pPr>
            <w:r w:rsidRPr="00CD1D29">
              <w:t>Such other responsibilities, compatible with the postholder's qualifications and experience as may be required by the Planning Manager and Director of Place..</w:t>
            </w:r>
          </w:p>
          <w:p w14:paraId="40B27837" w14:textId="2A10E391" w:rsidR="008D0919" w:rsidRDefault="008D0919" w:rsidP="007A34C7">
            <w:pPr>
              <w:pStyle w:val="Bullet"/>
              <w:numPr>
                <w:ilvl w:val="0"/>
                <w:numId w:val="0"/>
              </w:numPr>
              <w:ind w:left="360"/>
            </w:pPr>
          </w:p>
        </w:tc>
      </w:tr>
    </w:tbl>
    <w:p w14:paraId="2FD35757" w14:textId="77777777" w:rsidR="00AC369D" w:rsidRDefault="00AC369D" w:rsidP="00CD1D29">
      <w:pPr>
        <w:spacing w:after="0"/>
        <w:rPr>
          <w:bCs/>
          <w:sz w:val="24"/>
        </w:rPr>
      </w:pPr>
    </w:p>
    <w:tbl>
      <w:tblPr>
        <w:tblStyle w:val="TableGrid"/>
        <w:tblW w:w="0" w:type="auto"/>
        <w:shd w:val="clear" w:color="auto" w:fill="427730"/>
        <w:tblLook w:val="04A0" w:firstRow="1" w:lastRow="0" w:firstColumn="1" w:lastColumn="0" w:noHBand="0" w:noVBand="1"/>
      </w:tblPr>
      <w:tblGrid>
        <w:gridCol w:w="10201"/>
      </w:tblGrid>
      <w:tr w:rsidR="008D0919" w:rsidRPr="009D1C12" w14:paraId="477317D2" w14:textId="77777777" w:rsidTr="007A34C7">
        <w:trPr>
          <w:cantSplit/>
          <w:tblHeader/>
        </w:trPr>
        <w:tc>
          <w:tcPr>
            <w:tcW w:w="10201" w:type="dxa"/>
            <w:tcBorders>
              <w:bottom w:val="single" w:sz="4" w:space="0" w:color="auto"/>
            </w:tcBorders>
            <w:shd w:val="clear" w:color="auto" w:fill="427730"/>
          </w:tcPr>
          <w:p w14:paraId="59CA7839" w14:textId="6A245C34" w:rsidR="008D0919" w:rsidRPr="007165B4" w:rsidRDefault="008D0919" w:rsidP="00CD1D29">
            <w:pPr>
              <w:spacing w:before="120" w:after="120"/>
              <w:rPr>
                <w:b/>
                <w:bCs/>
                <w:color w:val="FFFFFF" w:themeColor="background1"/>
                <w:sz w:val="26"/>
                <w:szCs w:val="26"/>
              </w:rPr>
            </w:pPr>
            <w:r w:rsidRPr="007165B4">
              <w:rPr>
                <w:b/>
                <w:bCs/>
                <w:color w:val="FFFFFF" w:themeColor="background1"/>
                <w:sz w:val="26"/>
                <w:szCs w:val="26"/>
              </w:rPr>
              <w:t>Corporate Re</w:t>
            </w:r>
            <w:r>
              <w:rPr>
                <w:b/>
                <w:bCs/>
                <w:color w:val="FFFFFF" w:themeColor="background1"/>
                <w:sz w:val="26"/>
                <w:szCs w:val="26"/>
              </w:rPr>
              <w:t>sponsibilities</w:t>
            </w:r>
          </w:p>
        </w:tc>
      </w:tr>
      <w:tr w:rsidR="008D0919" w:rsidRPr="006E4CAC" w14:paraId="4822C2FF" w14:textId="77777777" w:rsidTr="007A34C7">
        <w:trPr>
          <w:cantSplit/>
        </w:trPr>
        <w:tc>
          <w:tcPr>
            <w:tcW w:w="10201" w:type="dxa"/>
            <w:tcBorders>
              <w:bottom w:val="single" w:sz="4" w:space="0" w:color="auto"/>
            </w:tcBorders>
            <w:shd w:val="clear" w:color="auto" w:fill="F0F8EE"/>
          </w:tcPr>
          <w:p w14:paraId="7CA19E16" w14:textId="403B3310" w:rsidR="008D0919" w:rsidRPr="007A34C7" w:rsidRDefault="008D0919" w:rsidP="00F35A02">
            <w:pPr>
              <w:pStyle w:val="Bullet"/>
              <w:rPr>
                <w:b/>
                <w:sz w:val="20"/>
              </w:rPr>
            </w:pPr>
            <w:r>
              <w:t>To observe all of the requirements of Safeguarding and to report any potential Safeguarding concerns in accordance with the Council’s Safeguarding Policy.</w:t>
            </w:r>
          </w:p>
          <w:p w14:paraId="2565A975" w14:textId="38F02BAC" w:rsidR="008D0919" w:rsidRPr="00501261" w:rsidRDefault="008D0919" w:rsidP="007A34C7">
            <w:pPr>
              <w:pStyle w:val="Bullet"/>
              <w:numPr>
                <w:ilvl w:val="0"/>
                <w:numId w:val="0"/>
              </w:numPr>
              <w:ind w:left="360"/>
            </w:pPr>
          </w:p>
        </w:tc>
      </w:tr>
      <w:tr w:rsidR="008D0919" w:rsidRPr="006E4CAC" w14:paraId="1D030B50" w14:textId="77777777" w:rsidTr="007A34C7">
        <w:trPr>
          <w:cantSplit/>
        </w:trPr>
        <w:tc>
          <w:tcPr>
            <w:tcW w:w="10201" w:type="dxa"/>
            <w:tcBorders>
              <w:top w:val="single" w:sz="4" w:space="0" w:color="auto"/>
              <w:bottom w:val="single" w:sz="4" w:space="0" w:color="auto"/>
            </w:tcBorders>
            <w:shd w:val="clear" w:color="auto" w:fill="F0F8EE"/>
          </w:tcPr>
          <w:p w14:paraId="1D7C0E36" w14:textId="77777777" w:rsidR="008D0919" w:rsidRPr="007A34C7" w:rsidRDefault="008D0919" w:rsidP="00F35A02">
            <w:pPr>
              <w:pStyle w:val="Bullet"/>
              <w:rPr>
                <w:b/>
                <w:sz w:val="20"/>
              </w:rPr>
            </w:pPr>
            <w:r>
              <w:t xml:space="preserve">To comply with all appropriate legislation and Council policies including </w:t>
            </w:r>
            <w:r w:rsidRPr="00B84C7D">
              <w:t xml:space="preserve">the </w:t>
            </w:r>
            <w:r>
              <w:t xml:space="preserve">Officers Code of Conduct, </w:t>
            </w:r>
            <w:r w:rsidRPr="00B84C7D">
              <w:t>Health and Safety at Work, etc. Act 1974</w:t>
            </w:r>
            <w:r>
              <w:t xml:space="preserve"> and the Council’s </w:t>
            </w:r>
            <w:r w:rsidRPr="00B84C7D">
              <w:t>Health and Safety Policy and procedures</w:t>
            </w:r>
            <w:r>
              <w:t>.</w:t>
            </w:r>
          </w:p>
          <w:p w14:paraId="789F9423" w14:textId="70C824F2" w:rsidR="008D0919" w:rsidRDefault="008D0919" w:rsidP="007A34C7">
            <w:pPr>
              <w:pStyle w:val="Bullet"/>
              <w:numPr>
                <w:ilvl w:val="0"/>
                <w:numId w:val="0"/>
              </w:numPr>
              <w:ind w:left="360"/>
            </w:pPr>
          </w:p>
        </w:tc>
      </w:tr>
      <w:tr w:rsidR="008D0919" w:rsidRPr="006E4CAC" w14:paraId="597F8A02" w14:textId="77777777" w:rsidTr="007A34C7">
        <w:trPr>
          <w:cantSplit/>
        </w:trPr>
        <w:tc>
          <w:tcPr>
            <w:tcW w:w="10201" w:type="dxa"/>
            <w:tcBorders>
              <w:top w:val="single" w:sz="4" w:space="0" w:color="auto"/>
              <w:bottom w:val="single" w:sz="4" w:space="0" w:color="auto"/>
            </w:tcBorders>
            <w:shd w:val="clear" w:color="auto" w:fill="F0F8EE"/>
          </w:tcPr>
          <w:p w14:paraId="6814F55F" w14:textId="77777777" w:rsidR="008D0919" w:rsidRDefault="008D0919" w:rsidP="00F35A02">
            <w:pPr>
              <w:pStyle w:val="Bullet"/>
            </w:pPr>
            <w:r>
              <w:t>To support the Council’s Equalities &amp; Diversity Policies.</w:t>
            </w:r>
          </w:p>
          <w:p w14:paraId="18D5B4A3" w14:textId="493E5259" w:rsidR="008D0919" w:rsidRDefault="008D0919" w:rsidP="007A34C7">
            <w:pPr>
              <w:pStyle w:val="Bullet"/>
              <w:numPr>
                <w:ilvl w:val="0"/>
                <w:numId w:val="0"/>
              </w:numPr>
              <w:ind w:left="360"/>
            </w:pPr>
          </w:p>
        </w:tc>
      </w:tr>
      <w:tr w:rsidR="008D0919" w:rsidRPr="006E4CAC" w14:paraId="4A80C715" w14:textId="77777777" w:rsidTr="007A34C7">
        <w:trPr>
          <w:cantSplit/>
        </w:trPr>
        <w:tc>
          <w:tcPr>
            <w:tcW w:w="10201" w:type="dxa"/>
            <w:tcBorders>
              <w:top w:val="single" w:sz="4" w:space="0" w:color="auto"/>
              <w:bottom w:val="single" w:sz="4" w:space="0" w:color="auto"/>
            </w:tcBorders>
            <w:shd w:val="clear" w:color="auto" w:fill="F0F8EE"/>
          </w:tcPr>
          <w:p w14:paraId="3E133815" w14:textId="77777777" w:rsidR="008D0919" w:rsidRDefault="008D0919" w:rsidP="00F35A02">
            <w:pPr>
              <w:pStyle w:val="Bullet"/>
            </w:pPr>
            <w:r w:rsidRPr="00944717">
              <w:t>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p w14:paraId="0CDE62CB" w14:textId="76E9F2AD" w:rsidR="008D0919" w:rsidRPr="00B84C7D" w:rsidRDefault="008D0919" w:rsidP="007A34C7">
            <w:pPr>
              <w:pStyle w:val="Bullet"/>
              <w:numPr>
                <w:ilvl w:val="0"/>
                <w:numId w:val="0"/>
              </w:numPr>
              <w:ind w:left="360"/>
            </w:pPr>
          </w:p>
        </w:tc>
      </w:tr>
      <w:tr w:rsidR="008D0919" w:rsidRPr="006E4CAC" w14:paraId="5D0E9566" w14:textId="77777777" w:rsidTr="007A34C7">
        <w:trPr>
          <w:cantSplit/>
        </w:trPr>
        <w:tc>
          <w:tcPr>
            <w:tcW w:w="10201" w:type="dxa"/>
            <w:tcBorders>
              <w:top w:val="single" w:sz="4" w:space="0" w:color="auto"/>
            </w:tcBorders>
            <w:shd w:val="clear" w:color="auto" w:fill="F0F8EE"/>
          </w:tcPr>
          <w:p w14:paraId="45A15C1E" w14:textId="77777777" w:rsidR="008D0919" w:rsidRDefault="008D0919" w:rsidP="00F35A02">
            <w:pPr>
              <w:pStyle w:val="Bullet"/>
            </w:pPr>
            <w:r w:rsidRPr="00B84C7D">
              <w:lastRenderedPageBreak/>
              <w:t xml:space="preserve">To contribute to project work arising from the Business Plan </w:t>
            </w:r>
            <w:r>
              <w:t>and to undertaken any other reasonable duties as may be required from time to time by the Line Manager/ Leadership Team.</w:t>
            </w:r>
          </w:p>
          <w:p w14:paraId="49625974" w14:textId="080FC898" w:rsidR="008D0919" w:rsidRDefault="008D0919" w:rsidP="007A34C7">
            <w:pPr>
              <w:pStyle w:val="Bullet"/>
              <w:numPr>
                <w:ilvl w:val="0"/>
                <w:numId w:val="0"/>
              </w:numPr>
              <w:ind w:left="360"/>
            </w:pPr>
          </w:p>
        </w:tc>
      </w:tr>
    </w:tbl>
    <w:p w14:paraId="1386573A" w14:textId="3A9B9699" w:rsidR="005D6B07" w:rsidRDefault="005D6B07" w:rsidP="00944717">
      <w:pPr>
        <w:spacing w:after="0"/>
        <w:rPr>
          <w:b/>
          <w:bCs/>
          <w:sz w:val="26"/>
          <w:szCs w:val="26"/>
        </w:rPr>
      </w:pPr>
    </w:p>
    <w:tbl>
      <w:tblPr>
        <w:tblStyle w:val="TableGrid"/>
        <w:tblW w:w="10485" w:type="dxa"/>
        <w:shd w:val="clear" w:color="auto" w:fill="427730"/>
        <w:tblLook w:val="04A0" w:firstRow="1" w:lastRow="0" w:firstColumn="1" w:lastColumn="0" w:noHBand="0" w:noVBand="1"/>
      </w:tblPr>
      <w:tblGrid>
        <w:gridCol w:w="10485"/>
      </w:tblGrid>
      <w:tr w:rsidR="005D6B07" w:rsidRPr="009D1C12" w14:paraId="0E31A478" w14:textId="77777777" w:rsidTr="00D529D7">
        <w:trPr>
          <w:cantSplit/>
          <w:tblHeader/>
        </w:trPr>
        <w:tc>
          <w:tcPr>
            <w:tcW w:w="10485" w:type="dxa"/>
            <w:shd w:val="clear" w:color="auto" w:fill="427730"/>
          </w:tcPr>
          <w:p w14:paraId="23CD1880" w14:textId="052D6C2C" w:rsidR="005D6B07" w:rsidRPr="007165B4" w:rsidRDefault="005D6B07" w:rsidP="005D6B07">
            <w:pPr>
              <w:spacing w:before="120" w:after="120"/>
              <w:jc w:val="center"/>
              <w:rPr>
                <w:b/>
                <w:bCs/>
                <w:color w:val="FFFFFF" w:themeColor="background1"/>
                <w:sz w:val="26"/>
                <w:szCs w:val="26"/>
              </w:rPr>
            </w:pPr>
            <w:r>
              <w:rPr>
                <w:b/>
                <w:bCs/>
                <w:color w:val="FFFFFF" w:themeColor="background1"/>
                <w:sz w:val="26"/>
                <w:szCs w:val="26"/>
              </w:rPr>
              <w:t>Review</w:t>
            </w:r>
          </w:p>
        </w:tc>
      </w:tr>
      <w:tr w:rsidR="005D6B07" w:rsidRPr="006E4CAC" w14:paraId="2833B05A" w14:textId="77777777" w:rsidTr="00D529D7">
        <w:trPr>
          <w:cantSplit/>
        </w:trPr>
        <w:tc>
          <w:tcPr>
            <w:tcW w:w="10485" w:type="dxa"/>
            <w:tcBorders>
              <w:bottom w:val="nil"/>
            </w:tcBorders>
            <w:shd w:val="clear" w:color="auto" w:fill="F0F8EE"/>
          </w:tcPr>
          <w:p w14:paraId="217F4B64" w14:textId="77777777" w:rsidR="005D6B07" w:rsidRDefault="005D6B07" w:rsidP="007A34C7">
            <w:pPr>
              <w:pStyle w:val="Bullet"/>
              <w:numPr>
                <w:ilvl w:val="0"/>
                <w:numId w:val="0"/>
              </w:numPr>
              <w:ind w:left="360"/>
            </w:pPr>
            <w:r>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14:paraId="77FC6175" w14:textId="77777777" w:rsidR="00C91027" w:rsidRPr="00501261" w:rsidRDefault="00C91027" w:rsidP="007A34C7">
            <w:pPr>
              <w:pStyle w:val="Bullet"/>
              <w:numPr>
                <w:ilvl w:val="0"/>
                <w:numId w:val="0"/>
              </w:numPr>
              <w:ind w:left="360"/>
            </w:pPr>
          </w:p>
        </w:tc>
      </w:tr>
      <w:tr w:rsidR="005D6B07" w:rsidRPr="005D6B07" w14:paraId="326C0A21" w14:textId="77777777" w:rsidTr="00D529D7">
        <w:trPr>
          <w:cantSplit/>
        </w:trPr>
        <w:tc>
          <w:tcPr>
            <w:tcW w:w="10485" w:type="dxa"/>
            <w:tcBorders>
              <w:top w:val="nil"/>
              <w:bottom w:val="single" w:sz="4" w:space="0" w:color="auto"/>
            </w:tcBorders>
            <w:shd w:val="clear" w:color="auto" w:fill="F0F8EE"/>
          </w:tcPr>
          <w:p w14:paraId="661E45E3" w14:textId="7F5C9FBC" w:rsidR="005D6B07" w:rsidRPr="005D6B07" w:rsidRDefault="005D6B07" w:rsidP="007A34C7">
            <w:pPr>
              <w:pStyle w:val="Bullet"/>
              <w:numPr>
                <w:ilvl w:val="0"/>
                <w:numId w:val="0"/>
              </w:numPr>
              <w:ind w:left="360"/>
            </w:pPr>
            <w:r w:rsidRPr="005D6B07">
              <w:t xml:space="preserve">Signed (Postholder):                                           </w:t>
            </w:r>
            <w:r w:rsidR="00C91027">
              <w:t xml:space="preserve">                    Dated</w:t>
            </w:r>
            <w:r w:rsidRPr="005D6B07">
              <w:t>:</w:t>
            </w:r>
          </w:p>
        </w:tc>
      </w:tr>
    </w:tbl>
    <w:p w14:paraId="0963EFF2" w14:textId="77777777" w:rsidR="003D0D6A" w:rsidRDefault="003D0D6A" w:rsidP="009B1176">
      <w:pPr>
        <w:spacing w:after="120"/>
        <w:rPr>
          <w:b/>
          <w:bCs/>
          <w:sz w:val="24"/>
        </w:rPr>
      </w:pPr>
    </w:p>
    <w:p w14:paraId="75CD66B5" w14:textId="345A5B0E" w:rsidR="00F00ECC" w:rsidRPr="00447B81" w:rsidRDefault="00F00ECC" w:rsidP="009B1176">
      <w:pPr>
        <w:spacing w:after="120"/>
        <w:rPr>
          <w:b/>
          <w:bCs/>
          <w:sz w:val="24"/>
        </w:rPr>
      </w:pPr>
      <w:r w:rsidRPr="00447B81">
        <w:rPr>
          <w:b/>
          <w:bCs/>
          <w:sz w:val="24"/>
        </w:rPr>
        <w:t>Personal Specification</w:t>
      </w:r>
    </w:p>
    <w:tbl>
      <w:tblPr>
        <w:tblStyle w:val="TableGrid"/>
        <w:tblW w:w="10485" w:type="dxa"/>
        <w:shd w:val="clear" w:color="auto" w:fill="427730"/>
        <w:tblLook w:val="04A0" w:firstRow="1" w:lastRow="0" w:firstColumn="1" w:lastColumn="0" w:noHBand="0" w:noVBand="1"/>
      </w:tblPr>
      <w:tblGrid>
        <w:gridCol w:w="738"/>
        <w:gridCol w:w="9747"/>
      </w:tblGrid>
      <w:tr w:rsidR="00AC1E81" w:rsidRPr="00F74BD8" w14:paraId="5D6B1D59" w14:textId="77777777" w:rsidTr="007A34C7">
        <w:trPr>
          <w:cantSplit/>
        </w:trPr>
        <w:tc>
          <w:tcPr>
            <w:tcW w:w="738" w:type="dxa"/>
            <w:tcBorders>
              <w:bottom w:val="single" w:sz="4" w:space="0" w:color="auto"/>
            </w:tcBorders>
            <w:shd w:val="clear" w:color="auto" w:fill="427730"/>
          </w:tcPr>
          <w:p w14:paraId="63EA1BF9" w14:textId="77777777" w:rsidR="00AC1E81" w:rsidRPr="00F74BD8" w:rsidRDefault="00AC1E81" w:rsidP="00F0626D">
            <w:pPr>
              <w:pStyle w:val="Single"/>
              <w:spacing w:before="120" w:after="140"/>
              <w:rPr>
                <w:b/>
                <w:color w:val="FFFFFF" w:themeColor="background1"/>
                <w:sz w:val="24"/>
              </w:rPr>
            </w:pPr>
            <w:r w:rsidRPr="00F74BD8">
              <w:rPr>
                <w:b/>
                <w:color w:val="FFFFFF" w:themeColor="background1"/>
                <w:sz w:val="24"/>
              </w:rPr>
              <w:t>Post</w:t>
            </w:r>
          </w:p>
        </w:tc>
        <w:tc>
          <w:tcPr>
            <w:tcW w:w="9747" w:type="dxa"/>
            <w:tcBorders>
              <w:bottom w:val="single" w:sz="4" w:space="0" w:color="auto"/>
            </w:tcBorders>
            <w:shd w:val="clear" w:color="auto" w:fill="427730"/>
          </w:tcPr>
          <w:p w14:paraId="274000CA" w14:textId="7B3D36F5" w:rsidR="00AC1E81" w:rsidRPr="00F74BD8" w:rsidRDefault="00102635" w:rsidP="00AC1E81">
            <w:pPr>
              <w:pStyle w:val="Single"/>
              <w:spacing w:before="120" w:after="140"/>
              <w:rPr>
                <w:b/>
                <w:color w:val="FFFFFF" w:themeColor="background1"/>
                <w:sz w:val="24"/>
              </w:rPr>
            </w:pPr>
            <w:r>
              <w:rPr>
                <w:b/>
                <w:color w:val="FFFFFF" w:themeColor="background1"/>
                <w:sz w:val="24"/>
              </w:rPr>
              <w:t>Senior Planning Officer</w:t>
            </w:r>
          </w:p>
        </w:tc>
      </w:tr>
    </w:tbl>
    <w:p w14:paraId="7151C29C" w14:textId="77777777" w:rsidR="00B75314" w:rsidRDefault="00B75314" w:rsidP="00B75314">
      <w:pPr>
        <w:pStyle w:val="Single"/>
      </w:pPr>
    </w:p>
    <w:tbl>
      <w:tblPr>
        <w:tblStyle w:val="TableGrid"/>
        <w:tblW w:w="10485" w:type="dxa"/>
        <w:shd w:val="clear" w:color="auto" w:fill="427730"/>
        <w:tblLook w:val="04A0" w:firstRow="1" w:lastRow="0" w:firstColumn="1" w:lastColumn="0" w:noHBand="0" w:noVBand="1"/>
      </w:tblPr>
      <w:tblGrid>
        <w:gridCol w:w="10485"/>
      </w:tblGrid>
      <w:tr w:rsidR="008D0919" w:rsidRPr="00496AB9" w14:paraId="6F308AA4" w14:textId="77777777" w:rsidTr="007A34C7">
        <w:trPr>
          <w:cantSplit/>
          <w:tblHeader/>
        </w:trPr>
        <w:tc>
          <w:tcPr>
            <w:tcW w:w="10485" w:type="dxa"/>
            <w:shd w:val="clear" w:color="auto" w:fill="427730"/>
            <w:vAlign w:val="center"/>
          </w:tcPr>
          <w:p w14:paraId="68A3CE5C" w14:textId="361E6B5E" w:rsidR="008D0919" w:rsidRPr="00496AB9" w:rsidRDefault="008D0919" w:rsidP="00B65D84">
            <w:pPr>
              <w:pStyle w:val="Single"/>
              <w:spacing w:before="120" w:after="140"/>
              <w:jc w:val="center"/>
              <w:rPr>
                <w:b/>
                <w:color w:val="FFFFFF" w:themeColor="background1"/>
                <w:sz w:val="24"/>
                <w:szCs w:val="24"/>
              </w:rPr>
            </w:pPr>
            <w:r>
              <w:rPr>
                <w:b/>
                <w:color w:val="FFFFFF" w:themeColor="background1"/>
                <w:sz w:val="24"/>
                <w:szCs w:val="24"/>
              </w:rPr>
              <w:t xml:space="preserve">Essential </w:t>
            </w:r>
            <w:r w:rsidRPr="00496AB9">
              <w:rPr>
                <w:b/>
                <w:color w:val="FFFFFF" w:themeColor="background1"/>
                <w:sz w:val="24"/>
                <w:szCs w:val="24"/>
              </w:rPr>
              <w:t>Requirements</w:t>
            </w:r>
          </w:p>
        </w:tc>
      </w:tr>
      <w:tr w:rsidR="008D0919" w:rsidRPr="00496AB9" w14:paraId="24373044" w14:textId="77777777" w:rsidTr="007A34C7">
        <w:trPr>
          <w:cantSplit/>
        </w:trPr>
        <w:tc>
          <w:tcPr>
            <w:tcW w:w="10485" w:type="dxa"/>
            <w:tcBorders>
              <w:bottom w:val="nil"/>
            </w:tcBorders>
            <w:shd w:val="clear" w:color="auto" w:fill="F0F8EE"/>
          </w:tcPr>
          <w:p w14:paraId="3443B302" w14:textId="38A4B09F" w:rsidR="008D0919" w:rsidRPr="00496AB9" w:rsidRDefault="008D0919" w:rsidP="00D529D7">
            <w:pPr>
              <w:pStyle w:val="Single"/>
              <w:spacing w:before="60" w:after="60"/>
              <w:rPr>
                <w:b/>
                <w:sz w:val="24"/>
                <w:szCs w:val="24"/>
              </w:rPr>
            </w:pPr>
            <w:r w:rsidRPr="00496AB9">
              <w:rPr>
                <w:b/>
                <w:sz w:val="24"/>
                <w:szCs w:val="24"/>
              </w:rPr>
              <w:t>Qualifications</w:t>
            </w:r>
          </w:p>
        </w:tc>
      </w:tr>
      <w:tr w:rsidR="008D0919" w:rsidRPr="00283A9C" w14:paraId="57E144C9" w14:textId="77777777" w:rsidTr="007A34C7">
        <w:trPr>
          <w:cantSplit/>
        </w:trPr>
        <w:tc>
          <w:tcPr>
            <w:tcW w:w="10485" w:type="dxa"/>
            <w:tcBorders>
              <w:top w:val="nil"/>
              <w:bottom w:val="nil"/>
            </w:tcBorders>
            <w:shd w:val="clear" w:color="auto" w:fill="F0F8EE"/>
          </w:tcPr>
          <w:p w14:paraId="3BDAA482" w14:textId="09A26856" w:rsidR="008D0919" w:rsidRPr="007A34C7" w:rsidRDefault="008D0919" w:rsidP="00F35A02">
            <w:pPr>
              <w:pStyle w:val="Bullet"/>
              <w:rPr>
                <w:highlight w:val="yellow"/>
              </w:rPr>
            </w:pPr>
            <w:commentRangeStart w:id="0"/>
            <w:r w:rsidRPr="007A34C7">
              <w:rPr>
                <w:highlight w:val="yellow"/>
              </w:rPr>
              <w:t>Degree in town planning or equivelent</w:t>
            </w:r>
            <w:commentRangeEnd w:id="0"/>
            <w:r w:rsidR="00F35A02">
              <w:rPr>
                <w:rStyle w:val="CommentReference"/>
                <w:rFonts w:cs="Times New Roman"/>
                <w:bCs w:val="0"/>
                <w:noProof w:val="0"/>
              </w:rPr>
              <w:commentReference w:id="0"/>
            </w:r>
          </w:p>
          <w:p w14:paraId="744360B0" w14:textId="4C77F691" w:rsidR="008D0919" w:rsidRDefault="008D0919" w:rsidP="00F35A02">
            <w:pPr>
              <w:pStyle w:val="Bullet"/>
            </w:pPr>
          </w:p>
        </w:tc>
      </w:tr>
      <w:tr w:rsidR="008D0919" w:rsidRPr="00283A9C" w14:paraId="65F7023B" w14:textId="77777777" w:rsidTr="007A34C7">
        <w:trPr>
          <w:cantSplit/>
        </w:trPr>
        <w:tc>
          <w:tcPr>
            <w:tcW w:w="10485" w:type="dxa"/>
            <w:tcBorders>
              <w:top w:val="nil"/>
              <w:bottom w:val="nil"/>
            </w:tcBorders>
            <w:shd w:val="clear" w:color="auto" w:fill="F0F8EE"/>
          </w:tcPr>
          <w:p w14:paraId="7818AECE" w14:textId="160C0B03" w:rsidR="008D0919" w:rsidRDefault="008D0919" w:rsidP="00F35A02">
            <w:pPr>
              <w:pStyle w:val="Bullet"/>
            </w:pPr>
            <w:r>
              <w:t>Full Valid UK Driving Licence and access to a vehicle.</w:t>
            </w:r>
          </w:p>
        </w:tc>
      </w:tr>
      <w:tr w:rsidR="008D0919" w:rsidRPr="00496AB9" w14:paraId="14C8A12C" w14:textId="77777777" w:rsidTr="007A34C7">
        <w:trPr>
          <w:cantSplit/>
        </w:trPr>
        <w:tc>
          <w:tcPr>
            <w:tcW w:w="10485" w:type="dxa"/>
            <w:tcBorders>
              <w:bottom w:val="nil"/>
            </w:tcBorders>
            <w:shd w:val="clear" w:color="auto" w:fill="F0F8EE"/>
          </w:tcPr>
          <w:p w14:paraId="501D72C4" w14:textId="6E6C1D9D" w:rsidR="008D0919" w:rsidRPr="0077620F" w:rsidRDefault="008D0919" w:rsidP="00D529D7">
            <w:pPr>
              <w:pStyle w:val="Bold12ptHeading"/>
              <w:spacing w:before="60" w:after="60"/>
              <w:rPr>
                <w:sz w:val="24"/>
              </w:rPr>
            </w:pPr>
            <w:r w:rsidRPr="0077620F">
              <w:rPr>
                <w:sz w:val="24"/>
              </w:rPr>
              <w:t>Knowledge and Skills</w:t>
            </w:r>
          </w:p>
        </w:tc>
      </w:tr>
      <w:tr w:rsidR="008D0919" w:rsidRPr="00283A9C" w14:paraId="28FEEDCC" w14:textId="77777777" w:rsidTr="007A34C7">
        <w:tblPrEx>
          <w:shd w:val="clear" w:color="auto" w:fill="auto"/>
        </w:tblPrEx>
        <w:trPr>
          <w:cantSplit/>
        </w:trPr>
        <w:tc>
          <w:tcPr>
            <w:tcW w:w="10485" w:type="dxa"/>
            <w:tcBorders>
              <w:top w:val="nil"/>
              <w:bottom w:val="nil"/>
            </w:tcBorders>
            <w:shd w:val="clear" w:color="auto" w:fill="F0F8EE"/>
          </w:tcPr>
          <w:p w14:paraId="073675FA" w14:textId="77777777" w:rsidR="008D0919" w:rsidRDefault="008D0919" w:rsidP="00F35A02">
            <w:pPr>
              <w:pStyle w:val="Bullet"/>
            </w:pPr>
            <w:r>
              <w:t>Strong k</w:t>
            </w:r>
            <w:r w:rsidRPr="00293AAC">
              <w:t>nowledge of current Planning issues, Government legislation and guidance</w:t>
            </w:r>
            <w:r>
              <w:t>,</w:t>
            </w:r>
            <w:r w:rsidRPr="00293AAC">
              <w:t xml:space="preserve"> etc.</w:t>
            </w:r>
          </w:p>
          <w:p w14:paraId="25D2F49D" w14:textId="77777777" w:rsidR="008D0919" w:rsidRDefault="008D0919" w:rsidP="00F35A02">
            <w:pPr>
              <w:pStyle w:val="Bullet"/>
            </w:pPr>
          </w:p>
        </w:tc>
      </w:tr>
      <w:tr w:rsidR="008D0919" w:rsidRPr="00283A9C" w14:paraId="5F10583E" w14:textId="77777777" w:rsidTr="007A34C7">
        <w:tblPrEx>
          <w:shd w:val="clear" w:color="auto" w:fill="auto"/>
        </w:tblPrEx>
        <w:trPr>
          <w:cantSplit/>
        </w:trPr>
        <w:tc>
          <w:tcPr>
            <w:tcW w:w="10485" w:type="dxa"/>
            <w:tcBorders>
              <w:top w:val="nil"/>
              <w:bottom w:val="nil"/>
            </w:tcBorders>
            <w:shd w:val="clear" w:color="auto" w:fill="F0F8EE"/>
          </w:tcPr>
          <w:p w14:paraId="51BACAC0" w14:textId="77777777" w:rsidR="008D0919" w:rsidRDefault="008D0919" w:rsidP="00F35A02">
            <w:pPr>
              <w:pStyle w:val="Bullet"/>
              <w:numPr>
                <w:ilvl w:val="0"/>
                <w:numId w:val="0"/>
              </w:numPr>
            </w:pPr>
          </w:p>
          <w:p w14:paraId="6FDBD1E6" w14:textId="43A567E2" w:rsidR="008D0919" w:rsidRDefault="008D0919" w:rsidP="00F35A02">
            <w:pPr>
              <w:pStyle w:val="Bullet"/>
            </w:pPr>
            <w:r>
              <w:t>Demonstrable expereince of working on major development proposals and able to articulate the material considerations of delivering sustainanble development.</w:t>
            </w:r>
          </w:p>
        </w:tc>
      </w:tr>
      <w:tr w:rsidR="008D0919" w:rsidRPr="00283A9C" w14:paraId="1AE5CF75" w14:textId="77777777" w:rsidTr="007A34C7">
        <w:tblPrEx>
          <w:shd w:val="clear" w:color="auto" w:fill="auto"/>
        </w:tblPrEx>
        <w:trPr>
          <w:cantSplit/>
        </w:trPr>
        <w:tc>
          <w:tcPr>
            <w:tcW w:w="10485" w:type="dxa"/>
            <w:tcBorders>
              <w:top w:val="nil"/>
              <w:bottom w:val="nil"/>
            </w:tcBorders>
            <w:shd w:val="clear" w:color="auto" w:fill="F0F8EE"/>
          </w:tcPr>
          <w:p w14:paraId="3CE489D3" w14:textId="77777777" w:rsidR="008D0919" w:rsidRDefault="008D0919" w:rsidP="007A34C7">
            <w:pPr>
              <w:pStyle w:val="Bullet"/>
              <w:numPr>
                <w:ilvl w:val="0"/>
                <w:numId w:val="0"/>
              </w:numPr>
              <w:ind w:left="360"/>
            </w:pPr>
          </w:p>
          <w:p w14:paraId="0E69FC30" w14:textId="77777777" w:rsidR="008D0919" w:rsidRDefault="008D0919" w:rsidP="00F35A02">
            <w:pPr>
              <w:pStyle w:val="Bullet"/>
            </w:pPr>
            <w:r w:rsidRPr="00071D3A">
              <w:t>Good verbal communication skills  both on the telephone and in person</w:t>
            </w:r>
            <w:r>
              <w:t>. Able to conduct meetings with developers, elected members and the public.</w:t>
            </w:r>
          </w:p>
          <w:p w14:paraId="11162DC0" w14:textId="62F06F23" w:rsidR="008D0919" w:rsidRDefault="008D0919" w:rsidP="007A34C7">
            <w:pPr>
              <w:pStyle w:val="Bullet"/>
              <w:numPr>
                <w:ilvl w:val="0"/>
                <w:numId w:val="0"/>
              </w:numPr>
              <w:ind w:left="360"/>
            </w:pPr>
          </w:p>
        </w:tc>
      </w:tr>
      <w:tr w:rsidR="008D0919" w:rsidRPr="00283A9C" w14:paraId="2B942076" w14:textId="77777777" w:rsidTr="007A34C7">
        <w:tblPrEx>
          <w:shd w:val="clear" w:color="auto" w:fill="auto"/>
        </w:tblPrEx>
        <w:trPr>
          <w:cantSplit/>
        </w:trPr>
        <w:tc>
          <w:tcPr>
            <w:tcW w:w="10485" w:type="dxa"/>
            <w:tcBorders>
              <w:top w:val="nil"/>
              <w:bottom w:val="nil"/>
            </w:tcBorders>
            <w:shd w:val="clear" w:color="auto" w:fill="F0F8EE"/>
          </w:tcPr>
          <w:p w14:paraId="2F27D25E" w14:textId="20271066" w:rsidR="008D0919" w:rsidRDefault="008D0919" w:rsidP="00F35A02">
            <w:pPr>
              <w:pStyle w:val="Bullet"/>
            </w:pPr>
            <w:r w:rsidRPr="00071D3A">
              <w:t>Good working knowledge of Microsoft ‘Office’ software – Windows, Word, Excel and Outlook</w:t>
            </w:r>
            <w:r>
              <w:t xml:space="preserve"> etc.</w:t>
            </w:r>
          </w:p>
          <w:p w14:paraId="7D547186" w14:textId="5204388C" w:rsidR="008D0919" w:rsidRDefault="008D0919" w:rsidP="007A34C7">
            <w:pPr>
              <w:pStyle w:val="Bullet"/>
              <w:numPr>
                <w:ilvl w:val="0"/>
                <w:numId w:val="0"/>
              </w:numPr>
              <w:ind w:left="360"/>
            </w:pPr>
          </w:p>
        </w:tc>
      </w:tr>
      <w:tr w:rsidR="008D0919" w:rsidRPr="00283A9C" w14:paraId="6C8B2565" w14:textId="77777777" w:rsidTr="007A34C7">
        <w:tblPrEx>
          <w:shd w:val="clear" w:color="auto" w:fill="auto"/>
        </w:tblPrEx>
        <w:trPr>
          <w:cantSplit/>
        </w:trPr>
        <w:tc>
          <w:tcPr>
            <w:tcW w:w="10485" w:type="dxa"/>
            <w:tcBorders>
              <w:top w:val="nil"/>
              <w:bottom w:val="nil"/>
            </w:tcBorders>
            <w:shd w:val="clear" w:color="auto" w:fill="F0F8EE"/>
          </w:tcPr>
          <w:p w14:paraId="6CAE0F3A" w14:textId="0A2CC6F4" w:rsidR="008D0919" w:rsidRDefault="008D0919" w:rsidP="00F35A02">
            <w:pPr>
              <w:pStyle w:val="Bullet"/>
            </w:pPr>
            <w:r w:rsidRPr="00D92ED8">
              <w:lastRenderedPageBreak/>
              <w:t>Experience of writing reports and presenting complex information in clear and concise way that makes sense to a range of stakeholders</w:t>
            </w:r>
            <w:r>
              <w:t xml:space="preserve">. </w:t>
            </w:r>
            <w:r w:rsidRPr="00813DCB">
              <w:t>Experience of presenting proposals and taking questions at a Development  Committee.</w:t>
            </w:r>
          </w:p>
        </w:tc>
      </w:tr>
      <w:tr w:rsidR="008D0919" w:rsidRPr="00496AB9" w14:paraId="4D90BEAD" w14:textId="77777777" w:rsidTr="007A34C7">
        <w:tblPrEx>
          <w:shd w:val="clear" w:color="auto" w:fill="auto"/>
        </w:tblPrEx>
        <w:trPr>
          <w:cantSplit/>
        </w:trPr>
        <w:tc>
          <w:tcPr>
            <w:tcW w:w="10485" w:type="dxa"/>
            <w:tcBorders>
              <w:bottom w:val="nil"/>
            </w:tcBorders>
            <w:shd w:val="clear" w:color="auto" w:fill="F0F8EE"/>
          </w:tcPr>
          <w:p w14:paraId="64F607A9" w14:textId="78DB1621" w:rsidR="008D0919" w:rsidRPr="0077620F" w:rsidRDefault="008D0919" w:rsidP="00D529D7">
            <w:pPr>
              <w:pStyle w:val="Bold12ptHeading"/>
              <w:spacing w:before="60" w:after="60"/>
              <w:rPr>
                <w:sz w:val="24"/>
              </w:rPr>
            </w:pPr>
            <w:r w:rsidRPr="0077620F">
              <w:rPr>
                <w:sz w:val="24"/>
              </w:rPr>
              <w:t>A</w:t>
            </w:r>
            <w:r>
              <w:rPr>
                <w:sz w:val="24"/>
              </w:rPr>
              <w:t>bility</w:t>
            </w:r>
          </w:p>
        </w:tc>
      </w:tr>
      <w:tr w:rsidR="008D0919" w:rsidRPr="00283A9C" w14:paraId="40E51295" w14:textId="77777777" w:rsidTr="007A34C7">
        <w:tblPrEx>
          <w:shd w:val="clear" w:color="auto" w:fill="auto"/>
        </w:tblPrEx>
        <w:tc>
          <w:tcPr>
            <w:tcW w:w="10485" w:type="dxa"/>
            <w:tcBorders>
              <w:top w:val="nil"/>
              <w:bottom w:val="nil"/>
            </w:tcBorders>
            <w:shd w:val="clear" w:color="auto" w:fill="F0F8EE"/>
          </w:tcPr>
          <w:p w14:paraId="3E26DAB5" w14:textId="35158C86" w:rsidR="008D0919" w:rsidRDefault="008D0919" w:rsidP="00F35A02">
            <w:pPr>
              <w:pStyle w:val="Bullet"/>
            </w:pPr>
            <w:r w:rsidRPr="00071D3A">
              <w:t>Able to attend occasional evening committee meetings if and when required</w:t>
            </w:r>
            <w:r>
              <w:t>.</w:t>
            </w:r>
          </w:p>
          <w:p w14:paraId="44EFDC59" w14:textId="69D9B781" w:rsidR="008D0919" w:rsidRDefault="008D0919" w:rsidP="007A34C7">
            <w:pPr>
              <w:pStyle w:val="Bullet"/>
              <w:numPr>
                <w:ilvl w:val="0"/>
                <w:numId w:val="0"/>
              </w:numPr>
              <w:ind w:left="360"/>
            </w:pPr>
          </w:p>
        </w:tc>
      </w:tr>
      <w:tr w:rsidR="008D0919" w:rsidRPr="00283A9C" w14:paraId="2D23356B" w14:textId="77777777" w:rsidTr="007A34C7">
        <w:tblPrEx>
          <w:shd w:val="clear" w:color="auto" w:fill="auto"/>
        </w:tblPrEx>
        <w:tc>
          <w:tcPr>
            <w:tcW w:w="10485" w:type="dxa"/>
            <w:tcBorders>
              <w:top w:val="nil"/>
              <w:bottom w:val="nil"/>
            </w:tcBorders>
            <w:shd w:val="clear" w:color="auto" w:fill="F0F8EE"/>
          </w:tcPr>
          <w:p w14:paraId="2F06A636" w14:textId="3624C134" w:rsidR="008D0919" w:rsidRDefault="008D0919" w:rsidP="00F35A02">
            <w:pPr>
              <w:pStyle w:val="Bullet"/>
            </w:pPr>
            <w:r w:rsidRPr="00071D3A">
              <w:t>Ab</w:t>
            </w:r>
            <w:r>
              <w:t xml:space="preserve">le </w:t>
            </w:r>
            <w:r w:rsidRPr="00071D3A">
              <w:t>to undertake visual appraisals of sites</w:t>
            </w:r>
            <w:r>
              <w:t xml:space="preserve"> and identify potential for harm and benefit from development proposals.</w:t>
            </w:r>
          </w:p>
        </w:tc>
      </w:tr>
      <w:tr w:rsidR="008D0919" w:rsidRPr="00283A9C" w14:paraId="519274C5" w14:textId="77777777" w:rsidTr="007A34C7">
        <w:tblPrEx>
          <w:shd w:val="clear" w:color="auto" w:fill="auto"/>
        </w:tblPrEx>
        <w:tc>
          <w:tcPr>
            <w:tcW w:w="10485" w:type="dxa"/>
            <w:tcBorders>
              <w:top w:val="nil"/>
              <w:bottom w:val="single" w:sz="4" w:space="0" w:color="auto"/>
            </w:tcBorders>
            <w:shd w:val="clear" w:color="auto" w:fill="F0F8EE"/>
          </w:tcPr>
          <w:p w14:paraId="10068B4A" w14:textId="3577EDBF" w:rsidR="008D0919" w:rsidRDefault="008D0919" w:rsidP="00F35A02">
            <w:pPr>
              <w:pStyle w:val="Bullet"/>
            </w:pPr>
            <w:r>
              <w:t>A</w:t>
            </w:r>
            <w:r w:rsidRPr="00D92ED8">
              <w:t xml:space="preserve"> flexible and creative problem solving approach. Making rational, realistic and sound decisions.</w:t>
            </w:r>
            <w:r w:rsidRPr="00813DCB">
              <w:rPr>
                <w:rFonts w:cs="Times New Roman"/>
                <w:noProof w:val="0"/>
                <w:sz w:val="22"/>
              </w:rPr>
              <w:t xml:space="preserve"> </w:t>
            </w:r>
            <w:r w:rsidRPr="00813DCB">
              <w:t>Shows evidence of clear analytical thinking. Gets to the heart of complex problems and issues. Applies own expertise effectively. Quickly learns new technology.</w:t>
            </w:r>
          </w:p>
          <w:p w14:paraId="50EDE5B7" w14:textId="36812F87" w:rsidR="008D0919" w:rsidRDefault="008D0919" w:rsidP="00F35A02">
            <w:pPr>
              <w:pStyle w:val="Bullet"/>
              <w:numPr>
                <w:ilvl w:val="0"/>
                <w:numId w:val="0"/>
              </w:numPr>
            </w:pPr>
          </w:p>
        </w:tc>
      </w:tr>
      <w:tr w:rsidR="008D0919" w:rsidRPr="00283A9C" w14:paraId="7EBFB5F8" w14:textId="77777777" w:rsidTr="007A34C7">
        <w:tblPrEx>
          <w:shd w:val="clear" w:color="auto" w:fill="auto"/>
        </w:tblPrEx>
        <w:tc>
          <w:tcPr>
            <w:tcW w:w="10485" w:type="dxa"/>
            <w:tcBorders>
              <w:top w:val="single" w:sz="4" w:space="0" w:color="auto"/>
              <w:bottom w:val="nil"/>
            </w:tcBorders>
            <w:shd w:val="clear" w:color="auto" w:fill="F0F8EE"/>
          </w:tcPr>
          <w:p w14:paraId="7A969ADB" w14:textId="352406F0" w:rsidR="008D0919" w:rsidRDefault="008D0919" w:rsidP="00F35A02">
            <w:pPr>
              <w:pStyle w:val="Bullet"/>
            </w:pPr>
            <w:r w:rsidRPr="00D021CD">
              <w:t xml:space="preserve">Plans ahead and works in a systematic and organised way. Follows directions and procedures. Focuses on customer satisfaction and delivers a quality service or product to the agreed standards. </w:t>
            </w:r>
            <w:r w:rsidRPr="00813DCB">
              <w:t>Able to work to deadlines, work under pressure and cope with setbacks.</w:t>
            </w:r>
          </w:p>
        </w:tc>
      </w:tr>
      <w:tr w:rsidR="008D0919" w:rsidRPr="00283A9C" w14:paraId="127E8419" w14:textId="77777777" w:rsidTr="007A34C7">
        <w:tblPrEx>
          <w:shd w:val="clear" w:color="auto" w:fill="auto"/>
        </w:tblPrEx>
        <w:tc>
          <w:tcPr>
            <w:tcW w:w="10485" w:type="dxa"/>
            <w:tcBorders>
              <w:top w:val="nil"/>
              <w:bottom w:val="nil"/>
            </w:tcBorders>
            <w:shd w:val="clear" w:color="auto" w:fill="F0F8EE"/>
          </w:tcPr>
          <w:p w14:paraId="2E050ADD" w14:textId="729A7A26" w:rsidR="008D0919" w:rsidRPr="00AC51C4" w:rsidRDefault="008D0919" w:rsidP="00F35A02">
            <w:pPr>
              <w:pStyle w:val="Bullet"/>
            </w:pPr>
            <w:r w:rsidRPr="00204EE3">
              <w:t>Flexible, pro-active and adaptable approach to work, colleagues and internal/ external customers</w:t>
            </w:r>
            <w:r>
              <w:t xml:space="preserve">. </w:t>
            </w:r>
            <w:r w:rsidRPr="00813DCB">
              <w:t>Communicates and networks effectively. Successfully persuades and influences others. Relates to others in a confident and professional manner. Able to deal with difficult situations.</w:t>
            </w:r>
          </w:p>
        </w:tc>
      </w:tr>
      <w:tr w:rsidR="008D0919" w:rsidRPr="00283A9C" w14:paraId="60FBAC56" w14:textId="77777777" w:rsidTr="007A34C7">
        <w:tblPrEx>
          <w:shd w:val="clear" w:color="auto" w:fill="auto"/>
        </w:tblPrEx>
        <w:tc>
          <w:tcPr>
            <w:tcW w:w="10485" w:type="dxa"/>
            <w:tcBorders>
              <w:top w:val="nil"/>
              <w:bottom w:val="nil"/>
            </w:tcBorders>
            <w:shd w:val="clear" w:color="auto" w:fill="F0F8EE"/>
          </w:tcPr>
          <w:p w14:paraId="2D7D318E" w14:textId="1E966F80" w:rsidR="008D0919" w:rsidRDefault="008D0919" w:rsidP="007A34C7">
            <w:pPr>
              <w:pStyle w:val="Bullet"/>
              <w:numPr>
                <w:ilvl w:val="0"/>
                <w:numId w:val="0"/>
              </w:numPr>
              <w:ind w:left="360"/>
            </w:pPr>
            <w:r w:rsidRPr="00335718">
              <w:t>Focuses on results and achieving personal work objectives. Works best when work is related closely to results and the impact of personal efforts is obvious. Shows an understanding of business, commerce and finance. Seeks opportunities for self-development and career advancement.</w:t>
            </w:r>
          </w:p>
          <w:p w14:paraId="59CB229C" w14:textId="7B137AA9" w:rsidR="008D0919" w:rsidRPr="00AC51C4" w:rsidRDefault="008D0919" w:rsidP="00F35A02">
            <w:pPr>
              <w:pStyle w:val="Bullet"/>
            </w:pPr>
          </w:p>
        </w:tc>
      </w:tr>
      <w:tr w:rsidR="008D0919" w:rsidRPr="00283A9C" w14:paraId="19D569D1" w14:textId="77777777" w:rsidTr="008D0919">
        <w:tblPrEx>
          <w:shd w:val="clear" w:color="auto" w:fill="auto"/>
        </w:tblPrEx>
        <w:tc>
          <w:tcPr>
            <w:tcW w:w="10485" w:type="dxa"/>
            <w:tcBorders>
              <w:top w:val="nil"/>
              <w:bottom w:val="single" w:sz="4" w:space="0" w:color="auto"/>
            </w:tcBorders>
            <w:shd w:val="clear" w:color="auto" w:fill="F0F8EE"/>
          </w:tcPr>
          <w:p w14:paraId="1468F6EC" w14:textId="05518E45" w:rsidR="008D0919" w:rsidRPr="00335718" w:rsidRDefault="008D0919" w:rsidP="00F35A02">
            <w:pPr>
              <w:pStyle w:val="Bullet"/>
            </w:pPr>
            <w:r w:rsidRPr="00335718">
              <w:t xml:space="preserve">Supports others and shows respect and positive regard for them in social situations. Puts people first, working effectively with individuals and teams, clients and staff. Behaves consistently with clear personal values that complement those of the organisation. </w:t>
            </w:r>
            <w:r w:rsidRPr="00D92ED8">
              <w:t>Demonstrates commitment to the principles and practice of equal opportunities in employment and service provisions. </w:t>
            </w:r>
          </w:p>
        </w:tc>
      </w:tr>
    </w:tbl>
    <w:p w14:paraId="59A70097" w14:textId="77777777" w:rsidR="002554B8" w:rsidRDefault="002554B8"/>
    <w:p w14:paraId="76CE76CC" w14:textId="77777777" w:rsidR="00CD7C7B" w:rsidRDefault="00CD7C7B"/>
    <w:tbl>
      <w:tblPr>
        <w:tblStyle w:val="TableGrid"/>
        <w:tblW w:w="10485" w:type="dxa"/>
        <w:shd w:val="clear" w:color="auto" w:fill="427730"/>
        <w:tblLook w:val="04A0" w:firstRow="1" w:lastRow="0" w:firstColumn="1" w:lastColumn="0" w:noHBand="0" w:noVBand="1"/>
      </w:tblPr>
      <w:tblGrid>
        <w:gridCol w:w="10485"/>
      </w:tblGrid>
      <w:tr w:rsidR="008D0919" w:rsidRPr="00496AB9" w14:paraId="2D08CA78" w14:textId="77777777" w:rsidTr="007A34C7">
        <w:trPr>
          <w:cantSplit/>
          <w:tblHeader/>
        </w:trPr>
        <w:tc>
          <w:tcPr>
            <w:tcW w:w="10485" w:type="dxa"/>
            <w:tcBorders>
              <w:bottom w:val="single" w:sz="4" w:space="0" w:color="auto"/>
            </w:tcBorders>
            <w:shd w:val="clear" w:color="auto" w:fill="427730"/>
            <w:vAlign w:val="center"/>
          </w:tcPr>
          <w:p w14:paraId="69B0570F" w14:textId="16A4961A" w:rsidR="008D0919" w:rsidRPr="00496AB9" w:rsidRDefault="008D0919" w:rsidP="00B65D84">
            <w:pPr>
              <w:pStyle w:val="Single"/>
              <w:spacing w:before="120" w:after="140"/>
              <w:jc w:val="center"/>
              <w:rPr>
                <w:b/>
                <w:color w:val="FFFFFF" w:themeColor="background1"/>
                <w:sz w:val="24"/>
                <w:szCs w:val="24"/>
              </w:rPr>
            </w:pPr>
            <w:r>
              <w:rPr>
                <w:b/>
                <w:color w:val="FFFFFF" w:themeColor="background1"/>
                <w:sz w:val="24"/>
                <w:szCs w:val="24"/>
              </w:rPr>
              <w:t xml:space="preserve">Desirable </w:t>
            </w:r>
            <w:r w:rsidRPr="00496AB9">
              <w:rPr>
                <w:b/>
                <w:color w:val="FFFFFF" w:themeColor="background1"/>
                <w:sz w:val="24"/>
                <w:szCs w:val="24"/>
              </w:rPr>
              <w:t>Requirements</w:t>
            </w:r>
          </w:p>
        </w:tc>
      </w:tr>
      <w:tr w:rsidR="008D0919" w:rsidRPr="00496AB9" w14:paraId="15652C9D" w14:textId="77777777" w:rsidTr="007A34C7">
        <w:tblPrEx>
          <w:shd w:val="clear" w:color="auto" w:fill="auto"/>
        </w:tblPrEx>
        <w:tc>
          <w:tcPr>
            <w:tcW w:w="10485" w:type="dxa"/>
            <w:tcBorders>
              <w:bottom w:val="nil"/>
            </w:tcBorders>
            <w:shd w:val="clear" w:color="auto" w:fill="F0F8EE"/>
          </w:tcPr>
          <w:p w14:paraId="454C2646" w14:textId="1AC20D48" w:rsidR="008D0919" w:rsidRPr="00FA385A" w:rsidRDefault="008D0919" w:rsidP="00FA385A">
            <w:pPr>
              <w:pStyle w:val="Single"/>
              <w:spacing w:before="60" w:after="60"/>
              <w:rPr>
                <w:b/>
                <w:sz w:val="24"/>
                <w:szCs w:val="24"/>
              </w:rPr>
            </w:pPr>
            <w:r w:rsidRPr="00496AB9">
              <w:rPr>
                <w:b/>
                <w:sz w:val="24"/>
                <w:szCs w:val="24"/>
              </w:rPr>
              <w:t>Qualifications</w:t>
            </w:r>
          </w:p>
        </w:tc>
      </w:tr>
      <w:tr w:rsidR="008D0919" w:rsidRPr="00496AB9" w14:paraId="2D324A56" w14:textId="77777777" w:rsidTr="007A34C7">
        <w:tblPrEx>
          <w:shd w:val="clear" w:color="auto" w:fill="auto"/>
        </w:tblPrEx>
        <w:tc>
          <w:tcPr>
            <w:tcW w:w="10485" w:type="dxa"/>
            <w:tcBorders>
              <w:top w:val="nil"/>
              <w:bottom w:val="nil"/>
            </w:tcBorders>
            <w:shd w:val="clear" w:color="auto" w:fill="F0F8EE"/>
          </w:tcPr>
          <w:p w14:paraId="59D73EC2" w14:textId="4AD83B72" w:rsidR="008D0919" w:rsidRDefault="008D0919" w:rsidP="003A103B">
            <w:pPr>
              <w:rPr>
                <w:sz w:val="24"/>
              </w:rPr>
            </w:pPr>
            <w:commentRangeStart w:id="1"/>
          </w:p>
          <w:p w14:paraId="656D4D10" w14:textId="50980E60" w:rsidR="008D0919" w:rsidRPr="003A103B" w:rsidRDefault="00F35A02" w:rsidP="007A34C7">
            <w:pPr>
              <w:pStyle w:val="Bullet"/>
            </w:pPr>
            <w:r>
              <w:rPr>
                <w:highlight w:val="yellow"/>
              </w:rPr>
              <w:t>D</w:t>
            </w:r>
            <w:r w:rsidR="008D0919" w:rsidRPr="007A34C7">
              <w:rPr>
                <w:highlight w:val="yellow"/>
              </w:rPr>
              <w:t>egree in town planning or equivalent and eligible for full membership of the RTPI</w:t>
            </w:r>
            <w:commentRangeEnd w:id="1"/>
            <w:r>
              <w:rPr>
                <w:rStyle w:val="CommentReference"/>
                <w:rFonts w:cs="Times New Roman"/>
                <w:bCs w:val="0"/>
                <w:noProof w:val="0"/>
              </w:rPr>
              <w:commentReference w:id="1"/>
            </w:r>
          </w:p>
        </w:tc>
      </w:tr>
      <w:tr w:rsidR="008D0919" w:rsidRPr="00FA385A" w14:paraId="67C92AFD" w14:textId="77777777" w:rsidTr="007A34C7">
        <w:tblPrEx>
          <w:shd w:val="clear" w:color="auto" w:fill="auto"/>
        </w:tblPrEx>
        <w:tc>
          <w:tcPr>
            <w:tcW w:w="10485" w:type="dxa"/>
            <w:tcBorders>
              <w:bottom w:val="nil"/>
            </w:tcBorders>
            <w:shd w:val="clear" w:color="auto" w:fill="F0F8EE"/>
          </w:tcPr>
          <w:p w14:paraId="5904F506" w14:textId="77777777" w:rsidR="008D0919" w:rsidRDefault="008D0919" w:rsidP="00D529D7">
            <w:pPr>
              <w:pStyle w:val="Single"/>
              <w:spacing w:before="60" w:after="60"/>
              <w:rPr>
                <w:b/>
                <w:sz w:val="24"/>
                <w:szCs w:val="24"/>
              </w:rPr>
            </w:pPr>
            <w:r w:rsidRPr="00FA385A">
              <w:rPr>
                <w:b/>
                <w:sz w:val="24"/>
                <w:szCs w:val="24"/>
              </w:rPr>
              <w:t>Knowledge and Skills</w:t>
            </w:r>
          </w:p>
          <w:p w14:paraId="0469BECB" w14:textId="19473355" w:rsidR="008D0919" w:rsidRPr="00FA385A" w:rsidRDefault="008D0919" w:rsidP="00D529D7">
            <w:pPr>
              <w:pStyle w:val="Single"/>
              <w:spacing w:before="60" w:after="60"/>
              <w:rPr>
                <w:b/>
                <w:sz w:val="24"/>
                <w:szCs w:val="24"/>
              </w:rPr>
            </w:pPr>
          </w:p>
        </w:tc>
      </w:tr>
      <w:tr w:rsidR="008D0919" w:rsidRPr="00496AB9" w14:paraId="60F2B535" w14:textId="77777777" w:rsidTr="007A34C7">
        <w:tblPrEx>
          <w:shd w:val="clear" w:color="auto" w:fill="auto"/>
        </w:tblPrEx>
        <w:tc>
          <w:tcPr>
            <w:tcW w:w="10485" w:type="dxa"/>
            <w:tcBorders>
              <w:top w:val="nil"/>
            </w:tcBorders>
            <w:shd w:val="clear" w:color="auto" w:fill="F0F8EE"/>
          </w:tcPr>
          <w:p w14:paraId="2B83236C" w14:textId="58782C18" w:rsidR="008D0919" w:rsidRPr="005E5F7F" w:rsidRDefault="008D0919" w:rsidP="007A34C7">
            <w:pPr>
              <w:pStyle w:val="Bullet"/>
            </w:pPr>
            <w:r w:rsidRPr="003A103B">
              <w:lastRenderedPageBreak/>
              <w:t>Understanding</w:t>
            </w:r>
            <w:r w:rsidRPr="003A103B">
              <w:rPr>
                <w:b/>
              </w:rPr>
              <w:t xml:space="preserve"> </w:t>
            </w:r>
            <w:r w:rsidRPr="003A103B">
              <w:t>of the planning constraints attached to Green Belt.</w:t>
            </w:r>
          </w:p>
        </w:tc>
      </w:tr>
      <w:tr w:rsidR="008D0919" w:rsidRPr="00496AB9" w14:paraId="638668A5" w14:textId="77777777" w:rsidTr="007A34C7">
        <w:tblPrEx>
          <w:shd w:val="clear" w:color="auto" w:fill="auto"/>
        </w:tblPrEx>
        <w:tc>
          <w:tcPr>
            <w:tcW w:w="10485" w:type="dxa"/>
            <w:tcBorders>
              <w:bottom w:val="nil"/>
            </w:tcBorders>
            <w:shd w:val="clear" w:color="auto" w:fill="F0F8EE"/>
          </w:tcPr>
          <w:p w14:paraId="5A1E9D53" w14:textId="6A38D728" w:rsidR="008D0919" w:rsidRPr="0077620F" w:rsidRDefault="008D0919" w:rsidP="00B65D84">
            <w:pPr>
              <w:pStyle w:val="Bold12ptHeading"/>
              <w:spacing w:before="60" w:after="60"/>
              <w:rPr>
                <w:sz w:val="24"/>
              </w:rPr>
            </w:pPr>
            <w:r w:rsidRPr="0077620F">
              <w:rPr>
                <w:sz w:val="24"/>
              </w:rPr>
              <w:t>Experience</w:t>
            </w:r>
          </w:p>
        </w:tc>
      </w:tr>
      <w:tr w:rsidR="008D0919" w:rsidRPr="00283A9C" w14:paraId="0490C6B6" w14:textId="77777777" w:rsidTr="007A34C7">
        <w:tblPrEx>
          <w:shd w:val="clear" w:color="auto" w:fill="auto"/>
        </w:tblPrEx>
        <w:tc>
          <w:tcPr>
            <w:tcW w:w="10485" w:type="dxa"/>
            <w:tcBorders>
              <w:top w:val="nil"/>
              <w:bottom w:val="nil"/>
            </w:tcBorders>
            <w:shd w:val="clear" w:color="auto" w:fill="F0F8EE"/>
          </w:tcPr>
          <w:p w14:paraId="61E800F5" w14:textId="77777777" w:rsidR="008D0919" w:rsidRDefault="008D0919" w:rsidP="00F35A02">
            <w:pPr>
              <w:pStyle w:val="Bullet"/>
            </w:pPr>
            <w:r w:rsidRPr="00071D3A">
              <w:t>Development Management</w:t>
            </w:r>
            <w:r>
              <w:t xml:space="preserve"> experience within a local planning authority</w:t>
            </w:r>
          </w:p>
          <w:p w14:paraId="36696692" w14:textId="1C1ABD78" w:rsidR="008D0919" w:rsidRDefault="008D0919" w:rsidP="00F35A02">
            <w:pPr>
              <w:pStyle w:val="Bullet"/>
            </w:pPr>
          </w:p>
        </w:tc>
      </w:tr>
      <w:tr w:rsidR="008D0919" w:rsidRPr="00283A9C" w14:paraId="0337BAEE" w14:textId="77777777" w:rsidTr="007A34C7">
        <w:tblPrEx>
          <w:shd w:val="clear" w:color="auto" w:fill="auto"/>
        </w:tblPrEx>
        <w:tc>
          <w:tcPr>
            <w:tcW w:w="10485" w:type="dxa"/>
            <w:tcBorders>
              <w:top w:val="nil"/>
              <w:bottom w:val="nil"/>
            </w:tcBorders>
            <w:shd w:val="clear" w:color="auto" w:fill="F0F8EE"/>
          </w:tcPr>
          <w:p w14:paraId="47E3A4D8" w14:textId="661FE40E" w:rsidR="008D0919" w:rsidRPr="00071D3A" w:rsidRDefault="008D0919" w:rsidP="00F35A02">
            <w:pPr>
              <w:pStyle w:val="Bullet"/>
            </w:pPr>
            <w:r w:rsidRPr="003A103B">
              <w:t>Planning Appeal work, in particular Hearings and Inquiries</w:t>
            </w:r>
          </w:p>
        </w:tc>
      </w:tr>
      <w:tr w:rsidR="008D0919" w:rsidRPr="00283A9C" w14:paraId="1CDC35C4" w14:textId="77777777" w:rsidTr="008D0919">
        <w:tblPrEx>
          <w:shd w:val="clear" w:color="auto" w:fill="auto"/>
        </w:tblPrEx>
        <w:tc>
          <w:tcPr>
            <w:tcW w:w="10485" w:type="dxa"/>
            <w:tcBorders>
              <w:top w:val="nil"/>
              <w:bottom w:val="single" w:sz="4" w:space="0" w:color="auto"/>
            </w:tcBorders>
            <w:shd w:val="clear" w:color="auto" w:fill="F0F8EE"/>
          </w:tcPr>
          <w:p w14:paraId="54E629BE" w14:textId="580FA812" w:rsidR="008D0919" w:rsidRPr="00071D3A" w:rsidRDefault="008D0919" w:rsidP="00F35A02">
            <w:pPr>
              <w:pStyle w:val="Bullet"/>
            </w:pPr>
            <w:r w:rsidRPr="003A103B">
              <w:t>Local Government processes and procedures</w:t>
            </w:r>
          </w:p>
        </w:tc>
      </w:tr>
    </w:tbl>
    <w:p w14:paraId="608A5FF6" w14:textId="77777777" w:rsidR="00992E48" w:rsidRDefault="00992E48" w:rsidP="00447B81">
      <w:pPr>
        <w:tabs>
          <w:tab w:val="left" w:pos="945"/>
        </w:tabs>
      </w:pPr>
    </w:p>
    <w:sectPr w:rsidR="00992E48" w:rsidSect="0092643C">
      <w:headerReference w:type="default" r:id="rId15"/>
      <w:footerReference w:type="default" r:id="rId16"/>
      <w:pgSz w:w="11907" w:h="16840" w:code="9"/>
      <w:pgMar w:top="567" w:right="720" w:bottom="1134" w:left="720" w:header="0" w:footer="431"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ine Corrigan" w:date="2025-09-17T11:11:00Z" w:initials="CC">
    <w:p w14:paraId="2C5F2D68" w14:textId="77777777" w:rsidR="00F35A02" w:rsidRDefault="00F35A02" w:rsidP="00D25565">
      <w:pPr>
        <w:pStyle w:val="CommentText"/>
      </w:pPr>
      <w:r>
        <w:rPr>
          <w:rStyle w:val="CommentReference"/>
        </w:rPr>
        <w:annotationRef/>
      </w:r>
      <w:r>
        <w:t>Doesn’t need to be a masters - this will align with Principal.  Principal will also require eligibility for membership of RTPI</w:t>
      </w:r>
    </w:p>
  </w:comment>
  <w:comment w:id="1" w:author="Caroline Corrigan" w:date="2025-09-17T11:12:00Z" w:initials="CC">
    <w:p w14:paraId="4BDE864D" w14:textId="77777777" w:rsidR="00F35A02" w:rsidRDefault="00F35A02" w:rsidP="006C4834">
      <w:pPr>
        <w:pStyle w:val="CommentText"/>
      </w:pPr>
      <w:r>
        <w:rPr>
          <w:rStyle w:val="CommentReference"/>
        </w:rPr>
        <w:annotationRef/>
      </w:r>
      <w:r>
        <w:t>Doesn’t need to be a masters at this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5F2D68" w15:done="0"/>
  <w15:commentEx w15:paraId="4BDE8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515E5" w16cex:dateUtc="2025-09-17T10:11:00Z"/>
  <w16cex:commentExtensible w16cex:durableId="2C751612" w16cex:dateUtc="2025-09-17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5F2D68" w16cid:durableId="2C7515E5"/>
  <w16cid:commentId w16cid:paraId="4BDE864D" w16cid:durableId="2C751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68EB" w14:textId="77777777" w:rsidR="00333519" w:rsidRDefault="00333519">
      <w:r>
        <w:separator/>
      </w:r>
    </w:p>
    <w:p w14:paraId="1F26C090" w14:textId="77777777" w:rsidR="00333519" w:rsidRDefault="00333519"/>
  </w:endnote>
  <w:endnote w:type="continuationSeparator" w:id="0">
    <w:p w14:paraId="5E7DE03E" w14:textId="77777777" w:rsidR="00333519" w:rsidRDefault="00333519">
      <w:r>
        <w:continuationSeparator/>
      </w:r>
    </w:p>
    <w:p w14:paraId="1E1096F2" w14:textId="77777777" w:rsidR="00333519" w:rsidRDefault="00333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860863"/>
      <w:docPartObj>
        <w:docPartGallery w:val="Page Numbers (Bottom of Page)"/>
        <w:docPartUnique/>
      </w:docPartObj>
    </w:sdtPr>
    <w:sdtEndPr>
      <w:rPr>
        <w:noProof/>
        <w:sz w:val="20"/>
        <w:szCs w:val="20"/>
      </w:rPr>
    </w:sdtEndPr>
    <w:sdtContent>
      <w:p w14:paraId="29155745" w14:textId="053B26B5" w:rsidR="00EF20DD" w:rsidRPr="004F6B0B" w:rsidRDefault="00EF20DD" w:rsidP="00AB33EB">
        <w:pPr>
          <w:pStyle w:val="Footer"/>
          <w:tabs>
            <w:tab w:val="clear" w:pos="4153"/>
            <w:tab w:val="clear" w:pos="8306"/>
            <w:tab w:val="center" w:pos="4860"/>
            <w:tab w:val="right" w:pos="9900"/>
          </w:tabs>
          <w:rPr>
            <w:sz w:val="20"/>
            <w:szCs w:val="20"/>
          </w:rPr>
        </w:pPr>
        <w:r>
          <w:rPr>
            <w:sz w:val="12"/>
            <w:szCs w:val="12"/>
          </w:rPr>
          <w:tab/>
        </w:r>
        <w:r>
          <w:fldChar w:fldCharType="begin"/>
        </w:r>
        <w:r>
          <w:instrText xml:space="preserve"> PAGE   \* MERGEFORMAT </w:instrText>
        </w:r>
        <w:r>
          <w:fldChar w:fldCharType="separate"/>
        </w:r>
        <w:r w:rsidR="007F25DF">
          <w:rPr>
            <w:noProof/>
          </w:rPr>
          <w:t>3</w:t>
        </w:r>
        <w:r>
          <w:rPr>
            <w:noProof/>
          </w:rPr>
          <w:fldChar w:fldCharType="end"/>
        </w:r>
        <w:r>
          <w:rPr>
            <w:noProof/>
          </w:rPr>
          <w:tab/>
        </w:r>
        <w:r w:rsidR="008D0919">
          <w:rPr>
            <w:color w:val="000000"/>
            <w:sz w:val="20"/>
            <w:szCs w:val="20"/>
          </w:rPr>
          <w:t>August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C50A" w14:textId="77777777" w:rsidR="00333519" w:rsidRDefault="00333519">
      <w:pPr>
        <w:spacing w:after="0"/>
      </w:pPr>
      <w:r>
        <w:separator/>
      </w:r>
    </w:p>
  </w:footnote>
  <w:footnote w:type="continuationSeparator" w:id="0">
    <w:p w14:paraId="650A7614" w14:textId="77777777" w:rsidR="00333519" w:rsidRDefault="00333519">
      <w:pPr>
        <w:spacing w:after="0"/>
      </w:pPr>
      <w:r>
        <w:continuationSeparator/>
      </w:r>
    </w:p>
    <w:p w14:paraId="5D60CDE2" w14:textId="77777777" w:rsidR="00333519" w:rsidRDefault="00333519"/>
  </w:footnote>
  <w:footnote w:type="continuationNotice" w:id="1">
    <w:p w14:paraId="25B5FED6" w14:textId="77777777" w:rsidR="00333519" w:rsidRDefault="003335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4F6F" w14:textId="77777777" w:rsidR="00EF20DD" w:rsidRDefault="00EF20DD"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EF20DD" w:rsidRPr="00382934" w14:paraId="66E5FE58" w14:textId="77777777" w:rsidTr="00E95DED">
      <w:trPr>
        <w:cantSplit/>
      </w:trPr>
      <w:tc>
        <w:tcPr>
          <w:tcW w:w="7290" w:type="dxa"/>
          <w:vAlign w:val="bottom"/>
        </w:tcPr>
        <w:p w14:paraId="4C4F4411" w14:textId="77777777" w:rsidR="00EF20DD" w:rsidRPr="003F29B6" w:rsidRDefault="00EF20DD"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19695926" wp14:editId="798DC4D8">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DD2B78" w14:textId="77777777" w:rsidR="00EF20DD" w:rsidRDefault="00EF20DD"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w14:anchorId="19695926" id="Group 6" o:spid="_x0000_s1026" style="position:absolute;left:0;text-align:left;margin-left:277.95pt;margin-top:-12.75pt;width:63pt;height:85.5pt;z-index:251660288" coordsize="8001,10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o:spid="_x0000_s1027" type="#_x0000_t202" style="position:absolute;top:1238;width:133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29DD2B78" w14:textId="77777777" w:rsidR="00EF20DD" w:rsidRDefault="00EF20DD" w:rsidP="00E95DE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Council_Logo_Euro Coated_60mm_stationery" style="position:absolute;left:762;width:7239;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r:id="rId2" o:title="Council_Logo_Euro Coated_60mm_stationery" croptop="11916f" cropbottom="17144f" cropleft="6603f" cropright="49697f"/>
                    </v:shape>
                  </v:group>
                </w:pict>
              </mc:Fallback>
            </mc:AlternateContent>
          </w:r>
          <w:r w:rsidRPr="003F29B6">
            <w:rPr>
              <w:b/>
              <w:color w:val="427730"/>
              <w:sz w:val="64"/>
              <w:szCs w:val="64"/>
            </w:rPr>
            <w:t>Job Description</w:t>
          </w:r>
        </w:p>
      </w:tc>
      <w:tc>
        <w:tcPr>
          <w:tcW w:w="2790" w:type="dxa"/>
          <w:vAlign w:val="bottom"/>
        </w:tcPr>
        <w:p w14:paraId="17F32BDA" w14:textId="77777777" w:rsidR="00EF20DD" w:rsidRPr="00382934" w:rsidRDefault="00EF20DD" w:rsidP="00E95DED">
          <w:pPr>
            <w:rPr>
              <w:b/>
              <w:sz w:val="32"/>
              <w:szCs w:val="32"/>
            </w:rPr>
          </w:pPr>
          <w:r>
            <w:rPr>
              <w:noProof/>
              <w:lang w:eastAsia="en-GB"/>
            </w:rPr>
            <w:drawing>
              <wp:anchor distT="0" distB="0" distL="114300" distR="114300" simplePos="0" relativeHeight="251659264" behindDoc="0" locked="0" layoutInCell="1" allowOverlap="1" wp14:anchorId="4EC57B98" wp14:editId="09234A11">
                <wp:simplePos x="0" y="0"/>
                <wp:positionH relativeFrom="column">
                  <wp:posOffset>129540</wp:posOffset>
                </wp:positionH>
                <wp:positionV relativeFrom="paragraph">
                  <wp:posOffset>-235585</wp:posOffset>
                </wp:positionV>
                <wp:extent cx="1730375" cy="533400"/>
                <wp:effectExtent l="0" t="0" r="3175" b="0"/>
                <wp:wrapNone/>
                <wp:docPr id="3" name="Picture 3"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00EF20DD" w:rsidRPr="00382934" w14:paraId="6C7E6DEF" w14:textId="77777777" w:rsidTr="00E95DED">
      <w:trPr>
        <w:cantSplit/>
        <w:trHeight w:hRule="exact" w:val="259"/>
      </w:trPr>
      <w:tc>
        <w:tcPr>
          <w:tcW w:w="10080" w:type="dxa"/>
          <w:gridSpan w:val="2"/>
          <w:shd w:val="clear" w:color="auto" w:fill="427730"/>
        </w:tcPr>
        <w:p w14:paraId="205B5FFF" w14:textId="77777777" w:rsidR="00EF20DD" w:rsidRPr="00382934" w:rsidRDefault="00EF20DD" w:rsidP="00E95DED"/>
      </w:tc>
    </w:tr>
  </w:tbl>
  <w:p w14:paraId="494C61C9" w14:textId="77777777" w:rsidR="00EF20DD" w:rsidRPr="00C60F9E" w:rsidRDefault="00EF20DD" w:rsidP="00E95DED">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8734B"/>
    <w:multiLevelType w:val="hybridMultilevel"/>
    <w:tmpl w:val="D1925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6"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30321"/>
    <w:multiLevelType w:val="hybridMultilevel"/>
    <w:tmpl w:val="FBDA8D1E"/>
    <w:lvl w:ilvl="0" w:tplc="62802FB2">
      <w:start w:val="1"/>
      <w:numFmt w:val="bullet"/>
      <w:lvlText w:val=""/>
      <w:lvlJc w:val="left"/>
      <w:pPr>
        <w:ind w:left="180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5104ED"/>
    <w:multiLevelType w:val="hybridMultilevel"/>
    <w:tmpl w:val="29EEFFE2"/>
    <w:lvl w:ilvl="0" w:tplc="18AA8D7A">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84463B"/>
    <w:multiLevelType w:val="hybridMultilevel"/>
    <w:tmpl w:val="F39A088E"/>
    <w:lvl w:ilvl="0" w:tplc="62802FB2">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16" w15:restartNumberingAfterBreak="0">
    <w:nsid w:val="54131F4B"/>
    <w:multiLevelType w:val="hybridMultilevel"/>
    <w:tmpl w:val="812E5D2C"/>
    <w:lvl w:ilvl="0" w:tplc="E680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2A1E0A"/>
    <w:multiLevelType w:val="hybridMultilevel"/>
    <w:tmpl w:val="B1048782"/>
    <w:lvl w:ilvl="0" w:tplc="F97CCEEC">
      <w:start w:val="1"/>
      <w:numFmt w:val="bullet"/>
      <w:lvlText w:val=""/>
      <w:lvlJc w:val="left"/>
      <w:pPr>
        <w:ind w:left="1440" w:hanging="360"/>
      </w:pPr>
      <w:rPr>
        <w:rFonts w:ascii="Symbol" w:hAnsi="Symbol" w:hint="default"/>
      </w:rPr>
    </w:lvl>
    <w:lvl w:ilvl="1" w:tplc="7F60FB86">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7E04E9"/>
    <w:multiLevelType w:val="hybridMultilevel"/>
    <w:tmpl w:val="19C86EB4"/>
    <w:lvl w:ilvl="0" w:tplc="7076C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706EA"/>
    <w:multiLevelType w:val="hybridMultilevel"/>
    <w:tmpl w:val="041C1F30"/>
    <w:lvl w:ilvl="0" w:tplc="62802FB2">
      <w:start w:val="1"/>
      <w:numFmt w:val="bullet"/>
      <w:lvlText w:val=""/>
      <w:lvlJc w:val="left"/>
      <w:pPr>
        <w:ind w:left="21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1A269A"/>
    <w:multiLevelType w:val="hybridMultilevel"/>
    <w:tmpl w:val="9D22B234"/>
    <w:lvl w:ilvl="0" w:tplc="010C6A3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3F4788"/>
    <w:multiLevelType w:val="hybridMultilevel"/>
    <w:tmpl w:val="E9FE3AF4"/>
    <w:lvl w:ilvl="0" w:tplc="62802FB2">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712558">
    <w:abstractNumId w:val="11"/>
  </w:num>
  <w:num w:numId="2" w16cid:durableId="1290823016">
    <w:abstractNumId w:val="5"/>
  </w:num>
  <w:num w:numId="3" w16cid:durableId="776170831">
    <w:abstractNumId w:val="0"/>
  </w:num>
  <w:num w:numId="4" w16cid:durableId="1651135108">
    <w:abstractNumId w:val="7"/>
  </w:num>
  <w:num w:numId="5" w16cid:durableId="1721975587">
    <w:abstractNumId w:val="21"/>
  </w:num>
  <w:num w:numId="6" w16cid:durableId="1907184855">
    <w:abstractNumId w:val="12"/>
  </w:num>
  <w:num w:numId="7" w16cid:durableId="2166514">
    <w:abstractNumId w:val="1"/>
  </w:num>
  <w:num w:numId="8" w16cid:durableId="1714966792">
    <w:abstractNumId w:val="15"/>
  </w:num>
  <w:num w:numId="9" w16cid:durableId="684484459">
    <w:abstractNumId w:val="6"/>
  </w:num>
  <w:num w:numId="10" w16cid:durableId="566116192">
    <w:abstractNumId w:val="2"/>
  </w:num>
  <w:num w:numId="11" w16cid:durableId="1995639166">
    <w:abstractNumId w:val="10"/>
  </w:num>
  <w:num w:numId="12" w16cid:durableId="1854564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3099889">
    <w:abstractNumId w:val="22"/>
  </w:num>
  <w:num w:numId="14" w16cid:durableId="70927043">
    <w:abstractNumId w:val="22"/>
    <w:lvlOverride w:ilvl="0">
      <w:startOverride w:val="1"/>
    </w:lvlOverride>
  </w:num>
  <w:num w:numId="15" w16cid:durableId="1759138720">
    <w:abstractNumId w:val="22"/>
    <w:lvlOverride w:ilvl="0">
      <w:startOverride w:val="2"/>
    </w:lvlOverride>
  </w:num>
  <w:num w:numId="16" w16cid:durableId="1112745538">
    <w:abstractNumId w:val="8"/>
  </w:num>
  <w:num w:numId="17" w16cid:durableId="129904169">
    <w:abstractNumId w:val="4"/>
  </w:num>
  <w:num w:numId="18" w16cid:durableId="710764483">
    <w:abstractNumId w:val="3"/>
  </w:num>
  <w:num w:numId="19" w16cid:durableId="5257116">
    <w:abstractNumId w:val="16"/>
  </w:num>
  <w:num w:numId="20" w16cid:durableId="499396430">
    <w:abstractNumId w:val="18"/>
  </w:num>
  <w:num w:numId="21" w16cid:durableId="1853103198">
    <w:abstractNumId w:val="20"/>
  </w:num>
  <w:num w:numId="22" w16cid:durableId="1228879216">
    <w:abstractNumId w:val="17"/>
  </w:num>
  <w:num w:numId="23" w16cid:durableId="1116409744">
    <w:abstractNumId w:val="9"/>
  </w:num>
  <w:num w:numId="24" w16cid:durableId="1954512660">
    <w:abstractNumId w:val="23"/>
  </w:num>
  <w:num w:numId="25" w16cid:durableId="1411191521">
    <w:abstractNumId w:val="19"/>
  </w:num>
  <w:num w:numId="26" w16cid:durableId="1791970387">
    <w:abstractNumId w:val="14"/>
  </w:num>
  <w:num w:numId="27" w16cid:durableId="330761991">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Corrigan">
    <w15:presenceInfo w15:providerId="AD" w15:userId="S::caroline.corrigan@brentwood.gov.uk::d1342485-4175-4956-b884-88088e4c33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20A01"/>
    <w:rsid w:val="00021BA1"/>
    <w:rsid w:val="00022AFD"/>
    <w:rsid w:val="0002410E"/>
    <w:rsid w:val="00036E76"/>
    <w:rsid w:val="0005706B"/>
    <w:rsid w:val="00071855"/>
    <w:rsid w:val="00071D3A"/>
    <w:rsid w:val="000758B1"/>
    <w:rsid w:val="00083FD8"/>
    <w:rsid w:val="00084F00"/>
    <w:rsid w:val="00086C04"/>
    <w:rsid w:val="00092B40"/>
    <w:rsid w:val="000A043B"/>
    <w:rsid w:val="000A07E4"/>
    <w:rsid w:val="000A0BFA"/>
    <w:rsid w:val="000B71B0"/>
    <w:rsid w:val="000C42AA"/>
    <w:rsid w:val="000D3AC5"/>
    <w:rsid w:val="000D6634"/>
    <w:rsid w:val="000D7CD1"/>
    <w:rsid w:val="000E337E"/>
    <w:rsid w:val="000E3569"/>
    <w:rsid w:val="000E6DC6"/>
    <w:rsid w:val="000F5C9D"/>
    <w:rsid w:val="001023AB"/>
    <w:rsid w:val="00102635"/>
    <w:rsid w:val="00102D9D"/>
    <w:rsid w:val="00105E70"/>
    <w:rsid w:val="001069EF"/>
    <w:rsid w:val="0012233A"/>
    <w:rsid w:val="00135343"/>
    <w:rsid w:val="0013689E"/>
    <w:rsid w:val="00137D6F"/>
    <w:rsid w:val="00157438"/>
    <w:rsid w:val="00161D44"/>
    <w:rsid w:val="001625CF"/>
    <w:rsid w:val="001659BB"/>
    <w:rsid w:val="001712FF"/>
    <w:rsid w:val="001732C6"/>
    <w:rsid w:val="00184C39"/>
    <w:rsid w:val="001904C6"/>
    <w:rsid w:val="0019347D"/>
    <w:rsid w:val="00195246"/>
    <w:rsid w:val="00196F02"/>
    <w:rsid w:val="001A0070"/>
    <w:rsid w:val="001C35E4"/>
    <w:rsid w:val="001C5CCA"/>
    <w:rsid w:val="001D42DE"/>
    <w:rsid w:val="001E4B6D"/>
    <w:rsid w:val="001E6646"/>
    <w:rsid w:val="00203B58"/>
    <w:rsid w:val="002043E0"/>
    <w:rsid w:val="002047EB"/>
    <w:rsid w:val="00204EE3"/>
    <w:rsid w:val="002103BB"/>
    <w:rsid w:val="00210A9E"/>
    <w:rsid w:val="002120B5"/>
    <w:rsid w:val="00220C02"/>
    <w:rsid w:val="00222057"/>
    <w:rsid w:val="0023451B"/>
    <w:rsid w:val="00252441"/>
    <w:rsid w:val="002554B8"/>
    <w:rsid w:val="00255DF6"/>
    <w:rsid w:val="00256773"/>
    <w:rsid w:val="002700F6"/>
    <w:rsid w:val="00273A16"/>
    <w:rsid w:val="00281669"/>
    <w:rsid w:val="002828C2"/>
    <w:rsid w:val="00283A9C"/>
    <w:rsid w:val="00293AAC"/>
    <w:rsid w:val="00296234"/>
    <w:rsid w:val="002962DA"/>
    <w:rsid w:val="00296F31"/>
    <w:rsid w:val="002A763F"/>
    <w:rsid w:val="002B0F59"/>
    <w:rsid w:val="002B34C4"/>
    <w:rsid w:val="002B5822"/>
    <w:rsid w:val="002C6493"/>
    <w:rsid w:val="002E3530"/>
    <w:rsid w:val="002E78ED"/>
    <w:rsid w:val="002F069B"/>
    <w:rsid w:val="002F4C56"/>
    <w:rsid w:val="00302E51"/>
    <w:rsid w:val="003318C5"/>
    <w:rsid w:val="00331D49"/>
    <w:rsid w:val="00333147"/>
    <w:rsid w:val="00333519"/>
    <w:rsid w:val="00335718"/>
    <w:rsid w:val="00342E80"/>
    <w:rsid w:val="003465A3"/>
    <w:rsid w:val="003473F6"/>
    <w:rsid w:val="00357A31"/>
    <w:rsid w:val="0036512D"/>
    <w:rsid w:val="00370634"/>
    <w:rsid w:val="00371A85"/>
    <w:rsid w:val="00372A7B"/>
    <w:rsid w:val="00377E86"/>
    <w:rsid w:val="00384AA8"/>
    <w:rsid w:val="00385C15"/>
    <w:rsid w:val="00393D1B"/>
    <w:rsid w:val="00394D48"/>
    <w:rsid w:val="003A08CA"/>
    <w:rsid w:val="003A103B"/>
    <w:rsid w:val="003A61B2"/>
    <w:rsid w:val="003A789F"/>
    <w:rsid w:val="003B0AEC"/>
    <w:rsid w:val="003B3675"/>
    <w:rsid w:val="003B6AEB"/>
    <w:rsid w:val="003C6726"/>
    <w:rsid w:val="003C6E0D"/>
    <w:rsid w:val="003D0D6A"/>
    <w:rsid w:val="003D718A"/>
    <w:rsid w:val="003E6A52"/>
    <w:rsid w:val="003E6AA4"/>
    <w:rsid w:val="003F29B6"/>
    <w:rsid w:val="0040133F"/>
    <w:rsid w:val="00407CA8"/>
    <w:rsid w:val="00417D59"/>
    <w:rsid w:val="0042419D"/>
    <w:rsid w:val="00437005"/>
    <w:rsid w:val="00440BC4"/>
    <w:rsid w:val="00447B81"/>
    <w:rsid w:val="00457078"/>
    <w:rsid w:val="004572F7"/>
    <w:rsid w:val="00463577"/>
    <w:rsid w:val="0046569B"/>
    <w:rsid w:val="00466032"/>
    <w:rsid w:val="004721E3"/>
    <w:rsid w:val="00473948"/>
    <w:rsid w:val="00474299"/>
    <w:rsid w:val="00494AD1"/>
    <w:rsid w:val="00495A5D"/>
    <w:rsid w:val="00496AB9"/>
    <w:rsid w:val="004A06B2"/>
    <w:rsid w:val="004B0D0F"/>
    <w:rsid w:val="004B4B56"/>
    <w:rsid w:val="004B559E"/>
    <w:rsid w:val="004B786C"/>
    <w:rsid w:val="004C34D2"/>
    <w:rsid w:val="004C5C6D"/>
    <w:rsid w:val="004C7E1E"/>
    <w:rsid w:val="004D2696"/>
    <w:rsid w:val="004D7C0E"/>
    <w:rsid w:val="004E0DA2"/>
    <w:rsid w:val="004E22D6"/>
    <w:rsid w:val="004E783F"/>
    <w:rsid w:val="004F63F4"/>
    <w:rsid w:val="004F6B0B"/>
    <w:rsid w:val="00501261"/>
    <w:rsid w:val="00501A5F"/>
    <w:rsid w:val="00502630"/>
    <w:rsid w:val="00505B9F"/>
    <w:rsid w:val="00515259"/>
    <w:rsid w:val="005176D4"/>
    <w:rsid w:val="0052147D"/>
    <w:rsid w:val="00523974"/>
    <w:rsid w:val="00537F63"/>
    <w:rsid w:val="00540E7A"/>
    <w:rsid w:val="00542E99"/>
    <w:rsid w:val="00550A01"/>
    <w:rsid w:val="00555FAE"/>
    <w:rsid w:val="00560546"/>
    <w:rsid w:val="0056101E"/>
    <w:rsid w:val="005626C8"/>
    <w:rsid w:val="00562A96"/>
    <w:rsid w:val="005818A0"/>
    <w:rsid w:val="00587C4D"/>
    <w:rsid w:val="00587D4E"/>
    <w:rsid w:val="00594B86"/>
    <w:rsid w:val="005951DA"/>
    <w:rsid w:val="005A3433"/>
    <w:rsid w:val="005A670E"/>
    <w:rsid w:val="005A74ED"/>
    <w:rsid w:val="005C7C5E"/>
    <w:rsid w:val="005D61F3"/>
    <w:rsid w:val="005D6B07"/>
    <w:rsid w:val="005E4ECF"/>
    <w:rsid w:val="005E5F7F"/>
    <w:rsid w:val="005F0A73"/>
    <w:rsid w:val="005F1FBF"/>
    <w:rsid w:val="005F6040"/>
    <w:rsid w:val="0060003C"/>
    <w:rsid w:val="00603B5E"/>
    <w:rsid w:val="00605AB0"/>
    <w:rsid w:val="00606316"/>
    <w:rsid w:val="00611223"/>
    <w:rsid w:val="0062236E"/>
    <w:rsid w:val="00626240"/>
    <w:rsid w:val="0062651C"/>
    <w:rsid w:val="00630DC1"/>
    <w:rsid w:val="00632474"/>
    <w:rsid w:val="00632EC1"/>
    <w:rsid w:val="00652B7C"/>
    <w:rsid w:val="00653D16"/>
    <w:rsid w:val="00660720"/>
    <w:rsid w:val="00681A36"/>
    <w:rsid w:val="00682768"/>
    <w:rsid w:val="006840CE"/>
    <w:rsid w:val="006A41CF"/>
    <w:rsid w:val="006B054D"/>
    <w:rsid w:val="006B7146"/>
    <w:rsid w:val="006B7E6B"/>
    <w:rsid w:val="006E31C7"/>
    <w:rsid w:val="006E3F57"/>
    <w:rsid w:val="006E4CAC"/>
    <w:rsid w:val="006E6EDF"/>
    <w:rsid w:val="006F29EE"/>
    <w:rsid w:val="006F2AB1"/>
    <w:rsid w:val="0070430D"/>
    <w:rsid w:val="007110CE"/>
    <w:rsid w:val="007165B4"/>
    <w:rsid w:val="00720F38"/>
    <w:rsid w:val="007220B7"/>
    <w:rsid w:val="00725440"/>
    <w:rsid w:val="00745B08"/>
    <w:rsid w:val="0076264D"/>
    <w:rsid w:val="00762B36"/>
    <w:rsid w:val="00766CA4"/>
    <w:rsid w:val="00767D48"/>
    <w:rsid w:val="00767FBE"/>
    <w:rsid w:val="0077620F"/>
    <w:rsid w:val="00783FC5"/>
    <w:rsid w:val="007A07A3"/>
    <w:rsid w:val="007A34C7"/>
    <w:rsid w:val="007A6A2C"/>
    <w:rsid w:val="007B0A51"/>
    <w:rsid w:val="007B28B0"/>
    <w:rsid w:val="007B2E38"/>
    <w:rsid w:val="007B45DD"/>
    <w:rsid w:val="007C2DCD"/>
    <w:rsid w:val="007C4E32"/>
    <w:rsid w:val="007E0BDE"/>
    <w:rsid w:val="007E4ED7"/>
    <w:rsid w:val="007E50D6"/>
    <w:rsid w:val="007F214E"/>
    <w:rsid w:val="007F25DF"/>
    <w:rsid w:val="0080089D"/>
    <w:rsid w:val="00813DCB"/>
    <w:rsid w:val="0082145F"/>
    <w:rsid w:val="00834FDE"/>
    <w:rsid w:val="0084032E"/>
    <w:rsid w:val="00842679"/>
    <w:rsid w:val="00842743"/>
    <w:rsid w:val="00851298"/>
    <w:rsid w:val="00854FBF"/>
    <w:rsid w:val="00857C78"/>
    <w:rsid w:val="008709D2"/>
    <w:rsid w:val="00892461"/>
    <w:rsid w:val="008A312D"/>
    <w:rsid w:val="008A3426"/>
    <w:rsid w:val="008A57CE"/>
    <w:rsid w:val="008B0D77"/>
    <w:rsid w:val="008B181B"/>
    <w:rsid w:val="008B3A7A"/>
    <w:rsid w:val="008B423A"/>
    <w:rsid w:val="008B7028"/>
    <w:rsid w:val="008C06BD"/>
    <w:rsid w:val="008C1ABE"/>
    <w:rsid w:val="008C7142"/>
    <w:rsid w:val="008D0919"/>
    <w:rsid w:val="008D5C74"/>
    <w:rsid w:val="008E13D7"/>
    <w:rsid w:val="008E3FE5"/>
    <w:rsid w:val="008F1B19"/>
    <w:rsid w:val="008F1C33"/>
    <w:rsid w:val="009071CB"/>
    <w:rsid w:val="0092643C"/>
    <w:rsid w:val="0093053E"/>
    <w:rsid w:val="00932692"/>
    <w:rsid w:val="00944717"/>
    <w:rsid w:val="00963AC7"/>
    <w:rsid w:val="00965499"/>
    <w:rsid w:val="00967D2F"/>
    <w:rsid w:val="009737B7"/>
    <w:rsid w:val="009740EE"/>
    <w:rsid w:val="0097732A"/>
    <w:rsid w:val="00992E48"/>
    <w:rsid w:val="0099370E"/>
    <w:rsid w:val="009A0C25"/>
    <w:rsid w:val="009A5CEF"/>
    <w:rsid w:val="009B1176"/>
    <w:rsid w:val="009B2543"/>
    <w:rsid w:val="009B44F1"/>
    <w:rsid w:val="009B6AD0"/>
    <w:rsid w:val="009C6BE3"/>
    <w:rsid w:val="009D1C12"/>
    <w:rsid w:val="009D522F"/>
    <w:rsid w:val="009E5393"/>
    <w:rsid w:val="009F2932"/>
    <w:rsid w:val="009F676D"/>
    <w:rsid w:val="00A00C9A"/>
    <w:rsid w:val="00A05379"/>
    <w:rsid w:val="00A06042"/>
    <w:rsid w:val="00A070CD"/>
    <w:rsid w:val="00A15C12"/>
    <w:rsid w:val="00A15FDF"/>
    <w:rsid w:val="00A17F63"/>
    <w:rsid w:val="00A2126C"/>
    <w:rsid w:val="00A24B99"/>
    <w:rsid w:val="00A25AE1"/>
    <w:rsid w:val="00A30764"/>
    <w:rsid w:val="00A533BE"/>
    <w:rsid w:val="00A6172A"/>
    <w:rsid w:val="00A622BC"/>
    <w:rsid w:val="00A66653"/>
    <w:rsid w:val="00A72989"/>
    <w:rsid w:val="00A84171"/>
    <w:rsid w:val="00A90E90"/>
    <w:rsid w:val="00A92F40"/>
    <w:rsid w:val="00AA11B6"/>
    <w:rsid w:val="00AB33EB"/>
    <w:rsid w:val="00AC1E81"/>
    <w:rsid w:val="00AC2655"/>
    <w:rsid w:val="00AC369D"/>
    <w:rsid w:val="00AC51C4"/>
    <w:rsid w:val="00AC6160"/>
    <w:rsid w:val="00AD0FB7"/>
    <w:rsid w:val="00AD3277"/>
    <w:rsid w:val="00AD3EFA"/>
    <w:rsid w:val="00AD62A6"/>
    <w:rsid w:val="00AF6185"/>
    <w:rsid w:val="00B03B64"/>
    <w:rsid w:val="00B042FD"/>
    <w:rsid w:val="00B20068"/>
    <w:rsid w:val="00B30CFA"/>
    <w:rsid w:val="00B3119F"/>
    <w:rsid w:val="00B31272"/>
    <w:rsid w:val="00B4369B"/>
    <w:rsid w:val="00B51D15"/>
    <w:rsid w:val="00B531FA"/>
    <w:rsid w:val="00B5571E"/>
    <w:rsid w:val="00B60407"/>
    <w:rsid w:val="00B62385"/>
    <w:rsid w:val="00B63166"/>
    <w:rsid w:val="00B65D84"/>
    <w:rsid w:val="00B66F32"/>
    <w:rsid w:val="00B7161E"/>
    <w:rsid w:val="00B7313A"/>
    <w:rsid w:val="00B75220"/>
    <w:rsid w:val="00B75314"/>
    <w:rsid w:val="00B75DAA"/>
    <w:rsid w:val="00B77E52"/>
    <w:rsid w:val="00B8090B"/>
    <w:rsid w:val="00B83C3A"/>
    <w:rsid w:val="00B84C7D"/>
    <w:rsid w:val="00B8564A"/>
    <w:rsid w:val="00B86D85"/>
    <w:rsid w:val="00B92760"/>
    <w:rsid w:val="00BA05CF"/>
    <w:rsid w:val="00BC0BDA"/>
    <w:rsid w:val="00BC5D5E"/>
    <w:rsid w:val="00BE04B0"/>
    <w:rsid w:val="00BE13D3"/>
    <w:rsid w:val="00BE2A3D"/>
    <w:rsid w:val="00BF23AD"/>
    <w:rsid w:val="00BF27B4"/>
    <w:rsid w:val="00BF2B39"/>
    <w:rsid w:val="00BF5E89"/>
    <w:rsid w:val="00BF67BD"/>
    <w:rsid w:val="00C00E48"/>
    <w:rsid w:val="00C02523"/>
    <w:rsid w:val="00C04E61"/>
    <w:rsid w:val="00C05095"/>
    <w:rsid w:val="00C13BFD"/>
    <w:rsid w:val="00C23691"/>
    <w:rsid w:val="00C25145"/>
    <w:rsid w:val="00C34AF5"/>
    <w:rsid w:val="00C4789A"/>
    <w:rsid w:val="00C57BA3"/>
    <w:rsid w:val="00C60F9E"/>
    <w:rsid w:val="00C70F8D"/>
    <w:rsid w:val="00C841EB"/>
    <w:rsid w:val="00C84782"/>
    <w:rsid w:val="00C87218"/>
    <w:rsid w:val="00C91027"/>
    <w:rsid w:val="00C93871"/>
    <w:rsid w:val="00CA140C"/>
    <w:rsid w:val="00CA3981"/>
    <w:rsid w:val="00CA472A"/>
    <w:rsid w:val="00CB5624"/>
    <w:rsid w:val="00CC7811"/>
    <w:rsid w:val="00CD014F"/>
    <w:rsid w:val="00CD1D29"/>
    <w:rsid w:val="00CD7C7B"/>
    <w:rsid w:val="00CF3C0D"/>
    <w:rsid w:val="00CF49E0"/>
    <w:rsid w:val="00D02117"/>
    <w:rsid w:val="00D039D1"/>
    <w:rsid w:val="00D11696"/>
    <w:rsid w:val="00D24656"/>
    <w:rsid w:val="00D47FF2"/>
    <w:rsid w:val="00D509C1"/>
    <w:rsid w:val="00D529D7"/>
    <w:rsid w:val="00D52BCD"/>
    <w:rsid w:val="00D52D23"/>
    <w:rsid w:val="00D60329"/>
    <w:rsid w:val="00D6121F"/>
    <w:rsid w:val="00D745A9"/>
    <w:rsid w:val="00D74E99"/>
    <w:rsid w:val="00D91E82"/>
    <w:rsid w:val="00D92ED8"/>
    <w:rsid w:val="00D93036"/>
    <w:rsid w:val="00DA32CA"/>
    <w:rsid w:val="00DA3407"/>
    <w:rsid w:val="00DA66B7"/>
    <w:rsid w:val="00DA7EE3"/>
    <w:rsid w:val="00DC1374"/>
    <w:rsid w:val="00DC638D"/>
    <w:rsid w:val="00DD7BF4"/>
    <w:rsid w:val="00DE0603"/>
    <w:rsid w:val="00DE19DF"/>
    <w:rsid w:val="00DE2D93"/>
    <w:rsid w:val="00DF003E"/>
    <w:rsid w:val="00DF1A22"/>
    <w:rsid w:val="00DF1FAE"/>
    <w:rsid w:val="00DF7D37"/>
    <w:rsid w:val="00E02553"/>
    <w:rsid w:val="00E144B5"/>
    <w:rsid w:val="00E1466B"/>
    <w:rsid w:val="00E16C71"/>
    <w:rsid w:val="00E24F37"/>
    <w:rsid w:val="00E26EAC"/>
    <w:rsid w:val="00E308FC"/>
    <w:rsid w:val="00E41181"/>
    <w:rsid w:val="00E43E26"/>
    <w:rsid w:val="00E43E81"/>
    <w:rsid w:val="00E462E0"/>
    <w:rsid w:val="00E529A1"/>
    <w:rsid w:val="00E53E41"/>
    <w:rsid w:val="00E618C6"/>
    <w:rsid w:val="00E72B8E"/>
    <w:rsid w:val="00E73E45"/>
    <w:rsid w:val="00E778B6"/>
    <w:rsid w:val="00E81B7D"/>
    <w:rsid w:val="00E835B4"/>
    <w:rsid w:val="00E93371"/>
    <w:rsid w:val="00E948D2"/>
    <w:rsid w:val="00E94A29"/>
    <w:rsid w:val="00E94DA2"/>
    <w:rsid w:val="00E95DED"/>
    <w:rsid w:val="00EA69BC"/>
    <w:rsid w:val="00EA7EA5"/>
    <w:rsid w:val="00EB3CD8"/>
    <w:rsid w:val="00EC10A9"/>
    <w:rsid w:val="00EC44C3"/>
    <w:rsid w:val="00EC460E"/>
    <w:rsid w:val="00ED010A"/>
    <w:rsid w:val="00ED2C3E"/>
    <w:rsid w:val="00ED30EA"/>
    <w:rsid w:val="00ED3540"/>
    <w:rsid w:val="00ED5E64"/>
    <w:rsid w:val="00EE1B17"/>
    <w:rsid w:val="00EF06FC"/>
    <w:rsid w:val="00EF0867"/>
    <w:rsid w:val="00EF1E1E"/>
    <w:rsid w:val="00EF20DD"/>
    <w:rsid w:val="00F00ECC"/>
    <w:rsid w:val="00F013B3"/>
    <w:rsid w:val="00F045E2"/>
    <w:rsid w:val="00F052C1"/>
    <w:rsid w:val="00F0626D"/>
    <w:rsid w:val="00F244C1"/>
    <w:rsid w:val="00F252D8"/>
    <w:rsid w:val="00F32070"/>
    <w:rsid w:val="00F35A02"/>
    <w:rsid w:val="00F35E67"/>
    <w:rsid w:val="00F36EAA"/>
    <w:rsid w:val="00F45A22"/>
    <w:rsid w:val="00F526D0"/>
    <w:rsid w:val="00F56169"/>
    <w:rsid w:val="00F74BD8"/>
    <w:rsid w:val="00F76B54"/>
    <w:rsid w:val="00F86FE3"/>
    <w:rsid w:val="00F93583"/>
    <w:rsid w:val="00F93923"/>
    <w:rsid w:val="00F95FD3"/>
    <w:rsid w:val="00FA08DF"/>
    <w:rsid w:val="00FA1CB1"/>
    <w:rsid w:val="00FA2B99"/>
    <w:rsid w:val="00FA385A"/>
    <w:rsid w:val="00FA422B"/>
    <w:rsid w:val="00FA75EB"/>
    <w:rsid w:val="00FB13A9"/>
    <w:rsid w:val="00FB25DC"/>
    <w:rsid w:val="00FB68A7"/>
    <w:rsid w:val="00FC3A1C"/>
    <w:rsid w:val="00FC5DB2"/>
    <w:rsid w:val="00FC6D13"/>
    <w:rsid w:val="00FD10CC"/>
    <w:rsid w:val="00FE4427"/>
    <w:rsid w:val="00FE5F4E"/>
    <w:rsid w:val="00FF0257"/>
    <w:rsid w:val="00FF1455"/>
    <w:rsid w:val="00FF3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52E60"/>
  <w15:docId w15:val="{0733CF95-207F-4671-9BDA-10AD270C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F35A02"/>
    <w:pPr>
      <w:numPr>
        <w:numId w:val="27"/>
      </w:numPr>
      <w:tabs>
        <w:tab w:val="clear" w:pos="720"/>
        <w:tab w:val="left" w:pos="450"/>
        <w:tab w:val="left" w:pos="630"/>
      </w:tabs>
      <w:spacing w:before="60" w:after="60"/>
    </w:pPr>
    <w:rPr>
      <w:rFonts w:cs="Arial"/>
      <w:bCs/>
      <w:noProof/>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F35A02"/>
    <w:rPr>
      <w:rFonts w:ascii="Arial" w:hAnsi="Arial" w:cs="Arial"/>
      <w:bCs/>
      <w:noProof/>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 w:type="paragraph" w:styleId="Revision">
    <w:name w:val="Revision"/>
    <w:hidden/>
    <w:uiPriority w:val="99"/>
    <w:semiHidden/>
    <w:rsid w:val="005818A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8831">
      <w:bodyDiv w:val="1"/>
      <w:marLeft w:val="0"/>
      <w:marRight w:val="0"/>
      <w:marTop w:val="0"/>
      <w:marBottom w:val="0"/>
      <w:divBdr>
        <w:top w:val="none" w:sz="0" w:space="0" w:color="auto"/>
        <w:left w:val="none" w:sz="0" w:space="0" w:color="auto"/>
        <w:bottom w:val="none" w:sz="0" w:space="0" w:color="auto"/>
        <w:right w:val="none" w:sz="0" w:space="0" w:color="auto"/>
      </w:divBdr>
    </w:div>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8c41ac92d85977d658476d1cc35e31af">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e4e2ce264f2c3bb7e1f59228d8bf4571"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896C6-C84C-4FD0-991C-2943CDB623B4}">
  <ds:schemaRefs>
    <ds:schemaRef ds:uri="http://schemas.openxmlformats.org/officeDocument/2006/bibliography"/>
  </ds:schemaRefs>
</ds:datastoreItem>
</file>

<file path=customXml/itemProps2.xml><?xml version="1.0" encoding="utf-8"?>
<ds:datastoreItem xmlns:ds="http://schemas.openxmlformats.org/officeDocument/2006/customXml" ds:itemID="{8C5724E1-D1B5-4EFD-9B79-0D97EE030238}">
  <ds:schemaRefs>
    <ds:schemaRef ds:uri="http://schemas.microsoft.com/office/2006/metadata/properties"/>
    <ds:schemaRef ds:uri="http://schemas.microsoft.com/office/infopath/2007/PartnerControls"/>
    <ds:schemaRef ds:uri="b70e1e75-0df8-4d00-928c-b10d3739189c"/>
    <ds:schemaRef ds:uri="257f4177-1c7d-450a-89bd-decab05d6acf"/>
  </ds:schemaRefs>
</ds:datastoreItem>
</file>

<file path=customXml/itemProps3.xml><?xml version="1.0" encoding="utf-8"?>
<ds:datastoreItem xmlns:ds="http://schemas.openxmlformats.org/officeDocument/2006/customXml" ds:itemID="{2DB80608-D520-4691-9BF6-DC0236930298}">
  <ds:schemaRefs>
    <ds:schemaRef ds:uri="http://schemas.microsoft.com/sharepoint/v3/contenttype/forms"/>
  </ds:schemaRefs>
</ds:datastoreItem>
</file>

<file path=customXml/itemProps4.xml><?xml version="1.0" encoding="utf-8"?>
<ds:datastoreItem xmlns:ds="http://schemas.openxmlformats.org/officeDocument/2006/customXml" ds:itemID="{2436DFD9-BFA8-445B-ADE4-327C6584D73E}"/>
</file>

<file path=docProps/app.xml><?xml version="1.0" encoding="utf-8"?>
<Properties xmlns="http://schemas.openxmlformats.org/officeDocument/2006/extended-properties" xmlns:vt="http://schemas.openxmlformats.org/officeDocument/2006/docPropsVTypes">
  <Template>Normal</Template>
  <TotalTime>2</TotalTime>
  <Pages>5</Pages>
  <Words>1084</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Economic Development Strategy</vt:lpstr>
    </vt:vector>
  </TitlesOfParts>
  <Company>Rochford District Council</Company>
  <LinksUpToDate>false</LinksUpToDate>
  <CharactersWithSpaces>7613</CharactersWithSpaces>
  <SharedDoc>false</SharedDoc>
  <HLinks>
    <vt:vector size="24" baseType="variant">
      <vt:variant>
        <vt:i4>1769524</vt:i4>
      </vt:variant>
      <vt:variant>
        <vt:i4>20</vt:i4>
      </vt:variant>
      <vt:variant>
        <vt:i4>0</vt:i4>
      </vt:variant>
      <vt:variant>
        <vt:i4>5</vt:i4>
      </vt:variant>
      <vt:variant>
        <vt:lpwstr/>
      </vt:variant>
      <vt:variant>
        <vt:lpwstr>_Toc264639158</vt:lpwstr>
      </vt:variant>
      <vt:variant>
        <vt:i4>1769524</vt:i4>
      </vt:variant>
      <vt:variant>
        <vt:i4>14</vt:i4>
      </vt:variant>
      <vt:variant>
        <vt:i4>0</vt:i4>
      </vt:variant>
      <vt:variant>
        <vt:i4>5</vt:i4>
      </vt:variant>
      <vt:variant>
        <vt:lpwstr/>
      </vt:variant>
      <vt:variant>
        <vt:lpwstr>_Toc264639157</vt:lpwstr>
      </vt:variant>
      <vt:variant>
        <vt:i4>1769524</vt:i4>
      </vt:variant>
      <vt:variant>
        <vt:i4>8</vt:i4>
      </vt:variant>
      <vt:variant>
        <vt:i4>0</vt:i4>
      </vt:variant>
      <vt:variant>
        <vt:i4>5</vt:i4>
      </vt:variant>
      <vt:variant>
        <vt:lpwstr/>
      </vt:variant>
      <vt:variant>
        <vt:lpwstr>_Toc264639156</vt:lpwstr>
      </vt:variant>
      <vt:variant>
        <vt:i4>1769524</vt:i4>
      </vt:variant>
      <vt:variant>
        <vt:i4>2</vt:i4>
      </vt:variant>
      <vt:variant>
        <vt:i4>0</vt:i4>
      </vt:variant>
      <vt:variant>
        <vt:i4>5</vt:i4>
      </vt:variant>
      <vt:variant>
        <vt:lpwstr/>
      </vt:variant>
      <vt:variant>
        <vt:lpwstr>_Toc264639155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Strategy</dc:title>
  <dc:creator>Ashley George</dc:creator>
  <cp:lastModifiedBy>Caroline Corrigan</cp:lastModifiedBy>
  <cp:revision>4</cp:revision>
  <cp:lastPrinted>2017-07-27T11:06:00Z</cp:lastPrinted>
  <dcterms:created xsi:type="dcterms:W3CDTF">2025-09-17T10:29:00Z</dcterms:created>
  <dcterms:modified xsi:type="dcterms:W3CDTF">2026-04-28T15:48:00Z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MediaServiceImageTags">
    <vt:lpwstr/>
  </property>
</Properties>
</file>