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EC98" w14:textId="7F0C4181" w:rsidR="003E3E5F" w:rsidRPr="007E73CF" w:rsidRDefault="007E73CF" w:rsidP="007E73CF">
      <w:pPr>
        <w:pStyle w:val="Heading1"/>
        <w:tabs>
          <w:tab w:val="left" w:pos="6780"/>
        </w:tabs>
        <w:rPr>
          <w:rFonts w:ascii="Arial" w:hAnsi="Arial" w:cs="Arial"/>
          <w:b/>
          <w:bCs/>
          <w:color w:val="auto"/>
          <w:sz w:val="32"/>
          <w:szCs w:val="32"/>
        </w:rPr>
      </w:pPr>
      <w:r>
        <w:rPr>
          <w:rFonts w:ascii="Arial" w:hAnsi="Arial" w:cs="Arial"/>
          <w:b/>
          <w:bCs/>
          <w:noProof/>
          <w:color w:val="auto"/>
          <w:sz w:val="32"/>
          <w:szCs w:val="32"/>
        </w:rPr>
        <w:drawing>
          <wp:anchor distT="0" distB="0" distL="114300" distR="114300" simplePos="0" relativeHeight="251658240" behindDoc="0" locked="0" layoutInCell="1" allowOverlap="1" wp14:anchorId="47452547" wp14:editId="365CBFE9">
            <wp:simplePos x="0" y="0"/>
            <wp:positionH relativeFrom="column">
              <wp:posOffset>3972560</wp:posOffset>
            </wp:positionH>
            <wp:positionV relativeFrom="paragraph">
              <wp:posOffset>-1905</wp:posOffset>
            </wp:positionV>
            <wp:extent cx="1922780" cy="942975"/>
            <wp:effectExtent l="0" t="0" r="1270" b="9525"/>
            <wp:wrapNone/>
            <wp:docPr id="2027353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2278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3CF">
        <w:rPr>
          <w:rFonts w:ascii="Arial" w:hAnsi="Arial" w:cs="Arial"/>
          <w:b/>
          <w:bCs/>
          <w:color w:val="auto"/>
          <w:sz w:val="32"/>
          <w:szCs w:val="32"/>
        </w:rPr>
        <w:t>Hastings Borough Council</w:t>
      </w:r>
      <w:r>
        <w:rPr>
          <w:rFonts w:ascii="Arial" w:hAnsi="Arial" w:cs="Arial"/>
          <w:b/>
          <w:bCs/>
          <w:color w:val="auto"/>
          <w:sz w:val="32"/>
          <w:szCs w:val="32"/>
        </w:rPr>
        <w:tab/>
      </w:r>
    </w:p>
    <w:p w14:paraId="6AE889A8" w14:textId="62EB7C4B" w:rsidR="007E73CF" w:rsidRPr="007E73CF" w:rsidRDefault="007E73CF" w:rsidP="007E73CF">
      <w:pPr>
        <w:pStyle w:val="Heading2"/>
        <w:rPr>
          <w:rFonts w:ascii="Arial" w:hAnsi="Arial" w:cs="Arial"/>
          <w:b/>
          <w:bCs/>
          <w:color w:val="auto"/>
          <w:sz w:val="28"/>
          <w:szCs w:val="28"/>
        </w:rPr>
      </w:pPr>
      <w:r w:rsidRPr="007E73CF">
        <w:rPr>
          <w:rFonts w:ascii="Arial" w:hAnsi="Arial" w:cs="Arial"/>
          <w:b/>
          <w:bCs/>
          <w:color w:val="auto"/>
          <w:sz w:val="28"/>
          <w:szCs w:val="28"/>
        </w:rPr>
        <w:t>Job Description and Person Specification</w:t>
      </w:r>
    </w:p>
    <w:p w14:paraId="044AA924" w14:textId="77777777" w:rsidR="007E73CF" w:rsidRDefault="007E73CF" w:rsidP="007E73CF"/>
    <w:p w14:paraId="346C3359" w14:textId="77777777" w:rsidR="007E73CF" w:rsidRDefault="007E73CF" w:rsidP="007E73CF"/>
    <w:p w14:paraId="3AD11872" w14:textId="4B2A33C9" w:rsid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Last Updated</w:t>
      </w:r>
    </w:p>
    <w:p w14:paraId="22937E08" w14:textId="3C0B4B18" w:rsidR="00C915D3" w:rsidRPr="00037735" w:rsidRDefault="005416A4" w:rsidP="00C915D3">
      <w:pPr>
        <w:rPr>
          <w:rFonts w:ascii="Arial" w:hAnsi="Arial" w:cs="Arial"/>
          <w:sz w:val="24"/>
          <w:szCs w:val="24"/>
        </w:rPr>
      </w:pPr>
      <w:r>
        <w:rPr>
          <w:rFonts w:ascii="Arial" w:hAnsi="Arial" w:cs="Arial"/>
          <w:sz w:val="24"/>
          <w:szCs w:val="24"/>
        </w:rPr>
        <w:t xml:space="preserve">February </w:t>
      </w:r>
      <w:r w:rsidR="00037735" w:rsidRPr="00037735">
        <w:rPr>
          <w:rFonts w:ascii="Arial" w:hAnsi="Arial" w:cs="Arial"/>
          <w:sz w:val="24"/>
          <w:szCs w:val="24"/>
        </w:rPr>
        <w:t>2026</w:t>
      </w:r>
    </w:p>
    <w:p w14:paraId="03465CC1" w14:textId="77777777" w:rsidR="00C915D3" w:rsidRDefault="00C915D3" w:rsidP="00C915D3"/>
    <w:p w14:paraId="14152494" w14:textId="5254B3FB" w:rsidR="007E73CF" w:rsidRPr="00C915D3" w:rsidRDefault="00C915D3" w:rsidP="00C915D3">
      <w:pPr>
        <w:pStyle w:val="Heading3"/>
        <w:rPr>
          <w:rFonts w:ascii="Arial" w:hAnsi="Arial" w:cs="Arial"/>
          <w:b/>
          <w:bCs/>
          <w:color w:val="auto"/>
          <w:sz w:val="24"/>
          <w:szCs w:val="24"/>
        </w:rPr>
      </w:pPr>
      <w:r w:rsidRPr="00C915D3">
        <w:rPr>
          <w:rFonts w:ascii="Arial" w:hAnsi="Arial" w:cs="Arial"/>
          <w:b/>
          <w:bCs/>
          <w:color w:val="auto"/>
          <w:sz w:val="24"/>
          <w:szCs w:val="24"/>
        </w:rPr>
        <w:t>Job Title</w:t>
      </w:r>
    </w:p>
    <w:p w14:paraId="2801CF95" w14:textId="128E608B" w:rsidR="007E73CF" w:rsidRPr="00037735" w:rsidRDefault="00037735" w:rsidP="007E73CF">
      <w:pPr>
        <w:rPr>
          <w:rFonts w:ascii="Arial" w:hAnsi="Arial" w:cs="Arial"/>
          <w:sz w:val="24"/>
          <w:szCs w:val="24"/>
        </w:rPr>
      </w:pPr>
      <w:r w:rsidRPr="00037735">
        <w:rPr>
          <w:rFonts w:ascii="Arial" w:hAnsi="Arial" w:cs="Arial"/>
          <w:sz w:val="24"/>
          <w:szCs w:val="24"/>
        </w:rPr>
        <w:t>Planning Technician and Local Land Charges Officer</w:t>
      </w:r>
    </w:p>
    <w:p w14:paraId="4C6B8F88" w14:textId="77777777" w:rsidR="00C915D3" w:rsidRDefault="00C915D3" w:rsidP="007E73CF">
      <w:pPr>
        <w:rPr>
          <w:rFonts w:ascii="Arial" w:hAnsi="Arial" w:cs="Arial"/>
          <w:b/>
          <w:bCs/>
          <w:sz w:val="24"/>
          <w:szCs w:val="24"/>
        </w:rPr>
      </w:pPr>
    </w:p>
    <w:p w14:paraId="62380777" w14:textId="43D008E0"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Service Area</w:t>
      </w:r>
    </w:p>
    <w:p w14:paraId="2BF82C4F" w14:textId="5A26EEAB" w:rsidR="007E73CF" w:rsidRPr="00037735" w:rsidRDefault="00037735" w:rsidP="007E73CF">
      <w:pPr>
        <w:rPr>
          <w:rFonts w:ascii="Arial" w:hAnsi="Arial" w:cs="Arial"/>
          <w:sz w:val="24"/>
          <w:szCs w:val="24"/>
        </w:rPr>
      </w:pPr>
      <w:r w:rsidRPr="00037735">
        <w:rPr>
          <w:rFonts w:ascii="Arial" w:hAnsi="Arial" w:cs="Arial"/>
          <w:sz w:val="24"/>
          <w:szCs w:val="24"/>
        </w:rPr>
        <w:t>Strategic Programmes</w:t>
      </w:r>
    </w:p>
    <w:p w14:paraId="5EF186C2" w14:textId="77777777" w:rsidR="007E73CF" w:rsidRDefault="007E73CF" w:rsidP="007E73CF">
      <w:pPr>
        <w:rPr>
          <w:rFonts w:ascii="Arial" w:hAnsi="Arial" w:cs="Arial"/>
          <w:b/>
          <w:bCs/>
          <w:sz w:val="24"/>
          <w:szCs w:val="24"/>
        </w:rPr>
      </w:pPr>
    </w:p>
    <w:p w14:paraId="2C14E3E6" w14:textId="447B4589"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Grade</w:t>
      </w:r>
    </w:p>
    <w:p w14:paraId="2AF1CD07" w14:textId="1A244AB4" w:rsidR="007E73CF" w:rsidRPr="00037735" w:rsidRDefault="00037735" w:rsidP="007E73CF">
      <w:pPr>
        <w:rPr>
          <w:rFonts w:ascii="Arial" w:hAnsi="Arial" w:cs="Arial"/>
          <w:sz w:val="24"/>
          <w:szCs w:val="24"/>
        </w:rPr>
      </w:pPr>
      <w:r>
        <w:rPr>
          <w:rFonts w:ascii="Arial" w:hAnsi="Arial" w:cs="Arial"/>
          <w:sz w:val="24"/>
          <w:szCs w:val="24"/>
        </w:rPr>
        <w:t>Grade 8</w:t>
      </w:r>
    </w:p>
    <w:p w14:paraId="089B3F36" w14:textId="77777777" w:rsidR="007E73CF" w:rsidRDefault="007E73CF" w:rsidP="007E73CF">
      <w:pPr>
        <w:rPr>
          <w:rFonts w:ascii="Arial" w:hAnsi="Arial" w:cs="Arial"/>
          <w:b/>
          <w:bCs/>
          <w:sz w:val="24"/>
          <w:szCs w:val="24"/>
        </w:rPr>
      </w:pPr>
    </w:p>
    <w:p w14:paraId="2D9BEE7E" w14:textId="5869EA99"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Reports to</w:t>
      </w:r>
    </w:p>
    <w:p w14:paraId="7D9BD758" w14:textId="00E2B828" w:rsidR="007E73CF" w:rsidRPr="00037735" w:rsidRDefault="00037735" w:rsidP="007E73CF">
      <w:pPr>
        <w:rPr>
          <w:rFonts w:ascii="Arial" w:hAnsi="Arial" w:cs="Arial"/>
          <w:sz w:val="24"/>
          <w:szCs w:val="24"/>
        </w:rPr>
      </w:pPr>
      <w:r w:rsidRPr="00037735">
        <w:rPr>
          <w:rFonts w:ascii="Arial" w:hAnsi="Arial" w:cs="Arial"/>
          <w:sz w:val="24"/>
          <w:szCs w:val="24"/>
        </w:rPr>
        <w:t xml:space="preserve">Reports to Planning Services Manager </w:t>
      </w:r>
    </w:p>
    <w:p w14:paraId="6AAB836B" w14:textId="77777777" w:rsidR="007E73CF" w:rsidRDefault="007E73CF" w:rsidP="007E73CF">
      <w:pPr>
        <w:rPr>
          <w:rFonts w:ascii="Arial" w:hAnsi="Arial" w:cs="Arial"/>
          <w:b/>
          <w:bCs/>
          <w:sz w:val="24"/>
          <w:szCs w:val="24"/>
        </w:rPr>
      </w:pPr>
    </w:p>
    <w:p w14:paraId="6EA51385" w14:textId="16BB8D3D"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Location</w:t>
      </w:r>
    </w:p>
    <w:p w14:paraId="33255137" w14:textId="7B1D5C8E" w:rsidR="007E73CF" w:rsidRPr="00037735" w:rsidRDefault="00037735" w:rsidP="007E73CF">
      <w:pPr>
        <w:rPr>
          <w:rFonts w:ascii="Arial" w:hAnsi="Arial" w:cs="Arial"/>
          <w:sz w:val="24"/>
          <w:szCs w:val="24"/>
        </w:rPr>
      </w:pPr>
      <w:r>
        <w:rPr>
          <w:rFonts w:ascii="Arial" w:hAnsi="Arial" w:cs="Arial"/>
          <w:sz w:val="24"/>
          <w:szCs w:val="24"/>
        </w:rPr>
        <w:t>Muriel Matters House</w:t>
      </w:r>
      <w:r w:rsidR="005416A4">
        <w:rPr>
          <w:rFonts w:ascii="Arial" w:hAnsi="Arial" w:cs="Arial"/>
          <w:sz w:val="24"/>
          <w:szCs w:val="24"/>
        </w:rPr>
        <w:t>, Hastings, East Sussex</w:t>
      </w:r>
    </w:p>
    <w:p w14:paraId="60E58F7D" w14:textId="77777777" w:rsidR="007E73CF" w:rsidRDefault="007E73CF" w:rsidP="007E73CF">
      <w:pPr>
        <w:rPr>
          <w:rFonts w:ascii="Arial" w:hAnsi="Arial" w:cs="Arial"/>
          <w:b/>
          <w:bCs/>
          <w:sz w:val="24"/>
          <w:szCs w:val="24"/>
        </w:rPr>
      </w:pPr>
    </w:p>
    <w:p w14:paraId="36E64323" w14:textId="357E11E2" w:rsidR="007E73CF" w:rsidRPr="007E73CF" w:rsidRDefault="007E73CF" w:rsidP="007E73CF">
      <w:pPr>
        <w:pStyle w:val="Heading3"/>
        <w:rPr>
          <w:rFonts w:ascii="Arial" w:hAnsi="Arial" w:cs="Arial"/>
          <w:b/>
          <w:bCs/>
          <w:color w:val="auto"/>
          <w:sz w:val="24"/>
          <w:szCs w:val="24"/>
        </w:rPr>
      </w:pPr>
      <w:r w:rsidRPr="007E73CF">
        <w:rPr>
          <w:rFonts w:ascii="Arial" w:hAnsi="Arial" w:cs="Arial"/>
          <w:b/>
          <w:bCs/>
          <w:color w:val="auto"/>
          <w:sz w:val="24"/>
          <w:szCs w:val="24"/>
        </w:rPr>
        <w:t>Purpose of the Job</w:t>
      </w:r>
    </w:p>
    <w:p w14:paraId="6D48BA49" w14:textId="77777777" w:rsidR="00037735" w:rsidRPr="00037735" w:rsidRDefault="00037735" w:rsidP="00037735">
      <w:pPr>
        <w:rPr>
          <w:rFonts w:ascii="Arial" w:hAnsi="Arial" w:cs="Arial"/>
          <w:sz w:val="24"/>
          <w:szCs w:val="24"/>
        </w:rPr>
      </w:pPr>
      <w:r w:rsidRPr="00037735">
        <w:rPr>
          <w:rFonts w:ascii="Arial" w:hAnsi="Arial" w:cs="Arial"/>
          <w:sz w:val="24"/>
          <w:szCs w:val="24"/>
        </w:rPr>
        <w:t>To provide technical and administrative support across Development Management and Local Land Charges, ensuring planning applications and land charges searches are processed accurately, lawfully and within statutory timescales, and maintaining high-quality records including the Local Land Charges Register.</w:t>
      </w:r>
    </w:p>
    <w:p w14:paraId="6B948436" w14:textId="77777777" w:rsidR="007E73CF" w:rsidRDefault="007E73CF" w:rsidP="007E73CF"/>
    <w:p w14:paraId="70E6578C" w14:textId="77777777" w:rsidR="007E73CF" w:rsidRDefault="007E73CF" w:rsidP="007E73CF"/>
    <w:p w14:paraId="569D937D" w14:textId="77777777" w:rsidR="001A42AA" w:rsidRDefault="001A42AA" w:rsidP="007E73CF"/>
    <w:p w14:paraId="2AECC96A" w14:textId="77777777" w:rsidR="001A42AA" w:rsidRDefault="001A42AA" w:rsidP="007E73CF"/>
    <w:p w14:paraId="7EF91DDB" w14:textId="77777777" w:rsidR="007E73CF" w:rsidRDefault="007E73CF" w:rsidP="007E73CF"/>
    <w:p w14:paraId="55E20D31" w14:textId="674D1887" w:rsidR="001A42AA" w:rsidRPr="001A42AA" w:rsidRDefault="001A42AA" w:rsidP="001A42AA">
      <w:pPr>
        <w:pStyle w:val="Heading1"/>
        <w:rPr>
          <w:rFonts w:ascii="Arial" w:hAnsi="Arial" w:cs="Arial"/>
          <w:b/>
          <w:bCs/>
          <w:color w:val="auto"/>
          <w:sz w:val="28"/>
          <w:szCs w:val="28"/>
        </w:rPr>
      </w:pPr>
      <w:r w:rsidRPr="001A42AA">
        <w:rPr>
          <w:rFonts w:ascii="Arial" w:hAnsi="Arial" w:cs="Arial"/>
          <w:b/>
          <w:bCs/>
          <w:color w:val="auto"/>
          <w:sz w:val="28"/>
          <w:szCs w:val="28"/>
        </w:rPr>
        <w:lastRenderedPageBreak/>
        <w:t>Job Description</w:t>
      </w:r>
    </w:p>
    <w:p w14:paraId="2BDF2E33" w14:textId="65A81C00" w:rsidR="007E73CF" w:rsidRPr="001A42AA" w:rsidRDefault="007E73CF" w:rsidP="001A42AA">
      <w:pPr>
        <w:pStyle w:val="Heading3"/>
        <w:rPr>
          <w:rFonts w:ascii="Arial" w:hAnsi="Arial" w:cs="Arial"/>
          <w:b/>
          <w:bCs/>
          <w:color w:val="auto"/>
          <w:sz w:val="24"/>
          <w:szCs w:val="24"/>
        </w:rPr>
      </w:pPr>
      <w:r w:rsidRPr="001A42AA">
        <w:rPr>
          <w:rFonts w:ascii="Arial" w:hAnsi="Arial" w:cs="Arial"/>
          <w:b/>
          <w:bCs/>
          <w:color w:val="auto"/>
          <w:sz w:val="24"/>
          <w:szCs w:val="24"/>
        </w:rPr>
        <w:t>Main Responsibilities</w:t>
      </w:r>
    </w:p>
    <w:p w14:paraId="2830E841" w14:textId="4EE37A2F" w:rsidR="00037735" w:rsidRPr="00037735" w:rsidRDefault="00037735" w:rsidP="00037735">
      <w:pPr>
        <w:pStyle w:val="ListParagraph"/>
        <w:numPr>
          <w:ilvl w:val="0"/>
          <w:numId w:val="1"/>
        </w:numPr>
        <w:rPr>
          <w:rFonts w:ascii="Arial" w:hAnsi="Arial" w:cs="Arial"/>
        </w:rPr>
      </w:pPr>
      <w:r w:rsidRPr="00037735">
        <w:rPr>
          <w:rFonts w:ascii="Arial" w:hAnsi="Arial" w:cs="Arial"/>
        </w:rPr>
        <w:t>Process, register, plot, consult and amend planning applications, pre-applications, enforcement queries, appeals and complaints in the corporate system, ensuring compliance with planning legislation, regulations and national and local validation requirements, meeting statutory deadlines. Respond to enquiries having regard to internal procedures, local and national policy and regulations. Use GIS and spatial data layers to support planning constraints checks</w:t>
      </w:r>
      <w:r w:rsidRPr="00037735">
        <w:rPr>
          <w:rFonts w:ascii="Arial" w:hAnsi="Arial" w:cs="Arial"/>
        </w:rPr>
        <w:br/>
      </w:r>
    </w:p>
    <w:p w14:paraId="774AC9CC" w14:textId="0E3FB013" w:rsidR="00037735" w:rsidRPr="00037735" w:rsidRDefault="00037735" w:rsidP="00037735">
      <w:pPr>
        <w:pStyle w:val="ListParagraph"/>
        <w:numPr>
          <w:ilvl w:val="0"/>
          <w:numId w:val="1"/>
        </w:numPr>
        <w:rPr>
          <w:rFonts w:ascii="Arial" w:hAnsi="Arial" w:cs="Arial"/>
        </w:rPr>
      </w:pPr>
      <w:r w:rsidRPr="00037735">
        <w:rPr>
          <w:rFonts w:ascii="Arial" w:hAnsi="Arial" w:cs="Arial"/>
        </w:rPr>
        <w:t>Administer consultations and manage the public planning register, including reviewing and redacting representations in line with GDPR and the Council’s redaction policy.</w:t>
      </w:r>
      <w:r w:rsidRPr="00037735">
        <w:rPr>
          <w:rFonts w:ascii="Arial" w:hAnsi="Arial" w:cs="Arial"/>
        </w:rPr>
        <w:br/>
      </w:r>
    </w:p>
    <w:p w14:paraId="0B2C7C31" w14:textId="046E0658" w:rsidR="00037735" w:rsidRPr="00037735" w:rsidRDefault="00037735" w:rsidP="00037735">
      <w:pPr>
        <w:pStyle w:val="ListParagraph"/>
        <w:numPr>
          <w:ilvl w:val="0"/>
          <w:numId w:val="1"/>
        </w:numPr>
        <w:rPr>
          <w:rFonts w:ascii="Arial" w:hAnsi="Arial" w:cs="Arial"/>
        </w:rPr>
      </w:pPr>
      <w:r w:rsidRPr="00037735">
        <w:rPr>
          <w:rFonts w:ascii="Arial" w:hAnsi="Arial" w:cs="Arial"/>
        </w:rPr>
        <w:t>Provide administrative support to Planning Committee, appeals and enforcement processes, including formatting/producing documents, administering amendments and setting up enforcement complaints as directed.</w:t>
      </w:r>
      <w:r w:rsidRPr="00037735">
        <w:rPr>
          <w:rFonts w:ascii="Arial" w:hAnsi="Arial" w:cs="Arial"/>
        </w:rPr>
        <w:br/>
      </w:r>
    </w:p>
    <w:p w14:paraId="44A518A0" w14:textId="69DDC1D1" w:rsidR="00037735" w:rsidRPr="00037735" w:rsidRDefault="00037735" w:rsidP="00037735">
      <w:pPr>
        <w:pStyle w:val="ListParagraph"/>
        <w:numPr>
          <w:ilvl w:val="0"/>
          <w:numId w:val="1"/>
        </w:numPr>
        <w:rPr>
          <w:rFonts w:ascii="Arial" w:hAnsi="Arial" w:cs="Arial"/>
        </w:rPr>
      </w:pPr>
      <w:r w:rsidRPr="00037735">
        <w:rPr>
          <w:rFonts w:ascii="Arial" w:hAnsi="Arial" w:cs="Arial"/>
        </w:rPr>
        <w:t xml:space="preserve">Provide accurate planning history and planning-related CON29R responses (including full planning history checks) </w:t>
      </w:r>
      <w:r w:rsidRPr="00037735">
        <w:rPr>
          <w:rFonts w:ascii="Arial" w:hAnsi="Arial" w:cs="Arial"/>
        </w:rPr>
        <w:br/>
      </w:r>
    </w:p>
    <w:p w14:paraId="0CAE8E24" w14:textId="3F2331CF" w:rsidR="00037735" w:rsidRPr="00037735" w:rsidRDefault="00037735" w:rsidP="00037735">
      <w:pPr>
        <w:pStyle w:val="ListParagraph"/>
        <w:numPr>
          <w:ilvl w:val="0"/>
          <w:numId w:val="1"/>
        </w:numPr>
        <w:rPr>
          <w:rFonts w:ascii="Arial" w:hAnsi="Arial" w:cs="Arial"/>
        </w:rPr>
      </w:pPr>
      <w:r w:rsidRPr="00037735">
        <w:rPr>
          <w:rFonts w:ascii="Arial" w:hAnsi="Arial" w:cs="Arial"/>
        </w:rPr>
        <w:t>Deliver Local Land Charges searches (CON29 and EIR) end-to-end: assess submissions, collect fees, set up cases, plot extents on GIS, request and capture responses, and issue search results within statutory timescales.</w:t>
      </w:r>
      <w:r w:rsidRPr="00037735">
        <w:rPr>
          <w:rFonts w:ascii="Arial" w:hAnsi="Arial" w:cs="Arial"/>
        </w:rPr>
        <w:br/>
      </w:r>
    </w:p>
    <w:p w14:paraId="1F8FB0A7" w14:textId="581898D5" w:rsidR="00037735" w:rsidRPr="00037735" w:rsidRDefault="00037735" w:rsidP="00037735">
      <w:pPr>
        <w:pStyle w:val="ListParagraph"/>
        <w:numPr>
          <w:ilvl w:val="0"/>
          <w:numId w:val="1"/>
        </w:numPr>
        <w:rPr>
          <w:rFonts w:ascii="Arial" w:hAnsi="Arial" w:cs="Arial"/>
        </w:rPr>
      </w:pPr>
      <w:r w:rsidRPr="00037735">
        <w:rPr>
          <w:rFonts w:ascii="Arial" w:hAnsi="Arial" w:cs="Arial"/>
        </w:rPr>
        <w:t>Maintain the Local Land Charges Register, including registering new charges with HM Land Registry within required timescales and ensuring records are complete, accurate and auditable.</w:t>
      </w:r>
      <w:r w:rsidRPr="00037735">
        <w:rPr>
          <w:rFonts w:ascii="Arial" w:hAnsi="Arial" w:cs="Arial"/>
        </w:rPr>
        <w:br/>
      </w:r>
    </w:p>
    <w:p w14:paraId="6678CBA2" w14:textId="4E6A4F5B" w:rsidR="00037735" w:rsidRPr="00037735" w:rsidRDefault="00037735" w:rsidP="00037735">
      <w:pPr>
        <w:pStyle w:val="ListParagraph"/>
        <w:numPr>
          <w:ilvl w:val="0"/>
          <w:numId w:val="1"/>
        </w:numPr>
        <w:rPr>
          <w:rFonts w:ascii="Arial" w:hAnsi="Arial" w:cs="Arial"/>
        </w:rPr>
      </w:pPr>
      <w:r w:rsidRPr="00037735">
        <w:rPr>
          <w:rFonts w:ascii="Arial" w:hAnsi="Arial" w:cs="Arial"/>
        </w:rPr>
        <w:t>Manage and reconcile related financial administration: record payments, support correct income coding, raise purchase orders/sales invoices where required, and validate external quarterly invoices against Council records.</w:t>
      </w:r>
    </w:p>
    <w:p w14:paraId="187D406E" w14:textId="77777777" w:rsidR="005416A4" w:rsidRDefault="005416A4" w:rsidP="005416A4">
      <w:pPr>
        <w:pStyle w:val="ListParagraph"/>
        <w:rPr>
          <w:rFonts w:ascii="Arial" w:hAnsi="Arial" w:cs="Arial"/>
        </w:rPr>
      </w:pPr>
    </w:p>
    <w:p w14:paraId="4329054E" w14:textId="11C6F3A2" w:rsidR="00037735" w:rsidRPr="00037735" w:rsidRDefault="00037735" w:rsidP="005416A4">
      <w:pPr>
        <w:pStyle w:val="ListParagraph"/>
        <w:numPr>
          <w:ilvl w:val="0"/>
          <w:numId w:val="1"/>
        </w:numPr>
        <w:rPr>
          <w:rFonts w:ascii="Arial" w:hAnsi="Arial" w:cs="Arial"/>
        </w:rPr>
      </w:pPr>
      <w:r w:rsidRPr="00037735">
        <w:rPr>
          <w:rFonts w:ascii="Arial" w:hAnsi="Arial" w:cs="Arial"/>
        </w:rPr>
        <w:t>Administer refunds and fee queries in line with corporate procedures.</w:t>
      </w:r>
    </w:p>
    <w:p w14:paraId="17BD5A0E" w14:textId="77777777" w:rsidR="00037735" w:rsidRPr="00037735" w:rsidRDefault="00037735" w:rsidP="005416A4">
      <w:pPr>
        <w:pStyle w:val="ListParagraph"/>
        <w:rPr>
          <w:rFonts w:ascii="Arial" w:hAnsi="Arial" w:cs="Arial"/>
        </w:rPr>
      </w:pPr>
    </w:p>
    <w:p w14:paraId="563480F5" w14:textId="4A103D7A" w:rsidR="00037735" w:rsidRPr="00037735" w:rsidRDefault="00037735" w:rsidP="00037735">
      <w:pPr>
        <w:pStyle w:val="ListParagraph"/>
        <w:numPr>
          <w:ilvl w:val="0"/>
          <w:numId w:val="1"/>
        </w:numPr>
        <w:rPr>
          <w:rFonts w:ascii="Arial" w:hAnsi="Arial" w:cs="Arial"/>
        </w:rPr>
      </w:pPr>
      <w:r w:rsidRPr="00037735">
        <w:rPr>
          <w:rFonts w:ascii="Arial" w:hAnsi="Arial" w:cs="Arial"/>
        </w:rPr>
        <w:t>Serve Enforcement Notices for Planning Enforcement Officers</w:t>
      </w:r>
      <w:r w:rsidRPr="00037735">
        <w:rPr>
          <w:rFonts w:ascii="Arial" w:hAnsi="Arial" w:cs="Arial"/>
        </w:rPr>
        <w:br/>
      </w:r>
    </w:p>
    <w:p w14:paraId="374427D9" w14:textId="097044A8" w:rsidR="00037735" w:rsidRPr="00037735" w:rsidRDefault="00037735" w:rsidP="00037735">
      <w:pPr>
        <w:pStyle w:val="ListParagraph"/>
        <w:numPr>
          <w:ilvl w:val="0"/>
          <w:numId w:val="1"/>
        </w:numPr>
        <w:rPr>
          <w:rFonts w:ascii="Arial" w:hAnsi="Arial" w:cs="Arial"/>
        </w:rPr>
      </w:pPr>
      <w:r w:rsidRPr="00037735">
        <w:rPr>
          <w:rFonts w:ascii="Arial" w:hAnsi="Arial" w:cs="Arial"/>
        </w:rPr>
        <w:t>Provide clear advice and guidance to customers, agents, solicitors/search companies, councillors, contact centre staff and internal colleagues on planning, enforcement and land charges processes and timescales.</w:t>
      </w:r>
      <w:r w:rsidRPr="00037735">
        <w:rPr>
          <w:rFonts w:ascii="Arial" w:hAnsi="Arial" w:cs="Arial"/>
        </w:rPr>
        <w:br/>
      </w:r>
    </w:p>
    <w:p w14:paraId="777EA638" w14:textId="13F16AEB" w:rsidR="00037735" w:rsidRDefault="00037735" w:rsidP="00037735">
      <w:pPr>
        <w:pStyle w:val="ListParagraph"/>
        <w:numPr>
          <w:ilvl w:val="0"/>
          <w:numId w:val="1"/>
        </w:numPr>
        <w:rPr>
          <w:rFonts w:ascii="Arial" w:hAnsi="Arial" w:cs="Arial"/>
        </w:rPr>
      </w:pPr>
      <w:r w:rsidRPr="00037735">
        <w:rPr>
          <w:rFonts w:ascii="Arial" w:hAnsi="Arial" w:cs="Arial"/>
        </w:rPr>
        <w:t xml:space="preserve">Train, coach and support new team members on planning and land charges procedures and systems, contribute to continuous improvement by identifying and recommending procedural or form changes </w:t>
      </w:r>
      <w:proofErr w:type="gramStart"/>
      <w:r w:rsidRPr="00037735">
        <w:rPr>
          <w:rFonts w:ascii="Arial" w:hAnsi="Arial" w:cs="Arial"/>
        </w:rPr>
        <w:t>where</w:t>
      </w:r>
      <w:proofErr w:type="gramEnd"/>
      <w:r w:rsidRPr="00037735">
        <w:rPr>
          <w:rFonts w:ascii="Arial" w:hAnsi="Arial" w:cs="Arial"/>
        </w:rPr>
        <w:t xml:space="preserve"> beneficial.</w:t>
      </w:r>
    </w:p>
    <w:p w14:paraId="12368B26" w14:textId="77777777" w:rsidR="00037735" w:rsidRDefault="00037735" w:rsidP="00037735">
      <w:pPr>
        <w:rPr>
          <w:rFonts w:ascii="Arial" w:hAnsi="Arial" w:cs="Arial"/>
        </w:rPr>
      </w:pPr>
    </w:p>
    <w:p w14:paraId="4CB97870" w14:textId="701C8C12" w:rsidR="00037735" w:rsidRPr="00037735" w:rsidRDefault="00037735" w:rsidP="00037735">
      <w:pPr>
        <w:rPr>
          <w:rFonts w:ascii="Arial" w:hAnsi="Arial" w:cs="Arial"/>
        </w:rPr>
      </w:pPr>
      <w:r w:rsidRPr="00037735">
        <w:rPr>
          <w:rFonts w:ascii="Arial" w:hAnsi="Arial" w:cs="Arial"/>
        </w:rPr>
        <w:br/>
      </w:r>
    </w:p>
    <w:p w14:paraId="122F4E14" w14:textId="5E5D5430" w:rsidR="007E73CF" w:rsidRPr="00037735" w:rsidRDefault="00037735" w:rsidP="00037735">
      <w:pPr>
        <w:pStyle w:val="ListParagraph"/>
        <w:numPr>
          <w:ilvl w:val="0"/>
          <w:numId w:val="1"/>
        </w:numPr>
        <w:rPr>
          <w:rFonts w:ascii="Arial" w:hAnsi="Arial" w:cs="Arial"/>
        </w:rPr>
      </w:pPr>
      <w:r w:rsidRPr="00037735">
        <w:rPr>
          <w:rFonts w:ascii="Arial" w:hAnsi="Arial" w:cs="Arial"/>
        </w:rPr>
        <w:lastRenderedPageBreak/>
        <w:t>Maintain robust electronic and paper records (scanning/indexing/EDRMS), manage relevant inboxes and task lists, and coordinate administrative support activities (post, stationery/PPE ordering, meeting arrangements) to support service delivery.</w:t>
      </w:r>
    </w:p>
    <w:p w14:paraId="41D70CB1" w14:textId="77777777" w:rsidR="007E73CF" w:rsidRDefault="007E73CF" w:rsidP="007E73CF">
      <w:pPr>
        <w:pStyle w:val="ListParagraph"/>
        <w:spacing w:line="360" w:lineRule="auto"/>
        <w:rPr>
          <w:rFonts w:ascii="Arial" w:hAnsi="Arial" w:cs="Arial"/>
          <w:sz w:val="24"/>
          <w:szCs w:val="24"/>
        </w:rPr>
      </w:pPr>
    </w:p>
    <w:p w14:paraId="6F2EB217" w14:textId="5D527FD1" w:rsidR="007E73CF" w:rsidRPr="001A42AA" w:rsidRDefault="007E73CF" w:rsidP="001A42AA">
      <w:pPr>
        <w:pStyle w:val="Heading3"/>
        <w:rPr>
          <w:rFonts w:ascii="Arial" w:hAnsi="Arial" w:cs="Arial"/>
          <w:b/>
          <w:bCs/>
          <w:color w:val="auto"/>
          <w:sz w:val="24"/>
          <w:szCs w:val="24"/>
        </w:rPr>
      </w:pPr>
      <w:r w:rsidRPr="001A42AA">
        <w:rPr>
          <w:rFonts w:ascii="Arial" w:hAnsi="Arial" w:cs="Arial"/>
          <w:b/>
          <w:bCs/>
          <w:color w:val="auto"/>
          <w:sz w:val="24"/>
          <w:szCs w:val="24"/>
        </w:rPr>
        <w:t>General Responsibilities</w:t>
      </w:r>
    </w:p>
    <w:p w14:paraId="003C8800" w14:textId="77777777" w:rsidR="001A42AA" w:rsidRPr="001A42AA" w:rsidRDefault="001A42AA" w:rsidP="001A42AA">
      <w:pPr>
        <w:numPr>
          <w:ilvl w:val="0"/>
          <w:numId w:val="3"/>
        </w:numPr>
        <w:spacing w:after="0" w:line="240" w:lineRule="auto"/>
        <w:rPr>
          <w:rFonts w:ascii="Arial" w:hAnsi="Arial" w:cs="Arial"/>
        </w:rPr>
      </w:pPr>
      <w:r w:rsidRPr="001A42AA">
        <w:rPr>
          <w:rFonts w:ascii="Arial" w:hAnsi="Arial" w:cs="Arial"/>
        </w:rPr>
        <w:t>Participate in an annual performance appraisal based on agreed objectives that are linked to the Council’s corporate objectives and priorities.</w:t>
      </w:r>
    </w:p>
    <w:p w14:paraId="2D3A2AB0" w14:textId="77777777" w:rsidR="001A42AA" w:rsidRPr="001A42AA" w:rsidRDefault="001A42AA" w:rsidP="001A42AA">
      <w:pPr>
        <w:ind w:left="454"/>
        <w:rPr>
          <w:rFonts w:ascii="Arial" w:hAnsi="Arial" w:cs="Arial"/>
        </w:rPr>
      </w:pPr>
    </w:p>
    <w:p w14:paraId="2B846EBE" w14:textId="77777777" w:rsidR="001A42AA" w:rsidRPr="001A42AA" w:rsidRDefault="001A42AA" w:rsidP="001A42AA">
      <w:pPr>
        <w:numPr>
          <w:ilvl w:val="0"/>
          <w:numId w:val="3"/>
        </w:numPr>
        <w:spacing w:after="0" w:line="240" w:lineRule="auto"/>
        <w:rPr>
          <w:rFonts w:ascii="Arial" w:hAnsi="Arial" w:cs="Arial"/>
        </w:rPr>
      </w:pPr>
      <w:r w:rsidRPr="001A42AA">
        <w:rPr>
          <w:rFonts w:ascii="Arial" w:hAnsi="Arial" w:cs="Arial"/>
        </w:rPr>
        <w:t>Ensure that all duties and services provided are in accordance with the Council’s Equalities and Diversity policies and procedures.</w:t>
      </w:r>
    </w:p>
    <w:p w14:paraId="129937DB" w14:textId="77777777" w:rsidR="001A42AA" w:rsidRPr="001A42AA" w:rsidRDefault="001A42AA" w:rsidP="001A42AA">
      <w:pPr>
        <w:ind w:left="454"/>
        <w:rPr>
          <w:rFonts w:ascii="Arial" w:hAnsi="Arial" w:cs="Arial"/>
        </w:rPr>
      </w:pPr>
    </w:p>
    <w:p w14:paraId="1B009551" w14:textId="77777777" w:rsidR="001A42AA" w:rsidRPr="001A42AA" w:rsidRDefault="001A42AA" w:rsidP="001A42AA">
      <w:pPr>
        <w:numPr>
          <w:ilvl w:val="0"/>
          <w:numId w:val="3"/>
        </w:numPr>
        <w:spacing w:after="0" w:line="240" w:lineRule="auto"/>
        <w:rPr>
          <w:rFonts w:ascii="Arial" w:hAnsi="Arial" w:cs="Arial"/>
        </w:rPr>
      </w:pPr>
      <w:r w:rsidRPr="001A42AA">
        <w:rPr>
          <w:rFonts w:ascii="Arial" w:hAnsi="Arial" w:cs="Arial"/>
        </w:rPr>
        <w:t>To comply with individual responsibilities, in accordance with work role for health and safety in the workplace.</w:t>
      </w:r>
    </w:p>
    <w:p w14:paraId="006D0638" w14:textId="77777777" w:rsidR="001A42AA" w:rsidRPr="001A42AA" w:rsidRDefault="001A42AA" w:rsidP="001A42AA">
      <w:pPr>
        <w:ind w:left="454"/>
        <w:rPr>
          <w:rFonts w:ascii="Arial" w:hAnsi="Arial" w:cs="Arial"/>
        </w:rPr>
      </w:pPr>
    </w:p>
    <w:p w14:paraId="719431E3" w14:textId="77777777" w:rsidR="001A42AA" w:rsidRPr="001A42AA" w:rsidRDefault="001A42AA" w:rsidP="001A42AA">
      <w:pPr>
        <w:numPr>
          <w:ilvl w:val="0"/>
          <w:numId w:val="3"/>
        </w:numPr>
        <w:spacing w:after="0" w:line="240" w:lineRule="auto"/>
        <w:rPr>
          <w:rFonts w:ascii="Arial" w:hAnsi="Arial" w:cs="Arial"/>
        </w:rPr>
      </w:pPr>
      <w:r w:rsidRPr="001A42AA">
        <w:rPr>
          <w:rFonts w:ascii="Arial" w:hAnsi="Arial" w:cs="Arial"/>
        </w:rPr>
        <w:t>Ensure that all duties and services provided are in accordance with the Council’s Child and Vulnerable Adult Protection policies and procedures.</w:t>
      </w:r>
    </w:p>
    <w:p w14:paraId="5D4ABD5C" w14:textId="77777777" w:rsidR="001A42AA" w:rsidRPr="001A42AA" w:rsidRDefault="001A42AA" w:rsidP="001A42AA">
      <w:pPr>
        <w:ind w:left="454"/>
        <w:rPr>
          <w:rFonts w:ascii="Arial" w:hAnsi="Arial" w:cs="Arial"/>
        </w:rPr>
      </w:pPr>
    </w:p>
    <w:p w14:paraId="174F6D62" w14:textId="77777777" w:rsidR="001A42AA" w:rsidRPr="001A42AA" w:rsidRDefault="001A42AA" w:rsidP="001A42AA">
      <w:pPr>
        <w:numPr>
          <w:ilvl w:val="0"/>
          <w:numId w:val="3"/>
        </w:numPr>
        <w:spacing w:after="0" w:line="240" w:lineRule="auto"/>
        <w:rPr>
          <w:rFonts w:ascii="Arial" w:hAnsi="Arial" w:cs="Arial"/>
        </w:rPr>
      </w:pPr>
      <w:r w:rsidRPr="001A42AA">
        <w:rPr>
          <w:rFonts w:ascii="Arial" w:hAnsi="Arial" w:cs="Arial"/>
        </w:rPr>
        <w:t xml:space="preserve">All employees may be called upon to assist with a range of elections duties for the Council on an occasional basis when elections are called. Participation in elections duties is subject to the terms and conditions as determined from time to time by the Returning Officer or Central Government. </w:t>
      </w:r>
    </w:p>
    <w:p w14:paraId="5D23FED9" w14:textId="77777777" w:rsidR="001A42AA" w:rsidRPr="001A42AA" w:rsidRDefault="001A42AA" w:rsidP="001A42AA">
      <w:pPr>
        <w:pStyle w:val="NormalWeb"/>
        <w:spacing w:before="0" w:beforeAutospacing="0" w:after="0" w:afterAutospacing="0"/>
        <w:rPr>
          <w:rFonts w:ascii="Arial" w:hAnsi="Arial" w:cs="Arial"/>
          <w:sz w:val="21"/>
          <w:szCs w:val="21"/>
        </w:rPr>
      </w:pPr>
      <w:r w:rsidRPr="001A42AA">
        <w:rPr>
          <w:rFonts w:ascii="Arial" w:hAnsi="Arial" w:cs="Arial"/>
          <w:sz w:val="21"/>
          <w:szCs w:val="21"/>
        </w:rPr>
        <w:t xml:space="preserve"> </w:t>
      </w:r>
    </w:p>
    <w:p w14:paraId="48F4B827" w14:textId="77777777" w:rsidR="001A42AA" w:rsidRPr="001A42AA" w:rsidRDefault="001A42AA" w:rsidP="001A42AA">
      <w:pPr>
        <w:pStyle w:val="NormalWeb"/>
        <w:numPr>
          <w:ilvl w:val="0"/>
          <w:numId w:val="3"/>
        </w:numPr>
        <w:spacing w:before="0" w:beforeAutospacing="0" w:after="0" w:afterAutospacing="0"/>
        <w:rPr>
          <w:rFonts w:ascii="Arial" w:hAnsi="Arial" w:cs="Arial"/>
          <w:sz w:val="21"/>
          <w:szCs w:val="21"/>
        </w:rPr>
      </w:pPr>
      <w:r w:rsidRPr="001A42AA">
        <w:rPr>
          <w:rFonts w:ascii="Arial" w:hAnsi="Arial" w:cs="Arial"/>
          <w:sz w:val="22"/>
          <w:szCs w:val="22"/>
        </w:rPr>
        <w:t>All employees will ensure that duties and services provided are in accordance with the Council’s climate change strategy and action plan.</w:t>
      </w:r>
    </w:p>
    <w:p w14:paraId="6F498A87" w14:textId="77777777" w:rsidR="001A42AA" w:rsidRPr="001A42AA" w:rsidRDefault="001A42AA" w:rsidP="001A42AA">
      <w:pPr>
        <w:pStyle w:val="ListBullet"/>
        <w:numPr>
          <w:ilvl w:val="0"/>
          <w:numId w:val="0"/>
        </w:numPr>
        <w:rPr>
          <w:rFonts w:cs="Arial"/>
        </w:rPr>
      </w:pPr>
    </w:p>
    <w:p w14:paraId="73545F7E" w14:textId="77777777" w:rsidR="001A42AA" w:rsidRPr="001A42AA" w:rsidRDefault="001A42AA" w:rsidP="001A42AA">
      <w:pPr>
        <w:pStyle w:val="ListBullet"/>
        <w:numPr>
          <w:ilvl w:val="0"/>
          <w:numId w:val="3"/>
        </w:numPr>
        <w:rPr>
          <w:rFonts w:cs="Arial"/>
        </w:rPr>
      </w:pPr>
      <w:r w:rsidRPr="001A42AA">
        <w:rPr>
          <w:rFonts w:cs="Arial"/>
        </w:rPr>
        <w:t>Undertake such other duties and tasks appropriate to the grade and character of work such as changes in information systems and new technology as may reasonably be required. Therefore, the above list of key result areas in this job description should not be regarded as exclusive or exhaustive.</w:t>
      </w:r>
    </w:p>
    <w:p w14:paraId="06E047C2" w14:textId="77777777" w:rsidR="001A42AA" w:rsidRPr="001A42AA" w:rsidRDefault="001A42AA" w:rsidP="001A42AA">
      <w:pPr>
        <w:pStyle w:val="ListBullet"/>
        <w:numPr>
          <w:ilvl w:val="0"/>
          <w:numId w:val="0"/>
        </w:numPr>
        <w:ind w:left="720"/>
        <w:rPr>
          <w:rFonts w:cs="Arial"/>
        </w:rPr>
      </w:pPr>
    </w:p>
    <w:p w14:paraId="7083F569" w14:textId="5184E6FA" w:rsidR="003C3B29" w:rsidRDefault="004F63B3" w:rsidP="001A42AA">
      <w:pPr>
        <w:spacing w:before="100" w:beforeAutospacing="1" w:after="100" w:afterAutospacing="1"/>
        <w:jc w:val="both"/>
        <w:rPr>
          <w:rFonts w:ascii="Arial" w:hAnsi="Arial" w:cs="Arial"/>
        </w:rPr>
      </w:pPr>
      <w:r w:rsidRPr="001A42AA">
        <w:rPr>
          <w:rFonts w:ascii="Arial" w:hAnsi="Arial" w:cs="Arial"/>
        </w:rPr>
        <w:t>The Council may, at any time and if relevant to the post, require a</w:t>
      </w:r>
      <w:r>
        <w:rPr>
          <w:rFonts w:ascii="Arial" w:hAnsi="Arial" w:cs="Arial"/>
        </w:rPr>
        <w:t xml:space="preserve"> Basic, Standard or</w:t>
      </w:r>
      <w:r w:rsidRPr="001A42AA">
        <w:rPr>
          <w:rFonts w:ascii="Arial" w:hAnsi="Arial" w:cs="Arial"/>
        </w:rPr>
        <w:t xml:space="preserve"> Enhanced DBS (Disclosure and Barring Service) Check to be carried out. An enhanced check </w:t>
      </w:r>
      <w:r>
        <w:rPr>
          <w:rFonts w:ascii="Arial" w:hAnsi="Arial" w:cs="Arial"/>
        </w:rPr>
        <w:t xml:space="preserve">provides </w:t>
      </w:r>
      <w:r w:rsidRPr="001A42AA">
        <w:rPr>
          <w:rFonts w:ascii="Arial" w:hAnsi="Arial" w:cs="Arial"/>
        </w:rPr>
        <w:t xml:space="preserve">details </w:t>
      </w:r>
      <w:r>
        <w:rPr>
          <w:rFonts w:ascii="Arial" w:hAnsi="Arial" w:cs="Arial"/>
        </w:rPr>
        <w:t>of a person’s c</w:t>
      </w:r>
      <w:r w:rsidRPr="001A42AA">
        <w:rPr>
          <w:rFonts w:ascii="Arial" w:hAnsi="Arial" w:cs="Arial"/>
        </w:rPr>
        <w:t xml:space="preserve">onvictions, </w:t>
      </w:r>
      <w:r>
        <w:rPr>
          <w:rFonts w:ascii="Arial" w:hAnsi="Arial" w:cs="Arial"/>
        </w:rPr>
        <w:t>c</w:t>
      </w:r>
      <w:r w:rsidRPr="001A42AA">
        <w:rPr>
          <w:rFonts w:ascii="Arial" w:hAnsi="Arial" w:cs="Arial"/>
        </w:rPr>
        <w:t xml:space="preserve">autions, </w:t>
      </w:r>
      <w:r>
        <w:rPr>
          <w:rFonts w:ascii="Arial" w:hAnsi="Arial" w:cs="Arial"/>
        </w:rPr>
        <w:t>r</w:t>
      </w:r>
      <w:r w:rsidRPr="001A42AA">
        <w:rPr>
          <w:rFonts w:ascii="Arial" w:hAnsi="Arial" w:cs="Arial"/>
        </w:rPr>
        <w:t xml:space="preserve">eprimands and </w:t>
      </w:r>
      <w:r>
        <w:rPr>
          <w:rFonts w:ascii="Arial" w:hAnsi="Arial" w:cs="Arial"/>
        </w:rPr>
        <w:t>w</w:t>
      </w:r>
      <w:r w:rsidRPr="001A42AA">
        <w:rPr>
          <w:rFonts w:ascii="Arial" w:hAnsi="Arial" w:cs="Arial"/>
        </w:rPr>
        <w:t xml:space="preserve">arnings held </w:t>
      </w:r>
      <w:r>
        <w:rPr>
          <w:rFonts w:ascii="Arial" w:hAnsi="Arial" w:cs="Arial"/>
        </w:rPr>
        <w:t>on</w:t>
      </w:r>
      <w:r w:rsidRPr="001A42AA">
        <w:rPr>
          <w:rFonts w:ascii="Arial" w:hAnsi="Arial" w:cs="Arial"/>
        </w:rPr>
        <w:t xml:space="preserve"> the Police National Computer</w:t>
      </w:r>
      <w:r>
        <w:rPr>
          <w:rFonts w:ascii="Arial" w:hAnsi="Arial" w:cs="Arial"/>
        </w:rPr>
        <w:t>.</w:t>
      </w:r>
      <w:r w:rsidRPr="001A42AA">
        <w:rPr>
          <w:rFonts w:ascii="Arial" w:hAnsi="Arial" w:cs="Arial"/>
        </w:rPr>
        <w:t xml:space="preserve"> In addition, it includes a check of the </w:t>
      </w:r>
      <w:r>
        <w:rPr>
          <w:rFonts w:ascii="Arial" w:hAnsi="Arial" w:cs="Arial"/>
        </w:rPr>
        <w:t>relevant</w:t>
      </w:r>
      <w:r w:rsidRPr="001A42AA">
        <w:rPr>
          <w:rFonts w:ascii="Arial" w:hAnsi="Arial" w:cs="Arial"/>
        </w:rPr>
        <w:t xml:space="preserve"> barred list and any locally held police force non conviction information considered relevant to the job role, by the relevant Chief Police Officer(s).</w:t>
      </w:r>
      <w:r>
        <w:rPr>
          <w:rFonts w:ascii="Arial" w:hAnsi="Arial" w:cs="Arial"/>
        </w:rPr>
        <w:t xml:space="preserve"> Please see below Person Specification if a DBS check is required for this post. </w:t>
      </w:r>
    </w:p>
    <w:p w14:paraId="422F0891" w14:textId="116AAB71" w:rsidR="004F63B3" w:rsidRDefault="003C3B29" w:rsidP="003C3B29">
      <w:pPr>
        <w:rPr>
          <w:rFonts w:ascii="Arial" w:hAnsi="Arial" w:cs="Arial"/>
        </w:rPr>
      </w:pPr>
      <w:r w:rsidRPr="003C3B29">
        <w:rPr>
          <w:rFonts w:ascii="Arial" w:hAnsi="Arial" w:cs="Arial"/>
        </w:rPr>
        <w:t xml:space="preserve">The information received from the DBS service will be kept confidential and the information will be objectively assessed to establish whether you are suitable for the position. We will ensure that conviction information is not misused and that ex-offenders are not treated unfairly. </w:t>
      </w:r>
    </w:p>
    <w:p w14:paraId="2F53D578" w14:textId="77777777" w:rsidR="00037735" w:rsidRDefault="00037735" w:rsidP="003C3B29">
      <w:pPr>
        <w:rPr>
          <w:rFonts w:ascii="Arial" w:hAnsi="Arial" w:cs="Arial"/>
        </w:rPr>
      </w:pPr>
    </w:p>
    <w:p w14:paraId="014CCEA3" w14:textId="77777777" w:rsidR="00037735" w:rsidRPr="001A42AA" w:rsidRDefault="00037735" w:rsidP="003C3B29">
      <w:pPr>
        <w:rPr>
          <w:rFonts w:ascii="Arial" w:hAnsi="Arial" w:cs="Arial"/>
        </w:rPr>
      </w:pPr>
    </w:p>
    <w:p w14:paraId="7D0585FB" w14:textId="70EA3CF0" w:rsidR="007E73CF" w:rsidRPr="001A42AA" w:rsidRDefault="001A42AA" w:rsidP="001A42AA">
      <w:pPr>
        <w:jc w:val="both"/>
        <w:rPr>
          <w:rFonts w:ascii="Arial" w:hAnsi="Arial" w:cs="Arial"/>
        </w:rPr>
      </w:pPr>
      <w:r w:rsidRPr="001A42AA">
        <w:rPr>
          <w:rFonts w:ascii="Arial" w:hAnsi="Arial" w:cs="Arial"/>
        </w:rPr>
        <w:lastRenderedPageBreak/>
        <w:t>The key result areas to this post are set out in this job description. It should be noted that the Council reserves the right to update the job description from time to time to reflect changes in or to the post after consultation about any proposed changes. Significant permanent changes in duties and responsibilities will require revisions to be made to this job description.</w:t>
      </w:r>
    </w:p>
    <w:p w14:paraId="5492D7FA" w14:textId="77777777" w:rsidR="00AD61DC" w:rsidRDefault="00AD61DC" w:rsidP="001A42AA">
      <w:pPr>
        <w:pStyle w:val="Heading1"/>
        <w:rPr>
          <w:rFonts w:ascii="Arial" w:hAnsi="Arial" w:cs="Arial"/>
          <w:b/>
          <w:bCs/>
          <w:color w:val="auto"/>
          <w:sz w:val="28"/>
          <w:szCs w:val="28"/>
        </w:rPr>
      </w:pPr>
    </w:p>
    <w:p w14:paraId="2F8C2A76" w14:textId="77777777" w:rsidR="00AD61DC" w:rsidRDefault="00AD61DC" w:rsidP="001A42AA">
      <w:pPr>
        <w:pStyle w:val="Heading1"/>
        <w:rPr>
          <w:rFonts w:ascii="Arial" w:hAnsi="Arial" w:cs="Arial"/>
          <w:b/>
          <w:bCs/>
          <w:color w:val="auto"/>
          <w:sz w:val="28"/>
          <w:szCs w:val="28"/>
        </w:rPr>
      </w:pPr>
    </w:p>
    <w:p w14:paraId="21E0660D" w14:textId="77777777" w:rsidR="00AD61DC" w:rsidRDefault="00AD61DC" w:rsidP="001A42AA">
      <w:pPr>
        <w:pStyle w:val="Heading1"/>
        <w:rPr>
          <w:rFonts w:ascii="Arial" w:hAnsi="Arial" w:cs="Arial"/>
          <w:b/>
          <w:bCs/>
          <w:color w:val="auto"/>
          <w:sz w:val="28"/>
          <w:szCs w:val="28"/>
        </w:rPr>
      </w:pPr>
    </w:p>
    <w:p w14:paraId="7D297BEF" w14:textId="77777777" w:rsidR="00AD61DC" w:rsidRDefault="00AD61DC" w:rsidP="001A42AA">
      <w:pPr>
        <w:pStyle w:val="Heading1"/>
        <w:rPr>
          <w:rFonts w:ascii="Arial" w:hAnsi="Arial" w:cs="Arial"/>
          <w:b/>
          <w:bCs/>
          <w:color w:val="auto"/>
          <w:sz w:val="28"/>
          <w:szCs w:val="28"/>
        </w:rPr>
      </w:pPr>
    </w:p>
    <w:p w14:paraId="6455E81E" w14:textId="77777777" w:rsidR="00AD61DC" w:rsidRDefault="00AD61DC" w:rsidP="001A42AA">
      <w:pPr>
        <w:pStyle w:val="Heading1"/>
        <w:rPr>
          <w:rFonts w:ascii="Arial" w:hAnsi="Arial" w:cs="Arial"/>
          <w:b/>
          <w:bCs/>
          <w:color w:val="auto"/>
          <w:sz w:val="28"/>
          <w:szCs w:val="28"/>
        </w:rPr>
      </w:pPr>
    </w:p>
    <w:p w14:paraId="512CCE37" w14:textId="77777777" w:rsidR="00AD61DC" w:rsidRDefault="00AD61DC" w:rsidP="001A42AA">
      <w:pPr>
        <w:pStyle w:val="Heading1"/>
        <w:rPr>
          <w:rFonts w:ascii="Arial" w:hAnsi="Arial" w:cs="Arial"/>
          <w:b/>
          <w:bCs/>
          <w:color w:val="auto"/>
          <w:sz w:val="28"/>
          <w:szCs w:val="28"/>
        </w:rPr>
      </w:pPr>
    </w:p>
    <w:p w14:paraId="191299F8" w14:textId="77777777" w:rsidR="00AD61DC" w:rsidRDefault="00AD61DC" w:rsidP="001A42AA">
      <w:pPr>
        <w:pStyle w:val="Heading1"/>
        <w:rPr>
          <w:rFonts w:ascii="Arial" w:hAnsi="Arial" w:cs="Arial"/>
          <w:b/>
          <w:bCs/>
          <w:color w:val="auto"/>
          <w:sz w:val="28"/>
          <w:szCs w:val="28"/>
        </w:rPr>
      </w:pPr>
    </w:p>
    <w:p w14:paraId="743E40FA" w14:textId="77777777" w:rsidR="00AD61DC" w:rsidRDefault="00AD61DC" w:rsidP="001A42AA">
      <w:pPr>
        <w:pStyle w:val="Heading1"/>
        <w:rPr>
          <w:rFonts w:ascii="Arial" w:hAnsi="Arial" w:cs="Arial"/>
          <w:b/>
          <w:bCs/>
          <w:color w:val="auto"/>
          <w:sz w:val="28"/>
          <w:szCs w:val="28"/>
        </w:rPr>
      </w:pPr>
    </w:p>
    <w:p w14:paraId="718111B4" w14:textId="77777777" w:rsidR="00AD61DC" w:rsidRDefault="00AD61DC" w:rsidP="001A42AA">
      <w:pPr>
        <w:pStyle w:val="Heading1"/>
        <w:rPr>
          <w:rFonts w:ascii="Arial" w:hAnsi="Arial" w:cs="Arial"/>
          <w:b/>
          <w:bCs/>
          <w:color w:val="auto"/>
          <w:sz w:val="28"/>
          <w:szCs w:val="28"/>
        </w:rPr>
      </w:pPr>
    </w:p>
    <w:p w14:paraId="7CFE5859" w14:textId="77777777" w:rsidR="00AD61DC" w:rsidRDefault="00AD61DC" w:rsidP="001A42AA">
      <w:pPr>
        <w:pStyle w:val="Heading1"/>
        <w:rPr>
          <w:rFonts w:ascii="Arial" w:hAnsi="Arial" w:cs="Arial"/>
          <w:b/>
          <w:bCs/>
          <w:color w:val="auto"/>
          <w:sz w:val="28"/>
          <w:szCs w:val="28"/>
        </w:rPr>
      </w:pPr>
    </w:p>
    <w:p w14:paraId="6C365123" w14:textId="77777777" w:rsidR="00AD61DC" w:rsidRDefault="00AD61DC" w:rsidP="001A42AA">
      <w:pPr>
        <w:pStyle w:val="Heading1"/>
        <w:rPr>
          <w:rFonts w:ascii="Arial" w:hAnsi="Arial" w:cs="Arial"/>
          <w:b/>
          <w:bCs/>
          <w:color w:val="auto"/>
          <w:sz w:val="28"/>
          <w:szCs w:val="28"/>
        </w:rPr>
      </w:pPr>
    </w:p>
    <w:p w14:paraId="2609C199" w14:textId="77777777" w:rsidR="00AD61DC" w:rsidRDefault="00AD61DC" w:rsidP="001A42AA">
      <w:pPr>
        <w:pStyle w:val="Heading1"/>
        <w:rPr>
          <w:rFonts w:ascii="Arial" w:hAnsi="Arial" w:cs="Arial"/>
          <w:b/>
          <w:bCs/>
          <w:color w:val="auto"/>
          <w:sz w:val="28"/>
          <w:szCs w:val="28"/>
        </w:rPr>
      </w:pPr>
    </w:p>
    <w:p w14:paraId="5613DD2F" w14:textId="77777777" w:rsidR="00AD61DC" w:rsidRDefault="00AD61DC" w:rsidP="001A42AA">
      <w:pPr>
        <w:pStyle w:val="Heading1"/>
        <w:rPr>
          <w:rFonts w:ascii="Arial" w:hAnsi="Arial" w:cs="Arial"/>
          <w:b/>
          <w:bCs/>
          <w:color w:val="auto"/>
          <w:sz w:val="28"/>
          <w:szCs w:val="28"/>
        </w:rPr>
      </w:pPr>
    </w:p>
    <w:p w14:paraId="073A04BC" w14:textId="77777777" w:rsidR="00AD61DC" w:rsidRDefault="00AD61DC" w:rsidP="001A42AA">
      <w:pPr>
        <w:pStyle w:val="Heading1"/>
        <w:rPr>
          <w:rFonts w:ascii="Arial" w:hAnsi="Arial" w:cs="Arial"/>
          <w:b/>
          <w:bCs/>
          <w:color w:val="auto"/>
          <w:sz w:val="28"/>
          <w:szCs w:val="28"/>
        </w:rPr>
      </w:pPr>
    </w:p>
    <w:p w14:paraId="0A8A02FB" w14:textId="77777777" w:rsidR="00AD61DC" w:rsidRDefault="00AD61DC" w:rsidP="001A42AA">
      <w:pPr>
        <w:pStyle w:val="Heading1"/>
        <w:rPr>
          <w:rFonts w:ascii="Arial" w:hAnsi="Arial" w:cs="Arial"/>
          <w:b/>
          <w:bCs/>
          <w:color w:val="auto"/>
          <w:sz w:val="28"/>
          <w:szCs w:val="28"/>
        </w:rPr>
      </w:pPr>
    </w:p>
    <w:p w14:paraId="6920C6A7" w14:textId="77777777" w:rsidR="00AD61DC" w:rsidRDefault="00AD61DC" w:rsidP="00AD61DC"/>
    <w:p w14:paraId="66E7290A" w14:textId="77777777" w:rsidR="00037735" w:rsidRDefault="00037735" w:rsidP="00AD61DC"/>
    <w:p w14:paraId="1F74556C" w14:textId="77777777" w:rsidR="00037735" w:rsidRPr="00AD61DC" w:rsidRDefault="00037735" w:rsidP="00AD61DC"/>
    <w:p w14:paraId="0CAC5CB8" w14:textId="697C1948" w:rsidR="007E73CF" w:rsidRDefault="001A42AA" w:rsidP="001A42AA">
      <w:pPr>
        <w:pStyle w:val="Heading1"/>
        <w:rPr>
          <w:rFonts w:ascii="Arial" w:hAnsi="Arial" w:cs="Arial"/>
          <w:b/>
          <w:bCs/>
          <w:color w:val="auto"/>
          <w:sz w:val="28"/>
          <w:szCs w:val="28"/>
        </w:rPr>
      </w:pPr>
      <w:r>
        <w:rPr>
          <w:rFonts w:ascii="Arial" w:hAnsi="Arial" w:cs="Arial"/>
          <w:b/>
          <w:bCs/>
          <w:color w:val="auto"/>
          <w:sz w:val="28"/>
          <w:szCs w:val="28"/>
        </w:rPr>
        <w:lastRenderedPageBreak/>
        <w:t>Person Specification</w:t>
      </w:r>
    </w:p>
    <w:p w14:paraId="28693CB1" w14:textId="6164961A" w:rsidR="00E66F41" w:rsidRPr="00E66F41" w:rsidRDefault="00E66F41" w:rsidP="00E66F41">
      <w:pPr>
        <w:pStyle w:val="Heading2"/>
        <w:rPr>
          <w:rFonts w:ascii="Arial" w:hAnsi="Arial" w:cs="Arial"/>
          <w:b/>
          <w:bCs/>
          <w:color w:val="auto"/>
          <w:sz w:val="24"/>
          <w:szCs w:val="24"/>
        </w:rPr>
      </w:pPr>
      <w:r w:rsidRPr="00E66F41">
        <w:rPr>
          <w:rFonts w:ascii="Arial" w:hAnsi="Arial" w:cs="Arial"/>
          <w:b/>
          <w:bCs/>
          <w:color w:val="auto"/>
          <w:sz w:val="24"/>
          <w:szCs w:val="24"/>
        </w:rPr>
        <w:t>Job Title</w:t>
      </w:r>
    </w:p>
    <w:p w14:paraId="697462F0" w14:textId="6A9D27BE" w:rsidR="00E66F41" w:rsidRPr="00037735" w:rsidRDefault="00037735" w:rsidP="00037735">
      <w:pPr>
        <w:pStyle w:val="Heading2"/>
        <w:spacing w:before="0"/>
        <w:rPr>
          <w:rFonts w:ascii="Arial" w:hAnsi="Arial" w:cs="Times New Roman"/>
          <w:iCs/>
          <w:color w:val="000000" w:themeColor="text1"/>
          <w:sz w:val="24"/>
          <w:szCs w:val="24"/>
        </w:rPr>
      </w:pPr>
      <w:r w:rsidRPr="00037735">
        <w:rPr>
          <w:rFonts w:ascii="Arial" w:hAnsi="Arial" w:cs="Times New Roman"/>
          <w:iCs/>
          <w:color w:val="000000" w:themeColor="text1"/>
          <w:sz w:val="24"/>
          <w:szCs w:val="24"/>
        </w:rPr>
        <w:t>Planning Technician and Local Land Charge Officer</w:t>
      </w:r>
    </w:p>
    <w:p w14:paraId="4D423E98" w14:textId="6CDA9535" w:rsidR="001A42AA" w:rsidRDefault="001A42AA" w:rsidP="001A42AA">
      <w:pPr>
        <w:pStyle w:val="Heading2"/>
        <w:rPr>
          <w:rFonts w:ascii="Arial" w:hAnsi="Arial" w:cs="Arial"/>
          <w:b/>
          <w:bCs/>
          <w:color w:val="auto"/>
          <w:sz w:val="24"/>
          <w:szCs w:val="24"/>
        </w:rPr>
      </w:pPr>
      <w:r>
        <w:rPr>
          <w:rFonts w:ascii="Arial" w:hAnsi="Arial" w:cs="Arial"/>
          <w:b/>
          <w:bCs/>
          <w:color w:val="auto"/>
          <w:sz w:val="24"/>
          <w:szCs w:val="24"/>
        </w:rPr>
        <w:t>Essential Requirements</w:t>
      </w:r>
    </w:p>
    <w:p w14:paraId="78A46377" w14:textId="5B80F657" w:rsidR="001A42AA" w:rsidRPr="001A42AA" w:rsidRDefault="001A42AA" w:rsidP="001A42AA">
      <w:pPr>
        <w:pStyle w:val="Heading3"/>
        <w:rPr>
          <w:rFonts w:ascii="Arial" w:hAnsi="Arial" w:cs="Arial"/>
          <w:b/>
          <w:bCs/>
          <w:color w:val="auto"/>
          <w:sz w:val="24"/>
          <w:szCs w:val="24"/>
        </w:rPr>
      </w:pPr>
      <w:r>
        <w:rPr>
          <w:rFonts w:ascii="Arial" w:hAnsi="Arial" w:cs="Arial"/>
          <w:b/>
          <w:bCs/>
          <w:color w:val="auto"/>
          <w:sz w:val="24"/>
          <w:szCs w:val="24"/>
        </w:rPr>
        <w:t>Qualification</w:t>
      </w:r>
    </w:p>
    <w:p w14:paraId="2D5AA206" w14:textId="1DFE05C9" w:rsidR="001A42AA" w:rsidRPr="00037735" w:rsidRDefault="00037735" w:rsidP="003C3B29">
      <w:pPr>
        <w:pStyle w:val="ListNumber"/>
        <w:numPr>
          <w:ilvl w:val="0"/>
          <w:numId w:val="13"/>
        </w:numPr>
        <w:rPr>
          <w:sz w:val="24"/>
          <w:szCs w:val="24"/>
        </w:rPr>
      </w:pPr>
      <w:r w:rsidRPr="00037735">
        <w:rPr>
          <w:sz w:val="24"/>
          <w:szCs w:val="24"/>
        </w:rPr>
        <w:t>Good standard of general education including GCSE (or equivalent) English and Maths strong literacy and numeracy skills.</w:t>
      </w:r>
    </w:p>
    <w:p w14:paraId="53F9A09F" w14:textId="78C0EC9D" w:rsidR="001A42AA" w:rsidRDefault="001A42AA" w:rsidP="001A42AA">
      <w:pPr>
        <w:pStyle w:val="Heading3"/>
        <w:rPr>
          <w:rFonts w:ascii="Arial" w:hAnsi="Arial" w:cs="Arial"/>
          <w:b/>
          <w:bCs/>
          <w:color w:val="auto"/>
          <w:sz w:val="24"/>
          <w:szCs w:val="24"/>
        </w:rPr>
      </w:pPr>
      <w:r>
        <w:rPr>
          <w:rFonts w:ascii="Arial" w:hAnsi="Arial" w:cs="Arial"/>
          <w:b/>
          <w:bCs/>
          <w:color w:val="auto"/>
          <w:sz w:val="24"/>
          <w:szCs w:val="24"/>
        </w:rPr>
        <w:t>Experience</w:t>
      </w:r>
    </w:p>
    <w:p w14:paraId="39C6E1A7" w14:textId="45E9A17C" w:rsidR="005416A4" w:rsidRPr="005416A4" w:rsidRDefault="005416A4" w:rsidP="005416A4">
      <w:pPr>
        <w:pStyle w:val="ListNumber2"/>
        <w:rPr>
          <w:sz w:val="24"/>
          <w:szCs w:val="24"/>
        </w:rPr>
      </w:pPr>
      <w:r w:rsidRPr="005416A4">
        <w:rPr>
          <w:sz w:val="24"/>
          <w:szCs w:val="24"/>
        </w:rPr>
        <w:t xml:space="preserve">Experience of administrative/technical work within a planning, land charges, property, legal or regulatory environment. </w:t>
      </w:r>
    </w:p>
    <w:p w14:paraId="1DCB9D22" w14:textId="77777777" w:rsidR="005416A4" w:rsidRPr="005416A4" w:rsidRDefault="005416A4" w:rsidP="005416A4">
      <w:pPr>
        <w:pStyle w:val="ListNumber2"/>
        <w:rPr>
          <w:sz w:val="24"/>
          <w:szCs w:val="24"/>
        </w:rPr>
      </w:pPr>
      <w:r w:rsidRPr="005416A4">
        <w:rPr>
          <w:sz w:val="24"/>
          <w:szCs w:val="24"/>
        </w:rPr>
        <w:t>Experience handling high volumes of casework to deadlines</w:t>
      </w:r>
    </w:p>
    <w:p w14:paraId="717DCFCE" w14:textId="1FB0DADF" w:rsidR="006C554B" w:rsidRPr="005416A4" w:rsidRDefault="005416A4" w:rsidP="005416A4">
      <w:pPr>
        <w:pStyle w:val="ListNumber2"/>
        <w:rPr>
          <w:sz w:val="24"/>
          <w:szCs w:val="24"/>
        </w:rPr>
      </w:pPr>
      <w:r w:rsidRPr="005416A4">
        <w:rPr>
          <w:sz w:val="24"/>
          <w:szCs w:val="24"/>
        </w:rPr>
        <w:t>Experience providing customer advice and written correspondence.</w:t>
      </w:r>
    </w:p>
    <w:p w14:paraId="7B9D0385" w14:textId="08865211" w:rsidR="006C554B" w:rsidRDefault="006C554B" w:rsidP="006C554B">
      <w:pPr>
        <w:pStyle w:val="Heading3"/>
        <w:rPr>
          <w:rFonts w:ascii="Arial" w:hAnsi="Arial" w:cs="Arial"/>
          <w:b/>
          <w:bCs/>
          <w:color w:val="auto"/>
          <w:sz w:val="24"/>
          <w:szCs w:val="24"/>
        </w:rPr>
      </w:pPr>
      <w:r>
        <w:rPr>
          <w:rFonts w:ascii="Arial" w:hAnsi="Arial" w:cs="Arial"/>
          <w:b/>
          <w:bCs/>
          <w:color w:val="auto"/>
          <w:sz w:val="24"/>
          <w:szCs w:val="24"/>
        </w:rPr>
        <w:t>Knowledge</w:t>
      </w:r>
    </w:p>
    <w:p w14:paraId="3489F3C0" w14:textId="77777777" w:rsidR="005416A4" w:rsidRPr="005416A4" w:rsidRDefault="005416A4" w:rsidP="005416A4">
      <w:pPr>
        <w:pStyle w:val="ListNumber2"/>
        <w:rPr>
          <w:sz w:val="24"/>
          <w:szCs w:val="24"/>
        </w:rPr>
      </w:pPr>
      <w:r w:rsidRPr="005416A4">
        <w:rPr>
          <w:sz w:val="24"/>
          <w:szCs w:val="24"/>
        </w:rPr>
        <w:t>Understanding of planning application processes and validation requirements</w:t>
      </w:r>
    </w:p>
    <w:p w14:paraId="2B58D0B6" w14:textId="77777777" w:rsidR="005416A4" w:rsidRPr="005416A4" w:rsidRDefault="005416A4" w:rsidP="005416A4">
      <w:pPr>
        <w:pStyle w:val="ListNumber2"/>
        <w:rPr>
          <w:sz w:val="24"/>
          <w:szCs w:val="24"/>
        </w:rPr>
      </w:pPr>
      <w:r w:rsidRPr="005416A4">
        <w:rPr>
          <w:sz w:val="24"/>
          <w:szCs w:val="24"/>
        </w:rPr>
        <w:t>Awareness of planning law/policy and statutory timescales</w:t>
      </w:r>
    </w:p>
    <w:p w14:paraId="094BA64B" w14:textId="77777777" w:rsidR="005416A4" w:rsidRPr="005416A4" w:rsidRDefault="005416A4" w:rsidP="005416A4">
      <w:pPr>
        <w:pStyle w:val="ListNumber2"/>
        <w:rPr>
          <w:sz w:val="24"/>
          <w:szCs w:val="24"/>
        </w:rPr>
      </w:pPr>
      <w:r w:rsidRPr="005416A4">
        <w:rPr>
          <w:sz w:val="24"/>
          <w:szCs w:val="24"/>
        </w:rPr>
        <w:t>Knowledge of Local Land Charges processes and the importance of accurate register/search information</w:t>
      </w:r>
    </w:p>
    <w:p w14:paraId="36374C5C" w14:textId="77777777" w:rsidR="005416A4" w:rsidRPr="005416A4" w:rsidRDefault="005416A4" w:rsidP="005416A4">
      <w:pPr>
        <w:pStyle w:val="ListNumber2"/>
        <w:rPr>
          <w:sz w:val="24"/>
          <w:szCs w:val="24"/>
        </w:rPr>
      </w:pPr>
      <w:r w:rsidRPr="005416A4">
        <w:rPr>
          <w:sz w:val="24"/>
          <w:szCs w:val="24"/>
        </w:rPr>
        <w:t>Good working knowledge of word processing, databases and spreadsheets and able to use financial systems</w:t>
      </w:r>
    </w:p>
    <w:p w14:paraId="1EF05DC1" w14:textId="1FFB49DB" w:rsidR="006C554B" w:rsidRPr="005416A4" w:rsidRDefault="005416A4" w:rsidP="005416A4">
      <w:pPr>
        <w:pStyle w:val="ListNumber2"/>
        <w:rPr>
          <w:sz w:val="24"/>
          <w:szCs w:val="24"/>
        </w:rPr>
      </w:pPr>
      <w:r w:rsidRPr="005416A4">
        <w:rPr>
          <w:sz w:val="24"/>
          <w:szCs w:val="24"/>
        </w:rPr>
        <w:t>GDPR and confidentiality requirements.</w:t>
      </w:r>
    </w:p>
    <w:p w14:paraId="48BA1A6B" w14:textId="2755BAEA" w:rsidR="006C554B" w:rsidRDefault="006C554B" w:rsidP="006C554B">
      <w:pPr>
        <w:pStyle w:val="Heading3"/>
        <w:rPr>
          <w:rFonts w:ascii="Arial" w:hAnsi="Arial" w:cs="Arial"/>
          <w:b/>
          <w:bCs/>
          <w:color w:val="auto"/>
          <w:sz w:val="24"/>
          <w:szCs w:val="24"/>
        </w:rPr>
      </w:pPr>
      <w:r>
        <w:rPr>
          <w:rFonts w:ascii="Arial" w:hAnsi="Arial" w:cs="Arial"/>
          <w:b/>
          <w:bCs/>
          <w:color w:val="auto"/>
          <w:sz w:val="24"/>
          <w:szCs w:val="24"/>
        </w:rPr>
        <w:t>Person Aptitude and Skills</w:t>
      </w:r>
    </w:p>
    <w:p w14:paraId="394E455B" w14:textId="77777777" w:rsidR="005416A4" w:rsidRPr="005416A4" w:rsidRDefault="005416A4" w:rsidP="005416A4">
      <w:pPr>
        <w:pStyle w:val="ListNumber2"/>
        <w:rPr>
          <w:sz w:val="24"/>
          <w:szCs w:val="24"/>
        </w:rPr>
      </w:pPr>
      <w:r w:rsidRPr="005416A4">
        <w:rPr>
          <w:sz w:val="24"/>
          <w:szCs w:val="24"/>
        </w:rPr>
        <w:t xml:space="preserve">Excellent attention to detail and accuracy </w:t>
      </w:r>
    </w:p>
    <w:p w14:paraId="0AC778FF" w14:textId="77777777" w:rsidR="005416A4" w:rsidRPr="005416A4" w:rsidRDefault="005416A4" w:rsidP="005416A4">
      <w:pPr>
        <w:pStyle w:val="ListNumber2"/>
        <w:rPr>
          <w:sz w:val="24"/>
          <w:szCs w:val="24"/>
        </w:rPr>
      </w:pPr>
      <w:r w:rsidRPr="005416A4">
        <w:rPr>
          <w:sz w:val="24"/>
          <w:szCs w:val="24"/>
        </w:rPr>
        <w:t>Ability to interpret plans and information and use GIS/records to verify extents and history</w:t>
      </w:r>
    </w:p>
    <w:p w14:paraId="21798650" w14:textId="77777777" w:rsidR="005416A4" w:rsidRPr="005416A4" w:rsidRDefault="005416A4" w:rsidP="005416A4">
      <w:pPr>
        <w:pStyle w:val="ListNumber2"/>
        <w:rPr>
          <w:sz w:val="24"/>
          <w:szCs w:val="24"/>
        </w:rPr>
      </w:pPr>
      <w:r w:rsidRPr="005416A4">
        <w:rPr>
          <w:sz w:val="24"/>
          <w:szCs w:val="24"/>
        </w:rPr>
        <w:t xml:space="preserve">Strong problem-solving and prioritisation skills </w:t>
      </w:r>
    </w:p>
    <w:p w14:paraId="4E225CF7" w14:textId="77777777" w:rsidR="005416A4" w:rsidRPr="005416A4" w:rsidRDefault="005416A4" w:rsidP="005416A4">
      <w:pPr>
        <w:pStyle w:val="ListNumber2"/>
        <w:rPr>
          <w:sz w:val="24"/>
          <w:szCs w:val="24"/>
        </w:rPr>
      </w:pPr>
      <w:r w:rsidRPr="005416A4">
        <w:rPr>
          <w:sz w:val="24"/>
          <w:szCs w:val="24"/>
        </w:rPr>
        <w:t xml:space="preserve">Confident written and verbal communication with a range of audiences </w:t>
      </w:r>
    </w:p>
    <w:p w14:paraId="17554886" w14:textId="77777777" w:rsidR="005416A4" w:rsidRPr="005416A4" w:rsidRDefault="005416A4" w:rsidP="005416A4">
      <w:pPr>
        <w:pStyle w:val="ListNumber2"/>
        <w:rPr>
          <w:sz w:val="24"/>
          <w:szCs w:val="24"/>
        </w:rPr>
      </w:pPr>
      <w:r w:rsidRPr="005416A4">
        <w:rPr>
          <w:sz w:val="24"/>
          <w:szCs w:val="24"/>
        </w:rPr>
        <w:t xml:space="preserve">Ability to train/support colleagues </w:t>
      </w:r>
    </w:p>
    <w:p w14:paraId="3DCBF986" w14:textId="77777777" w:rsidR="005416A4" w:rsidRPr="005416A4" w:rsidRDefault="005416A4" w:rsidP="005416A4">
      <w:pPr>
        <w:pStyle w:val="ListNumber2"/>
        <w:rPr>
          <w:sz w:val="24"/>
          <w:szCs w:val="24"/>
        </w:rPr>
      </w:pPr>
      <w:r w:rsidRPr="005416A4">
        <w:rPr>
          <w:sz w:val="24"/>
          <w:szCs w:val="24"/>
        </w:rPr>
        <w:t>Resilient and able to manage conflicting demands.</w:t>
      </w:r>
    </w:p>
    <w:p w14:paraId="55305009" w14:textId="77777777" w:rsidR="005416A4" w:rsidRPr="005416A4" w:rsidRDefault="005416A4" w:rsidP="005416A4">
      <w:pPr>
        <w:pStyle w:val="ListNumber2"/>
        <w:rPr>
          <w:sz w:val="24"/>
          <w:szCs w:val="24"/>
        </w:rPr>
      </w:pPr>
      <w:r w:rsidRPr="005416A4">
        <w:rPr>
          <w:sz w:val="24"/>
          <w:szCs w:val="24"/>
        </w:rPr>
        <w:t>Confident using case management and document management systems and Microsoft 365</w:t>
      </w:r>
    </w:p>
    <w:p w14:paraId="397B589D" w14:textId="77777777" w:rsidR="005416A4" w:rsidRPr="005416A4" w:rsidRDefault="005416A4" w:rsidP="005416A4">
      <w:pPr>
        <w:pStyle w:val="ListNumber2"/>
        <w:rPr>
          <w:sz w:val="24"/>
          <w:szCs w:val="24"/>
        </w:rPr>
      </w:pPr>
      <w:r w:rsidRPr="005416A4">
        <w:rPr>
          <w:sz w:val="24"/>
          <w:szCs w:val="24"/>
        </w:rPr>
        <w:t xml:space="preserve">Ability to learn and apply specialist systems (e.g., </w:t>
      </w:r>
      <w:proofErr w:type="spellStart"/>
      <w:r w:rsidRPr="005416A4">
        <w:rPr>
          <w:sz w:val="24"/>
          <w:szCs w:val="24"/>
        </w:rPr>
        <w:t>Acolaid</w:t>
      </w:r>
      <w:proofErr w:type="spellEnd"/>
      <w:r w:rsidRPr="005416A4">
        <w:rPr>
          <w:sz w:val="24"/>
          <w:szCs w:val="24"/>
        </w:rPr>
        <w:t>, GIS, EDRMS, Unit 4, payment systems) and follow detailed procedures.</w:t>
      </w:r>
    </w:p>
    <w:p w14:paraId="4C0355BA" w14:textId="77777777" w:rsidR="005416A4" w:rsidRPr="005416A4" w:rsidRDefault="005416A4" w:rsidP="005416A4">
      <w:pPr>
        <w:pStyle w:val="ListNumber2"/>
        <w:rPr>
          <w:sz w:val="24"/>
          <w:szCs w:val="24"/>
        </w:rPr>
      </w:pPr>
      <w:r w:rsidRPr="005416A4">
        <w:rPr>
          <w:sz w:val="24"/>
          <w:szCs w:val="24"/>
        </w:rPr>
        <w:t>Ability to review and analyse data and information</w:t>
      </w:r>
    </w:p>
    <w:p w14:paraId="36FCA07B" w14:textId="77777777" w:rsidR="005416A4" w:rsidRPr="005416A4" w:rsidRDefault="005416A4" w:rsidP="005416A4">
      <w:pPr>
        <w:pStyle w:val="ListNumber2"/>
        <w:rPr>
          <w:sz w:val="24"/>
          <w:szCs w:val="24"/>
        </w:rPr>
      </w:pPr>
      <w:r w:rsidRPr="005416A4">
        <w:rPr>
          <w:sz w:val="24"/>
          <w:szCs w:val="24"/>
        </w:rPr>
        <w:t>Ability to project manage work to meet internal and external targets</w:t>
      </w:r>
    </w:p>
    <w:p w14:paraId="14A55558" w14:textId="77777777" w:rsidR="005416A4" w:rsidRPr="005416A4" w:rsidRDefault="005416A4" w:rsidP="005416A4">
      <w:pPr>
        <w:pStyle w:val="ListNumber2"/>
        <w:rPr>
          <w:sz w:val="24"/>
          <w:szCs w:val="24"/>
        </w:rPr>
      </w:pPr>
      <w:r w:rsidRPr="005416A4">
        <w:rPr>
          <w:sz w:val="24"/>
          <w:szCs w:val="24"/>
        </w:rPr>
        <w:t>Ability to work independently and as part of a team</w:t>
      </w:r>
    </w:p>
    <w:p w14:paraId="4B941FA1" w14:textId="1CCBB931" w:rsidR="006C554B" w:rsidRDefault="005416A4" w:rsidP="005416A4">
      <w:pPr>
        <w:pStyle w:val="ListNumber2"/>
        <w:rPr>
          <w:sz w:val="24"/>
          <w:szCs w:val="24"/>
        </w:rPr>
      </w:pPr>
      <w:r w:rsidRPr="005416A4">
        <w:rPr>
          <w:sz w:val="24"/>
          <w:szCs w:val="24"/>
        </w:rPr>
        <w:t>Ability to retain information</w:t>
      </w:r>
    </w:p>
    <w:p w14:paraId="72B38016" w14:textId="77777777" w:rsidR="005416A4" w:rsidRDefault="005416A4" w:rsidP="005416A4">
      <w:pPr>
        <w:pStyle w:val="ListNumber2"/>
        <w:numPr>
          <w:ilvl w:val="0"/>
          <w:numId w:val="0"/>
        </w:numPr>
        <w:ind w:left="643" w:hanging="360"/>
        <w:rPr>
          <w:sz w:val="24"/>
          <w:szCs w:val="24"/>
        </w:rPr>
      </w:pPr>
    </w:p>
    <w:p w14:paraId="6BF7571A" w14:textId="77777777" w:rsidR="005416A4" w:rsidRDefault="005416A4" w:rsidP="005416A4">
      <w:pPr>
        <w:pStyle w:val="ListNumber2"/>
        <w:numPr>
          <w:ilvl w:val="0"/>
          <w:numId w:val="0"/>
        </w:numPr>
        <w:ind w:left="643" w:hanging="360"/>
        <w:rPr>
          <w:sz w:val="24"/>
          <w:szCs w:val="24"/>
        </w:rPr>
      </w:pPr>
    </w:p>
    <w:p w14:paraId="3BFFEEB1" w14:textId="77777777" w:rsidR="005416A4" w:rsidRDefault="005416A4" w:rsidP="005416A4">
      <w:pPr>
        <w:pStyle w:val="ListNumber2"/>
        <w:numPr>
          <w:ilvl w:val="0"/>
          <w:numId w:val="0"/>
        </w:numPr>
        <w:ind w:left="643" w:hanging="360"/>
        <w:rPr>
          <w:sz w:val="24"/>
          <w:szCs w:val="24"/>
        </w:rPr>
      </w:pPr>
    </w:p>
    <w:p w14:paraId="6DB2FE01" w14:textId="77777777" w:rsidR="005416A4" w:rsidRDefault="005416A4" w:rsidP="005416A4">
      <w:pPr>
        <w:pStyle w:val="ListNumber2"/>
        <w:numPr>
          <w:ilvl w:val="0"/>
          <w:numId w:val="0"/>
        </w:numPr>
        <w:ind w:left="643" w:hanging="360"/>
        <w:rPr>
          <w:sz w:val="24"/>
          <w:szCs w:val="24"/>
        </w:rPr>
      </w:pPr>
    </w:p>
    <w:p w14:paraId="275599C6" w14:textId="77777777" w:rsidR="005416A4" w:rsidRDefault="005416A4" w:rsidP="005416A4">
      <w:pPr>
        <w:pStyle w:val="ListNumber2"/>
        <w:numPr>
          <w:ilvl w:val="0"/>
          <w:numId w:val="0"/>
        </w:numPr>
        <w:ind w:left="643" w:hanging="360"/>
        <w:rPr>
          <w:sz w:val="24"/>
          <w:szCs w:val="24"/>
        </w:rPr>
      </w:pPr>
    </w:p>
    <w:p w14:paraId="006018F7" w14:textId="77777777" w:rsidR="005416A4" w:rsidRPr="005416A4" w:rsidRDefault="005416A4" w:rsidP="005416A4">
      <w:pPr>
        <w:pStyle w:val="ListNumber2"/>
        <w:numPr>
          <w:ilvl w:val="0"/>
          <w:numId w:val="0"/>
        </w:numPr>
        <w:ind w:left="643" w:hanging="360"/>
        <w:rPr>
          <w:sz w:val="24"/>
          <w:szCs w:val="24"/>
        </w:rPr>
      </w:pPr>
    </w:p>
    <w:p w14:paraId="5A8C2A91" w14:textId="0649782E" w:rsidR="006C554B" w:rsidRDefault="006C554B" w:rsidP="006C554B">
      <w:pPr>
        <w:pStyle w:val="Heading3"/>
        <w:rPr>
          <w:rFonts w:ascii="Arial" w:hAnsi="Arial" w:cs="Arial"/>
          <w:b/>
          <w:bCs/>
          <w:color w:val="auto"/>
          <w:sz w:val="24"/>
          <w:szCs w:val="24"/>
        </w:rPr>
      </w:pPr>
      <w:r>
        <w:rPr>
          <w:rFonts w:ascii="Arial" w:hAnsi="Arial" w:cs="Arial"/>
          <w:b/>
          <w:bCs/>
          <w:color w:val="auto"/>
          <w:sz w:val="24"/>
          <w:szCs w:val="24"/>
        </w:rPr>
        <w:lastRenderedPageBreak/>
        <w:t xml:space="preserve">Behavioural Approach </w:t>
      </w:r>
    </w:p>
    <w:p w14:paraId="0210C072" w14:textId="77777777" w:rsidR="005416A4" w:rsidRPr="005416A4" w:rsidRDefault="005416A4" w:rsidP="005416A4">
      <w:pPr>
        <w:pStyle w:val="ListNumber2"/>
        <w:rPr>
          <w:rFonts w:cs="Arial"/>
          <w:sz w:val="24"/>
          <w:szCs w:val="24"/>
        </w:rPr>
      </w:pPr>
      <w:r w:rsidRPr="005416A4">
        <w:rPr>
          <w:sz w:val="24"/>
          <w:szCs w:val="24"/>
          <w:lang w:eastAsia="en-GB"/>
        </w:rPr>
        <w:t xml:space="preserve">Satisfactory attendance record (normally less than 5 days absence in a year) but </w:t>
      </w:r>
      <w:proofErr w:type="gramStart"/>
      <w:r w:rsidRPr="005416A4">
        <w:rPr>
          <w:sz w:val="24"/>
          <w:szCs w:val="24"/>
          <w:lang w:eastAsia="en-GB"/>
        </w:rPr>
        <w:t>taking into account</w:t>
      </w:r>
      <w:proofErr w:type="gramEnd"/>
      <w:r w:rsidRPr="005416A4">
        <w:rPr>
          <w:sz w:val="24"/>
          <w:szCs w:val="24"/>
          <w:lang w:eastAsia="en-GB"/>
        </w:rPr>
        <w:t xml:space="preserve"> individual circumstances</w:t>
      </w:r>
    </w:p>
    <w:p w14:paraId="57B37D33" w14:textId="77777777" w:rsidR="005416A4" w:rsidRPr="005416A4" w:rsidRDefault="005416A4" w:rsidP="005416A4">
      <w:pPr>
        <w:pStyle w:val="ListNumber2"/>
        <w:rPr>
          <w:rFonts w:cs="Arial"/>
          <w:sz w:val="24"/>
          <w:szCs w:val="24"/>
        </w:rPr>
      </w:pPr>
      <w:r w:rsidRPr="005416A4">
        <w:rPr>
          <w:sz w:val="24"/>
          <w:szCs w:val="24"/>
          <w:lang w:eastAsia="en-GB"/>
        </w:rPr>
        <w:t>Initiative</w:t>
      </w:r>
    </w:p>
    <w:p w14:paraId="1BD6F8AE" w14:textId="77777777" w:rsidR="005416A4" w:rsidRPr="005416A4" w:rsidRDefault="005416A4" w:rsidP="005416A4">
      <w:pPr>
        <w:pStyle w:val="ListNumber2"/>
        <w:rPr>
          <w:rFonts w:cs="Arial"/>
          <w:sz w:val="24"/>
          <w:szCs w:val="24"/>
        </w:rPr>
      </w:pPr>
      <w:r w:rsidRPr="005416A4">
        <w:rPr>
          <w:sz w:val="24"/>
          <w:szCs w:val="24"/>
          <w:lang w:eastAsia="en-GB"/>
        </w:rPr>
        <w:t>Team Player</w:t>
      </w:r>
    </w:p>
    <w:p w14:paraId="210EEBF4" w14:textId="77777777" w:rsidR="005416A4" w:rsidRPr="005416A4" w:rsidRDefault="005416A4" w:rsidP="005416A4">
      <w:pPr>
        <w:pStyle w:val="ListNumber2"/>
        <w:rPr>
          <w:rFonts w:cs="Arial"/>
          <w:sz w:val="24"/>
          <w:szCs w:val="24"/>
        </w:rPr>
      </w:pPr>
      <w:r w:rsidRPr="005416A4">
        <w:rPr>
          <w:sz w:val="24"/>
          <w:szCs w:val="24"/>
          <w:lang w:eastAsia="en-GB"/>
        </w:rPr>
        <w:t>Flexible</w:t>
      </w:r>
    </w:p>
    <w:p w14:paraId="45C868BA" w14:textId="77777777" w:rsidR="006C554B" w:rsidRDefault="006C554B" w:rsidP="006C554B">
      <w:pPr>
        <w:pStyle w:val="Heading3"/>
        <w:rPr>
          <w:rFonts w:ascii="Arial" w:hAnsi="Arial" w:cs="Arial"/>
          <w:b/>
          <w:bCs/>
          <w:color w:val="auto"/>
          <w:sz w:val="24"/>
          <w:szCs w:val="24"/>
        </w:rPr>
      </w:pPr>
    </w:p>
    <w:p w14:paraId="071F1E7F" w14:textId="0C8E2FB2" w:rsidR="006C554B" w:rsidRDefault="006C554B" w:rsidP="006C554B">
      <w:pPr>
        <w:pStyle w:val="Heading3"/>
        <w:rPr>
          <w:rFonts w:ascii="Arial" w:hAnsi="Arial" w:cs="Arial"/>
          <w:b/>
          <w:bCs/>
          <w:color w:val="auto"/>
          <w:sz w:val="24"/>
          <w:szCs w:val="24"/>
        </w:rPr>
      </w:pPr>
      <w:r>
        <w:rPr>
          <w:rFonts w:ascii="Arial" w:hAnsi="Arial" w:cs="Arial"/>
          <w:b/>
          <w:bCs/>
          <w:color w:val="auto"/>
          <w:sz w:val="24"/>
          <w:szCs w:val="24"/>
        </w:rPr>
        <w:t>Circumstances</w:t>
      </w:r>
    </w:p>
    <w:p w14:paraId="275B9495" w14:textId="77777777" w:rsidR="005416A4" w:rsidRPr="005416A4" w:rsidRDefault="005416A4" w:rsidP="005416A4">
      <w:pPr>
        <w:pStyle w:val="ListNumber2"/>
        <w:rPr>
          <w:sz w:val="24"/>
          <w:szCs w:val="24"/>
        </w:rPr>
      </w:pPr>
      <w:r w:rsidRPr="005416A4">
        <w:rPr>
          <w:sz w:val="24"/>
          <w:szCs w:val="24"/>
        </w:rPr>
        <w:t>Ability to work flexibly to meet service demands, including hybrid working arrangements as required.</w:t>
      </w:r>
    </w:p>
    <w:p w14:paraId="7F5FD318" w14:textId="77777777" w:rsidR="005416A4" w:rsidRPr="005416A4" w:rsidRDefault="005416A4" w:rsidP="005416A4">
      <w:pPr>
        <w:pStyle w:val="ListNumber"/>
        <w:ind w:left="643"/>
        <w:rPr>
          <w:rFonts w:cs="Arial"/>
          <w:sz w:val="24"/>
          <w:szCs w:val="24"/>
        </w:rPr>
      </w:pPr>
    </w:p>
    <w:p w14:paraId="3733CF88" w14:textId="0B616B98" w:rsidR="003C3B29" w:rsidRPr="005416A4" w:rsidRDefault="005416A4" w:rsidP="003C3B29">
      <w:pPr>
        <w:rPr>
          <w:rFonts w:ascii="Arial" w:hAnsi="Arial" w:cs="Arial"/>
          <w:sz w:val="24"/>
          <w:szCs w:val="24"/>
        </w:rPr>
      </w:pPr>
      <w:r w:rsidRPr="005416A4">
        <w:rPr>
          <w:rFonts w:ascii="Arial" w:hAnsi="Arial" w:cs="Arial"/>
          <w:sz w:val="24"/>
          <w:szCs w:val="24"/>
        </w:rPr>
        <w:t>The above qualities will be assessed in the first instance on the application form and again at the interview stage if selected.</w:t>
      </w:r>
    </w:p>
    <w:p w14:paraId="697A45F3" w14:textId="65874CEE" w:rsidR="003C3B29" w:rsidRPr="003C3B29" w:rsidRDefault="003C3B29" w:rsidP="003C3B29">
      <w:pPr>
        <w:pStyle w:val="Heading3"/>
        <w:rPr>
          <w:rFonts w:ascii="Arial" w:hAnsi="Arial" w:cs="Arial"/>
          <w:b/>
          <w:bCs/>
          <w:color w:val="auto"/>
          <w:sz w:val="24"/>
          <w:szCs w:val="24"/>
        </w:rPr>
      </w:pPr>
      <w:r w:rsidRPr="003C3B29">
        <w:rPr>
          <w:rFonts w:ascii="Arial" w:hAnsi="Arial" w:cs="Arial"/>
          <w:b/>
          <w:bCs/>
          <w:color w:val="auto"/>
          <w:sz w:val="24"/>
          <w:szCs w:val="24"/>
        </w:rPr>
        <w:t>DBS Check Requirements</w:t>
      </w:r>
    </w:p>
    <w:p w14:paraId="7BF57105" w14:textId="77777777" w:rsidR="003C3B29" w:rsidRPr="003C3B29" w:rsidRDefault="003C3B29" w:rsidP="003C3B29">
      <w:pPr>
        <w:rPr>
          <w:rFonts w:ascii="Arial" w:hAnsi="Arial" w:cs="Arial"/>
          <w:sz w:val="24"/>
          <w:szCs w:val="24"/>
        </w:rPr>
      </w:pPr>
      <w:r w:rsidRPr="003C3B29">
        <w:rPr>
          <w:rFonts w:ascii="Arial" w:hAnsi="Arial" w:cs="Arial"/>
          <w:sz w:val="24"/>
          <w:szCs w:val="24"/>
        </w:rPr>
        <w:t>This role does not require a DBS check.</w:t>
      </w:r>
    </w:p>
    <w:p w14:paraId="17069F0B" w14:textId="25431229" w:rsidR="006C554B" w:rsidRDefault="006C554B" w:rsidP="003C3B29"/>
    <w:p w14:paraId="58D90956" w14:textId="77777777" w:rsidR="006C554B" w:rsidRDefault="006C554B" w:rsidP="006C554B"/>
    <w:p w14:paraId="21007CAD" w14:textId="0C5E3DB3" w:rsidR="006C554B" w:rsidRDefault="00C915D3" w:rsidP="006C554B">
      <w:pPr>
        <w:pStyle w:val="Heading2"/>
        <w:rPr>
          <w:rFonts w:ascii="Arial" w:hAnsi="Arial" w:cs="Arial"/>
          <w:b/>
          <w:bCs/>
          <w:color w:val="auto"/>
          <w:sz w:val="24"/>
          <w:szCs w:val="24"/>
        </w:rPr>
      </w:pPr>
      <w:r>
        <w:rPr>
          <w:rFonts w:ascii="Arial" w:hAnsi="Arial" w:cs="Arial"/>
          <w:b/>
          <w:bCs/>
          <w:color w:val="auto"/>
          <w:sz w:val="24"/>
          <w:szCs w:val="24"/>
        </w:rPr>
        <w:t xml:space="preserve">Desirable </w:t>
      </w:r>
      <w:r w:rsidR="006C554B">
        <w:rPr>
          <w:rFonts w:ascii="Arial" w:hAnsi="Arial" w:cs="Arial"/>
          <w:b/>
          <w:bCs/>
          <w:color w:val="auto"/>
          <w:sz w:val="24"/>
          <w:szCs w:val="24"/>
        </w:rPr>
        <w:t>Requirements</w:t>
      </w:r>
    </w:p>
    <w:p w14:paraId="172A7838" w14:textId="77777777" w:rsidR="005B6713" w:rsidRPr="001A42AA" w:rsidRDefault="005B6713" w:rsidP="005B6713">
      <w:pPr>
        <w:pStyle w:val="Heading3"/>
        <w:rPr>
          <w:rFonts w:ascii="Arial" w:hAnsi="Arial" w:cs="Arial"/>
          <w:b/>
          <w:bCs/>
          <w:color w:val="auto"/>
          <w:sz w:val="24"/>
          <w:szCs w:val="24"/>
        </w:rPr>
      </w:pPr>
      <w:r>
        <w:rPr>
          <w:rFonts w:ascii="Arial" w:hAnsi="Arial" w:cs="Arial"/>
          <w:b/>
          <w:bCs/>
          <w:color w:val="auto"/>
          <w:sz w:val="24"/>
          <w:szCs w:val="24"/>
        </w:rPr>
        <w:t>Qualification</w:t>
      </w:r>
    </w:p>
    <w:p w14:paraId="0395715C" w14:textId="7F900F74" w:rsidR="005B6713" w:rsidRPr="005416A4" w:rsidRDefault="005416A4" w:rsidP="005416A4">
      <w:pPr>
        <w:pStyle w:val="ListNumber2"/>
        <w:rPr>
          <w:sz w:val="24"/>
          <w:szCs w:val="24"/>
        </w:rPr>
      </w:pPr>
      <w:r w:rsidRPr="005416A4">
        <w:rPr>
          <w:sz w:val="24"/>
          <w:szCs w:val="24"/>
        </w:rPr>
        <w:t>Relevant qualification or training in planning administration, local government administration, land/property or a related area.</w:t>
      </w:r>
    </w:p>
    <w:p w14:paraId="2ABBCB6C" w14:textId="321A2AEF" w:rsidR="006C554B" w:rsidRPr="001A42AA" w:rsidRDefault="006C554B" w:rsidP="006C554B">
      <w:pPr>
        <w:pStyle w:val="Heading3"/>
        <w:rPr>
          <w:rFonts w:ascii="Arial" w:hAnsi="Arial" w:cs="Arial"/>
          <w:b/>
          <w:bCs/>
          <w:color w:val="auto"/>
          <w:sz w:val="24"/>
          <w:szCs w:val="24"/>
        </w:rPr>
      </w:pPr>
      <w:r>
        <w:rPr>
          <w:rFonts w:ascii="Arial" w:hAnsi="Arial" w:cs="Arial"/>
          <w:b/>
          <w:bCs/>
          <w:color w:val="auto"/>
          <w:sz w:val="24"/>
          <w:szCs w:val="24"/>
        </w:rPr>
        <w:t>Experience</w:t>
      </w:r>
    </w:p>
    <w:p w14:paraId="3CC35C9B" w14:textId="77777777" w:rsidR="005416A4" w:rsidRPr="005416A4" w:rsidRDefault="005416A4" w:rsidP="005416A4">
      <w:pPr>
        <w:pStyle w:val="ListNumber2"/>
        <w:rPr>
          <w:sz w:val="24"/>
          <w:szCs w:val="24"/>
        </w:rPr>
      </w:pPr>
      <w:r w:rsidRPr="005416A4">
        <w:rPr>
          <w:sz w:val="24"/>
          <w:szCs w:val="24"/>
        </w:rPr>
        <w:t xml:space="preserve">Experience in a local authority planning or land charges team </w:t>
      </w:r>
    </w:p>
    <w:p w14:paraId="0F977560" w14:textId="1E75BB0C" w:rsidR="006C554B" w:rsidRPr="005416A4" w:rsidRDefault="005416A4" w:rsidP="005416A4">
      <w:pPr>
        <w:pStyle w:val="ListNumber2"/>
        <w:rPr>
          <w:sz w:val="24"/>
          <w:szCs w:val="24"/>
        </w:rPr>
      </w:pPr>
      <w:r w:rsidRPr="005416A4">
        <w:rPr>
          <w:sz w:val="24"/>
          <w:szCs w:val="24"/>
        </w:rPr>
        <w:t xml:space="preserve">Experience using </w:t>
      </w:r>
      <w:proofErr w:type="spellStart"/>
      <w:r w:rsidRPr="005416A4">
        <w:rPr>
          <w:sz w:val="24"/>
          <w:szCs w:val="24"/>
        </w:rPr>
        <w:t>Acolaid</w:t>
      </w:r>
      <w:proofErr w:type="spellEnd"/>
      <w:r w:rsidRPr="005416A4">
        <w:rPr>
          <w:sz w:val="24"/>
          <w:szCs w:val="24"/>
        </w:rPr>
        <w:t xml:space="preserve"> (or similar), corporate GIS, LLPG/gazetteer systems and/or HM Land Registry portals.</w:t>
      </w:r>
    </w:p>
    <w:p w14:paraId="407E910F" w14:textId="67939C55" w:rsidR="006C554B" w:rsidRDefault="006C554B" w:rsidP="006C554B">
      <w:pPr>
        <w:pStyle w:val="Heading3"/>
        <w:rPr>
          <w:rFonts w:ascii="Arial" w:hAnsi="Arial" w:cs="Arial"/>
          <w:b/>
          <w:bCs/>
          <w:color w:val="auto"/>
          <w:sz w:val="24"/>
          <w:szCs w:val="24"/>
        </w:rPr>
      </w:pPr>
      <w:r>
        <w:rPr>
          <w:rFonts w:ascii="Arial" w:hAnsi="Arial" w:cs="Arial"/>
          <w:b/>
          <w:bCs/>
          <w:color w:val="auto"/>
          <w:sz w:val="24"/>
          <w:szCs w:val="24"/>
        </w:rPr>
        <w:t>Knowledge</w:t>
      </w:r>
    </w:p>
    <w:p w14:paraId="07CE63B7" w14:textId="11E1A8F6" w:rsidR="005416A4" w:rsidRPr="005416A4" w:rsidRDefault="005416A4" w:rsidP="005416A4">
      <w:pPr>
        <w:pStyle w:val="ListNumber2"/>
        <w:rPr>
          <w:sz w:val="24"/>
          <w:szCs w:val="24"/>
        </w:rPr>
      </w:pPr>
      <w:r w:rsidRPr="005416A4">
        <w:rPr>
          <w:sz w:val="24"/>
          <w:szCs w:val="24"/>
        </w:rPr>
        <w:t>Detailed understanding of Local Land Charges Rules 2018 and related processes</w:t>
      </w:r>
    </w:p>
    <w:p w14:paraId="13D42545" w14:textId="77777777" w:rsidR="005416A4" w:rsidRPr="005416A4" w:rsidRDefault="005416A4" w:rsidP="005416A4">
      <w:pPr>
        <w:pStyle w:val="ListNumber2"/>
        <w:rPr>
          <w:sz w:val="24"/>
          <w:szCs w:val="24"/>
        </w:rPr>
      </w:pPr>
      <w:r w:rsidRPr="005416A4">
        <w:rPr>
          <w:sz w:val="24"/>
          <w:szCs w:val="24"/>
        </w:rPr>
        <w:t xml:space="preserve">Familiarity with redaction practices for planning representations </w:t>
      </w:r>
    </w:p>
    <w:p w14:paraId="4CA68DF9" w14:textId="77777777" w:rsidR="005416A4" w:rsidRPr="005416A4" w:rsidRDefault="005416A4" w:rsidP="005416A4">
      <w:pPr>
        <w:pStyle w:val="ListNumber2"/>
        <w:rPr>
          <w:sz w:val="24"/>
          <w:szCs w:val="24"/>
        </w:rPr>
      </w:pPr>
      <w:r w:rsidRPr="005416A4">
        <w:rPr>
          <w:sz w:val="24"/>
          <w:szCs w:val="24"/>
        </w:rPr>
        <w:t>Knowledge of planning fee regulations and income coding.</w:t>
      </w:r>
    </w:p>
    <w:p w14:paraId="61082F53" w14:textId="77777777" w:rsidR="006C554B" w:rsidRDefault="006C554B" w:rsidP="006C554B"/>
    <w:p w14:paraId="13245209" w14:textId="5F162C63" w:rsidR="006C554B" w:rsidRPr="006C554B" w:rsidRDefault="006C554B" w:rsidP="006C554B">
      <w:pPr>
        <w:pStyle w:val="Heading3"/>
        <w:rPr>
          <w:rFonts w:ascii="Arial" w:hAnsi="Arial" w:cs="Arial"/>
          <w:b/>
          <w:bCs/>
          <w:color w:val="auto"/>
          <w:sz w:val="24"/>
          <w:szCs w:val="24"/>
        </w:rPr>
      </w:pPr>
    </w:p>
    <w:sectPr w:rsidR="006C554B" w:rsidRPr="006C554B" w:rsidSect="004B53E2">
      <w:footerReference w:type="default" r:id="rId9"/>
      <w:pgSz w:w="11906" w:h="16838"/>
      <w:pgMar w:top="1440" w:right="1440" w:bottom="1440" w:left="1440"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8C99" w14:textId="77777777" w:rsidR="000B361D" w:rsidRDefault="000B361D" w:rsidP="007E73CF">
      <w:pPr>
        <w:spacing w:after="0" w:line="240" w:lineRule="auto"/>
      </w:pPr>
      <w:r>
        <w:separator/>
      </w:r>
    </w:p>
  </w:endnote>
  <w:endnote w:type="continuationSeparator" w:id="0">
    <w:p w14:paraId="7BCD454C" w14:textId="77777777" w:rsidR="000B361D" w:rsidRDefault="000B361D" w:rsidP="007E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314253"/>
      <w:docPartObj>
        <w:docPartGallery w:val="Page Numbers (Bottom of Page)"/>
        <w:docPartUnique/>
      </w:docPartObj>
    </w:sdtPr>
    <w:sdtEndPr>
      <w:rPr>
        <w:rFonts w:ascii="Arial" w:hAnsi="Arial" w:cs="Arial"/>
        <w:noProof/>
        <w:color w:val="FFFFFF" w:themeColor="background1"/>
      </w:rPr>
    </w:sdtEndPr>
    <w:sdtContent>
      <w:p w14:paraId="2543F375" w14:textId="7A708495" w:rsidR="007E73CF" w:rsidRPr="004B53E2" w:rsidRDefault="00AE4466">
        <w:pPr>
          <w:pStyle w:val="Footer"/>
          <w:rPr>
            <w:rFonts w:ascii="Arial" w:hAnsi="Arial" w:cs="Arial"/>
            <w:color w:val="FFFFFF" w:themeColor="background1"/>
          </w:rPr>
        </w:pPr>
        <w:r w:rsidRPr="004B53E2">
          <w:rPr>
            <w:rFonts w:cs="Arial"/>
            <w:noProof/>
            <w:color w:val="FFFFFF" w:themeColor="background1"/>
          </w:rPr>
          <w:drawing>
            <wp:anchor distT="0" distB="0" distL="114300" distR="114300" simplePos="0" relativeHeight="251659264" behindDoc="1" locked="1" layoutInCell="1" allowOverlap="1" wp14:anchorId="499B44F6" wp14:editId="49AEB7DE">
              <wp:simplePos x="0" y="0"/>
              <wp:positionH relativeFrom="page">
                <wp:align>left</wp:align>
              </wp:positionH>
              <wp:positionV relativeFrom="paragraph">
                <wp:posOffset>-1114425</wp:posOffset>
              </wp:positionV>
              <wp:extent cx="7548245" cy="1884045"/>
              <wp:effectExtent l="0" t="0" r="0" b="1905"/>
              <wp:wrapNone/>
              <wp:docPr id="553692996" name="Picture 3" descr="A close-up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51299" name="Picture 3" descr="A close-up of a computer&#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82975"/>
                      <a:stretch>
                        <a:fillRect/>
                      </a:stretch>
                    </pic:blipFill>
                    <pic:spPr bwMode="auto">
                      <a:xfrm>
                        <a:off x="0" y="0"/>
                        <a:ext cx="7548245" cy="1884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73CF" w:rsidRPr="004B53E2">
          <w:rPr>
            <w:rFonts w:ascii="Arial" w:hAnsi="Arial" w:cs="Arial"/>
            <w:color w:val="FFFFFF" w:themeColor="background1"/>
          </w:rPr>
          <w:t xml:space="preserve">Page | </w:t>
        </w:r>
        <w:r w:rsidR="007E73CF" w:rsidRPr="004B53E2">
          <w:rPr>
            <w:rFonts w:ascii="Arial" w:hAnsi="Arial" w:cs="Arial"/>
            <w:color w:val="FFFFFF" w:themeColor="background1"/>
          </w:rPr>
          <w:fldChar w:fldCharType="begin"/>
        </w:r>
        <w:r w:rsidR="007E73CF" w:rsidRPr="004B53E2">
          <w:rPr>
            <w:rFonts w:ascii="Arial" w:hAnsi="Arial" w:cs="Arial"/>
            <w:color w:val="FFFFFF" w:themeColor="background1"/>
          </w:rPr>
          <w:instrText xml:space="preserve"> PAGE   \* MERGEFORMAT </w:instrText>
        </w:r>
        <w:r w:rsidR="007E73CF" w:rsidRPr="004B53E2">
          <w:rPr>
            <w:rFonts w:ascii="Arial" w:hAnsi="Arial" w:cs="Arial"/>
            <w:color w:val="FFFFFF" w:themeColor="background1"/>
          </w:rPr>
          <w:fldChar w:fldCharType="separate"/>
        </w:r>
        <w:r w:rsidR="007E73CF" w:rsidRPr="004B53E2">
          <w:rPr>
            <w:rFonts w:ascii="Arial" w:hAnsi="Arial" w:cs="Arial"/>
            <w:noProof/>
            <w:color w:val="FFFFFF" w:themeColor="background1"/>
          </w:rPr>
          <w:t>2</w:t>
        </w:r>
        <w:r w:rsidR="007E73CF" w:rsidRPr="004B53E2">
          <w:rPr>
            <w:rFonts w:ascii="Arial" w:hAnsi="Arial" w:cs="Arial"/>
            <w:noProof/>
            <w:color w:val="FFFFFF" w:themeColor="background1"/>
          </w:rPr>
          <w:fldChar w:fldCharType="end"/>
        </w:r>
      </w:p>
    </w:sdtContent>
  </w:sdt>
  <w:p w14:paraId="1E82D0EB" w14:textId="77777777" w:rsidR="007E73CF" w:rsidRDefault="007E7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8BB3" w14:textId="77777777" w:rsidR="000B361D" w:rsidRDefault="000B361D" w:rsidP="007E73CF">
      <w:pPr>
        <w:spacing w:after="0" w:line="240" w:lineRule="auto"/>
      </w:pPr>
      <w:r>
        <w:separator/>
      </w:r>
    </w:p>
  </w:footnote>
  <w:footnote w:type="continuationSeparator" w:id="0">
    <w:p w14:paraId="240A1BEB" w14:textId="77777777" w:rsidR="000B361D" w:rsidRDefault="000B361D" w:rsidP="007E7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2EB92C"/>
    <w:lvl w:ilvl="0">
      <w:start w:val="1"/>
      <w:numFmt w:val="decimal"/>
      <w:lvlText w:val="%1."/>
      <w:lvlJc w:val="left"/>
      <w:pPr>
        <w:tabs>
          <w:tab w:val="num" w:pos="926"/>
        </w:tabs>
        <w:ind w:left="926" w:hanging="360"/>
      </w:pPr>
    </w:lvl>
  </w:abstractNum>
  <w:abstractNum w:abstractNumId="1" w15:restartNumberingAfterBreak="0">
    <w:nsid w:val="FFFFFF7F"/>
    <w:multiLevelType w:val="multilevel"/>
    <w:tmpl w:val="7BCE19AA"/>
    <w:lvl w:ilvl="0">
      <w:start w:val="1"/>
      <w:numFmt w:val="decimal"/>
      <w:pStyle w:val="ListNumber2"/>
      <w:lvlText w:val="%1."/>
      <w:lvlJc w:val="left"/>
      <w:pPr>
        <w:tabs>
          <w:tab w:val="num" w:pos="643"/>
        </w:tabs>
        <w:ind w:left="64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3923339"/>
    <w:multiLevelType w:val="hybridMultilevel"/>
    <w:tmpl w:val="F9D88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05761"/>
    <w:multiLevelType w:val="hybridMultilevel"/>
    <w:tmpl w:val="F6FE175A"/>
    <w:lvl w:ilvl="0" w:tplc="31700C1A">
      <w:start w:val="1"/>
      <w:numFmt w:val="bullet"/>
      <w:pStyle w:val="List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 w15:restartNumberingAfterBreak="0">
    <w:nsid w:val="0C1B0ECC"/>
    <w:multiLevelType w:val="hybridMultilevel"/>
    <w:tmpl w:val="6AF22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EF694A"/>
    <w:multiLevelType w:val="hybridMultilevel"/>
    <w:tmpl w:val="9B7A2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5387F"/>
    <w:multiLevelType w:val="hybridMultilevel"/>
    <w:tmpl w:val="2D3A6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346C61"/>
    <w:multiLevelType w:val="hybridMultilevel"/>
    <w:tmpl w:val="20E68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5366EE"/>
    <w:multiLevelType w:val="hybridMultilevel"/>
    <w:tmpl w:val="CB46C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B31C99"/>
    <w:multiLevelType w:val="hybridMultilevel"/>
    <w:tmpl w:val="F6329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8A61CA"/>
    <w:multiLevelType w:val="hybridMultilevel"/>
    <w:tmpl w:val="6AF22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726C0B"/>
    <w:multiLevelType w:val="hybridMultilevel"/>
    <w:tmpl w:val="8E1C4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41AF2"/>
    <w:multiLevelType w:val="hybridMultilevel"/>
    <w:tmpl w:val="12CA1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F52AAB"/>
    <w:multiLevelType w:val="hybridMultilevel"/>
    <w:tmpl w:val="6AF22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4F54F9"/>
    <w:multiLevelType w:val="hybridMultilevel"/>
    <w:tmpl w:val="4264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133821">
    <w:abstractNumId w:val="11"/>
  </w:num>
  <w:num w:numId="2" w16cid:durableId="1820807674">
    <w:abstractNumId w:val="3"/>
  </w:num>
  <w:num w:numId="3" w16cid:durableId="1011025523">
    <w:abstractNumId w:val="14"/>
  </w:num>
  <w:num w:numId="4" w16cid:durableId="915242205">
    <w:abstractNumId w:val="9"/>
  </w:num>
  <w:num w:numId="5" w16cid:durableId="1601986916">
    <w:abstractNumId w:val="6"/>
  </w:num>
  <w:num w:numId="6" w16cid:durableId="1810659722">
    <w:abstractNumId w:val="8"/>
  </w:num>
  <w:num w:numId="7" w16cid:durableId="226306053">
    <w:abstractNumId w:val="12"/>
  </w:num>
  <w:num w:numId="8" w16cid:durableId="352152320">
    <w:abstractNumId w:val="10"/>
  </w:num>
  <w:num w:numId="9" w16cid:durableId="245653797">
    <w:abstractNumId w:val="13"/>
  </w:num>
  <w:num w:numId="10" w16cid:durableId="1754358352">
    <w:abstractNumId w:val="4"/>
  </w:num>
  <w:num w:numId="11" w16cid:durableId="1748574685">
    <w:abstractNumId w:val="5"/>
  </w:num>
  <w:num w:numId="12" w16cid:durableId="2039159068">
    <w:abstractNumId w:val="2"/>
  </w:num>
  <w:num w:numId="13" w16cid:durableId="1169832958">
    <w:abstractNumId w:val="1"/>
  </w:num>
  <w:num w:numId="14" w16cid:durableId="374504079">
    <w:abstractNumId w:val="7"/>
  </w:num>
  <w:num w:numId="15" w16cid:durableId="1169952364">
    <w:abstractNumId w:val="0"/>
  </w:num>
  <w:num w:numId="16" w16cid:durableId="604266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CF"/>
    <w:rsid w:val="00037735"/>
    <w:rsid w:val="0009783B"/>
    <w:rsid w:val="000B361D"/>
    <w:rsid w:val="001A42AA"/>
    <w:rsid w:val="003C3B29"/>
    <w:rsid w:val="003E3E5F"/>
    <w:rsid w:val="003F0A8B"/>
    <w:rsid w:val="004030F6"/>
    <w:rsid w:val="00492F9E"/>
    <w:rsid w:val="004B53E2"/>
    <w:rsid w:val="004F63B3"/>
    <w:rsid w:val="005416A4"/>
    <w:rsid w:val="005B6713"/>
    <w:rsid w:val="006742B8"/>
    <w:rsid w:val="006C554B"/>
    <w:rsid w:val="00797EFB"/>
    <w:rsid w:val="007E73CF"/>
    <w:rsid w:val="008A0F4B"/>
    <w:rsid w:val="009B02BD"/>
    <w:rsid w:val="009E4A3E"/>
    <w:rsid w:val="00A318BB"/>
    <w:rsid w:val="00AD61DC"/>
    <w:rsid w:val="00AE4466"/>
    <w:rsid w:val="00B81B50"/>
    <w:rsid w:val="00B94C79"/>
    <w:rsid w:val="00BE3E28"/>
    <w:rsid w:val="00C915D3"/>
    <w:rsid w:val="00C9630E"/>
    <w:rsid w:val="00DD07EF"/>
    <w:rsid w:val="00E66F41"/>
    <w:rsid w:val="00EF1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65B7E"/>
  <w15:chartTrackingRefBased/>
  <w15:docId w15:val="{44E3782C-4530-4D79-ABB9-2DC13E44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7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7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7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7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3CF"/>
    <w:rPr>
      <w:rFonts w:eastAsiaTheme="majorEastAsia" w:cstheme="majorBidi"/>
      <w:color w:val="272727" w:themeColor="text1" w:themeTint="D8"/>
    </w:rPr>
  </w:style>
  <w:style w:type="paragraph" w:styleId="Title">
    <w:name w:val="Title"/>
    <w:basedOn w:val="Normal"/>
    <w:next w:val="Normal"/>
    <w:link w:val="TitleChar"/>
    <w:uiPriority w:val="10"/>
    <w:qFormat/>
    <w:rsid w:val="007E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3CF"/>
    <w:pPr>
      <w:spacing w:before="160"/>
      <w:jc w:val="center"/>
    </w:pPr>
    <w:rPr>
      <w:i/>
      <w:iCs/>
      <w:color w:val="404040" w:themeColor="text1" w:themeTint="BF"/>
    </w:rPr>
  </w:style>
  <w:style w:type="character" w:customStyle="1" w:styleId="QuoteChar">
    <w:name w:val="Quote Char"/>
    <w:basedOn w:val="DefaultParagraphFont"/>
    <w:link w:val="Quote"/>
    <w:uiPriority w:val="29"/>
    <w:rsid w:val="007E73CF"/>
    <w:rPr>
      <w:i/>
      <w:iCs/>
      <w:color w:val="404040" w:themeColor="text1" w:themeTint="BF"/>
    </w:rPr>
  </w:style>
  <w:style w:type="paragraph" w:styleId="ListParagraph">
    <w:name w:val="List Paragraph"/>
    <w:basedOn w:val="Normal"/>
    <w:uiPriority w:val="34"/>
    <w:qFormat/>
    <w:rsid w:val="007E73CF"/>
    <w:pPr>
      <w:ind w:left="720"/>
      <w:contextualSpacing/>
    </w:pPr>
  </w:style>
  <w:style w:type="character" w:styleId="IntenseEmphasis">
    <w:name w:val="Intense Emphasis"/>
    <w:basedOn w:val="DefaultParagraphFont"/>
    <w:uiPriority w:val="21"/>
    <w:qFormat/>
    <w:rsid w:val="007E73CF"/>
    <w:rPr>
      <w:i/>
      <w:iCs/>
      <w:color w:val="0F4761" w:themeColor="accent1" w:themeShade="BF"/>
    </w:rPr>
  </w:style>
  <w:style w:type="paragraph" w:styleId="IntenseQuote">
    <w:name w:val="Intense Quote"/>
    <w:basedOn w:val="Normal"/>
    <w:next w:val="Normal"/>
    <w:link w:val="IntenseQuoteChar"/>
    <w:uiPriority w:val="30"/>
    <w:qFormat/>
    <w:rsid w:val="007E7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3CF"/>
    <w:rPr>
      <w:i/>
      <w:iCs/>
      <w:color w:val="0F4761" w:themeColor="accent1" w:themeShade="BF"/>
    </w:rPr>
  </w:style>
  <w:style w:type="character" w:styleId="IntenseReference">
    <w:name w:val="Intense Reference"/>
    <w:basedOn w:val="DefaultParagraphFont"/>
    <w:uiPriority w:val="32"/>
    <w:qFormat/>
    <w:rsid w:val="007E73CF"/>
    <w:rPr>
      <w:b/>
      <w:bCs/>
      <w:smallCaps/>
      <w:color w:val="0F4761" w:themeColor="accent1" w:themeShade="BF"/>
      <w:spacing w:val="5"/>
    </w:rPr>
  </w:style>
  <w:style w:type="paragraph" w:styleId="Header">
    <w:name w:val="header"/>
    <w:basedOn w:val="Normal"/>
    <w:link w:val="HeaderChar"/>
    <w:uiPriority w:val="99"/>
    <w:unhideWhenUsed/>
    <w:rsid w:val="007E7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3CF"/>
  </w:style>
  <w:style w:type="paragraph" w:styleId="Footer">
    <w:name w:val="footer"/>
    <w:basedOn w:val="Normal"/>
    <w:link w:val="FooterChar"/>
    <w:uiPriority w:val="99"/>
    <w:unhideWhenUsed/>
    <w:rsid w:val="007E7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3CF"/>
  </w:style>
  <w:style w:type="paragraph" w:styleId="ListBullet">
    <w:name w:val="List Bullet"/>
    <w:basedOn w:val="Normal"/>
    <w:autoRedefine/>
    <w:rsid w:val="001A42AA"/>
    <w:pPr>
      <w:numPr>
        <w:numId w:val="2"/>
      </w:numPr>
      <w:spacing w:after="0" w:line="240" w:lineRule="auto"/>
      <w:jc w:val="both"/>
    </w:pPr>
    <w:rPr>
      <w:rFonts w:ascii="Arial" w:eastAsia="Times New Roman" w:hAnsi="Arial" w:cs="Times New Roman"/>
      <w:kern w:val="0"/>
      <w:szCs w:val="20"/>
      <w14:ligatures w14:val="none"/>
    </w:rPr>
  </w:style>
  <w:style w:type="paragraph" w:styleId="NormalWeb">
    <w:name w:val="Normal (Web)"/>
    <w:basedOn w:val="Normal"/>
    <w:uiPriority w:val="99"/>
    <w:unhideWhenUsed/>
    <w:rsid w:val="001A42A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Number">
    <w:name w:val="List Number"/>
    <w:basedOn w:val="ListNumber2"/>
    <w:rsid w:val="00037735"/>
    <w:pPr>
      <w:numPr>
        <w:numId w:val="0"/>
      </w:numPr>
    </w:pPr>
  </w:style>
  <w:style w:type="paragraph" w:styleId="ListNumber2">
    <w:name w:val="List Number 2"/>
    <w:basedOn w:val="Normal"/>
    <w:rsid w:val="00037735"/>
    <w:pPr>
      <w:numPr>
        <w:numId w:val="13"/>
      </w:numPr>
      <w:spacing w:after="0" w:line="240" w:lineRule="auto"/>
      <w:contextualSpacing/>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hastings.gov.uk/news/logo.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Hobson</dc:creator>
  <cp:keywords/>
  <dc:description/>
  <cp:lastModifiedBy>Dominic Tadros</cp:lastModifiedBy>
  <cp:revision>3</cp:revision>
  <dcterms:created xsi:type="dcterms:W3CDTF">2026-05-07T14:41:00Z</dcterms:created>
  <dcterms:modified xsi:type="dcterms:W3CDTF">2026-05-07T14:57:00Z</dcterms:modified>
</cp:coreProperties>
</file>