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00D24656" w:rsidRPr="00F0626D" w14:paraId="6BEFBE75" w14:textId="77777777" w:rsidTr="003B0AEC">
        <w:tc>
          <w:tcPr>
            <w:tcW w:w="2088" w:type="dxa"/>
            <w:tcBorders>
              <w:top w:val="nil"/>
              <w:left w:val="nil"/>
              <w:bottom w:val="nil"/>
            </w:tcBorders>
            <w:shd w:val="clear" w:color="auto" w:fill="427730"/>
          </w:tcPr>
          <w:p w14:paraId="62CD5B4A"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Pr>
          <w:p w14:paraId="0481C5DC" w14:textId="77777777" w:rsidR="00D24656" w:rsidRPr="00F0626D" w:rsidRDefault="00062D27" w:rsidP="004F63F4">
            <w:pPr>
              <w:spacing w:before="100" w:after="120"/>
              <w:rPr>
                <w:sz w:val="24"/>
              </w:rPr>
            </w:pPr>
            <w:r>
              <w:rPr>
                <w:sz w:val="24"/>
              </w:rPr>
              <w:t>Environmental Services</w:t>
            </w:r>
          </w:p>
        </w:tc>
      </w:tr>
      <w:tr w:rsidR="00D24656" w:rsidRPr="00F0626D" w14:paraId="672A6659" w14:textId="77777777" w:rsidTr="00C60F9E">
        <w:trPr>
          <w:cantSplit/>
          <w:trHeight w:hRule="exact" w:val="130"/>
        </w:trPr>
        <w:tc>
          <w:tcPr>
            <w:tcW w:w="2088" w:type="dxa"/>
            <w:tcBorders>
              <w:top w:val="nil"/>
              <w:left w:val="nil"/>
              <w:bottom w:val="nil"/>
              <w:right w:val="nil"/>
            </w:tcBorders>
          </w:tcPr>
          <w:p w14:paraId="0A37501D" w14:textId="77777777" w:rsidR="00D24656" w:rsidRPr="00F0626D" w:rsidRDefault="00D24656" w:rsidP="00D24656">
            <w:pPr>
              <w:spacing w:after="0"/>
              <w:rPr>
                <w:b/>
                <w:sz w:val="24"/>
              </w:rPr>
            </w:pPr>
          </w:p>
        </w:tc>
        <w:tc>
          <w:tcPr>
            <w:tcW w:w="8018" w:type="dxa"/>
            <w:tcBorders>
              <w:left w:val="nil"/>
              <w:right w:val="nil"/>
            </w:tcBorders>
          </w:tcPr>
          <w:p w14:paraId="5DAB6C7B" w14:textId="77777777" w:rsidR="00D24656" w:rsidRPr="00F0626D" w:rsidRDefault="00D24656" w:rsidP="00D24656">
            <w:pPr>
              <w:spacing w:after="0"/>
              <w:rPr>
                <w:sz w:val="24"/>
              </w:rPr>
            </w:pPr>
          </w:p>
        </w:tc>
      </w:tr>
      <w:tr w:rsidR="00D24656" w:rsidRPr="00F0626D" w14:paraId="509E1E0F" w14:textId="77777777" w:rsidTr="003B0AEC">
        <w:tc>
          <w:tcPr>
            <w:tcW w:w="2088" w:type="dxa"/>
            <w:tcBorders>
              <w:top w:val="nil"/>
              <w:left w:val="nil"/>
              <w:bottom w:val="nil"/>
            </w:tcBorders>
            <w:shd w:val="clear" w:color="auto" w:fill="427730"/>
          </w:tcPr>
          <w:p w14:paraId="770DDCDA"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Pr>
          <w:p w14:paraId="40F26599" w14:textId="77777777" w:rsidR="00D24656" w:rsidRPr="00F0626D" w:rsidRDefault="00062D27" w:rsidP="00C05095">
            <w:pPr>
              <w:spacing w:before="100" w:after="120"/>
              <w:rPr>
                <w:sz w:val="24"/>
              </w:rPr>
            </w:pPr>
            <w:r>
              <w:rPr>
                <w:sz w:val="24"/>
              </w:rPr>
              <w:t>Cemetery Operative (Scale 3-5)</w:t>
            </w:r>
          </w:p>
        </w:tc>
      </w:tr>
      <w:tr w:rsidR="00D24656" w:rsidRPr="00F0626D" w14:paraId="02EB378F" w14:textId="77777777" w:rsidTr="00C60F9E">
        <w:trPr>
          <w:cantSplit/>
          <w:trHeight w:hRule="exact" w:val="130"/>
        </w:trPr>
        <w:tc>
          <w:tcPr>
            <w:tcW w:w="2088" w:type="dxa"/>
            <w:tcBorders>
              <w:top w:val="nil"/>
              <w:left w:val="nil"/>
              <w:bottom w:val="nil"/>
              <w:right w:val="nil"/>
            </w:tcBorders>
          </w:tcPr>
          <w:p w14:paraId="6A05A809" w14:textId="77777777" w:rsidR="00D24656" w:rsidRPr="00F0626D" w:rsidRDefault="00D24656" w:rsidP="00D24656">
            <w:pPr>
              <w:spacing w:after="0"/>
              <w:rPr>
                <w:b/>
                <w:sz w:val="24"/>
              </w:rPr>
            </w:pPr>
          </w:p>
        </w:tc>
        <w:tc>
          <w:tcPr>
            <w:tcW w:w="8018" w:type="dxa"/>
            <w:tcBorders>
              <w:left w:val="nil"/>
              <w:right w:val="nil"/>
            </w:tcBorders>
          </w:tcPr>
          <w:p w14:paraId="5A39BBE3" w14:textId="77777777" w:rsidR="00D24656" w:rsidRPr="00F0626D" w:rsidRDefault="00D24656" w:rsidP="00D24656">
            <w:pPr>
              <w:spacing w:after="0"/>
              <w:rPr>
                <w:sz w:val="24"/>
              </w:rPr>
            </w:pPr>
          </w:p>
        </w:tc>
      </w:tr>
      <w:tr w:rsidR="00D24656" w:rsidRPr="00F0626D" w14:paraId="40F25B67" w14:textId="77777777" w:rsidTr="003B0AEC">
        <w:tc>
          <w:tcPr>
            <w:tcW w:w="2088" w:type="dxa"/>
            <w:tcBorders>
              <w:top w:val="nil"/>
              <w:left w:val="nil"/>
              <w:bottom w:val="nil"/>
            </w:tcBorders>
            <w:shd w:val="clear" w:color="auto" w:fill="427730"/>
          </w:tcPr>
          <w:p w14:paraId="0DE909FE" w14:textId="77777777" w:rsidR="00D24656" w:rsidRPr="00F0626D" w:rsidRDefault="003B3675" w:rsidP="004F63F4">
            <w:pPr>
              <w:spacing w:before="100" w:after="120"/>
              <w:rPr>
                <w:b/>
                <w:color w:val="FFFFFF" w:themeColor="background1"/>
                <w:sz w:val="24"/>
              </w:rPr>
            </w:pPr>
            <w:r w:rsidRPr="00F0626D">
              <w:rPr>
                <w:b/>
                <w:color w:val="FFFFFF" w:themeColor="background1"/>
                <w:sz w:val="24"/>
              </w:rPr>
              <w:t>Responsible to</w:t>
            </w:r>
            <w:r w:rsidR="00D24656" w:rsidRPr="00F0626D">
              <w:rPr>
                <w:b/>
                <w:color w:val="FFFFFF" w:themeColor="background1"/>
                <w:sz w:val="24"/>
              </w:rPr>
              <w:t>:</w:t>
            </w:r>
          </w:p>
        </w:tc>
        <w:tc>
          <w:tcPr>
            <w:tcW w:w="8018" w:type="dxa"/>
            <w:shd w:val="clear" w:color="auto" w:fill="F0F8EE"/>
          </w:tcPr>
          <w:p w14:paraId="07030FFA" w14:textId="77777777" w:rsidR="00D24656" w:rsidRPr="00F0626D" w:rsidRDefault="00062D27" w:rsidP="004F63F4">
            <w:pPr>
              <w:spacing w:before="100" w:after="120"/>
              <w:rPr>
                <w:sz w:val="24"/>
              </w:rPr>
            </w:pPr>
            <w:r>
              <w:rPr>
                <w:sz w:val="24"/>
              </w:rPr>
              <w:t>Open Spaces Operational Officer</w:t>
            </w:r>
          </w:p>
        </w:tc>
      </w:tr>
      <w:tr w:rsidR="003B3675" w:rsidRPr="00F0626D" w14:paraId="41C8F396" w14:textId="77777777" w:rsidTr="00C60F9E">
        <w:trPr>
          <w:cantSplit/>
          <w:trHeight w:hRule="exact" w:val="130"/>
        </w:trPr>
        <w:tc>
          <w:tcPr>
            <w:tcW w:w="2088" w:type="dxa"/>
            <w:tcBorders>
              <w:top w:val="nil"/>
              <w:left w:val="nil"/>
              <w:bottom w:val="nil"/>
              <w:right w:val="nil"/>
            </w:tcBorders>
          </w:tcPr>
          <w:p w14:paraId="72A3D3EC" w14:textId="77777777" w:rsidR="003B3675" w:rsidRPr="00F0626D" w:rsidRDefault="003B3675" w:rsidP="003B3675">
            <w:pPr>
              <w:spacing w:after="0"/>
              <w:rPr>
                <w:b/>
                <w:sz w:val="24"/>
              </w:rPr>
            </w:pPr>
          </w:p>
        </w:tc>
        <w:tc>
          <w:tcPr>
            <w:tcW w:w="8018" w:type="dxa"/>
            <w:tcBorders>
              <w:left w:val="nil"/>
              <w:right w:val="nil"/>
            </w:tcBorders>
          </w:tcPr>
          <w:p w14:paraId="0D0B940D" w14:textId="77777777" w:rsidR="003B3675" w:rsidRPr="00F0626D" w:rsidRDefault="003B3675" w:rsidP="003B3675">
            <w:pPr>
              <w:spacing w:after="0"/>
              <w:rPr>
                <w:sz w:val="24"/>
              </w:rPr>
            </w:pPr>
          </w:p>
        </w:tc>
      </w:tr>
      <w:tr w:rsidR="003B3675" w:rsidRPr="00F0626D" w14:paraId="3AB7DC4A" w14:textId="77777777" w:rsidTr="003B0AEC">
        <w:tc>
          <w:tcPr>
            <w:tcW w:w="2088" w:type="dxa"/>
            <w:tcBorders>
              <w:top w:val="nil"/>
              <w:left w:val="nil"/>
              <w:bottom w:val="nil"/>
            </w:tcBorders>
            <w:shd w:val="clear" w:color="auto" w:fill="427730"/>
          </w:tcPr>
          <w:p w14:paraId="5225CAE1" w14:textId="77777777" w:rsidR="003B3675" w:rsidRPr="00F0626D" w:rsidRDefault="00B84C7D" w:rsidP="00B84C7D">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003B3675" w:rsidRPr="00F0626D">
              <w:rPr>
                <w:b/>
                <w:color w:val="FFFFFF" w:themeColor="background1"/>
                <w:sz w:val="24"/>
              </w:rPr>
              <w:t>:</w:t>
            </w:r>
          </w:p>
        </w:tc>
        <w:tc>
          <w:tcPr>
            <w:tcW w:w="8018" w:type="dxa"/>
            <w:shd w:val="clear" w:color="auto" w:fill="F0F8EE"/>
          </w:tcPr>
          <w:p w14:paraId="788C4284" w14:textId="77777777" w:rsidR="00542E99" w:rsidRPr="00B75220" w:rsidRDefault="00542E99" w:rsidP="00600955">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 xml:space="preserve">outside of your </w:t>
            </w:r>
            <w:proofErr w:type="gramStart"/>
            <w:r w:rsidR="00B84C7D">
              <w:rPr>
                <w:color w:val="000000"/>
                <w:sz w:val="24"/>
              </w:rPr>
              <w:t>day to day</w:t>
            </w:r>
            <w:proofErr w:type="gramEnd"/>
            <w:r w:rsidR="00B84C7D">
              <w:rPr>
                <w:color w:val="000000"/>
                <w:sz w:val="24"/>
              </w:rPr>
              <w:t xml:space="preserve"> job role</w:t>
            </w:r>
            <w:r w:rsidR="00B75220">
              <w:rPr>
                <w:color w:val="000000"/>
                <w:sz w:val="24"/>
              </w:rPr>
              <w:t>.</w:t>
            </w:r>
            <w:r>
              <w:rPr>
                <w:color w:val="000000"/>
                <w:sz w:val="24"/>
              </w:rPr>
              <w:t xml:space="preserve"> </w:t>
            </w:r>
            <w:r w:rsidR="00A24B99">
              <w:rPr>
                <w:color w:val="000000"/>
                <w:sz w:val="24"/>
              </w:rPr>
              <w:t>We love our staff to suggest new ideas and to have enthusiasm to try out</w:t>
            </w:r>
            <w:r w:rsidR="00B75220">
              <w:rPr>
                <w:color w:val="000000"/>
                <w:sz w:val="24"/>
              </w:rPr>
              <w:t xml:space="preserve"> new experiences.</w:t>
            </w:r>
            <w:r w:rsidR="00A24B99">
              <w:rPr>
                <w:color w:val="000000"/>
                <w:sz w:val="24"/>
              </w:rPr>
              <w:t xml:space="preserve"> </w:t>
            </w:r>
          </w:p>
        </w:tc>
      </w:tr>
    </w:tbl>
    <w:p w14:paraId="0E27B00A" w14:textId="77777777" w:rsidR="003B3675"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9D1C12" w14:paraId="6711E4EF" w14:textId="77777777" w:rsidTr="00D51E36">
        <w:trPr>
          <w:tblHeader/>
        </w:trPr>
        <w:tc>
          <w:tcPr>
            <w:tcW w:w="10098" w:type="dxa"/>
            <w:tcBorders>
              <w:bottom w:val="nil"/>
            </w:tcBorders>
            <w:shd w:val="clear" w:color="auto" w:fill="427730"/>
          </w:tcPr>
          <w:p w14:paraId="48DA5F44" w14:textId="77777777" w:rsidR="0099370E" w:rsidRPr="007165B4" w:rsidRDefault="00B84C7D" w:rsidP="00FB13A9">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0099370E" w:rsidRPr="007165B4">
              <w:rPr>
                <w:b/>
                <w:bCs/>
                <w:color w:val="FFFFFF" w:themeColor="background1"/>
                <w:sz w:val="26"/>
                <w:szCs w:val="26"/>
              </w:rPr>
              <w:t>Responsibilities</w:t>
            </w:r>
          </w:p>
        </w:tc>
      </w:tr>
      <w:tr w:rsidR="00BE13D3" w:rsidRPr="006E4CAC" w14:paraId="06D191C4" w14:textId="77777777" w:rsidTr="00D51E36">
        <w:tc>
          <w:tcPr>
            <w:tcW w:w="10098" w:type="dxa"/>
            <w:tcBorders>
              <w:top w:val="nil"/>
              <w:bottom w:val="nil"/>
            </w:tcBorders>
            <w:shd w:val="clear" w:color="auto" w:fill="F0F8EE"/>
          </w:tcPr>
          <w:p w14:paraId="436440A3" w14:textId="77777777" w:rsidR="005626C8" w:rsidRDefault="00062D27" w:rsidP="0069647E">
            <w:pPr>
              <w:pStyle w:val="Bullet"/>
            </w:pPr>
            <w:r>
              <w:t xml:space="preserve">To </w:t>
            </w:r>
            <w:r w:rsidRPr="004B2883">
              <w:rPr>
                <w:lang w:val="en-US"/>
              </w:rPr>
              <w:t>be responsible for the day to day maintenance of the cemeteries (including pathways, boundaries, headstones and the like) to ensure they are kept to a good standard and comply with our duty of care</w:t>
            </w:r>
          </w:p>
          <w:p w14:paraId="2B5662E8" w14:textId="77777777" w:rsidR="00BE13D3" w:rsidRDefault="00FA098A" w:rsidP="0069647E">
            <w:pPr>
              <w:pStyle w:val="Bullet"/>
            </w:pPr>
            <w:r>
              <w:t xml:space="preserve"> </w:t>
            </w:r>
            <w:r w:rsidR="00062D27">
              <w:t xml:space="preserve">Controlling </w:t>
            </w:r>
            <w:r w:rsidR="00062D27" w:rsidRPr="00AD7958">
              <w:rPr>
                <w:lang w:val="en-US"/>
              </w:rPr>
              <w:t xml:space="preserve">the work of </w:t>
            </w:r>
            <w:r w:rsidR="00062D27">
              <w:rPr>
                <w:lang w:val="en-US"/>
              </w:rPr>
              <w:t xml:space="preserve">contractors </w:t>
            </w:r>
            <w:r w:rsidR="00062D27" w:rsidRPr="00AD7958">
              <w:rPr>
                <w:lang w:val="en-US"/>
              </w:rPr>
              <w:t>and other sections staff as necessary</w:t>
            </w:r>
            <w:r w:rsidR="00062D27">
              <w:rPr>
                <w:lang w:val="en-US"/>
              </w:rPr>
              <w:t xml:space="preserve"> when engaged on cemetery tasks</w:t>
            </w:r>
          </w:p>
        </w:tc>
      </w:tr>
      <w:tr w:rsidR="00D51E36" w:rsidRPr="006E4CAC" w14:paraId="0C51FDAF" w14:textId="77777777" w:rsidTr="00D51E36">
        <w:tc>
          <w:tcPr>
            <w:tcW w:w="10098" w:type="dxa"/>
            <w:tcBorders>
              <w:top w:val="nil"/>
              <w:bottom w:val="nil"/>
            </w:tcBorders>
            <w:shd w:val="clear" w:color="auto" w:fill="F0F8EE"/>
          </w:tcPr>
          <w:p w14:paraId="07F37DCA" w14:textId="77777777" w:rsidR="00D51E36" w:rsidRDefault="00062D27" w:rsidP="0069647E">
            <w:pPr>
              <w:pStyle w:val="Bullet"/>
            </w:pPr>
            <w:r>
              <w:t xml:space="preserve">To </w:t>
            </w:r>
            <w:r w:rsidRPr="00AD7958">
              <w:rPr>
                <w:lang w:val="en-US"/>
              </w:rPr>
              <w:t xml:space="preserve">deputise during periods of absence of the </w:t>
            </w:r>
            <w:r>
              <w:rPr>
                <w:lang w:val="en-US"/>
              </w:rPr>
              <w:t>Open Spaces Operational Officer</w:t>
            </w:r>
            <w:r w:rsidRPr="00AD7958">
              <w:rPr>
                <w:lang w:val="en-US"/>
              </w:rPr>
              <w:t xml:space="preserve"> and comply with appropriate legislation</w:t>
            </w:r>
          </w:p>
        </w:tc>
      </w:tr>
      <w:tr w:rsidR="00D51E36" w:rsidRPr="006E4CAC" w14:paraId="37DF0F05" w14:textId="77777777" w:rsidTr="00D51E36">
        <w:tc>
          <w:tcPr>
            <w:tcW w:w="10098" w:type="dxa"/>
            <w:tcBorders>
              <w:top w:val="nil"/>
              <w:bottom w:val="nil"/>
            </w:tcBorders>
            <w:shd w:val="clear" w:color="auto" w:fill="F0F8EE"/>
          </w:tcPr>
          <w:p w14:paraId="6C7B0BCD" w14:textId="77777777" w:rsidR="00D51E36" w:rsidRDefault="00062D27" w:rsidP="0069647E">
            <w:pPr>
              <w:pStyle w:val="Bullet"/>
            </w:pPr>
            <w:r>
              <w:t xml:space="preserve">Performing </w:t>
            </w:r>
            <w:r w:rsidRPr="004B2883">
              <w:rPr>
                <w:lang w:val="en-US"/>
              </w:rPr>
              <w:t xml:space="preserve">day-to-day administrative tasks such as maintaining information files and processing paperwork, in particular relating to </w:t>
            </w:r>
            <w:r>
              <w:rPr>
                <w:lang w:val="en-US"/>
              </w:rPr>
              <w:t>cemetery</w:t>
            </w:r>
            <w:r w:rsidRPr="004B2883">
              <w:rPr>
                <w:lang w:val="en-US"/>
              </w:rPr>
              <w:t xml:space="preserve"> checks, work request sheets etc</w:t>
            </w:r>
          </w:p>
        </w:tc>
      </w:tr>
      <w:tr w:rsidR="00D51E36" w:rsidRPr="006E4CAC" w14:paraId="054290AF" w14:textId="77777777" w:rsidTr="00D51E36">
        <w:tc>
          <w:tcPr>
            <w:tcW w:w="10098" w:type="dxa"/>
            <w:tcBorders>
              <w:top w:val="nil"/>
              <w:bottom w:val="nil"/>
            </w:tcBorders>
            <w:shd w:val="clear" w:color="auto" w:fill="F0F8EE"/>
          </w:tcPr>
          <w:p w14:paraId="72E83B02" w14:textId="77777777" w:rsidR="00D51E36" w:rsidRDefault="00062D27" w:rsidP="0069647E">
            <w:pPr>
              <w:pStyle w:val="Bullet"/>
            </w:pPr>
            <w:r>
              <w:t xml:space="preserve">To assist with </w:t>
            </w:r>
            <w:r w:rsidRPr="00F871A4">
              <w:rPr>
                <w:lang w:val="en-US"/>
              </w:rPr>
              <w:t>the administration of the Council’s cemeteries</w:t>
            </w:r>
          </w:p>
        </w:tc>
      </w:tr>
      <w:tr w:rsidR="00D51E36" w:rsidRPr="006E4CAC" w14:paraId="6FBF1E72" w14:textId="77777777" w:rsidTr="00D51E36">
        <w:tc>
          <w:tcPr>
            <w:tcW w:w="10098" w:type="dxa"/>
            <w:tcBorders>
              <w:top w:val="nil"/>
              <w:bottom w:val="nil"/>
            </w:tcBorders>
            <w:shd w:val="clear" w:color="auto" w:fill="F0F8EE"/>
          </w:tcPr>
          <w:p w14:paraId="4967B25C" w14:textId="77777777" w:rsidR="00D51E36" w:rsidRDefault="00062D27" w:rsidP="0069647E">
            <w:pPr>
              <w:pStyle w:val="Bullet"/>
            </w:pPr>
            <w:r>
              <w:t xml:space="preserve">To </w:t>
            </w:r>
            <w:r>
              <w:rPr>
                <w:lang w:val="en-US"/>
              </w:rPr>
              <w:t>l</w:t>
            </w:r>
            <w:r w:rsidRPr="00C629A4">
              <w:rPr>
                <w:lang w:val="en-US"/>
              </w:rPr>
              <w:t>ocat</w:t>
            </w:r>
            <w:r>
              <w:rPr>
                <w:lang w:val="en-US"/>
              </w:rPr>
              <w:t xml:space="preserve">e, prepare, shore and excavate </w:t>
            </w:r>
            <w:r w:rsidRPr="00C629A4">
              <w:rPr>
                <w:lang w:val="en-US"/>
              </w:rPr>
              <w:t>graves for a set day and time. To excavate graves by hand or using mechanical excavator to a required depth and size,</w:t>
            </w:r>
            <w:r>
              <w:rPr>
                <w:lang w:val="en-US"/>
              </w:rPr>
              <w:t xml:space="preserve"> </w:t>
            </w:r>
            <w:r w:rsidRPr="00C629A4">
              <w:rPr>
                <w:lang w:val="en-US"/>
              </w:rPr>
              <w:t>as required</w:t>
            </w:r>
          </w:p>
        </w:tc>
      </w:tr>
      <w:tr w:rsidR="00D51E36" w:rsidRPr="006E4CAC" w14:paraId="17C6CB71" w14:textId="77777777" w:rsidTr="00D51E36">
        <w:tc>
          <w:tcPr>
            <w:tcW w:w="10098" w:type="dxa"/>
            <w:tcBorders>
              <w:top w:val="nil"/>
              <w:bottom w:val="nil"/>
            </w:tcBorders>
            <w:shd w:val="clear" w:color="auto" w:fill="F0F8EE"/>
          </w:tcPr>
          <w:p w14:paraId="328D75A2" w14:textId="77777777" w:rsidR="00D51E36" w:rsidRDefault="00062D27" w:rsidP="0069647E">
            <w:pPr>
              <w:pStyle w:val="Bullet"/>
            </w:pPr>
            <w:r>
              <w:t xml:space="preserve">To </w:t>
            </w:r>
            <w:r>
              <w:rPr>
                <w:lang w:val="en-US"/>
              </w:rPr>
              <w:t>p</w:t>
            </w:r>
            <w:r w:rsidRPr="00C629A4">
              <w:rPr>
                <w:lang w:val="en-US"/>
              </w:rPr>
              <w:t>repare excavated graves for interment to include provision of artificial grass mats, lower ropes, stretchers etc. Backfilling of graves after interment and tidying of immediate area</w:t>
            </w:r>
          </w:p>
        </w:tc>
      </w:tr>
      <w:tr w:rsidR="00D51E36" w:rsidRPr="006E4CAC" w14:paraId="692BFD9F" w14:textId="77777777" w:rsidTr="00D51E36">
        <w:tc>
          <w:tcPr>
            <w:tcW w:w="10098" w:type="dxa"/>
            <w:tcBorders>
              <w:top w:val="nil"/>
              <w:bottom w:val="nil"/>
            </w:tcBorders>
            <w:shd w:val="clear" w:color="auto" w:fill="F0F8EE"/>
          </w:tcPr>
          <w:p w14:paraId="3CCF508C" w14:textId="77777777" w:rsidR="00D51E36" w:rsidRDefault="00062D27" w:rsidP="0069647E">
            <w:pPr>
              <w:pStyle w:val="Bullet"/>
            </w:pPr>
            <w:r>
              <w:t xml:space="preserve">Ensure </w:t>
            </w:r>
            <w:r w:rsidRPr="00C629A4">
              <w:rPr>
                <w:lang w:val="en-US"/>
              </w:rPr>
              <w:t>compliance with the Local Authorities Cemeteries Order 1977, and with local rules</w:t>
            </w:r>
            <w:r>
              <w:rPr>
                <w:lang w:val="en-US"/>
              </w:rPr>
              <w:t xml:space="preserve"> </w:t>
            </w:r>
            <w:r w:rsidRPr="00C629A4">
              <w:rPr>
                <w:lang w:val="en-US"/>
              </w:rPr>
              <w:t>and regulations</w:t>
            </w:r>
          </w:p>
        </w:tc>
      </w:tr>
      <w:tr w:rsidR="00D51E36" w:rsidRPr="006E4CAC" w14:paraId="0C0B6957" w14:textId="77777777" w:rsidTr="006B03EA">
        <w:tc>
          <w:tcPr>
            <w:tcW w:w="10098" w:type="dxa"/>
            <w:tcBorders>
              <w:top w:val="nil"/>
              <w:bottom w:val="nil"/>
            </w:tcBorders>
            <w:shd w:val="clear" w:color="auto" w:fill="F0F8EE"/>
          </w:tcPr>
          <w:p w14:paraId="0AD2A292" w14:textId="77777777" w:rsidR="00D51E36" w:rsidRDefault="00062D27" w:rsidP="0069647E">
            <w:pPr>
              <w:pStyle w:val="Bullet"/>
            </w:pPr>
            <w:r>
              <w:t>Operate t</w:t>
            </w:r>
            <w:r w:rsidRPr="00C629A4">
              <w:t>ractors, mini-diggers and tractor operated machinery;</w:t>
            </w:r>
            <w:r>
              <w:t xml:space="preserve"> </w:t>
            </w:r>
            <w:r w:rsidRPr="00C629A4">
              <w:rPr>
                <w:lang w:val="en-US"/>
              </w:rPr>
              <w:t>In addition to the usual range of tools and equipment, the use of powered tools,hand saws, hedge cutters, generators and mechanical water pumps is required</w:t>
            </w:r>
          </w:p>
        </w:tc>
      </w:tr>
      <w:tr w:rsidR="00062D27" w:rsidRPr="006E4CAC" w14:paraId="28737D65" w14:textId="77777777" w:rsidTr="006B03EA">
        <w:tc>
          <w:tcPr>
            <w:tcW w:w="10098" w:type="dxa"/>
            <w:tcBorders>
              <w:top w:val="nil"/>
              <w:bottom w:val="single" w:sz="4" w:space="0" w:color="auto"/>
            </w:tcBorders>
            <w:shd w:val="clear" w:color="auto" w:fill="F0F8EE"/>
          </w:tcPr>
          <w:p w14:paraId="4A29D36E" w14:textId="77777777" w:rsidR="00062D27" w:rsidRDefault="00062D27" w:rsidP="0069647E">
            <w:pPr>
              <w:pStyle w:val="Bullet"/>
            </w:pPr>
            <w:r>
              <w:t xml:space="preserve">To </w:t>
            </w:r>
            <w:r w:rsidRPr="00C629A4">
              <w:t>preserve an appropriate and dignified attitude at all times. To maintain good relationships with clergy, funeral directors, other staff, mourners and visitors to the cemeteries</w:t>
            </w:r>
          </w:p>
        </w:tc>
      </w:tr>
      <w:tr w:rsidR="00062D27" w:rsidRPr="006E4CAC" w14:paraId="708A56B5" w14:textId="77777777" w:rsidTr="006B03EA">
        <w:tc>
          <w:tcPr>
            <w:tcW w:w="10098" w:type="dxa"/>
            <w:tcBorders>
              <w:top w:val="single" w:sz="4" w:space="0" w:color="auto"/>
              <w:bottom w:val="nil"/>
            </w:tcBorders>
            <w:shd w:val="clear" w:color="auto" w:fill="F0F8EE"/>
          </w:tcPr>
          <w:p w14:paraId="17D2959B" w14:textId="77777777" w:rsidR="00062D27" w:rsidRDefault="00062D27" w:rsidP="0069647E">
            <w:pPr>
              <w:pStyle w:val="Bullet"/>
            </w:pPr>
            <w:r>
              <w:lastRenderedPageBreak/>
              <w:t xml:space="preserve">Clearance </w:t>
            </w:r>
            <w:r w:rsidRPr="00C629A4">
              <w:rPr>
                <w:lang w:val="en-US"/>
              </w:rPr>
              <w:t>of wreaths and floral tributes from graves and Crematorium. Emptying wastebaskets, removing litter, spent flowers and pot plants from the rose gardens, sundial garden and General cemetery</w:t>
            </w:r>
          </w:p>
        </w:tc>
      </w:tr>
      <w:tr w:rsidR="00062D27" w:rsidRPr="006E4CAC" w14:paraId="7D186C8B" w14:textId="77777777" w:rsidTr="006B03EA">
        <w:tc>
          <w:tcPr>
            <w:tcW w:w="10098" w:type="dxa"/>
            <w:tcBorders>
              <w:top w:val="nil"/>
              <w:bottom w:val="nil"/>
            </w:tcBorders>
            <w:shd w:val="clear" w:color="auto" w:fill="F0F8EE"/>
          </w:tcPr>
          <w:p w14:paraId="5E1E5A67" w14:textId="77777777" w:rsidR="00062D27" w:rsidRDefault="006B03EA" w:rsidP="0069647E">
            <w:pPr>
              <w:pStyle w:val="Bullet"/>
            </w:pPr>
            <w:r>
              <w:t xml:space="preserve">Carry </w:t>
            </w:r>
            <w:r w:rsidRPr="00C629A4">
              <w:t>out general grounds maintenance operations, which include, mowing, strimming, planting, pruning, weeding, hedge cutting, turfing, and path maintenance to improve the gener</w:t>
            </w:r>
            <w:r>
              <w:t>al appearance of the cemeteries</w:t>
            </w:r>
            <w:r w:rsidRPr="00C629A4">
              <w:t xml:space="preserve"> and other open spaces as instructed. To plant bulbs, trees, roses and shrubs as instructed by the line manager</w:t>
            </w:r>
          </w:p>
        </w:tc>
      </w:tr>
      <w:tr w:rsidR="006B03EA" w:rsidRPr="006E4CAC" w14:paraId="7CD0450D" w14:textId="77777777" w:rsidTr="006B03EA">
        <w:tc>
          <w:tcPr>
            <w:tcW w:w="10098" w:type="dxa"/>
            <w:tcBorders>
              <w:top w:val="nil"/>
              <w:bottom w:val="nil"/>
            </w:tcBorders>
            <w:shd w:val="clear" w:color="auto" w:fill="F0F8EE"/>
          </w:tcPr>
          <w:p w14:paraId="26873873" w14:textId="77777777" w:rsidR="006B03EA" w:rsidRDefault="006B03EA" w:rsidP="0069647E">
            <w:pPr>
              <w:pStyle w:val="Bullet"/>
            </w:pPr>
            <w:r>
              <w:t xml:space="preserve">Maintain </w:t>
            </w:r>
            <w:r w:rsidRPr="00C629A4">
              <w:rPr>
                <w:lang w:val="en-US"/>
              </w:rPr>
              <w:t xml:space="preserve">and promote correct use and operation of machinery and tools, and </w:t>
            </w:r>
            <w:r>
              <w:rPr>
                <w:lang w:val="en-US"/>
              </w:rPr>
              <w:t>undertake or oversee repairs as appropriate</w:t>
            </w:r>
            <w:r w:rsidRPr="00C629A4">
              <w:rPr>
                <w:lang w:val="en-US"/>
              </w:rPr>
              <w:t>. Ensure all daily maintenance and safety checks are carried out</w:t>
            </w:r>
          </w:p>
        </w:tc>
      </w:tr>
      <w:tr w:rsidR="006B03EA" w:rsidRPr="006E4CAC" w14:paraId="3472774A" w14:textId="77777777" w:rsidTr="006B03EA">
        <w:tc>
          <w:tcPr>
            <w:tcW w:w="10098" w:type="dxa"/>
            <w:tcBorders>
              <w:top w:val="nil"/>
              <w:bottom w:val="nil"/>
            </w:tcBorders>
            <w:shd w:val="clear" w:color="auto" w:fill="F0F8EE"/>
          </w:tcPr>
          <w:p w14:paraId="04D77D77" w14:textId="77777777" w:rsidR="006B03EA" w:rsidRDefault="006B03EA" w:rsidP="0069647E">
            <w:pPr>
              <w:pStyle w:val="Bullet"/>
            </w:pPr>
            <w:r>
              <w:rPr>
                <w:lang w:val="en-US"/>
              </w:rPr>
              <w:t>U</w:t>
            </w:r>
            <w:r w:rsidRPr="00B5164B">
              <w:rPr>
                <w:lang w:val="en-US"/>
              </w:rPr>
              <w:t>ndertake routine inspection of headstones, assessing their stability, and rectifying, ensuring relatives are contacted and up-dated of any changes</w:t>
            </w:r>
          </w:p>
        </w:tc>
      </w:tr>
      <w:tr w:rsidR="006B03EA" w:rsidRPr="006E4CAC" w14:paraId="6E0A3F5B" w14:textId="77777777" w:rsidTr="006B03EA">
        <w:tc>
          <w:tcPr>
            <w:tcW w:w="10098" w:type="dxa"/>
            <w:tcBorders>
              <w:top w:val="nil"/>
              <w:bottom w:val="nil"/>
            </w:tcBorders>
            <w:shd w:val="clear" w:color="auto" w:fill="F0F8EE"/>
          </w:tcPr>
          <w:p w14:paraId="0C27F47A" w14:textId="77777777" w:rsidR="006B03EA" w:rsidRDefault="006B03EA" w:rsidP="0069647E">
            <w:pPr>
              <w:pStyle w:val="Bullet"/>
            </w:pPr>
            <w:r>
              <w:t>C</w:t>
            </w:r>
            <w:r w:rsidRPr="00C629A4">
              <w:t>arry out routine daily vehicle and equipment checks and cleaning duties in accordance with vehicle and equipment manufacturer’s instructions and complete daily log sheets</w:t>
            </w:r>
          </w:p>
        </w:tc>
      </w:tr>
      <w:tr w:rsidR="006B03EA" w:rsidRPr="006E4CAC" w14:paraId="1CBAB698" w14:textId="77777777" w:rsidTr="006B03EA">
        <w:tc>
          <w:tcPr>
            <w:tcW w:w="10098" w:type="dxa"/>
            <w:tcBorders>
              <w:top w:val="nil"/>
              <w:bottom w:val="nil"/>
            </w:tcBorders>
            <w:shd w:val="clear" w:color="auto" w:fill="F0F8EE"/>
          </w:tcPr>
          <w:p w14:paraId="35D12321" w14:textId="77777777" w:rsidR="006B03EA" w:rsidRDefault="006B03EA" w:rsidP="0069647E">
            <w:pPr>
              <w:pStyle w:val="Bullet"/>
            </w:pPr>
            <w:r>
              <w:t>U</w:t>
            </w:r>
            <w:r w:rsidRPr="00C629A4">
              <w:t>ndertake Estate works in all the Council’s woodland and open-spaces, such as fencing, installing benches, maintaining surfaced routes etc. and other light construction works</w:t>
            </w:r>
          </w:p>
        </w:tc>
      </w:tr>
      <w:tr w:rsidR="006B03EA" w:rsidRPr="006E4CAC" w14:paraId="4410C7A5" w14:textId="77777777" w:rsidTr="006B03EA">
        <w:tc>
          <w:tcPr>
            <w:tcW w:w="10098" w:type="dxa"/>
            <w:tcBorders>
              <w:top w:val="nil"/>
              <w:bottom w:val="nil"/>
            </w:tcBorders>
            <w:shd w:val="clear" w:color="auto" w:fill="F0F8EE"/>
          </w:tcPr>
          <w:p w14:paraId="34AB42CB" w14:textId="77777777" w:rsidR="006B03EA" w:rsidRDefault="006B03EA" w:rsidP="0069647E">
            <w:pPr>
              <w:pStyle w:val="Bullet"/>
            </w:pPr>
            <w:r>
              <w:t>U</w:t>
            </w:r>
            <w:r w:rsidRPr="00C629A4">
              <w:t>ndertake daily cleaning, servicing and locking/un-locking of the cemetery toilets to a high standard</w:t>
            </w:r>
          </w:p>
        </w:tc>
      </w:tr>
      <w:tr w:rsidR="006B03EA" w:rsidRPr="006E4CAC" w14:paraId="31999690" w14:textId="77777777" w:rsidTr="00D51E36">
        <w:tc>
          <w:tcPr>
            <w:tcW w:w="10098" w:type="dxa"/>
            <w:tcBorders>
              <w:top w:val="nil"/>
            </w:tcBorders>
            <w:shd w:val="clear" w:color="auto" w:fill="F0F8EE"/>
          </w:tcPr>
          <w:p w14:paraId="7303B14B" w14:textId="77777777" w:rsidR="006B03EA" w:rsidRDefault="006B03EA" w:rsidP="0069647E">
            <w:pPr>
              <w:pStyle w:val="Bullet"/>
            </w:pPr>
            <w:r>
              <w:t>Reporting of inappropriate abd illegal behaviour in the cemeteries to their line Manager</w:t>
            </w:r>
          </w:p>
        </w:tc>
      </w:tr>
    </w:tbl>
    <w:p w14:paraId="60061E4C" w14:textId="77777777" w:rsidR="001E6646" w:rsidRDefault="001E6646" w:rsidP="00A24B99">
      <w:pPr>
        <w:spacing w:before="120" w:after="120"/>
        <w:jc w:val="center"/>
        <w:rPr>
          <w:b/>
          <w:bCs/>
          <w:color w:val="FFFFFF" w:themeColor="background1"/>
          <w:sz w:val="26"/>
          <w:szCs w:val="26"/>
        </w:rPr>
        <w:sectPr w:rsidR="001E6646" w:rsidSect="000D3AC5">
          <w:headerReference w:type="default" r:id="rId11"/>
          <w:footerReference w:type="default" r:id="rId12"/>
          <w:pgSz w:w="11907" w:h="16840" w:code="9"/>
          <w:pgMar w:top="720" w:right="720" w:bottom="1701" w:left="720" w:header="0" w:footer="431" w:gutter="0"/>
          <w:cols w:space="720"/>
          <w:docGrid w:linePitch="326"/>
        </w:sectPr>
      </w:pPr>
    </w:p>
    <w:p w14:paraId="44EAFD9C" w14:textId="77777777" w:rsidR="00AC369D" w:rsidRDefault="00AC369D"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9D1C12" w14:paraId="6A05D71A" w14:textId="77777777" w:rsidTr="00B65D84">
        <w:trPr>
          <w:cantSplit/>
          <w:tblHeader/>
        </w:trPr>
        <w:tc>
          <w:tcPr>
            <w:tcW w:w="10098" w:type="dxa"/>
            <w:shd w:val="clear" w:color="auto" w:fill="427730"/>
          </w:tcPr>
          <w:p w14:paraId="6E2DA3A9" w14:textId="77777777" w:rsidR="00B84C7D" w:rsidRPr="007165B4" w:rsidRDefault="00B84C7D" w:rsidP="0094471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00B84C7D" w:rsidRPr="006E4CAC" w14:paraId="375D42CD" w14:textId="77777777" w:rsidTr="00B65D84">
        <w:trPr>
          <w:cantSplit/>
        </w:trPr>
        <w:tc>
          <w:tcPr>
            <w:tcW w:w="10098" w:type="dxa"/>
            <w:tcBorders>
              <w:bottom w:val="nil"/>
            </w:tcBorders>
            <w:shd w:val="clear" w:color="auto" w:fill="F0F8EE"/>
          </w:tcPr>
          <w:p w14:paraId="70C4A7BC" w14:textId="77777777" w:rsidR="00B84C7D" w:rsidRPr="00501261" w:rsidRDefault="007934BF" w:rsidP="0069647E">
            <w:pPr>
              <w:pStyle w:val="Bullet"/>
              <w:rPr>
                <w:b/>
                <w:sz w:val="20"/>
              </w:rPr>
            </w:pPr>
            <w:r>
              <w:t xml:space="preserve"> </w:t>
            </w:r>
            <w:r w:rsidR="00B84C7D">
              <w:t>To observe all of the requirements of Safeguarding and to report any potential Safeguarding concerns in accordance with the Council’s Safeguarding Policy.</w:t>
            </w:r>
          </w:p>
        </w:tc>
      </w:tr>
      <w:tr w:rsidR="00B84C7D" w:rsidRPr="006E4CAC" w14:paraId="7A47386E" w14:textId="77777777" w:rsidTr="00B65D84">
        <w:trPr>
          <w:cantSplit/>
        </w:trPr>
        <w:tc>
          <w:tcPr>
            <w:tcW w:w="10098" w:type="dxa"/>
            <w:tcBorders>
              <w:top w:val="nil"/>
              <w:bottom w:val="nil"/>
            </w:tcBorders>
            <w:shd w:val="clear" w:color="auto" w:fill="F0F8EE"/>
          </w:tcPr>
          <w:p w14:paraId="44F5EA59" w14:textId="77777777" w:rsidR="00B84C7D" w:rsidRDefault="007934BF" w:rsidP="0069647E">
            <w:pPr>
              <w:pStyle w:val="Bullet"/>
              <w:rPr>
                <w:b/>
                <w:sz w:val="20"/>
              </w:rPr>
            </w:pPr>
            <w:r>
              <w:t xml:space="preserve"> </w:t>
            </w:r>
            <w:r w:rsidR="00B84C7D">
              <w:t xml:space="preserve">To comply with all appropriate legislation and Council policies including </w:t>
            </w:r>
            <w:r w:rsidR="00B84C7D" w:rsidRPr="00B84C7D">
              <w:t xml:space="preserve">the </w:t>
            </w:r>
            <w:r w:rsidR="00A05379">
              <w:t xml:space="preserve">Officers Code of Conduct, </w:t>
            </w:r>
            <w:r w:rsidR="00B84C7D" w:rsidRPr="00B84C7D">
              <w:t>Health and Safety at Work, etc. Act 1974</w:t>
            </w:r>
            <w:r w:rsidR="00B84C7D">
              <w:t xml:space="preserve"> and the Council’s </w:t>
            </w:r>
            <w:r w:rsidR="00B84C7D" w:rsidRPr="00B84C7D">
              <w:t>Health and Safety Policy and procedures</w:t>
            </w:r>
            <w:r w:rsidR="00B84C7D">
              <w:t>.</w:t>
            </w:r>
          </w:p>
        </w:tc>
      </w:tr>
      <w:tr w:rsidR="00B84C7D" w:rsidRPr="006E4CAC" w14:paraId="574B48AF" w14:textId="77777777" w:rsidTr="00B65D84">
        <w:trPr>
          <w:cantSplit/>
        </w:trPr>
        <w:tc>
          <w:tcPr>
            <w:tcW w:w="10098" w:type="dxa"/>
            <w:tcBorders>
              <w:top w:val="nil"/>
              <w:bottom w:val="nil"/>
            </w:tcBorders>
            <w:shd w:val="clear" w:color="auto" w:fill="F0F8EE"/>
          </w:tcPr>
          <w:p w14:paraId="255E0810" w14:textId="77777777" w:rsidR="00B84C7D" w:rsidRDefault="007934BF" w:rsidP="0069647E">
            <w:pPr>
              <w:pStyle w:val="Bullet"/>
            </w:pPr>
            <w:r>
              <w:t xml:space="preserve"> </w:t>
            </w:r>
            <w:r w:rsidR="00B84C7D">
              <w:t>To support the Council’s Equalities &amp; Diversity Policies.</w:t>
            </w:r>
          </w:p>
        </w:tc>
      </w:tr>
      <w:tr w:rsidR="00944717" w:rsidRPr="006E4CAC" w14:paraId="24675CEE" w14:textId="77777777" w:rsidTr="00944717">
        <w:trPr>
          <w:cantSplit/>
        </w:trPr>
        <w:tc>
          <w:tcPr>
            <w:tcW w:w="10098" w:type="dxa"/>
            <w:tcBorders>
              <w:top w:val="nil"/>
              <w:bottom w:val="nil"/>
            </w:tcBorders>
            <w:shd w:val="clear" w:color="auto" w:fill="F0F8EE"/>
          </w:tcPr>
          <w:p w14:paraId="4AE3F1CC" w14:textId="77777777" w:rsidR="00944717" w:rsidRPr="00B84C7D" w:rsidRDefault="007934BF" w:rsidP="0069647E">
            <w:pPr>
              <w:pStyle w:val="Bullet"/>
            </w:pPr>
            <w:r>
              <w:t xml:space="preserve"> </w:t>
            </w:r>
            <w:r w:rsidR="00944717" w:rsidRP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00B84C7D" w:rsidRPr="006E4CAC" w14:paraId="382E7595" w14:textId="77777777" w:rsidTr="00B65D84">
        <w:trPr>
          <w:cantSplit/>
        </w:trPr>
        <w:tc>
          <w:tcPr>
            <w:tcW w:w="10098" w:type="dxa"/>
            <w:tcBorders>
              <w:top w:val="nil"/>
            </w:tcBorders>
            <w:shd w:val="clear" w:color="auto" w:fill="F0F8EE"/>
          </w:tcPr>
          <w:p w14:paraId="74D156B0" w14:textId="77777777" w:rsidR="00B84C7D" w:rsidRDefault="007934BF" w:rsidP="0069647E">
            <w:pPr>
              <w:pStyle w:val="Bullet"/>
            </w:pPr>
            <w:r>
              <w:t xml:space="preserve"> </w:t>
            </w:r>
            <w:r w:rsidR="00B84C7D" w:rsidRPr="00B84C7D">
              <w:t xml:space="preserve">To contribute to project work arising from the Business Plan </w:t>
            </w:r>
            <w:r w:rsidR="00B84C7D">
              <w:t>and to undertaken any other reasonable duties as may be required from time to time by the Line Manager/ Leadership Team.</w:t>
            </w:r>
          </w:p>
        </w:tc>
      </w:tr>
    </w:tbl>
    <w:p w14:paraId="4B94D5A5" w14:textId="77777777" w:rsidR="005D6B07" w:rsidRDefault="005D6B07" w:rsidP="00944717">
      <w:pPr>
        <w:spacing w:after="0"/>
        <w:rPr>
          <w:b/>
          <w:bCs/>
          <w:sz w:val="26"/>
          <w:szCs w:val="26"/>
        </w:rPr>
      </w:pPr>
    </w:p>
    <w:p w14:paraId="3DEEC669" w14:textId="77777777" w:rsidR="007934BF" w:rsidRDefault="007934BF" w:rsidP="00944717">
      <w:pPr>
        <w:spacing w:after="0"/>
        <w:rPr>
          <w:b/>
          <w:bCs/>
          <w:sz w:val="26"/>
          <w:szCs w:val="26"/>
        </w:rPr>
      </w:pPr>
    </w:p>
    <w:p w14:paraId="3656B9AB" w14:textId="77777777" w:rsidR="007934BF" w:rsidRDefault="007934BF" w:rsidP="00944717">
      <w:pPr>
        <w:spacing w:after="0"/>
        <w:rPr>
          <w:b/>
          <w:bCs/>
          <w:sz w:val="26"/>
          <w:szCs w:val="26"/>
        </w:rPr>
      </w:pPr>
    </w:p>
    <w:p w14:paraId="45FB0818" w14:textId="77777777" w:rsidR="007934BF" w:rsidRDefault="007934BF"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9D1C12" w14:paraId="1118921C" w14:textId="77777777" w:rsidTr="00B65D84">
        <w:trPr>
          <w:cantSplit/>
          <w:tblHeader/>
        </w:trPr>
        <w:tc>
          <w:tcPr>
            <w:tcW w:w="10098" w:type="dxa"/>
            <w:shd w:val="clear" w:color="auto" w:fill="427730"/>
          </w:tcPr>
          <w:p w14:paraId="4FF73F2E" w14:textId="77777777" w:rsidR="005D6B07" w:rsidRPr="007165B4" w:rsidRDefault="005D6B07" w:rsidP="005D6B07">
            <w:pPr>
              <w:spacing w:before="120" w:after="120"/>
              <w:jc w:val="center"/>
              <w:rPr>
                <w:b/>
                <w:bCs/>
                <w:color w:val="FFFFFF" w:themeColor="background1"/>
                <w:sz w:val="26"/>
                <w:szCs w:val="26"/>
              </w:rPr>
            </w:pPr>
            <w:r>
              <w:rPr>
                <w:b/>
                <w:bCs/>
                <w:color w:val="FFFFFF" w:themeColor="background1"/>
                <w:sz w:val="26"/>
                <w:szCs w:val="26"/>
              </w:rPr>
              <w:t>Review</w:t>
            </w:r>
          </w:p>
        </w:tc>
      </w:tr>
      <w:tr w:rsidR="005D6B07" w:rsidRPr="006E4CAC" w14:paraId="1309C98A" w14:textId="77777777" w:rsidTr="005D6B07">
        <w:trPr>
          <w:cantSplit/>
        </w:trPr>
        <w:tc>
          <w:tcPr>
            <w:tcW w:w="10098" w:type="dxa"/>
            <w:tcBorders>
              <w:bottom w:val="nil"/>
            </w:tcBorders>
            <w:shd w:val="clear" w:color="auto" w:fill="F0F8EE"/>
          </w:tcPr>
          <w:p w14:paraId="351FC9D1" w14:textId="77777777" w:rsidR="005D6B07" w:rsidRDefault="005D6B07" w:rsidP="0069647E">
            <w:pPr>
              <w:pStyle w:val="Bullet"/>
              <w:numPr>
                <w:ilvl w:val="0"/>
                <w:numId w:val="0"/>
              </w:numPr>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049F31CB" w14:textId="77777777" w:rsidR="00C91027" w:rsidRDefault="00C91027" w:rsidP="0069647E">
            <w:pPr>
              <w:pStyle w:val="Bullet"/>
              <w:numPr>
                <w:ilvl w:val="0"/>
                <w:numId w:val="0"/>
              </w:numPr>
            </w:pPr>
          </w:p>
          <w:p w14:paraId="53128261" w14:textId="77777777" w:rsidR="00C91027" w:rsidRDefault="00C91027" w:rsidP="0069647E">
            <w:pPr>
              <w:pStyle w:val="Bullet"/>
              <w:numPr>
                <w:ilvl w:val="0"/>
                <w:numId w:val="0"/>
              </w:numPr>
            </w:pPr>
          </w:p>
          <w:p w14:paraId="62486C05" w14:textId="77777777" w:rsidR="00C91027" w:rsidRDefault="00C91027" w:rsidP="0069647E">
            <w:pPr>
              <w:pStyle w:val="Bullet"/>
              <w:numPr>
                <w:ilvl w:val="0"/>
                <w:numId w:val="0"/>
              </w:numPr>
            </w:pPr>
          </w:p>
          <w:p w14:paraId="4101652C" w14:textId="77777777" w:rsidR="00C91027" w:rsidRPr="00501261" w:rsidRDefault="00C91027" w:rsidP="0069647E">
            <w:pPr>
              <w:pStyle w:val="Bullet"/>
              <w:numPr>
                <w:ilvl w:val="0"/>
                <w:numId w:val="0"/>
              </w:numPr>
            </w:pPr>
          </w:p>
        </w:tc>
      </w:tr>
      <w:tr w:rsidR="005D6B07" w:rsidRPr="005D6B07" w14:paraId="7605B903" w14:textId="77777777" w:rsidTr="005D6B07">
        <w:trPr>
          <w:cantSplit/>
        </w:trPr>
        <w:tc>
          <w:tcPr>
            <w:tcW w:w="10098" w:type="dxa"/>
            <w:tcBorders>
              <w:top w:val="nil"/>
              <w:bottom w:val="single" w:sz="4" w:space="0" w:color="auto"/>
            </w:tcBorders>
            <w:shd w:val="clear" w:color="auto" w:fill="F0F8EE"/>
          </w:tcPr>
          <w:p w14:paraId="4B99056E" w14:textId="77777777" w:rsidR="005D6B07" w:rsidRPr="005D6B07" w:rsidRDefault="005D6B07" w:rsidP="0069647E">
            <w:pPr>
              <w:pStyle w:val="Bullet"/>
              <w:numPr>
                <w:ilvl w:val="0"/>
                <w:numId w:val="0"/>
              </w:numPr>
              <w:ind w:left="360"/>
            </w:pPr>
          </w:p>
          <w:p w14:paraId="5CF2F333" w14:textId="77777777" w:rsidR="005D6B07" w:rsidRPr="005D6B07" w:rsidRDefault="005D6B07" w:rsidP="0069647E">
            <w:pPr>
              <w:pStyle w:val="Bullet"/>
              <w:numPr>
                <w:ilvl w:val="0"/>
                <w:numId w:val="0"/>
              </w:numPr>
              <w:ind w:left="360"/>
            </w:pPr>
            <w:r w:rsidRPr="005D6B07">
              <w:t xml:space="preserve">Signed (Postholder):                                           </w:t>
            </w:r>
            <w:r w:rsidR="00C91027">
              <w:t xml:space="preserve">                       Dated</w:t>
            </w:r>
            <w:r w:rsidRPr="005D6B07">
              <w:t>:</w:t>
            </w:r>
          </w:p>
        </w:tc>
      </w:tr>
    </w:tbl>
    <w:p w14:paraId="1299C43A" w14:textId="77777777" w:rsidR="00447B81" w:rsidRDefault="00447B81" w:rsidP="009B1176">
      <w:pPr>
        <w:spacing w:after="120"/>
        <w:rPr>
          <w:b/>
          <w:bCs/>
          <w:sz w:val="24"/>
        </w:rPr>
      </w:pPr>
    </w:p>
    <w:p w14:paraId="4DDBEF00" w14:textId="77777777" w:rsidR="00447B81" w:rsidRDefault="00447B81" w:rsidP="009B1176">
      <w:pPr>
        <w:spacing w:after="120"/>
        <w:rPr>
          <w:b/>
          <w:bCs/>
          <w:sz w:val="24"/>
        </w:rPr>
      </w:pPr>
    </w:p>
    <w:p w14:paraId="3461D779" w14:textId="77777777" w:rsidR="00447B81" w:rsidRDefault="00447B81" w:rsidP="009B1176">
      <w:pPr>
        <w:spacing w:after="120"/>
        <w:rPr>
          <w:b/>
          <w:bCs/>
          <w:sz w:val="24"/>
        </w:rPr>
      </w:pPr>
    </w:p>
    <w:p w14:paraId="3CF2D8B6" w14:textId="77777777" w:rsidR="00447B81" w:rsidRDefault="00447B81" w:rsidP="009B1176">
      <w:pPr>
        <w:spacing w:after="120"/>
        <w:rPr>
          <w:b/>
          <w:bCs/>
          <w:sz w:val="24"/>
        </w:rPr>
      </w:pPr>
    </w:p>
    <w:p w14:paraId="0FB78278" w14:textId="77777777" w:rsidR="00AC369D" w:rsidRDefault="00AC369D">
      <w:pPr>
        <w:spacing w:after="0"/>
        <w:rPr>
          <w:b/>
          <w:bCs/>
          <w:sz w:val="24"/>
        </w:rPr>
      </w:pPr>
      <w:r>
        <w:rPr>
          <w:b/>
          <w:bCs/>
          <w:sz w:val="24"/>
        </w:rPr>
        <w:br w:type="page"/>
      </w:r>
    </w:p>
    <w:p w14:paraId="7BA6EE84" w14:textId="77777777" w:rsidR="00F00ECC" w:rsidRPr="00447B81" w:rsidRDefault="00F00ECC" w:rsidP="009B1176">
      <w:pPr>
        <w:spacing w:after="120"/>
        <w:rPr>
          <w:b/>
          <w:bCs/>
          <w:sz w:val="24"/>
        </w:rPr>
      </w:pPr>
      <w:r w:rsidRPr="00447B81">
        <w:rPr>
          <w:b/>
          <w:bCs/>
          <w:sz w:val="24"/>
        </w:rPr>
        <w:lastRenderedPageBreak/>
        <w:t>Personal Specification</w:t>
      </w:r>
    </w:p>
    <w:tbl>
      <w:tblPr>
        <w:tblStyle w:val="TableGrid"/>
        <w:tblW w:w="0" w:type="auto"/>
        <w:shd w:val="clear" w:color="auto" w:fill="427730"/>
        <w:tblLook w:val="04A0" w:firstRow="1" w:lastRow="0" w:firstColumn="1" w:lastColumn="0" w:noHBand="0" w:noVBand="1"/>
      </w:tblPr>
      <w:tblGrid>
        <w:gridCol w:w="738"/>
        <w:gridCol w:w="9293"/>
      </w:tblGrid>
      <w:tr w:rsidR="00D51E36" w:rsidRPr="00283A9C" w14:paraId="171FF832" w14:textId="77777777" w:rsidTr="00D51E36">
        <w:trPr>
          <w:cantSplit/>
        </w:trPr>
        <w:tc>
          <w:tcPr>
            <w:tcW w:w="738" w:type="dxa"/>
            <w:tcBorders>
              <w:bottom w:val="single" w:sz="4" w:space="0" w:color="auto"/>
            </w:tcBorders>
            <w:shd w:val="clear" w:color="auto" w:fill="427730"/>
          </w:tcPr>
          <w:p w14:paraId="0FC5FD12" w14:textId="77777777" w:rsidR="00D51E36" w:rsidRPr="0069647E" w:rsidRDefault="00D51E36" w:rsidP="00F0626D">
            <w:pPr>
              <w:pStyle w:val="Single"/>
              <w:spacing w:before="120" w:after="140"/>
              <w:rPr>
                <w:b/>
                <w:color w:val="FFFFFF" w:themeColor="background1"/>
                <w:sz w:val="24"/>
                <w:szCs w:val="24"/>
              </w:rPr>
            </w:pPr>
            <w:r w:rsidRPr="0069647E">
              <w:rPr>
                <w:b/>
                <w:color w:val="FFFFFF" w:themeColor="background1"/>
                <w:sz w:val="24"/>
                <w:szCs w:val="24"/>
              </w:rPr>
              <w:t>Post</w:t>
            </w:r>
          </w:p>
        </w:tc>
        <w:tc>
          <w:tcPr>
            <w:tcW w:w="9293" w:type="dxa"/>
            <w:tcBorders>
              <w:bottom w:val="single" w:sz="4" w:space="0" w:color="auto"/>
            </w:tcBorders>
            <w:shd w:val="clear" w:color="auto" w:fill="427730"/>
          </w:tcPr>
          <w:p w14:paraId="5FE37C55" w14:textId="77777777" w:rsidR="00D51E36" w:rsidRPr="0069647E" w:rsidRDefault="006B03EA" w:rsidP="00D51E36">
            <w:pPr>
              <w:pStyle w:val="Single"/>
              <w:spacing w:before="120" w:after="140"/>
              <w:rPr>
                <w:b/>
                <w:color w:val="FFFFFF" w:themeColor="background1"/>
                <w:sz w:val="24"/>
                <w:szCs w:val="24"/>
              </w:rPr>
            </w:pPr>
            <w:r w:rsidRPr="0069647E">
              <w:rPr>
                <w:b/>
                <w:color w:val="FFFFFF" w:themeColor="background1"/>
                <w:sz w:val="24"/>
                <w:szCs w:val="24"/>
              </w:rPr>
              <w:t>Cemetery Operative</w:t>
            </w:r>
          </w:p>
        </w:tc>
      </w:tr>
    </w:tbl>
    <w:p w14:paraId="1FC39945" w14:textId="77777777" w:rsidR="00B75314" w:rsidRDefault="00B75314" w:rsidP="00B75314">
      <w:pPr>
        <w:pStyle w:val="Single"/>
      </w:pPr>
    </w:p>
    <w:tbl>
      <w:tblPr>
        <w:tblStyle w:val="TableGrid"/>
        <w:tblW w:w="0" w:type="auto"/>
        <w:shd w:val="clear" w:color="auto" w:fill="427730"/>
        <w:tblLook w:val="04A0" w:firstRow="1" w:lastRow="0" w:firstColumn="1" w:lastColumn="0" w:noHBand="0" w:noVBand="1"/>
      </w:tblPr>
      <w:tblGrid>
        <w:gridCol w:w="10031"/>
      </w:tblGrid>
      <w:tr w:rsidR="00B65D84" w:rsidRPr="00496AB9" w14:paraId="7FD69BA0" w14:textId="77777777" w:rsidTr="74637EA0">
        <w:trPr>
          <w:cantSplit/>
          <w:tblHeader/>
        </w:trPr>
        <w:tc>
          <w:tcPr>
            <w:tcW w:w="10031" w:type="dxa"/>
            <w:shd w:val="clear" w:color="auto" w:fill="427730"/>
            <w:vAlign w:val="center"/>
          </w:tcPr>
          <w:p w14:paraId="788C6C10"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00B65D84" w:rsidRPr="00496AB9" w14:paraId="1029D731" w14:textId="77777777" w:rsidTr="74637EA0">
        <w:trPr>
          <w:cantSplit/>
        </w:trPr>
        <w:tc>
          <w:tcPr>
            <w:tcW w:w="10031" w:type="dxa"/>
            <w:tcBorders>
              <w:bottom w:val="nil"/>
            </w:tcBorders>
            <w:shd w:val="clear" w:color="auto" w:fill="F0F8EE"/>
          </w:tcPr>
          <w:p w14:paraId="7124364C" w14:textId="77777777" w:rsidR="00B65D84" w:rsidRPr="00496AB9" w:rsidRDefault="00B65D84" w:rsidP="00256773">
            <w:pPr>
              <w:pStyle w:val="Single"/>
              <w:spacing w:before="60" w:after="60"/>
              <w:rPr>
                <w:b/>
                <w:sz w:val="24"/>
                <w:szCs w:val="24"/>
              </w:rPr>
            </w:pPr>
            <w:r w:rsidRPr="00496AB9">
              <w:rPr>
                <w:b/>
                <w:sz w:val="24"/>
                <w:szCs w:val="24"/>
              </w:rPr>
              <w:t>Qualifications</w:t>
            </w:r>
          </w:p>
        </w:tc>
      </w:tr>
      <w:tr w:rsidR="00B65D84" w:rsidRPr="00283A9C" w14:paraId="3A84A3C4" w14:textId="77777777" w:rsidTr="74637EA0">
        <w:trPr>
          <w:cantSplit/>
        </w:trPr>
        <w:tc>
          <w:tcPr>
            <w:tcW w:w="10031" w:type="dxa"/>
            <w:tcBorders>
              <w:top w:val="nil"/>
              <w:bottom w:val="nil"/>
            </w:tcBorders>
            <w:shd w:val="clear" w:color="auto" w:fill="F0F8EE"/>
          </w:tcPr>
          <w:p w14:paraId="11BC71D7" w14:textId="77777777" w:rsidR="00B65D84" w:rsidRDefault="006B03EA" w:rsidP="0069647E">
            <w:pPr>
              <w:pStyle w:val="Bullet"/>
            </w:pPr>
            <w:r>
              <w:t>Full Driving Licence</w:t>
            </w:r>
          </w:p>
        </w:tc>
      </w:tr>
      <w:tr w:rsidR="006B03EA" w:rsidRPr="00283A9C" w14:paraId="48DEB4A5" w14:textId="77777777" w:rsidTr="74637EA0">
        <w:trPr>
          <w:cantSplit/>
        </w:trPr>
        <w:tc>
          <w:tcPr>
            <w:tcW w:w="10031" w:type="dxa"/>
            <w:tcBorders>
              <w:top w:val="nil"/>
              <w:bottom w:val="nil"/>
            </w:tcBorders>
            <w:shd w:val="clear" w:color="auto" w:fill="F0F8EE"/>
          </w:tcPr>
          <w:p w14:paraId="68E8A46E" w14:textId="77777777" w:rsidR="006B03EA" w:rsidRDefault="006B03EA" w:rsidP="0069647E">
            <w:pPr>
              <w:pStyle w:val="Bullet"/>
            </w:pPr>
            <w:r>
              <w:t>Trailer Licence (or willingness to work towards)</w:t>
            </w:r>
          </w:p>
        </w:tc>
      </w:tr>
      <w:tr w:rsidR="006B03EA" w:rsidRPr="00283A9C" w14:paraId="0D96315E" w14:textId="77777777" w:rsidTr="74637EA0">
        <w:trPr>
          <w:cantSplit/>
        </w:trPr>
        <w:tc>
          <w:tcPr>
            <w:tcW w:w="10031" w:type="dxa"/>
            <w:tcBorders>
              <w:top w:val="nil"/>
              <w:bottom w:val="nil"/>
            </w:tcBorders>
            <w:shd w:val="clear" w:color="auto" w:fill="F0F8EE"/>
          </w:tcPr>
          <w:p w14:paraId="2F7DD4A7" w14:textId="77777777" w:rsidR="006B03EA" w:rsidRDefault="006B03EA" w:rsidP="0069647E">
            <w:pPr>
              <w:pStyle w:val="Bullet"/>
            </w:pPr>
            <w:r>
              <w:t>Cemetery Operative Training Scheme (COTS certification)</w:t>
            </w:r>
            <w:r w:rsidR="00B0287D">
              <w:t xml:space="preserve"> (or willingness to work towards)</w:t>
            </w:r>
          </w:p>
        </w:tc>
      </w:tr>
      <w:tr w:rsidR="006B03EA" w:rsidRPr="00283A9C" w14:paraId="467325B3" w14:textId="77777777" w:rsidTr="74637EA0">
        <w:trPr>
          <w:cantSplit/>
        </w:trPr>
        <w:tc>
          <w:tcPr>
            <w:tcW w:w="10031" w:type="dxa"/>
            <w:tcBorders>
              <w:top w:val="nil"/>
              <w:bottom w:val="nil"/>
            </w:tcBorders>
            <w:shd w:val="clear" w:color="auto" w:fill="F0F8EE"/>
          </w:tcPr>
          <w:p w14:paraId="109BF5D4" w14:textId="4EE82816" w:rsidR="006B03EA" w:rsidRDefault="006B03EA" w:rsidP="0069647E">
            <w:pPr>
              <w:pStyle w:val="Bullet"/>
            </w:pPr>
            <w:r>
              <w:t xml:space="preserve">Mini Excavator Construction Plant competence Scheme (CPCS) or equivalent </w:t>
            </w:r>
            <w:r w:rsidR="00B0287D">
              <w:t>(or willingness to work towards)</w:t>
            </w:r>
          </w:p>
        </w:tc>
      </w:tr>
      <w:tr w:rsidR="00B65D84" w:rsidRPr="00496AB9" w14:paraId="61F1AC7E" w14:textId="77777777" w:rsidTr="74637EA0">
        <w:trPr>
          <w:cantSplit/>
        </w:trPr>
        <w:tc>
          <w:tcPr>
            <w:tcW w:w="10031" w:type="dxa"/>
            <w:tcBorders>
              <w:bottom w:val="nil"/>
            </w:tcBorders>
            <w:shd w:val="clear" w:color="auto" w:fill="F0F8EE"/>
          </w:tcPr>
          <w:p w14:paraId="5515F747" w14:textId="77777777" w:rsidR="00B65D84" w:rsidRPr="0077620F" w:rsidRDefault="00B65D84" w:rsidP="0069647E">
            <w:pPr>
              <w:pStyle w:val="Bold12ptHeading"/>
              <w:tabs>
                <w:tab w:val="left" w:pos="450"/>
                <w:tab w:val="left" w:pos="709"/>
              </w:tabs>
              <w:spacing w:before="60" w:after="60"/>
              <w:rPr>
                <w:sz w:val="24"/>
              </w:rPr>
            </w:pPr>
            <w:r w:rsidRPr="0077620F">
              <w:rPr>
                <w:sz w:val="24"/>
              </w:rPr>
              <w:t>Knowledge and Skills</w:t>
            </w:r>
          </w:p>
        </w:tc>
      </w:tr>
      <w:tr w:rsidR="00D51E36" w:rsidRPr="00283A9C" w14:paraId="2259F188" w14:textId="77777777" w:rsidTr="74637EA0">
        <w:tblPrEx>
          <w:shd w:val="clear" w:color="auto" w:fill="auto"/>
        </w:tblPrEx>
        <w:trPr>
          <w:cantSplit/>
          <w:trHeight w:val="300"/>
        </w:trPr>
        <w:tc>
          <w:tcPr>
            <w:tcW w:w="10031" w:type="dxa"/>
            <w:tcBorders>
              <w:top w:val="nil"/>
              <w:bottom w:val="nil"/>
            </w:tcBorders>
            <w:shd w:val="clear" w:color="auto" w:fill="F0F8EE"/>
          </w:tcPr>
          <w:p w14:paraId="5E74B6A8" w14:textId="77777777" w:rsidR="00D51E36" w:rsidRDefault="006B03EA" w:rsidP="0069647E">
            <w:pPr>
              <w:pStyle w:val="Bullet"/>
            </w:pPr>
            <w:r>
              <w:t>Horticultural knowledge</w:t>
            </w:r>
          </w:p>
        </w:tc>
      </w:tr>
      <w:tr w:rsidR="00B65D84" w:rsidRPr="00283A9C" w14:paraId="34CA2971" w14:textId="77777777" w:rsidTr="74637EA0">
        <w:tblPrEx>
          <w:shd w:val="clear" w:color="auto" w:fill="auto"/>
        </w:tblPrEx>
        <w:trPr>
          <w:cantSplit/>
        </w:trPr>
        <w:tc>
          <w:tcPr>
            <w:tcW w:w="10031" w:type="dxa"/>
            <w:tcBorders>
              <w:top w:val="nil"/>
              <w:bottom w:val="nil"/>
            </w:tcBorders>
            <w:shd w:val="clear" w:color="auto" w:fill="F0F8EE"/>
          </w:tcPr>
          <w:p w14:paraId="34490889" w14:textId="77777777" w:rsidR="00B65D84" w:rsidRDefault="006B03EA" w:rsidP="0069647E">
            <w:pPr>
              <w:pStyle w:val="Bullet"/>
            </w:pPr>
            <w:r>
              <w:t>Health &amp; Safety risk assessments</w:t>
            </w:r>
          </w:p>
        </w:tc>
      </w:tr>
      <w:tr w:rsidR="006B03EA" w:rsidRPr="00283A9C" w14:paraId="7F9D84DE" w14:textId="77777777" w:rsidTr="74637EA0">
        <w:tblPrEx>
          <w:shd w:val="clear" w:color="auto" w:fill="auto"/>
        </w:tblPrEx>
        <w:trPr>
          <w:cantSplit/>
        </w:trPr>
        <w:tc>
          <w:tcPr>
            <w:tcW w:w="10031" w:type="dxa"/>
            <w:tcBorders>
              <w:top w:val="nil"/>
              <w:bottom w:val="nil"/>
            </w:tcBorders>
            <w:shd w:val="clear" w:color="auto" w:fill="F0F8EE"/>
          </w:tcPr>
          <w:p w14:paraId="03E731CD" w14:textId="77777777" w:rsidR="006B03EA" w:rsidRDefault="006B03EA" w:rsidP="0069647E">
            <w:pPr>
              <w:pStyle w:val="Bullet"/>
            </w:pPr>
            <w:r>
              <w:t>General building/mechanical skills</w:t>
            </w:r>
          </w:p>
        </w:tc>
      </w:tr>
      <w:tr w:rsidR="00B65D84" w:rsidRPr="00496AB9" w14:paraId="718EE1A2" w14:textId="77777777" w:rsidTr="74637EA0">
        <w:tblPrEx>
          <w:shd w:val="clear" w:color="auto" w:fill="auto"/>
        </w:tblPrEx>
        <w:trPr>
          <w:cantSplit/>
        </w:trPr>
        <w:tc>
          <w:tcPr>
            <w:tcW w:w="10031" w:type="dxa"/>
            <w:tcBorders>
              <w:top w:val="single" w:sz="4" w:space="0" w:color="auto"/>
              <w:bottom w:val="nil"/>
            </w:tcBorders>
            <w:shd w:val="clear" w:color="auto" w:fill="F0F8EE"/>
          </w:tcPr>
          <w:p w14:paraId="1F4D91DB" w14:textId="77777777" w:rsidR="00B65D84" w:rsidRPr="0077620F" w:rsidRDefault="00B65D84" w:rsidP="0069647E">
            <w:pPr>
              <w:pStyle w:val="Bold12ptHeading"/>
              <w:tabs>
                <w:tab w:val="left" w:pos="450"/>
                <w:tab w:val="left" w:pos="709"/>
              </w:tabs>
              <w:spacing w:before="60" w:after="60"/>
              <w:rPr>
                <w:sz w:val="24"/>
              </w:rPr>
            </w:pPr>
            <w:r w:rsidRPr="0077620F">
              <w:rPr>
                <w:sz w:val="24"/>
              </w:rPr>
              <w:t>Experience</w:t>
            </w:r>
          </w:p>
        </w:tc>
      </w:tr>
      <w:tr w:rsidR="00B65D84" w:rsidRPr="00283A9C" w14:paraId="687D6DEF" w14:textId="77777777" w:rsidTr="74637EA0">
        <w:tblPrEx>
          <w:shd w:val="clear" w:color="auto" w:fill="auto"/>
        </w:tblPrEx>
        <w:tc>
          <w:tcPr>
            <w:tcW w:w="10031" w:type="dxa"/>
            <w:tcBorders>
              <w:top w:val="nil"/>
              <w:bottom w:val="nil"/>
            </w:tcBorders>
            <w:shd w:val="clear" w:color="auto" w:fill="F0F8EE"/>
          </w:tcPr>
          <w:p w14:paraId="54EC274C" w14:textId="77777777" w:rsidR="00D51E36" w:rsidRDefault="006B03EA" w:rsidP="0069647E">
            <w:pPr>
              <w:pStyle w:val="Bullet"/>
            </w:pPr>
            <w:r>
              <w:t>Dealing with public enquiries/conflict</w:t>
            </w:r>
          </w:p>
          <w:p w14:paraId="61C889DA" w14:textId="77777777" w:rsidR="00B65D84" w:rsidRDefault="00B0287D" w:rsidP="0069647E">
            <w:pPr>
              <w:pStyle w:val="Bullet"/>
            </w:pPr>
            <w:r>
              <w:t xml:space="preserve">Experience </w:t>
            </w:r>
            <w:r w:rsidRPr="004E31BB">
              <w:t>of Horticulture</w:t>
            </w:r>
          </w:p>
        </w:tc>
      </w:tr>
      <w:tr w:rsidR="00B0287D" w:rsidRPr="00283A9C" w14:paraId="360D4C6D" w14:textId="77777777" w:rsidTr="74637EA0">
        <w:tblPrEx>
          <w:shd w:val="clear" w:color="auto" w:fill="auto"/>
        </w:tblPrEx>
        <w:tc>
          <w:tcPr>
            <w:tcW w:w="10031" w:type="dxa"/>
            <w:tcBorders>
              <w:top w:val="nil"/>
              <w:bottom w:val="nil"/>
            </w:tcBorders>
            <w:shd w:val="clear" w:color="auto" w:fill="F0F8EE"/>
          </w:tcPr>
          <w:p w14:paraId="2954FF58" w14:textId="77777777" w:rsidR="00B0287D" w:rsidRDefault="00B0287D" w:rsidP="0069647E">
            <w:pPr>
              <w:pStyle w:val="Bullet"/>
            </w:pPr>
            <w:r>
              <w:t xml:space="preserve">General </w:t>
            </w:r>
            <w:r w:rsidRPr="004E31BB">
              <w:t>groundwork / estate management</w:t>
            </w:r>
          </w:p>
        </w:tc>
      </w:tr>
      <w:tr w:rsidR="00B0287D" w:rsidRPr="00283A9C" w14:paraId="6B11C1C7" w14:textId="77777777" w:rsidTr="74637EA0">
        <w:tblPrEx>
          <w:shd w:val="clear" w:color="auto" w:fill="auto"/>
        </w:tblPrEx>
        <w:tc>
          <w:tcPr>
            <w:tcW w:w="10031" w:type="dxa"/>
            <w:tcBorders>
              <w:top w:val="nil"/>
              <w:bottom w:val="nil"/>
            </w:tcBorders>
            <w:shd w:val="clear" w:color="auto" w:fill="F0F8EE"/>
          </w:tcPr>
          <w:p w14:paraId="5FE8348F" w14:textId="77777777" w:rsidR="00B0287D" w:rsidRDefault="00B0287D" w:rsidP="0069647E">
            <w:pPr>
              <w:pStyle w:val="Bullet"/>
            </w:pPr>
            <w:r>
              <w:t xml:space="preserve">Experience </w:t>
            </w:r>
            <w:r w:rsidRPr="00B138F0">
              <w:t>of using mechanical grass/brush cutters/hedge cutters</w:t>
            </w:r>
          </w:p>
        </w:tc>
      </w:tr>
      <w:tr w:rsidR="0069647E" w:rsidRPr="00283A9C" w14:paraId="021E43D3" w14:textId="77777777" w:rsidTr="74637EA0">
        <w:tblPrEx>
          <w:shd w:val="clear" w:color="auto" w:fill="auto"/>
        </w:tblPrEx>
        <w:tc>
          <w:tcPr>
            <w:tcW w:w="10031" w:type="dxa"/>
            <w:tcBorders>
              <w:top w:val="nil"/>
              <w:bottom w:val="nil"/>
            </w:tcBorders>
            <w:shd w:val="clear" w:color="auto" w:fill="F0F8EE"/>
          </w:tcPr>
          <w:p w14:paraId="16BC3D5C" w14:textId="77777777" w:rsidR="0069647E" w:rsidRDefault="0069647E" w:rsidP="0069647E">
            <w:pPr>
              <w:pStyle w:val="Bullet"/>
            </w:pPr>
            <w:r>
              <w:t>Experience of working outdoors throughout the year</w:t>
            </w:r>
          </w:p>
        </w:tc>
      </w:tr>
      <w:tr w:rsidR="00B65D84" w:rsidRPr="00496AB9" w14:paraId="30690EA8" w14:textId="77777777" w:rsidTr="74637EA0">
        <w:tblPrEx>
          <w:shd w:val="clear" w:color="auto" w:fill="auto"/>
        </w:tblPrEx>
        <w:trPr>
          <w:cantSplit/>
        </w:trPr>
        <w:tc>
          <w:tcPr>
            <w:tcW w:w="10031" w:type="dxa"/>
            <w:tcBorders>
              <w:bottom w:val="nil"/>
            </w:tcBorders>
            <w:shd w:val="clear" w:color="auto" w:fill="F0F8EE"/>
          </w:tcPr>
          <w:p w14:paraId="389FE689" w14:textId="77777777" w:rsidR="00B65D84" w:rsidRPr="0077620F" w:rsidRDefault="00B65D84" w:rsidP="0069647E">
            <w:pPr>
              <w:pStyle w:val="Bold12ptHeading"/>
              <w:tabs>
                <w:tab w:val="left" w:pos="450"/>
                <w:tab w:val="left" w:pos="709"/>
              </w:tabs>
              <w:spacing w:before="60" w:after="60"/>
              <w:rPr>
                <w:sz w:val="24"/>
              </w:rPr>
            </w:pPr>
            <w:r w:rsidRPr="0077620F">
              <w:rPr>
                <w:sz w:val="24"/>
              </w:rPr>
              <w:t>A</w:t>
            </w:r>
            <w:r w:rsidR="001069EF">
              <w:rPr>
                <w:sz w:val="24"/>
              </w:rPr>
              <w:t>bility</w:t>
            </w:r>
          </w:p>
        </w:tc>
      </w:tr>
      <w:tr w:rsidR="00B65D84" w:rsidRPr="00283A9C" w14:paraId="70D174BD" w14:textId="77777777" w:rsidTr="74637EA0">
        <w:tblPrEx>
          <w:shd w:val="clear" w:color="auto" w:fill="auto"/>
        </w:tblPrEx>
        <w:tc>
          <w:tcPr>
            <w:tcW w:w="10031" w:type="dxa"/>
            <w:tcBorders>
              <w:top w:val="nil"/>
              <w:bottom w:val="nil"/>
            </w:tcBorders>
            <w:shd w:val="clear" w:color="auto" w:fill="F0F8EE"/>
          </w:tcPr>
          <w:p w14:paraId="7A8E9D37" w14:textId="77777777" w:rsidR="00220E5F" w:rsidRDefault="00220E5F" w:rsidP="0069647E">
            <w:pPr>
              <w:pStyle w:val="Bullet"/>
            </w:pPr>
            <w:r>
              <w:t>Able to prioritise work appropriately</w:t>
            </w:r>
          </w:p>
          <w:p w14:paraId="010784EA" w14:textId="77777777" w:rsidR="00220E5F" w:rsidRDefault="00220E5F" w:rsidP="0069647E">
            <w:pPr>
              <w:pStyle w:val="Bullet"/>
            </w:pPr>
            <w:r>
              <w:t>Able to work to deadlines and work under pressure</w:t>
            </w:r>
          </w:p>
          <w:p w14:paraId="4131D23C" w14:textId="77777777" w:rsidR="00220E5F" w:rsidRDefault="00220E5F" w:rsidP="0069647E">
            <w:pPr>
              <w:pStyle w:val="Bullet"/>
            </w:pPr>
            <w:r>
              <w:t>Flexible, pro-active and adaptable</w:t>
            </w:r>
          </w:p>
          <w:p w14:paraId="5C7D70FF" w14:textId="77777777" w:rsidR="00220E5F" w:rsidRDefault="00220E5F" w:rsidP="0069647E">
            <w:pPr>
              <w:pStyle w:val="Bullet"/>
            </w:pPr>
            <w:r>
              <w:t>Effective team working. Sharing ownership, team goals and workload</w:t>
            </w:r>
          </w:p>
          <w:p w14:paraId="44F6292E" w14:textId="77777777" w:rsidR="00220E5F" w:rsidRDefault="00220E5F" w:rsidP="0069647E">
            <w:pPr>
              <w:pStyle w:val="Bullet"/>
            </w:pPr>
            <w:r>
              <w:t>Commitment to maximising potential and continuous improvement of self and of service</w:t>
            </w:r>
          </w:p>
          <w:p w14:paraId="0FBE1F5E" w14:textId="77777777" w:rsidR="00220E5F" w:rsidRDefault="00220E5F" w:rsidP="0069647E">
            <w:pPr>
              <w:pStyle w:val="Bullet"/>
            </w:pPr>
            <w:r>
              <w:t>Able to contribute positive suggestions and willing to take forward</w:t>
            </w:r>
          </w:p>
          <w:p w14:paraId="76CF31AC" w14:textId="77777777" w:rsidR="00220E5F" w:rsidRDefault="00220E5F" w:rsidP="0069647E">
            <w:pPr>
              <w:pStyle w:val="Bullet"/>
            </w:pPr>
            <w:r>
              <w:t>Able to establish and maintain effective relationships with people at all level</w:t>
            </w:r>
          </w:p>
          <w:p w14:paraId="0CBB60EF" w14:textId="77777777" w:rsidR="00B66F32" w:rsidRDefault="00220E5F" w:rsidP="0069647E">
            <w:pPr>
              <w:pStyle w:val="Bullet"/>
            </w:pPr>
            <w:r>
              <w:t>Able to demonstrate a</w:t>
            </w:r>
            <w:r w:rsidR="0069647E">
              <w:t xml:space="preserve"> commitment to customer service</w:t>
            </w:r>
          </w:p>
        </w:tc>
      </w:tr>
      <w:tr w:rsidR="00B0287D" w:rsidRPr="00283A9C" w14:paraId="13BB79A1" w14:textId="77777777" w:rsidTr="74637EA0">
        <w:tblPrEx>
          <w:shd w:val="clear" w:color="auto" w:fill="auto"/>
        </w:tblPrEx>
        <w:tc>
          <w:tcPr>
            <w:tcW w:w="10031" w:type="dxa"/>
            <w:tcBorders>
              <w:top w:val="nil"/>
              <w:bottom w:val="single" w:sz="4" w:space="0" w:color="auto"/>
            </w:tcBorders>
            <w:shd w:val="clear" w:color="auto" w:fill="F0F8EE"/>
          </w:tcPr>
          <w:p w14:paraId="6B53EB3A" w14:textId="77777777" w:rsidR="00B0287D" w:rsidRDefault="0069647E" w:rsidP="0069647E">
            <w:pPr>
              <w:pStyle w:val="Bullet"/>
            </w:pPr>
            <w:r>
              <w:t>Ability to undertake physical labour on a regular basis</w:t>
            </w:r>
          </w:p>
        </w:tc>
      </w:tr>
    </w:tbl>
    <w:p w14:paraId="0562CB0E" w14:textId="77777777" w:rsidR="002554B8" w:rsidRDefault="002554B8"/>
    <w:p w14:paraId="34CE0A41" w14:textId="77777777" w:rsidR="0069647E" w:rsidRDefault="0069647E"/>
    <w:tbl>
      <w:tblPr>
        <w:tblStyle w:val="TableGrid"/>
        <w:tblW w:w="0" w:type="auto"/>
        <w:shd w:val="clear" w:color="auto" w:fill="427730"/>
        <w:tblLook w:val="04A0" w:firstRow="1" w:lastRow="0" w:firstColumn="1" w:lastColumn="0" w:noHBand="0" w:noVBand="1"/>
      </w:tblPr>
      <w:tblGrid>
        <w:gridCol w:w="10031"/>
      </w:tblGrid>
      <w:tr w:rsidR="00B65D84" w:rsidRPr="00496AB9" w14:paraId="58191EC5" w14:textId="77777777" w:rsidTr="00B0287D">
        <w:trPr>
          <w:cantSplit/>
          <w:tblHeader/>
        </w:trPr>
        <w:tc>
          <w:tcPr>
            <w:tcW w:w="10031" w:type="dxa"/>
            <w:tcBorders>
              <w:bottom w:val="single" w:sz="4" w:space="0" w:color="auto"/>
            </w:tcBorders>
            <w:shd w:val="clear" w:color="auto" w:fill="427730"/>
            <w:vAlign w:val="center"/>
          </w:tcPr>
          <w:p w14:paraId="138DC7E9"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lastRenderedPageBreak/>
              <w:t xml:space="preserve">Desirable </w:t>
            </w:r>
            <w:r w:rsidRPr="00496AB9">
              <w:rPr>
                <w:b/>
                <w:color w:val="FFFFFF" w:themeColor="background1"/>
                <w:sz w:val="24"/>
                <w:szCs w:val="24"/>
              </w:rPr>
              <w:t>Requirements</w:t>
            </w:r>
          </w:p>
        </w:tc>
      </w:tr>
      <w:tr w:rsidR="00B65D84" w:rsidRPr="00496AB9" w14:paraId="0358BCD6" w14:textId="77777777" w:rsidTr="00B0287D">
        <w:tblPrEx>
          <w:shd w:val="clear" w:color="auto" w:fill="auto"/>
        </w:tblPrEx>
        <w:tc>
          <w:tcPr>
            <w:tcW w:w="10031" w:type="dxa"/>
            <w:tcBorders>
              <w:bottom w:val="nil"/>
            </w:tcBorders>
            <w:shd w:val="clear" w:color="auto" w:fill="EAF1DD" w:themeFill="accent3" w:themeFillTint="33"/>
          </w:tcPr>
          <w:p w14:paraId="1003BB41" w14:textId="77777777" w:rsidR="00B65D84" w:rsidRDefault="00B65D84" w:rsidP="00B65D84">
            <w:pPr>
              <w:pStyle w:val="Single"/>
              <w:spacing w:before="60" w:after="60"/>
              <w:rPr>
                <w:b/>
                <w:sz w:val="24"/>
                <w:szCs w:val="24"/>
              </w:rPr>
            </w:pPr>
            <w:r w:rsidRPr="00496AB9">
              <w:rPr>
                <w:b/>
                <w:sz w:val="24"/>
                <w:szCs w:val="24"/>
              </w:rPr>
              <w:t>Qualifications</w:t>
            </w:r>
          </w:p>
          <w:p w14:paraId="05F7D064" w14:textId="77777777" w:rsidR="002554B8" w:rsidRPr="002554B8" w:rsidRDefault="006B03EA" w:rsidP="00D51E36">
            <w:pPr>
              <w:pStyle w:val="Single"/>
              <w:numPr>
                <w:ilvl w:val="0"/>
                <w:numId w:val="17"/>
              </w:numPr>
              <w:spacing w:before="60" w:after="60"/>
              <w:rPr>
                <w:sz w:val="24"/>
                <w:szCs w:val="24"/>
              </w:rPr>
            </w:pPr>
            <w:r>
              <w:rPr>
                <w:sz w:val="24"/>
                <w:szCs w:val="24"/>
              </w:rPr>
              <w:t>Chainsaw qualification</w:t>
            </w:r>
          </w:p>
        </w:tc>
      </w:tr>
      <w:tr w:rsidR="006B03EA" w:rsidRPr="00496AB9" w14:paraId="663F670C" w14:textId="77777777" w:rsidTr="00B0287D">
        <w:tblPrEx>
          <w:shd w:val="clear" w:color="auto" w:fill="auto"/>
        </w:tblPrEx>
        <w:tc>
          <w:tcPr>
            <w:tcW w:w="10031" w:type="dxa"/>
            <w:tcBorders>
              <w:top w:val="nil"/>
              <w:bottom w:val="nil"/>
            </w:tcBorders>
            <w:shd w:val="clear" w:color="auto" w:fill="EAF1DD" w:themeFill="accent3" w:themeFillTint="33"/>
          </w:tcPr>
          <w:p w14:paraId="750EB7B6" w14:textId="77777777" w:rsidR="006B03EA" w:rsidRPr="00B0287D" w:rsidRDefault="006B03EA" w:rsidP="006B03EA">
            <w:pPr>
              <w:pStyle w:val="Single"/>
              <w:numPr>
                <w:ilvl w:val="0"/>
                <w:numId w:val="17"/>
              </w:numPr>
              <w:spacing w:before="60" w:after="60"/>
              <w:rPr>
                <w:sz w:val="24"/>
                <w:szCs w:val="24"/>
              </w:rPr>
            </w:pPr>
            <w:r w:rsidRPr="00B0287D">
              <w:rPr>
                <w:sz w:val="24"/>
                <w:szCs w:val="24"/>
              </w:rPr>
              <w:t>Chipper use qualification</w:t>
            </w:r>
          </w:p>
        </w:tc>
      </w:tr>
      <w:tr w:rsidR="00B0287D" w:rsidRPr="00496AB9" w14:paraId="4480AFA9" w14:textId="77777777" w:rsidTr="00B0287D">
        <w:tblPrEx>
          <w:shd w:val="clear" w:color="auto" w:fill="auto"/>
        </w:tblPrEx>
        <w:tc>
          <w:tcPr>
            <w:tcW w:w="10031" w:type="dxa"/>
            <w:tcBorders>
              <w:top w:val="nil"/>
            </w:tcBorders>
            <w:shd w:val="clear" w:color="auto" w:fill="EAF1DD" w:themeFill="accent3" w:themeFillTint="33"/>
          </w:tcPr>
          <w:p w14:paraId="387B5BA4" w14:textId="77777777" w:rsidR="00B0287D" w:rsidRPr="00B0287D" w:rsidRDefault="00B0287D" w:rsidP="006B03EA">
            <w:pPr>
              <w:pStyle w:val="Single"/>
              <w:numPr>
                <w:ilvl w:val="0"/>
                <w:numId w:val="17"/>
              </w:numPr>
              <w:spacing w:before="60" w:after="60"/>
              <w:rPr>
                <w:sz w:val="24"/>
                <w:szCs w:val="24"/>
              </w:rPr>
            </w:pPr>
            <w:r w:rsidRPr="00B0287D">
              <w:rPr>
                <w:sz w:val="24"/>
                <w:szCs w:val="24"/>
              </w:rPr>
              <w:t xml:space="preserve">PA1 &amp; PA6 Spraying Certificate </w:t>
            </w:r>
          </w:p>
        </w:tc>
      </w:tr>
      <w:tr w:rsidR="002554B8" w:rsidRPr="00496AB9" w14:paraId="3AAC9045" w14:textId="77777777" w:rsidTr="0069647E">
        <w:tblPrEx>
          <w:shd w:val="clear" w:color="auto" w:fill="auto"/>
        </w:tblPrEx>
        <w:trPr>
          <w:trHeight w:val="802"/>
        </w:trPr>
        <w:tc>
          <w:tcPr>
            <w:tcW w:w="10031" w:type="dxa"/>
            <w:tcBorders>
              <w:bottom w:val="single" w:sz="4" w:space="0" w:color="auto"/>
            </w:tcBorders>
            <w:shd w:val="clear" w:color="auto" w:fill="EAF1DD" w:themeFill="accent3" w:themeFillTint="33"/>
          </w:tcPr>
          <w:p w14:paraId="1437A7CE" w14:textId="77777777" w:rsidR="002554B8" w:rsidRDefault="002554B8" w:rsidP="00B65D84">
            <w:pPr>
              <w:pStyle w:val="Bold12ptHeading"/>
              <w:spacing w:before="60" w:after="60"/>
              <w:rPr>
                <w:sz w:val="24"/>
              </w:rPr>
            </w:pPr>
            <w:r w:rsidRPr="0077620F">
              <w:rPr>
                <w:sz w:val="24"/>
              </w:rPr>
              <w:t>Knowledge and Skills</w:t>
            </w:r>
          </w:p>
          <w:p w14:paraId="6C863777" w14:textId="77777777" w:rsidR="002554B8" w:rsidRPr="0069647E" w:rsidRDefault="00B0287D" w:rsidP="002554B8">
            <w:pPr>
              <w:pStyle w:val="Bold12ptHeading"/>
              <w:numPr>
                <w:ilvl w:val="0"/>
                <w:numId w:val="18"/>
              </w:numPr>
              <w:spacing w:before="60" w:after="60"/>
              <w:rPr>
                <w:b w:val="0"/>
                <w:sz w:val="24"/>
              </w:rPr>
            </w:pPr>
            <w:r w:rsidRPr="0069647E">
              <w:rPr>
                <w:b w:val="0"/>
                <w:sz w:val="24"/>
              </w:rPr>
              <w:t>Knowledge of the Local Authorities Cemeteries Order 1977 and local rules and regulations</w:t>
            </w:r>
          </w:p>
        </w:tc>
      </w:tr>
      <w:tr w:rsidR="00D51E36" w:rsidRPr="00496AB9" w14:paraId="05C3F63D" w14:textId="77777777" w:rsidTr="0069647E">
        <w:tblPrEx>
          <w:shd w:val="clear" w:color="auto" w:fill="auto"/>
        </w:tblPrEx>
        <w:trPr>
          <w:trHeight w:val="673"/>
        </w:trPr>
        <w:tc>
          <w:tcPr>
            <w:tcW w:w="10031" w:type="dxa"/>
            <w:tcBorders>
              <w:bottom w:val="nil"/>
            </w:tcBorders>
            <w:shd w:val="clear" w:color="auto" w:fill="EAF1DD" w:themeFill="accent3" w:themeFillTint="33"/>
          </w:tcPr>
          <w:p w14:paraId="30008544" w14:textId="77777777" w:rsidR="00D51E36" w:rsidRPr="0069647E" w:rsidRDefault="00D51E36" w:rsidP="00B65D84">
            <w:pPr>
              <w:pStyle w:val="Bold12ptHeading"/>
              <w:spacing w:before="60" w:after="60"/>
              <w:rPr>
                <w:sz w:val="24"/>
              </w:rPr>
            </w:pPr>
            <w:r w:rsidRPr="0069647E">
              <w:rPr>
                <w:sz w:val="24"/>
              </w:rPr>
              <w:t xml:space="preserve">Experience </w:t>
            </w:r>
          </w:p>
          <w:p w14:paraId="548FCE92" w14:textId="77777777" w:rsidR="00D51E36" w:rsidRPr="0069647E" w:rsidRDefault="00B0287D" w:rsidP="00D51E36">
            <w:pPr>
              <w:pStyle w:val="Bold12ptHeading"/>
              <w:numPr>
                <w:ilvl w:val="0"/>
                <w:numId w:val="18"/>
              </w:numPr>
              <w:spacing w:before="60" w:after="60"/>
              <w:rPr>
                <w:b w:val="0"/>
                <w:sz w:val="24"/>
              </w:rPr>
            </w:pPr>
            <w:r w:rsidRPr="0069647E">
              <w:rPr>
                <w:b w:val="0"/>
                <w:sz w:val="24"/>
              </w:rPr>
              <w:t>Experience of using a drive/ride on mower</w:t>
            </w:r>
          </w:p>
        </w:tc>
      </w:tr>
      <w:tr w:rsidR="00B0287D" w:rsidRPr="00496AB9" w14:paraId="782565ED" w14:textId="77777777" w:rsidTr="0069647E">
        <w:tblPrEx>
          <w:shd w:val="clear" w:color="auto" w:fill="auto"/>
        </w:tblPrEx>
        <w:trPr>
          <w:trHeight w:val="297"/>
        </w:trPr>
        <w:tc>
          <w:tcPr>
            <w:tcW w:w="10031" w:type="dxa"/>
            <w:tcBorders>
              <w:top w:val="nil"/>
              <w:bottom w:val="nil"/>
            </w:tcBorders>
            <w:shd w:val="clear" w:color="auto" w:fill="EAF1DD" w:themeFill="accent3" w:themeFillTint="33"/>
          </w:tcPr>
          <w:p w14:paraId="4DFFE299" w14:textId="77777777" w:rsidR="00B0287D" w:rsidRPr="0069647E" w:rsidRDefault="00B0287D" w:rsidP="00B0287D">
            <w:pPr>
              <w:pStyle w:val="Bold12ptHeading"/>
              <w:numPr>
                <w:ilvl w:val="0"/>
                <w:numId w:val="18"/>
              </w:numPr>
              <w:spacing w:before="60" w:after="60"/>
              <w:rPr>
                <w:b w:val="0"/>
                <w:sz w:val="24"/>
              </w:rPr>
            </w:pPr>
            <w:r w:rsidRPr="0069647E">
              <w:rPr>
                <w:b w:val="0"/>
                <w:sz w:val="24"/>
              </w:rPr>
              <w:t xml:space="preserve">Experience </w:t>
            </w:r>
            <w:r w:rsidRPr="0069647E">
              <w:rPr>
                <w:rFonts w:cs="Arial"/>
                <w:b w:val="0"/>
                <w:sz w:val="24"/>
              </w:rPr>
              <w:t>of using mechanical diggers, dumpers and driving with a trailer</w:t>
            </w:r>
          </w:p>
        </w:tc>
      </w:tr>
      <w:tr w:rsidR="00B0287D" w:rsidRPr="00496AB9" w14:paraId="5CC6ECA4" w14:textId="77777777" w:rsidTr="0069647E">
        <w:tblPrEx>
          <w:shd w:val="clear" w:color="auto" w:fill="auto"/>
        </w:tblPrEx>
        <w:trPr>
          <w:trHeight w:val="338"/>
        </w:trPr>
        <w:tc>
          <w:tcPr>
            <w:tcW w:w="10031" w:type="dxa"/>
            <w:tcBorders>
              <w:top w:val="nil"/>
              <w:bottom w:val="nil"/>
            </w:tcBorders>
            <w:shd w:val="clear" w:color="auto" w:fill="EAF1DD" w:themeFill="accent3" w:themeFillTint="33"/>
          </w:tcPr>
          <w:p w14:paraId="689891B3" w14:textId="77777777" w:rsidR="00B0287D" w:rsidRPr="0069647E" w:rsidRDefault="00B0287D" w:rsidP="00B0287D">
            <w:pPr>
              <w:pStyle w:val="Bold12ptHeading"/>
              <w:numPr>
                <w:ilvl w:val="0"/>
                <w:numId w:val="18"/>
              </w:numPr>
              <w:spacing w:before="60" w:after="60"/>
              <w:rPr>
                <w:b w:val="0"/>
                <w:sz w:val="24"/>
              </w:rPr>
            </w:pPr>
            <w:r w:rsidRPr="0069647E">
              <w:rPr>
                <w:b w:val="0"/>
                <w:sz w:val="24"/>
              </w:rPr>
              <w:t xml:space="preserve">Previous </w:t>
            </w:r>
            <w:r w:rsidRPr="0069647E">
              <w:rPr>
                <w:rFonts w:cs="Arial"/>
                <w:b w:val="0"/>
                <w:sz w:val="24"/>
              </w:rPr>
              <w:t>experience of working in cemeteries</w:t>
            </w:r>
          </w:p>
        </w:tc>
      </w:tr>
      <w:tr w:rsidR="0069647E" w:rsidRPr="00496AB9" w14:paraId="68D08884" w14:textId="77777777" w:rsidTr="0069647E">
        <w:tblPrEx>
          <w:shd w:val="clear" w:color="auto" w:fill="auto"/>
        </w:tblPrEx>
        <w:trPr>
          <w:trHeight w:val="521"/>
        </w:trPr>
        <w:tc>
          <w:tcPr>
            <w:tcW w:w="10031" w:type="dxa"/>
            <w:tcBorders>
              <w:top w:val="nil"/>
            </w:tcBorders>
            <w:shd w:val="clear" w:color="auto" w:fill="EAF1DD" w:themeFill="accent3" w:themeFillTint="33"/>
          </w:tcPr>
          <w:p w14:paraId="79AE39BB" w14:textId="77777777" w:rsidR="0069647E" w:rsidRPr="0069647E" w:rsidRDefault="0069647E" w:rsidP="00B0287D">
            <w:pPr>
              <w:pStyle w:val="Bold12ptHeading"/>
              <w:numPr>
                <w:ilvl w:val="0"/>
                <w:numId w:val="18"/>
              </w:numPr>
              <w:spacing w:before="60" w:after="60"/>
              <w:rPr>
                <w:b w:val="0"/>
                <w:sz w:val="24"/>
              </w:rPr>
            </w:pPr>
            <w:r w:rsidRPr="0069647E">
              <w:rPr>
                <w:b w:val="0"/>
                <w:sz w:val="24"/>
              </w:rPr>
              <w:t xml:space="preserve">Experience of grave gigging </w:t>
            </w:r>
          </w:p>
        </w:tc>
      </w:tr>
    </w:tbl>
    <w:p w14:paraId="62EBF3C5" w14:textId="77777777" w:rsidR="00992E48" w:rsidRDefault="00992E48" w:rsidP="00447B81">
      <w:pPr>
        <w:tabs>
          <w:tab w:val="left" w:pos="945"/>
        </w:tabs>
      </w:pPr>
    </w:p>
    <w:sectPr w:rsidR="00992E48" w:rsidSect="0092643C">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A12B" w14:textId="77777777" w:rsidR="00B0287D" w:rsidRDefault="00B0287D">
      <w:r>
        <w:separator/>
      </w:r>
    </w:p>
    <w:p w14:paraId="2946DB82" w14:textId="77777777" w:rsidR="00B0287D" w:rsidRDefault="00B0287D"/>
  </w:endnote>
  <w:endnote w:type="continuationSeparator" w:id="0">
    <w:p w14:paraId="5997CC1D" w14:textId="77777777" w:rsidR="00B0287D" w:rsidRDefault="00B0287D">
      <w:r>
        <w:continuationSeparator/>
      </w:r>
    </w:p>
    <w:p w14:paraId="110FFD37" w14:textId="77777777" w:rsidR="00B0287D" w:rsidRDefault="00B02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52720"/>
      <w:docPartObj>
        <w:docPartGallery w:val="Page Numbers (Bottom of Page)"/>
        <w:docPartUnique/>
      </w:docPartObj>
    </w:sdtPr>
    <w:sdtEndPr>
      <w:rPr>
        <w:noProof/>
        <w:sz w:val="20"/>
        <w:szCs w:val="20"/>
      </w:rPr>
    </w:sdtEndPr>
    <w:sdtContent>
      <w:p w14:paraId="01A4BB47" w14:textId="77777777" w:rsidR="00B0287D" w:rsidRPr="004F6B0B" w:rsidRDefault="00B0287D" w:rsidP="00AB33EB">
        <w:pPr>
          <w:pStyle w:val="Footer"/>
          <w:tabs>
            <w:tab w:val="clear" w:pos="4153"/>
            <w:tab w:val="clear" w:pos="8306"/>
            <w:tab w:val="center" w:pos="4860"/>
            <w:tab w:val="right" w:pos="9900"/>
          </w:tabs>
          <w:rPr>
            <w:sz w:val="20"/>
            <w:szCs w:val="20"/>
          </w:rPr>
        </w:pPr>
        <w:r>
          <w:rPr>
            <w:sz w:val="12"/>
            <w:szCs w:val="12"/>
          </w:rPr>
          <w:t>Typists\PRINT ROOM\Human Resources</w:t>
        </w:r>
        <w:r>
          <w:rPr>
            <w:sz w:val="12"/>
            <w:szCs w:val="12"/>
          </w:rPr>
          <w:tab/>
        </w:r>
        <w:r>
          <w:fldChar w:fldCharType="begin"/>
        </w:r>
        <w:r>
          <w:instrText xml:space="preserve"> PAGE   \* MERGEFORMAT </w:instrText>
        </w:r>
        <w:r>
          <w:fldChar w:fldCharType="separate"/>
        </w:r>
        <w:r w:rsidR="0069647E">
          <w:rPr>
            <w:noProof/>
          </w:rPr>
          <w:t>1</w:t>
        </w:r>
        <w:r>
          <w:rPr>
            <w:noProof/>
          </w:rPr>
          <w:fldChar w:fldCharType="end"/>
        </w:r>
        <w:r w:rsidR="0069647E">
          <w:rPr>
            <w:noProof/>
          </w:rPr>
          <w:tab/>
          <w:t>October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B0287D" w:rsidRDefault="00B0287D">
      <w:pPr>
        <w:spacing w:after="0"/>
      </w:pPr>
      <w:r>
        <w:separator/>
      </w:r>
    </w:p>
  </w:footnote>
  <w:footnote w:type="continuationSeparator" w:id="0">
    <w:p w14:paraId="3FE9F23F" w14:textId="77777777" w:rsidR="00B0287D" w:rsidRDefault="00B0287D">
      <w:pPr>
        <w:spacing w:after="0"/>
      </w:pPr>
      <w:r>
        <w:continuationSeparator/>
      </w:r>
    </w:p>
    <w:p w14:paraId="1F72F646" w14:textId="77777777" w:rsidR="00B0287D" w:rsidRDefault="00B0287D"/>
  </w:footnote>
  <w:footnote w:type="continuationNotice" w:id="1">
    <w:p w14:paraId="08CE6F91" w14:textId="77777777" w:rsidR="00B0287D" w:rsidRDefault="00B028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B0287D" w:rsidRDefault="00B0287D"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B0287D" w:rsidRPr="00382934" w14:paraId="44531A8F" w14:textId="77777777" w:rsidTr="4E302448">
      <w:trPr>
        <w:cantSplit/>
      </w:trPr>
      <w:tc>
        <w:tcPr>
          <w:tcW w:w="7290" w:type="dxa"/>
          <w:vAlign w:val="bottom"/>
        </w:tcPr>
        <w:p w14:paraId="61EB3AA3" w14:textId="77777777" w:rsidR="00B0287D" w:rsidRPr="003F29B6" w:rsidRDefault="00B0287D"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5B7D9AD2" wp14:editId="7CA95FFF">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B9E253" w14:textId="77777777" w:rsidR="00B0287D" w:rsidRDefault="00B0287D"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5B7D9AD2"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6BB9E253" w14:textId="77777777" w:rsidR="00B0287D" w:rsidRDefault="00B0287D"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559FD9CA" w14:textId="77777777" w:rsidR="00B0287D" w:rsidRPr="00382934" w:rsidRDefault="00B0287D" w:rsidP="00E95DED">
          <w:pPr>
            <w:rPr>
              <w:b/>
              <w:sz w:val="32"/>
              <w:szCs w:val="32"/>
            </w:rPr>
          </w:pPr>
          <w:r>
            <w:rPr>
              <w:noProof/>
              <w:lang w:eastAsia="en-GB"/>
            </w:rPr>
            <w:drawing>
              <wp:anchor distT="0" distB="0" distL="114300" distR="114300" simplePos="0" relativeHeight="251659264" behindDoc="0" locked="0" layoutInCell="1" allowOverlap="1" wp14:anchorId="08D4C78E" wp14:editId="65F84742">
                <wp:simplePos x="0" y="0"/>
                <wp:positionH relativeFrom="column">
                  <wp:posOffset>129540</wp:posOffset>
                </wp:positionH>
                <wp:positionV relativeFrom="paragraph">
                  <wp:posOffset>-235585</wp:posOffset>
                </wp:positionV>
                <wp:extent cx="1730375" cy="533400"/>
                <wp:effectExtent l="0" t="0" r="3175" b="0"/>
                <wp:wrapNone/>
                <wp:docPr id="5" name="Picture 5"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E302448" w:rsidRPr="00382934">
            <w:rPr>
              <w:sz w:val="36"/>
              <w:szCs w:val="36"/>
            </w:rPr>
            <w:t xml:space="preserve"> </w:t>
          </w:r>
        </w:p>
      </w:tc>
    </w:tr>
    <w:tr w:rsidR="00B0287D" w:rsidRPr="00382934" w14:paraId="52E56223" w14:textId="77777777" w:rsidTr="4E302448">
      <w:trPr>
        <w:cantSplit/>
        <w:trHeight w:hRule="exact" w:val="259"/>
      </w:trPr>
      <w:tc>
        <w:tcPr>
          <w:tcW w:w="10080" w:type="dxa"/>
          <w:gridSpan w:val="2"/>
          <w:shd w:val="clear" w:color="auto" w:fill="427730"/>
        </w:tcPr>
        <w:p w14:paraId="07547A01" w14:textId="77777777" w:rsidR="00B0287D" w:rsidRPr="00382934" w:rsidRDefault="00B0287D" w:rsidP="00E95DED"/>
      </w:tc>
    </w:tr>
  </w:tbl>
  <w:p w14:paraId="5043CB0F" w14:textId="77777777" w:rsidR="00B0287D" w:rsidRPr="00C60F9E" w:rsidRDefault="00B0287D"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2FC8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8734B"/>
    <w:multiLevelType w:val="hybridMultilevel"/>
    <w:tmpl w:val="4DE2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6"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13" w15:restartNumberingAfterBreak="0">
    <w:nsid w:val="54131F4B"/>
    <w:multiLevelType w:val="hybridMultilevel"/>
    <w:tmpl w:val="187A6020"/>
    <w:lvl w:ilvl="0" w:tplc="1FEE3E7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2612C7"/>
    <w:multiLevelType w:val="hybridMultilevel"/>
    <w:tmpl w:val="20F01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795977">
    <w:abstractNumId w:val="10"/>
  </w:num>
  <w:num w:numId="2" w16cid:durableId="1954901697">
    <w:abstractNumId w:val="5"/>
  </w:num>
  <w:num w:numId="3" w16cid:durableId="1972202914">
    <w:abstractNumId w:val="0"/>
  </w:num>
  <w:num w:numId="4" w16cid:durableId="1178275736">
    <w:abstractNumId w:val="7"/>
  </w:num>
  <w:num w:numId="5" w16cid:durableId="1312440949">
    <w:abstractNumId w:val="14"/>
  </w:num>
  <w:num w:numId="6" w16cid:durableId="415783092">
    <w:abstractNumId w:val="11"/>
  </w:num>
  <w:num w:numId="7" w16cid:durableId="215510021">
    <w:abstractNumId w:val="1"/>
  </w:num>
  <w:num w:numId="8" w16cid:durableId="1539049654">
    <w:abstractNumId w:val="12"/>
  </w:num>
  <w:num w:numId="9" w16cid:durableId="474303335">
    <w:abstractNumId w:val="6"/>
  </w:num>
  <w:num w:numId="10" w16cid:durableId="924649830">
    <w:abstractNumId w:val="2"/>
  </w:num>
  <w:num w:numId="11" w16cid:durableId="1528175000">
    <w:abstractNumId w:val="9"/>
  </w:num>
  <w:num w:numId="12" w16cid:durableId="213780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318978">
    <w:abstractNumId w:val="15"/>
  </w:num>
  <w:num w:numId="14" w16cid:durableId="1245799079">
    <w:abstractNumId w:val="15"/>
    <w:lvlOverride w:ilvl="0">
      <w:startOverride w:val="1"/>
    </w:lvlOverride>
  </w:num>
  <w:num w:numId="15" w16cid:durableId="974874863">
    <w:abstractNumId w:val="15"/>
    <w:lvlOverride w:ilvl="0">
      <w:startOverride w:val="2"/>
    </w:lvlOverride>
  </w:num>
  <w:num w:numId="16" w16cid:durableId="1698385228">
    <w:abstractNumId w:val="8"/>
  </w:num>
  <w:num w:numId="17" w16cid:durableId="79983276">
    <w:abstractNumId w:val="4"/>
  </w:num>
  <w:num w:numId="18" w16cid:durableId="1904103697">
    <w:abstractNumId w:val="3"/>
  </w:num>
  <w:num w:numId="19" w16cid:durableId="566696391">
    <w:abstractNumId w:val="13"/>
  </w:num>
  <w:num w:numId="20" w16cid:durableId="3508863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493"/>
    <w:rsid w:val="0000113B"/>
    <w:rsid w:val="00020A01"/>
    <w:rsid w:val="00021BA1"/>
    <w:rsid w:val="0002410E"/>
    <w:rsid w:val="00036E76"/>
    <w:rsid w:val="0005706B"/>
    <w:rsid w:val="00062D27"/>
    <w:rsid w:val="00071855"/>
    <w:rsid w:val="00083FD8"/>
    <w:rsid w:val="0008456A"/>
    <w:rsid w:val="00084F00"/>
    <w:rsid w:val="00086C04"/>
    <w:rsid w:val="00092B40"/>
    <w:rsid w:val="000A043B"/>
    <w:rsid w:val="000A07E4"/>
    <w:rsid w:val="000A0BFA"/>
    <w:rsid w:val="000B71B0"/>
    <w:rsid w:val="000C42AA"/>
    <w:rsid w:val="000D3AC5"/>
    <w:rsid w:val="000D7CD1"/>
    <w:rsid w:val="000E337E"/>
    <w:rsid w:val="000E3569"/>
    <w:rsid w:val="000E6DC6"/>
    <w:rsid w:val="000F5C9D"/>
    <w:rsid w:val="001023AB"/>
    <w:rsid w:val="00102D9D"/>
    <w:rsid w:val="00105E70"/>
    <w:rsid w:val="001069EF"/>
    <w:rsid w:val="00135343"/>
    <w:rsid w:val="0013689E"/>
    <w:rsid w:val="00137D6F"/>
    <w:rsid w:val="00157438"/>
    <w:rsid w:val="00161D44"/>
    <w:rsid w:val="001659BB"/>
    <w:rsid w:val="001712FF"/>
    <w:rsid w:val="001732C6"/>
    <w:rsid w:val="00184C39"/>
    <w:rsid w:val="001904C6"/>
    <w:rsid w:val="00196F02"/>
    <w:rsid w:val="001A0070"/>
    <w:rsid w:val="001C35E4"/>
    <w:rsid w:val="001D42DE"/>
    <w:rsid w:val="001E40A5"/>
    <w:rsid w:val="001E6646"/>
    <w:rsid w:val="00203B58"/>
    <w:rsid w:val="002043E0"/>
    <w:rsid w:val="002047EB"/>
    <w:rsid w:val="002103BB"/>
    <w:rsid w:val="00210A9E"/>
    <w:rsid w:val="002120B5"/>
    <w:rsid w:val="00220C02"/>
    <w:rsid w:val="00220E5F"/>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E3530"/>
    <w:rsid w:val="002E78ED"/>
    <w:rsid w:val="00302E51"/>
    <w:rsid w:val="003318C5"/>
    <w:rsid w:val="00331D49"/>
    <w:rsid w:val="00333147"/>
    <w:rsid w:val="00342E80"/>
    <w:rsid w:val="003473F6"/>
    <w:rsid w:val="00357A31"/>
    <w:rsid w:val="0036512D"/>
    <w:rsid w:val="00371A85"/>
    <w:rsid w:val="00372A7B"/>
    <w:rsid w:val="00377E86"/>
    <w:rsid w:val="00384AA8"/>
    <w:rsid w:val="00385C15"/>
    <w:rsid w:val="00393D1B"/>
    <w:rsid w:val="003A61B2"/>
    <w:rsid w:val="003B0AEC"/>
    <w:rsid w:val="003B3675"/>
    <w:rsid w:val="003B6AEB"/>
    <w:rsid w:val="003C6726"/>
    <w:rsid w:val="003C6A93"/>
    <w:rsid w:val="003D718A"/>
    <w:rsid w:val="003E6A52"/>
    <w:rsid w:val="003F29B6"/>
    <w:rsid w:val="0040133F"/>
    <w:rsid w:val="0042419D"/>
    <w:rsid w:val="00437005"/>
    <w:rsid w:val="00440BC4"/>
    <w:rsid w:val="00447B81"/>
    <w:rsid w:val="00457078"/>
    <w:rsid w:val="00463577"/>
    <w:rsid w:val="0046569B"/>
    <w:rsid w:val="00466032"/>
    <w:rsid w:val="004721E3"/>
    <w:rsid w:val="00473948"/>
    <w:rsid w:val="00494AD1"/>
    <w:rsid w:val="00496AB9"/>
    <w:rsid w:val="004A06B2"/>
    <w:rsid w:val="004A4EFF"/>
    <w:rsid w:val="004B0D0F"/>
    <w:rsid w:val="004B4B56"/>
    <w:rsid w:val="004B559E"/>
    <w:rsid w:val="004B786C"/>
    <w:rsid w:val="004C34D2"/>
    <w:rsid w:val="004C5C6D"/>
    <w:rsid w:val="004C7E1E"/>
    <w:rsid w:val="004D7C0E"/>
    <w:rsid w:val="004E0DA2"/>
    <w:rsid w:val="004E22D6"/>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7D4E"/>
    <w:rsid w:val="00594B86"/>
    <w:rsid w:val="005951DA"/>
    <w:rsid w:val="005A3433"/>
    <w:rsid w:val="005A670E"/>
    <w:rsid w:val="005C7C5E"/>
    <w:rsid w:val="005D3238"/>
    <w:rsid w:val="005D61F3"/>
    <w:rsid w:val="005D6B07"/>
    <w:rsid w:val="005E0845"/>
    <w:rsid w:val="005F0A73"/>
    <w:rsid w:val="005F1FBF"/>
    <w:rsid w:val="0060003C"/>
    <w:rsid w:val="00600955"/>
    <w:rsid w:val="00603B5E"/>
    <w:rsid w:val="00605AB0"/>
    <w:rsid w:val="00611223"/>
    <w:rsid w:val="0062236E"/>
    <w:rsid w:val="00626240"/>
    <w:rsid w:val="0062651C"/>
    <w:rsid w:val="00630DC1"/>
    <w:rsid w:val="00632EC1"/>
    <w:rsid w:val="00653D16"/>
    <w:rsid w:val="00660720"/>
    <w:rsid w:val="006840CE"/>
    <w:rsid w:val="0069647E"/>
    <w:rsid w:val="006B03EA"/>
    <w:rsid w:val="006B054D"/>
    <w:rsid w:val="006B7146"/>
    <w:rsid w:val="006B7E6B"/>
    <w:rsid w:val="006E31C7"/>
    <w:rsid w:val="006E4CAC"/>
    <w:rsid w:val="006E6EDF"/>
    <w:rsid w:val="006F29EE"/>
    <w:rsid w:val="006F2AB1"/>
    <w:rsid w:val="0070430D"/>
    <w:rsid w:val="007110CE"/>
    <w:rsid w:val="007165B4"/>
    <w:rsid w:val="00720F38"/>
    <w:rsid w:val="00725440"/>
    <w:rsid w:val="00745B08"/>
    <w:rsid w:val="0076264D"/>
    <w:rsid w:val="00766CA4"/>
    <w:rsid w:val="00767D48"/>
    <w:rsid w:val="00767FBE"/>
    <w:rsid w:val="0077620F"/>
    <w:rsid w:val="00783FC5"/>
    <w:rsid w:val="007934BF"/>
    <w:rsid w:val="007A07A3"/>
    <w:rsid w:val="007A6A2C"/>
    <w:rsid w:val="007B28B0"/>
    <w:rsid w:val="007B2E38"/>
    <w:rsid w:val="007C2DCD"/>
    <w:rsid w:val="007E4ED7"/>
    <w:rsid w:val="007E50D6"/>
    <w:rsid w:val="0080089D"/>
    <w:rsid w:val="0082145F"/>
    <w:rsid w:val="00834FDE"/>
    <w:rsid w:val="0084032E"/>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E13D7"/>
    <w:rsid w:val="008F1B19"/>
    <w:rsid w:val="008F1C33"/>
    <w:rsid w:val="009071CB"/>
    <w:rsid w:val="0092643C"/>
    <w:rsid w:val="00944717"/>
    <w:rsid w:val="00963AC7"/>
    <w:rsid w:val="00965499"/>
    <w:rsid w:val="00967D2F"/>
    <w:rsid w:val="009737B7"/>
    <w:rsid w:val="0097732A"/>
    <w:rsid w:val="00992E4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30980"/>
    <w:rsid w:val="00A6172A"/>
    <w:rsid w:val="00A622BC"/>
    <w:rsid w:val="00A72989"/>
    <w:rsid w:val="00A92F40"/>
    <w:rsid w:val="00AA11B6"/>
    <w:rsid w:val="00AB33EB"/>
    <w:rsid w:val="00AC2655"/>
    <w:rsid w:val="00AC369D"/>
    <w:rsid w:val="00AC6160"/>
    <w:rsid w:val="00AD0FB7"/>
    <w:rsid w:val="00AD3277"/>
    <w:rsid w:val="00AD62A6"/>
    <w:rsid w:val="00AF6185"/>
    <w:rsid w:val="00B0287D"/>
    <w:rsid w:val="00B03B64"/>
    <w:rsid w:val="00B042FD"/>
    <w:rsid w:val="00B20068"/>
    <w:rsid w:val="00B30CFA"/>
    <w:rsid w:val="00B3119F"/>
    <w:rsid w:val="00B31272"/>
    <w:rsid w:val="00B4369B"/>
    <w:rsid w:val="00B51D15"/>
    <w:rsid w:val="00B531FA"/>
    <w:rsid w:val="00B5571E"/>
    <w:rsid w:val="00B60407"/>
    <w:rsid w:val="00B63166"/>
    <w:rsid w:val="00B65D84"/>
    <w:rsid w:val="00B66F32"/>
    <w:rsid w:val="00B7161E"/>
    <w:rsid w:val="00B7313A"/>
    <w:rsid w:val="00B75220"/>
    <w:rsid w:val="00B75314"/>
    <w:rsid w:val="00B77E52"/>
    <w:rsid w:val="00B83C3A"/>
    <w:rsid w:val="00B84C7D"/>
    <w:rsid w:val="00B8564A"/>
    <w:rsid w:val="00B86D85"/>
    <w:rsid w:val="00BC0BDA"/>
    <w:rsid w:val="00BC5D5E"/>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25BAB"/>
    <w:rsid w:val="00C34AF5"/>
    <w:rsid w:val="00C4789A"/>
    <w:rsid w:val="00C60F9E"/>
    <w:rsid w:val="00C70F8D"/>
    <w:rsid w:val="00C84782"/>
    <w:rsid w:val="00C87218"/>
    <w:rsid w:val="00C91027"/>
    <w:rsid w:val="00C93871"/>
    <w:rsid w:val="00CA140C"/>
    <w:rsid w:val="00CA3981"/>
    <w:rsid w:val="00CA472A"/>
    <w:rsid w:val="00CB5624"/>
    <w:rsid w:val="00CC7811"/>
    <w:rsid w:val="00CD014F"/>
    <w:rsid w:val="00CF3C0D"/>
    <w:rsid w:val="00D039D1"/>
    <w:rsid w:val="00D06992"/>
    <w:rsid w:val="00D11696"/>
    <w:rsid w:val="00D24656"/>
    <w:rsid w:val="00D47FF2"/>
    <w:rsid w:val="00D509C1"/>
    <w:rsid w:val="00D51E36"/>
    <w:rsid w:val="00D52D23"/>
    <w:rsid w:val="00D60329"/>
    <w:rsid w:val="00D6121F"/>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E02553"/>
    <w:rsid w:val="00E144B5"/>
    <w:rsid w:val="00E1466B"/>
    <w:rsid w:val="00E16C71"/>
    <w:rsid w:val="00E24F37"/>
    <w:rsid w:val="00E26EAC"/>
    <w:rsid w:val="00E308FC"/>
    <w:rsid w:val="00E41181"/>
    <w:rsid w:val="00E462E0"/>
    <w:rsid w:val="00E529A1"/>
    <w:rsid w:val="00E53E41"/>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0AD"/>
    <w:rsid w:val="00F00ECC"/>
    <w:rsid w:val="00F013B3"/>
    <w:rsid w:val="00F045E2"/>
    <w:rsid w:val="00F052C1"/>
    <w:rsid w:val="00F0626D"/>
    <w:rsid w:val="00F252D8"/>
    <w:rsid w:val="00F32070"/>
    <w:rsid w:val="00F36EAA"/>
    <w:rsid w:val="00F526D0"/>
    <w:rsid w:val="00F56169"/>
    <w:rsid w:val="00F76B54"/>
    <w:rsid w:val="00F86FE3"/>
    <w:rsid w:val="00F93583"/>
    <w:rsid w:val="00F93923"/>
    <w:rsid w:val="00F95FD3"/>
    <w:rsid w:val="00FA08DF"/>
    <w:rsid w:val="00FA098A"/>
    <w:rsid w:val="00FA1CB1"/>
    <w:rsid w:val="00FA2B99"/>
    <w:rsid w:val="00FA422B"/>
    <w:rsid w:val="00FB13A9"/>
    <w:rsid w:val="00FB25DC"/>
    <w:rsid w:val="00FB68A7"/>
    <w:rsid w:val="00FC3A1C"/>
    <w:rsid w:val="00FC5DB2"/>
    <w:rsid w:val="00FD10CC"/>
    <w:rsid w:val="00FE4427"/>
    <w:rsid w:val="00FE5F4E"/>
    <w:rsid w:val="00FF0257"/>
    <w:rsid w:val="00FF3DD1"/>
    <w:rsid w:val="4E302448"/>
    <w:rsid w:val="7463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0EE4E3D"/>
  <w15:docId w15:val="{AC45F69F-986B-454E-8B3C-62BEC92A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69647E"/>
    <w:pPr>
      <w:numPr>
        <w:numId w:val="19"/>
      </w:numPr>
      <w:tabs>
        <w:tab w:val="clear" w:pos="720"/>
        <w:tab w:val="left" w:pos="450"/>
        <w:tab w:val="left" w:pos="709"/>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69647E"/>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0b28bb245437d6ee829949dde6f7d559">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847472dd1fd9e88ce41f478a15e836ca"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documentManagement>
</p:properties>
</file>

<file path=customXml/itemProps1.xml><?xml version="1.0" encoding="utf-8"?>
<ds:datastoreItem xmlns:ds="http://schemas.openxmlformats.org/officeDocument/2006/customXml" ds:itemID="{CB422F2F-1D7D-43A2-BBF4-2EA00BA67498}">
  <ds:schemaRefs>
    <ds:schemaRef ds:uri="http://schemas.openxmlformats.org/officeDocument/2006/bibliography"/>
  </ds:schemaRefs>
</ds:datastoreItem>
</file>

<file path=customXml/itemProps2.xml><?xml version="1.0" encoding="utf-8"?>
<ds:datastoreItem xmlns:ds="http://schemas.openxmlformats.org/officeDocument/2006/customXml" ds:itemID="{7918C810-1C58-41A4-BEC4-995442B6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1724B-EA57-4B47-8F7A-8B7273BC0FF6}">
  <ds:schemaRefs>
    <ds:schemaRef ds:uri="http://schemas.microsoft.com/sharepoint/v3/contenttype/forms"/>
  </ds:schemaRefs>
</ds:datastoreItem>
</file>

<file path=customXml/itemProps4.xml><?xml version="1.0" encoding="utf-8"?>
<ds:datastoreItem xmlns:ds="http://schemas.openxmlformats.org/officeDocument/2006/customXml" ds:itemID="{118BD35D-F0C1-46EA-8CDD-0EC1B08A418B}">
  <ds:schemaRefs>
    <ds:schemaRef ds:uri="http://purl.org/dc/dcmitype/"/>
    <ds:schemaRef ds:uri="b70e1e75-0df8-4d00-928c-b10d3739189c"/>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257f4177-1c7d-450a-89bd-decab05d6ac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5820</Characters>
  <Application>Microsoft Office Word</Application>
  <DocSecurity>0</DocSecurity>
  <Lines>48</Lines>
  <Paragraphs>13</Paragraphs>
  <ScaleCrop>false</ScaleCrop>
  <Company>Rochford District Council</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Karen Glanville</cp:lastModifiedBy>
  <cp:revision>2</cp:revision>
  <cp:lastPrinted>2017-07-27T11:06:00Z</cp:lastPrinted>
  <dcterms:created xsi:type="dcterms:W3CDTF">2024-04-12T13:14:00Z</dcterms:created>
  <dcterms:modified xsi:type="dcterms:W3CDTF">2024-04-12T13:14:00Z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ies>
</file>