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AC9A0" w14:textId="77777777" w:rsidR="00EF6C01" w:rsidRPr="00E74244" w:rsidRDefault="00EF6C01" w:rsidP="00EF6C01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EF6C01" w:rsidRPr="00E74244" w14:paraId="7B031EE6" w14:textId="77777777" w:rsidTr="00A51DF8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03E5D838" w14:textId="77777777" w:rsidR="00EF6C01" w:rsidRPr="00E74244" w:rsidRDefault="00EF6C01" w:rsidP="00A51DF8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23A48EB3" w14:textId="7114DD56" w:rsidR="00EF6C01" w:rsidRPr="003B058B" w:rsidRDefault="00EF6C01" w:rsidP="00A51DF8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 xml:space="preserve">Community Cohesion </w:t>
            </w:r>
            <w:r w:rsidR="009C10D8">
              <w:rPr>
                <w:rFonts w:ascii="Arial" w:eastAsia="Arial" w:hAnsi="Arial" w:cs="Arial"/>
                <w:lang w:val="en-US"/>
              </w:rPr>
              <w:t>Officer</w:t>
            </w:r>
            <w:r w:rsidR="007C2587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00EF6C01" w:rsidRPr="00E74244" w14:paraId="1F64585A" w14:textId="77777777" w:rsidTr="00A51DF8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C54E66" w14:textId="77777777" w:rsidR="00EF6C01" w:rsidRPr="00E74244" w:rsidRDefault="00EF6C01" w:rsidP="00A51DF8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495D67CF" w14:textId="2C9C086C" w:rsidR="00EF6C01" w:rsidRPr="003B058B" w:rsidRDefault="00EF6C01" w:rsidP="00A51DF8">
            <w:pPr>
              <w:rPr>
                <w:rFonts w:ascii="Arial" w:eastAsia="Arial" w:hAnsi="Arial" w:cs="Arial"/>
                <w:lang w:val="en-US"/>
              </w:rPr>
            </w:pPr>
            <w:r w:rsidRPr="00BA2737">
              <w:rPr>
                <w:rFonts w:ascii="Arial" w:eastAsia="Arial" w:hAnsi="Arial" w:cs="Arial"/>
                <w:lang w:val="en-US"/>
              </w:rPr>
              <w:t>Band F</w:t>
            </w:r>
          </w:p>
        </w:tc>
      </w:tr>
      <w:tr w:rsidR="00EF6C01" w:rsidRPr="00E74244" w14:paraId="433F7657" w14:textId="77777777" w:rsidTr="00A51DF8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679E3A9A" w14:textId="77777777" w:rsidR="00EF6C01" w:rsidRPr="00E74244" w:rsidRDefault="00EF6C01" w:rsidP="00A51DF8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3C3B11D8" w14:textId="77777777" w:rsidR="00EF6C01" w:rsidRPr="003B058B" w:rsidRDefault="00EF6C01" w:rsidP="00A51DF8">
            <w:pPr>
              <w:rPr>
                <w:rFonts w:ascii="Arial" w:eastAsia="Arial" w:hAnsi="Arial" w:cs="Arial"/>
              </w:rPr>
            </w:pPr>
          </w:p>
          <w:p w14:paraId="41285486" w14:textId="487C13DE" w:rsidR="00EF6C01" w:rsidRPr="003B058B" w:rsidRDefault="00EF6C01" w:rsidP="00A51DF8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Place-Based Community Safety Engagement Officer</w:t>
            </w:r>
            <w:r w:rsidR="007C2587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00EF6C01" w:rsidRPr="00E74244" w14:paraId="7FB55A89" w14:textId="77777777" w:rsidTr="00A51DF8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74ABC364" w14:textId="77777777" w:rsidR="00EF6C01" w:rsidRPr="00E74244" w:rsidRDefault="00EF6C01" w:rsidP="00A51DF8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7C73C0B8" w14:textId="484EE9C2" w:rsidR="00EF6C01" w:rsidRPr="003B058B" w:rsidRDefault="000325C6" w:rsidP="00A51DF8">
            <w:pPr>
              <w:rPr>
                <w:rFonts w:ascii="Arial" w:eastAsia="Arial" w:hAnsi="Arial" w:cs="Arial"/>
                <w:color w:val="0F4761" w:themeColor="accent1" w:themeShade="BF"/>
                <w:lang w:val="en-US"/>
              </w:rPr>
            </w:pPr>
            <w:r>
              <w:rPr>
                <w:rFonts w:ascii="Arial" w:eastAsia="Arial" w:hAnsi="Arial" w:cs="Arial"/>
                <w:color w:val="0F4761" w:themeColor="accent1" w:themeShade="BF"/>
                <w:lang w:val="en-US"/>
              </w:rPr>
              <w:t>CS&amp;CE0118G</w:t>
            </w:r>
          </w:p>
        </w:tc>
      </w:tr>
    </w:tbl>
    <w:p w14:paraId="4EAA07C1" w14:textId="77777777" w:rsidR="00F32D4A" w:rsidRDefault="00F32D4A"/>
    <w:p w14:paraId="232692BD" w14:textId="77777777" w:rsidR="00EF6C01" w:rsidRPr="00D04D69" w:rsidRDefault="00EF6C01" w:rsidP="00EF6C01">
      <w:pPr>
        <w:pStyle w:val="Title14ptBlueAligntoLeftTITLES"/>
        <w:spacing w:line="360" w:lineRule="auto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61EAC250" w14:textId="0212AC7F" w:rsidR="00860E08" w:rsidRDefault="009C10D8" w:rsidP="00EF6C01">
      <w:p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S</w:t>
      </w:r>
      <w:r w:rsidR="00DB7D2E" w:rsidRPr="00DB7D2E">
        <w:rPr>
          <w:rFonts w:ascii="Arial" w:eastAsia="Arial" w:hAnsi="Arial" w:cs="Arial"/>
          <w:color w:val="333333"/>
        </w:rPr>
        <w:t xml:space="preserve">upport the effective delivery of Wirral’s Community Cohesion </w:t>
      </w:r>
      <w:r>
        <w:rPr>
          <w:rFonts w:ascii="Arial" w:eastAsia="Arial" w:hAnsi="Arial" w:cs="Arial"/>
          <w:color w:val="333333"/>
        </w:rPr>
        <w:t>P</w:t>
      </w:r>
      <w:r w:rsidR="00DB7D2E" w:rsidRPr="00DB7D2E">
        <w:rPr>
          <w:rFonts w:ascii="Arial" w:eastAsia="Arial" w:hAnsi="Arial" w:cs="Arial"/>
          <w:color w:val="333333"/>
        </w:rPr>
        <w:t xml:space="preserve">rogramme, a key element of </w:t>
      </w:r>
      <w:r w:rsidR="00DB7D2E" w:rsidRPr="00F548FF">
        <w:rPr>
          <w:rFonts w:ascii="Arial" w:eastAsia="Arial" w:hAnsi="Arial" w:cs="Arial"/>
          <w:color w:val="333333"/>
        </w:rPr>
        <w:t>the borough’s Community Safety Strategy</w:t>
      </w:r>
      <w:r w:rsidR="00F548FF" w:rsidRPr="00F548FF">
        <w:rPr>
          <w:rFonts w:ascii="Arial" w:eastAsia="Arial" w:hAnsi="Arial" w:cs="Arial"/>
          <w:color w:val="333333"/>
        </w:rPr>
        <w:t xml:space="preserve"> (2021-26, currently being refreshed)</w:t>
      </w:r>
      <w:r w:rsidRPr="00F548FF">
        <w:rPr>
          <w:rFonts w:ascii="Arial" w:eastAsia="Arial" w:hAnsi="Arial" w:cs="Arial"/>
          <w:color w:val="333333"/>
        </w:rPr>
        <w:t xml:space="preserve"> and </w:t>
      </w:r>
      <w:r w:rsidR="00F548FF" w:rsidRPr="00F548FF">
        <w:rPr>
          <w:rFonts w:ascii="Arial" w:eastAsia="Arial" w:hAnsi="Arial" w:cs="Arial"/>
          <w:color w:val="333333"/>
        </w:rPr>
        <w:t>Wirral Housing Strategy (2026-31)</w:t>
      </w:r>
      <w:r w:rsidR="00DB7D2E" w:rsidRPr="00F548FF">
        <w:rPr>
          <w:rFonts w:ascii="Arial" w:eastAsia="Arial" w:hAnsi="Arial" w:cs="Arial"/>
          <w:color w:val="333333"/>
        </w:rPr>
        <w:t>.</w:t>
      </w:r>
      <w:r w:rsidR="00DB7D2E" w:rsidRPr="00DB7D2E">
        <w:rPr>
          <w:rFonts w:ascii="Arial" w:eastAsia="Arial" w:hAnsi="Arial" w:cs="Arial"/>
          <w:color w:val="333333"/>
        </w:rPr>
        <w:t xml:space="preserve"> </w:t>
      </w:r>
    </w:p>
    <w:p w14:paraId="54790CDA" w14:textId="5979E1DF" w:rsidR="00860E08" w:rsidRDefault="00860E08" w:rsidP="00860E08">
      <w:pPr>
        <w:jc w:val="both"/>
        <w:rPr>
          <w:rFonts w:ascii="Arial" w:eastAsia="Arial" w:hAnsi="Arial" w:cs="Arial"/>
        </w:rPr>
      </w:pPr>
      <w:r w:rsidRPr="00CE6ECB">
        <w:rPr>
          <w:rFonts w:ascii="Arial" w:eastAsia="Arial" w:hAnsi="Arial" w:cs="Arial"/>
        </w:rPr>
        <w:t xml:space="preserve">Working closely with </w:t>
      </w:r>
      <w:r>
        <w:rPr>
          <w:rFonts w:ascii="Arial" w:eastAsia="Arial" w:hAnsi="Arial" w:cs="Arial"/>
        </w:rPr>
        <w:t xml:space="preserve">community organisations and groups, statutory partners, schools, </w:t>
      </w:r>
      <w:r w:rsidRPr="00CE6ECB">
        <w:rPr>
          <w:rFonts w:ascii="Arial" w:eastAsia="Arial" w:hAnsi="Arial" w:cs="Arial"/>
        </w:rPr>
        <w:t>Registered Providers of social housing</w:t>
      </w:r>
      <w:r>
        <w:rPr>
          <w:rFonts w:ascii="Arial" w:eastAsia="Arial" w:hAnsi="Arial" w:cs="Arial"/>
        </w:rPr>
        <w:t xml:space="preserve">, </w:t>
      </w:r>
      <w:r w:rsidRPr="00CE6ECB">
        <w:rPr>
          <w:rFonts w:ascii="Arial" w:eastAsia="Arial" w:hAnsi="Arial" w:cs="Arial"/>
        </w:rPr>
        <w:t>internal teams</w:t>
      </w:r>
      <w:r>
        <w:rPr>
          <w:rFonts w:ascii="Arial" w:eastAsia="Arial" w:hAnsi="Arial" w:cs="Arial"/>
        </w:rPr>
        <w:t xml:space="preserve"> in </w:t>
      </w:r>
      <w:r w:rsidRPr="00F548FF">
        <w:rPr>
          <w:rFonts w:ascii="Arial" w:eastAsia="Arial" w:hAnsi="Arial" w:cs="Arial"/>
        </w:rPr>
        <w:t>particular Housing Services</w:t>
      </w:r>
      <w:r w:rsidR="00F548FF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and other </w:t>
      </w:r>
      <w:r w:rsidRPr="00CE6ECB">
        <w:rPr>
          <w:rFonts w:ascii="Arial" w:eastAsia="Arial" w:hAnsi="Arial" w:cs="Arial"/>
        </w:rPr>
        <w:t>relevant organisations</w:t>
      </w:r>
      <w:r w:rsidR="00634F58">
        <w:rPr>
          <w:rFonts w:ascii="Arial" w:eastAsia="Arial" w:hAnsi="Arial" w:cs="Arial"/>
        </w:rPr>
        <w:t>,</w:t>
      </w:r>
      <w:r w:rsidRPr="00CE6ECB">
        <w:rPr>
          <w:rFonts w:ascii="Arial" w:eastAsia="Arial" w:hAnsi="Arial" w:cs="Arial"/>
        </w:rPr>
        <w:t xml:space="preserve"> to </w:t>
      </w:r>
      <w:r>
        <w:rPr>
          <w:rFonts w:ascii="Arial" w:eastAsia="Arial" w:hAnsi="Arial" w:cs="Arial"/>
        </w:rPr>
        <w:t xml:space="preserve">co-ordinate and improve the cross-sector activity in relation to cohesion across targeted communities </w:t>
      </w:r>
      <w:r w:rsidR="00F548FF">
        <w:rPr>
          <w:rFonts w:ascii="Arial" w:eastAsia="Arial" w:hAnsi="Arial" w:cs="Arial"/>
        </w:rPr>
        <w:t>with</w:t>
      </w:r>
      <w:r w:rsidR="00634F58">
        <w:rPr>
          <w:rFonts w:ascii="Arial" w:eastAsia="Arial" w:hAnsi="Arial" w:cs="Arial"/>
        </w:rPr>
        <w:t>in Wirral.</w:t>
      </w:r>
      <w:r w:rsidR="00F548FF">
        <w:rPr>
          <w:rFonts w:ascii="Arial" w:eastAsia="Arial" w:hAnsi="Arial" w:cs="Arial"/>
        </w:rPr>
        <w:t xml:space="preserve"> </w:t>
      </w:r>
      <w:r w:rsidR="00634F58">
        <w:rPr>
          <w:rFonts w:ascii="Arial" w:eastAsia="Arial" w:hAnsi="Arial" w:cs="Arial"/>
        </w:rPr>
        <w:t xml:space="preserve">Provide </w:t>
      </w:r>
      <w:r w:rsidR="00F548FF">
        <w:rPr>
          <w:rFonts w:ascii="Arial" w:eastAsia="Arial" w:hAnsi="Arial" w:cs="Arial"/>
        </w:rPr>
        <w:t xml:space="preserve">project and </w:t>
      </w:r>
      <w:r w:rsidR="00634F58">
        <w:rPr>
          <w:rFonts w:ascii="Arial" w:eastAsia="Arial" w:hAnsi="Arial" w:cs="Arial"/>
        </w:rPr>
        <w:t xml:space="preserve">administrative </w:t>
      </w:r>
      <w:r w:rsidR="00F548FF">
        <w:rPr>
          <w:rFonts w:ascii="Arial" w:eastAsia="Arial" w:hAnsi="Arial" w:cs="Arial"/>
        </w:rPr>
        <w:t>co-ordination to supp</w:t>
      </w:r>
      <w:r w:rsidR="00634F58">
        <w:rPr>
          <w:rFonts w:ascii="Arial" w:eastAsia="Arial" w:hAnsi="Arial" w:cs="Arial"/>
        </w:rPr>
        <w:t>ort delivery of the Programme</w:t>
      </w:r>
      <w:r w:rsidR="00F548FF">
        <w:rPr>
          <w:rFonts w:ascii="Arial" w:eastAsia="Arial" w:hAnsi="Arial" w:cs="Arial"/>
        </w:rPr>
        <w:t>.</w:t>
      </w:r>
    </w:p>
    <w:p w14:paraId="1D2A7BBC" w14:textId="020F31F6" w:rsidR="00F548FF" w:rsidRDefault="00F548FF" w:rsidP="00860E0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Working within the Council’s Community Safety service, the officer will have access to related expertise relevant to the programme in relation to tackling modern slavery, preventing radicalisation, tackling anti-social behaviour and crime</w:t>
      </w:r>
      <w:r w:rsidR="005159FF">
        <w:rPr>
          <w:rFonts w:ascii="Arial" w:eastAsia="Arial" w:hAnsi="Arial" w:cs="Arial"/>
        </w:rPr>
        <w:t xml:space="preserve"> (including hate crime) and</w:t>
      </w:r>
      <w:r>
        <w:rPr>
          <w:rFonts w:ascii="Arial" w:eastAsia="Arial" w:hAnsi="Arial" w:cs="Arial"/>
        </w:rPr>
        <w:t xml:space="preserve"> community</w:t>
      </w:r>
      <w:r w:rsidR="005159FF">
        <w:rPr>
          <w:rFonts w:ascii="Arial" w:eastAsia="Arial" w:hAnsi="Arial" w:cs="Arial"/>
        </w:rPr>
        <w:t xml:space="preserve"> resilience</w:t>
      </w:r>
      <w:r>
        <w:rPr>
          <w:rFonts w:ascii="Arial" w:eastAsia="Arial" w:hAnsi="Arial" w:cs="Arial"/>
        </w:rPr>
        <w:t xml:space="preserve">.  </w:t>
      </w:r>
    </w:p>
    <w:p w14:paraId="7784D2E5" w14:textId="2659266F" w:rsidR="00325E1C" w:rsidRPr="00600233" w:rsidRDefault="00325E1C" w:rsidP="00325E1C">
      <w:pPr>
        <w:pStyle w:val="Title14ptBlueAligntoLeftTITLES"/>
        <w:spacing w:line="360" w:lineRule="auto"/>
        <w:rPr>
          <w:rFonts w:ascii="Lato" w:eastAsia="Arial" w:hAnsi="Lato" w:cs="Arial"/>
          <w:color w:val="156082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156082" w:themeColor="accent1"/>
          <w:spacing w:val="30"/>
        </w:rPr>
        <w:t>Responsibilities</w:t>
      </w:r>
    </w:p>
    <w:p w14:paraId="3ADA8067" w14:textId="48459992" w:rsidR="00325E1C" w:rsidRPr="00AB0B6C" w:rsidRDefault="00325E1C" w:rsidP="00EF6C01">
      <w:pPr>
        <w:rPr>
          <w:rFonts w:ascii="Arial" w:eastAsia="Arial" w:hAnsi="Arial" w:cs="Arial"/>
          <w:b/>
          <w:bCs/>
          <w:color w:val="333333"/>
        </w:rPr>
      </w:pPr>
      <w:r w:rsidRPr="00AB0B6C">
        <w:rPr>
          <w:rFonts w:ascii="Arial" w:eastAsia="Arial" w:hAnsi="Arial" w:cs="Arial"/>
          <w:b/>
          <w:bCs/>
          <w:color w:val="333333"/>
        </w:rPr>
        <w:t>Behavioural:</w:t>
      </w:r>
    </w:p>
    <w:p w14:paraId="2B0053D7" w14:textId="77777777" w:rsidR="00325E1C" w:rsidRPr="003B058B" w:rsidRDefault="00325E1C" w:rsidP="00325E1C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Enjoy, achieve, create impact, and thrive in the role</w:t>
      </w:r>
      <w:r>
        <w:rPr>
          <w:rFonts w:ascii="Arial" w:eastAsia="Arial" w:hAnsi="Arial" w:cs="Arial"/>
          <w:color w:val="333333"/>
        </w:rPr>
        <w:t xml:space="preserve"> and organisation</w:t>
      </w:r>
      <w:r w:rsidRPr="003B058B">
        <w:rPr>
          <w:rFonts w:ascii="Arial" w:eastAsia="Arial" w:hAnsi="Arial" w:cs="Arial"/>
          <w:color w:val="333333"/>
        </w:rPr>
        <w:t>.</w:t>
      </w:r>
    </w:p>
    <w:p w14:paraId="6372D9E5" w14:textId="2589C5C8" w:rsidR="00325E1C" w:rsidRDefault="00325E1C" w:rsidP="00325E1C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Live our values in the role</w:t>
      </w:r>
      <w:r>
        <w:rPr>
          <w:rFonts w:ascii="Arial" w:eastAsia="Arial" w:hAnsi="Arial" w:cs="Arial"/>
          <w:color w:val="333333"/>
        </w:rPr>
        <w:t xml:space="preserve"> and organisation.</w:t>
      </w:r>
    </w:p>
    <w:p w14:paraId="3556CC2F" w14:textId="18FD8136" w:rsidR="00325E1C" w:rsidRDefault="00094988" w:rsidP="00325E1C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Community</w:t>
      </w:r>
      <w:r w:rsidR="005159FF">
        <w:rPr>
          <w:rFonts w:ascii="Arial" w:eastAsia="Arial" w:hAnsi="Arial" w:cs="Arial"/>
          <w:b/>
          <w:bCs/>
          <w:color w:val="333333"/>
        </w:rPr>
        <w:t xml:space="preserve"> Cohesion </w:t>
      </w:r>
      <w:r w:rsidR="00325E1C" w:rsidRPr="00325E1C">
        <w:rPr>
          <w:rFonts w:ascii="Arial" w:eastAsia="Arial" w:hAnsi="Arial" w:cs="Arial"/>
          <w:b/>
          <w:bCs/>
          <w:color w:val="333333"/>
        </w:rPr>
        <w:t>Duties and Responsibilities:</w:t>
      </w:r>
    </w:p>
    <w:p w14:paraId="74028663" w14:textId="2DBC3F8A" w:rsidR="00094988" w:rsidRDefault="00094988" w:rsidP="005159FF">
      <w:pPr>
        <w:pStyle w:val="ListParagraph"/>
        <w:numPr>
          <w:ilvl w:val="0"/>
          <w:numId w:val="7"/>
        </w:numPr>
        <w:ind w:left="426" w:hanging="426"/>
        <w:rPr>
          <w:rFonts w:ascii="Arial" w:eastAsia="Arial" w:hAnsi="Arial" w:cs="Arial"/>
          <w:color w:val="333333"/>
        </w:rPr>
      </w:pPr>
      <w:r w:rsidRPr="00094988">
        <w:rPr>
          <w:rFonts w:ascii="Arial" w:eastAsia="Arial" w:hAnsi="Arial" w:cs="Arial"/>
          <w:color w:val="333333"/>
        </w:rPr>
        <w:t>Support the administration of</w:t>
      </w:r>
      <w:r w:rsidR="00634F58" w:rsidRPr="00094988">
        <w:rPr>
          <w:rFonts w:ascii="Arial" w:eastAsia="Arial" w:hAnsi="Arial" w:cs="Arial"/>
          <w:color w:val="333333"/>
        </w:rPr>
        <w:t xml:space="preserve"> a small grants programme(s)</w:t>
      </w:r>
      <w:r w:rsidR="005159FF">
        <w:rPr>
          <w:rFonts w:ascii="Arial" w:eastAsia="Arial" w:hAnsi="Arial" w:cs="Arial"/>
          <w:color w:val="333333"/>
        </w:rPr>
        <w:t>, working with the community, voluntary and faith sector,</w:t>
      </w:r>
      <w:r w:rsidR="00634F58" w:rsidRPr="00094988">
        <w:rPr>
          <w:rFonts w:ascii="Arial" w:eastAsia="Arial" w:hAnsi="Arial" w:cs="Arial"/>
          <w:color w:val="333333"/>
        </w:rPr>
        <w:t xml:space="preserve"> to build capacity and activity </w:t>
      </w:r>
      <w:r w:rsidR="00E5282C" w:rsidRPr="00094988">
        <w:rPr>
          <w:rFonts w:ascii="Arial" w:eastAsia="Arial" w:hAnsi="Arial" w:cs="Arial"/>
          <w:color w:val="333333"/>
        </w:rPr>
        <w:t>around specifi</w:t>
      </w:r>
      <w:r w:rsidR="00E6255F" w:rsidRPr="00094988">
        <w:rPr>
          <w:rFonts w:ascii="Arial" w:eastAsia="Arial" w:hAnsi="Arial" w:cs="Arial"/>
          <w:color w:val="333333"/>
        </w:rPr>
        <w:t>c</w:t>
      </w:r>
      <w:r w:rsidR="00E5282C" w:rsidRPr="00094988">
        <w:rPr>
          <w:rFonts w:ascii="Arial" w:eastAsia="Arial" w:hAnsi="Arial" w:cs="Arial"/>
          <w:color w:val="333333"/>
        </w:rPr>
        <w:t xml:space="preserve"> thematic areas such as building stronger communities, tackling hate crime and preventing radicalisation. </w:t>
      </w:r>
      <w:r w:rsidR="003A1728" w:rsidRPr="00094988">
        <w:rPr>
          <w:rFonts w:ascii="Arial" w:eastAsia="Arial" w:hAnsi="Arial" w:cs="Arial"/>
          <w:color w:val="333333"/>
        </w:rPr>
        <w:t xml:space="preserve"> </w:t>
      </w:r>
    </w:p>
    <w:p w14:paraId="5468FEF1" w14:textId="32DA191F" w:rsidR="00094988" w:rsidRPr="00094988" w:rsidRDefault="00094988" w:rsidP="005159FF">
      <w:pPr>
        <w:pStyle w:val="ListParagraph"/>
        <w:numPr>
          <w:ilvl w:val="0"/>
          <w:numId w:val="7"/>
        </w:numPr>
        <w:ind w:left="426" w:hanging="426"/>
        <w:rPr>
          <w:rFonts w:ascii="Arial" w:eastAsia="Arial" w:hAnsi="Arial" w:cs="Arial"/>
          <w:color w:val="333333"/>
        </w:rPr>
      </w:pPr>
      <w:r w:rsidRPr="00094988">
        <w:rPr>
          <w:rFonts w:ascii="Arial" w:eastAsia="Arial" w:hAnsi="Arial" w:cs="Arial"/>
          <w:color w:val="333333"/>
        </w:rPr>
        <w:t>Maintain accurate and up</w:t>
      </w:r>
      <w:r w:rsidRPr="00094988">
        <w:rPr>
          <w:rFonts w:ascii="Cambria Math" w:eastAsia="Arial" w:hAnsi="Cambria Math" w:cs="Cambria Math"/>
          <w:color w:val="333333"/>
        </w:rPr>
        <w:t>‑</w:t>
      </w:r>
      <w:r w:rsidRPr="00094988">
        <w:rPr>
          <w:rFonts w:ascii="Arial" w:eastAsia="Arial" w:hAnsi="Arial" w:cs="Arial"/>
          <w:color w:val="333333"/>
        </w:rPr>
        <w:t>to</w:t>
      </w:r>
      <w:r w:rsidRPr="00094988">
        <w:rPr>
          <w:rFonts w:ascii="Cambria Math" w:eastAsia="Arial" w:hAnsi="Cambria Math" w:cs="Cambria Math"/>
          <w:color w:val="333333"/>
        </w:rPr>
        <w:t>‑</w:t>
      </w:r>
      <w:r w:rsidRPr="00094988">
        <w:rPr>
          <w:rFonts w:ascii="Arial" w:eastAsia="Arial" w:hAnsi="Arial" w:cs="Arial"/>
          <w:color w:val="333333"/>
        </w:rPr>
        <w:t xml:space="preserve">date grant records, ensuring compliance with internal procedures and financial regulations. </w:t>
      </w:r>
    </w:p>
    <w:p w14:paraId="19B1108A" w14:textId="2AE85935" w:rsidR="00634F58" w:rsidRPr="003A1728" w:rsidRDefault="00634F58" w:rsidP="005159FF">
      <w:pPr>
        <w:pStyle w:val="ListParagraph"/>
        <w:numPr>
          <w:ilvl w:val="0"/>
          <w:numId w:val="6"/>
        </w:numPr>
        <w:ind w:left="426" w:hanging="426"/>
        <w:rPr>
          <w:rFonts w:ascii="Arial" w:eastAsia="Arial" w:hAnsi="Arial" w:cs="Arial"/>
          <w:color w:val="333333"/>
        </w:rPr>
      </w:pPr>
      <w:r w:rsidRPr="003A1728">
        <w:rPr>
          <w:rFonts w:ascii="Arial" w:eastAsia="Arial" w:hAnsi="Arial" w:cs="Arial"/>
          <w:color w:val="333333"/>
        </w:rPr>
        <w:t xml:space="preserve">Support community organisations and groups to bid for funding for relevant activity. </w:t>
      </w:r>
    </w:p>
    <w:p w14:paraId="7100B167" w14:textId="77777777" w:rsidR="004E37A7" w:rsidRDefault="003A1728" w:rsidP="005159FF">
      <w:pPr>
        <w:pStyle w:val="ListParagraph"/>
        <w:numPr>
          <w:ilvl w:val="0"/>
          <w:numId w:val="6"/>
        </w:numPr>
        <w:ind w:left="426" w:hanging="426"/>
        <w:rPr>
          <w:rFonts w:ascii="Arial" w:eastAsia="Arial" w:hAnsi="Arial" w:cs="Arial"/>
          <w:color w:val="333333"/>
        </w:rPr>
      </w:pPr>
      <w:r w:rsidRPr="004E37A7">
        <w:rPr>
          <w:rFonts w:ascii="Arial" w:eastAsia="Arial" w:hAnsi="Arial" w:cs="Arial"/>
          <w:color w:val="333333"/>
        </w:rPr>
        <w:t>Work with statutory agencies and partnerships to assist in the development of a targeted intervention programme for repeat/high harm perpetrators of hate crime.</w:t>
      </w:r>
    </w:p>
    <w:p w14:paraId="217A2A28" w14:textId="26AA5EB9" w:rsidR="004E37A7" w:rsidRPr="004E37A7" w:rsidRDefault="003A1728" w:rsidP="005159FF">
      <w:pPr>
        <w:pStyle w:val="ListParagraph"/>
        <w:numPr>
          <w:ilvl w:val="0"/>
          <w:numId w:val="6"/>
        </w:numPr>
        <w:ind w:left="426" w:hanging="426"/>
        <w:rPr>
          <w:rFonts w:ascii="Arial" w:eastAsia="Arial" w:hAnsi="Arial" w:cs="Arial"/>
          <w:color w:val="333333"/>
        </w:rPr>
      </w:pPr>
      <w:r w:rsidRPr="004E37A7">
        <w:rPr>
          <w:rFonts w:ascii="Arial" w:eastAsia="Arial" w:hAnsi="Arial" w:cs="Arial"/>
          <w:color w:val="333333"/>
        </w:rPr>
        <w:t xml:space="preserve">Assist in the development of bespoke plan(s) to provide co-ordinated multi-agency interventions in response to pre-planned or dynamic </w:t>
      </w:r>
      <w:r w:rsidR="003B69D5" w:rsidRPr="004E37A7">
        <w:rPr>
          <w:rFonts w:ascii="Arial" w:eastAsia="Arial" w:hAnsi="Arial" w:cs="Arial"/>
          <w:color w:val="333333"/>
        </w:rPr>
        <w:t>incidents and events with the potential to negatively impact upon</w:t>
      </w:r>
      <w:r w:rsidR="004E37A7" w:rsidRPr="004E37A7">
        <w:rPr>
          <w:rFonts w:ascii="Arial" w:eastAsia="Arial" w:hAnsi="Arial" w:cs="Arial"/>
          <w:color w:val="333333"/>
        </w:rPr>
        <w:t xml:space="preserve"> s</w:t>
      </w:r>
      <w:r w:rsidR="00E5282C" w:rsidRPr="004E37A7">
        <w:rPr>
          <w:rFonts w:ascii="Arial" w:eastAsia="Arial" w:hAnsi="Arial" w:cs="Arial"/>
          <w:color w:val="333333"/>
        </w:rPr>
        <w:t>ocial</w:t>
      </w:r>
      <w:r w:rsidR="004E37A7" w:rsidRPr="004E37A7">
        <w:rPr>
          <w:rFonts w:ascii="Arial" w:eastAsia="Arial" w:hAnsi="Arial" w:cs="Arial"/>
          <w:color w:val="333333"/>
        </w:rPr>
        <w:t>,</w:t>
      </w:r>
      <w:r w:rsidR="00E5282C" w:rsidRPr="004E37A7">
        <w:rPr>
          <w:rFonts w:ascii="Arial" w:eastAsia="Arial" w:hAnsi="Arial" w:cs="Arial"/>
          <w:color w:val="333333"/>
        </w:rPr>
        <w:t xml:space="preserve"> cultural</w:t>
      </w:r>
      <w:r w:rsidR="004E37A7" w:rsidRPr="004E37A7">
        <w:rPr>
          <w:rFonts w:ascii="Arial" w:eastAsia="Arial" w:hAnsi="Arial" w:cs="Arial"/>
          <w:color w:val="333333"/>
        </w:rPr>
        <w:t xml:space="preserve">, racial and/or religious integration. </w:t>
      </w:r>
      <w:r w:rsidR="00E5282C" w:rsidRPr="004E37A7">
        <w:rPr>
          <w:rFonts w:ascii="Arial" w:eastAsia="Arial" w:hAnsi="Arial" w:cs="Arial"/>
          <w:color w:val="333333"/>
        </w:rPr>
        <w:t xml:space="preserve"> </w:t>
      </w:r>
    </w:p>
    <w:p w14:paraId="5E2DBB0F" w14:textId="75DFED75" w:rsidR="003A1728" w:rsidRPr="004E37A7" w:rsidRDefault="00E5282C" w:rsidP="004E37A7">
      <w:pPr>
        <w:pStyle w:val="ListParagraph"/>
        <w:numPr>
          <w:ilvl w:val="0"/>
          <w:numId w:val="6"/>
        </w:numPr>
        <w:ind w:left="426" w:hanging="426"/>
        <w:rPr>
          <w:rFonts w:ascii="Arial" w:eastAsia="Arial" w:hAnsi="Arial" w:cs="Arial"/>
          <w:color w:val="333333"/>
        </w:rPr>
      </w:pPr>
      <w:r w:rsidRPr="004E37A7">
        <w:rPr>
          <w:rFonts w:ascii="Arial" w:eastAsia="Arial" w:hAnsi="Arial" w:cs="Arial"/>
          <w:color w:val="333333"/>
        </w:rPr>
        <w:lastRenderedPageBreak/>
        <w:t>Using available data, map the provision of relevant educational packages in priority locations</w:t>
      </w:r>
      <w:r w:rsidR="003A1728" w:rsidRPr="004E37A7">
        <w:rPr>
          <w:rFonts w:ascii="Arial" w:eastAsia="Arial" w:hAnsi="Arial" w:cs="Arial"/>
          <w:color w:val="333333"/>
        </w:rPr>
        <w:t xml:space="preserve"> that tackle negative stereotypes and misinformation in relation to housing provision</w:t>
      </w:r>
      <w:r w:rsidR="003371C0">
        <w:rPr>
          <w:rFonts w:ascii="Arial" w:eastAsia="Arial" w:hAnsi="Arial" w:cs="Arial"/>
          <w:color w:val="333333"/>
        </w:rPr>
        <w:t xml:space="preserve"> and people seeking asylum.</w:t>
      </w:r>
    </w:p>
    <w:p w14:paraId="0A09E2E9" w14:textId="6DEAA827" w:rsidR="00094988" w:rsidRDefault="00E5282C" w:rsidP="00094988">
      <w:pPr>
        <w:pStyle w:val="ListParagraph"/>
        <w:numPr>
          <w:ilvl w:val="0"/>
          <w:numId w:val="6"/>
        </w:numPr>
        <w:ind w:left="426" w:hanging="426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Assist in the commissioning of a qualified provider to address gaps and limitations in existing</w:t>
      </w:r>
      <w:r w:rsidR="003A1728">
        <w:rPr>
          <w:rFonts w:ascii="Arial" w:eastAsia="Arial" w:hAnsi="Arial" w:cs="Arial"/>
          <w:color w:val="333333"/>
        </w:rPr>
        <w:t xml:space="preserve"> education</w:t>
      </w:r>
      <w:r w:rsidR="005159FF">
        <w:rPr>
          <w:rFonts w:ascii="Arial" w:eastAsia="Arial" w:hAnsi="Arial" w:cs="Arial"/>
          <w:color w:val="333333"/>
        </w:rPr>
        <w:t>al</w:t>
      </w:r>
      <w:r>
        <w:rPr>
          <w:rFonts w:ascii="Arial" w:eastAsia="Arial" w:hAnsi="Arial" w:cs="Arial"/>
          <w:color w:val="333333"/>
        </w:rPr>
        <w:t xml:space="preserve"> provision</w:t>
      </w:r>
      <w:r w:rsidR="005159FF">
        <w:rPr>
          <w:rFonts w:ascii="Arial" w:eastAsia="Arial" w:hAnsi="Arial" w:cs="Arial"/>
          <w:color w:val="333333"/>
        </w:rPr>
        <w:t>, working closely with schools and youth settings</w:t>
      </w:r>
      <w:r>
        <w:rPr>
          <w:rFonts w:ascii="Arial" w:eastAsia="Arial" w:hAnsi="Arial" w:cs="Arial"/>
          <w:color w:val="333333"/>
        </w:rPr>
        <w:t xml:space="preserve">. </w:t>
      </w:r>
    </w:p>
    <w:p w14:paraId="0C5D5FF3" w14:textId="6E07FECC" w:rsidR="00E71040" w:rsidRPr="00094988" w:rsidRDefault="00DB7D2E" w:rsidP="00094988">
      <w:pPr>
        <w:pStyle w:val="ListParagraph"/>
        <w:numPr>
          <w:ilvl w:val="0"/>
          <w:numId w:val="6"/>
        </w:numPr>
        <w:ind w:left="426" w:hanging="426"/>
        <w:rPr>
          <w:rFonts w:ascii="Arial" w:eastAsia="Arial" w:hAnsi="Arial" w:cs="Arial"/>
          <w:color w:val="333333"/>
        </w:rPr>
      </w:pPr>
      <w:r w:rsidRPr="00094988">
        <w:rPr>
          <w:rFonts w:ascii="Arial" w:eastAsia="Arial" w:hAnsi="Arial" w:cs="Arial"/>
          <w:color w:val="333333"/>
        </w:rPr>
        <w:t xml:space="preserve">Support the implementation of </w:t>
      </w:r>
      <w:r w:rsidR="005159FF">
        <w:rPr>
          <w:rFonts w:ascii="Arial" w:eastAsia="Arial" w:hAnsi="Arial" w:cs="Arial"/>
          <w:color w:val="333333"/>
        </w:rPr>
        <w:t>the programme</w:t>
      </w:r>
      <w:r w:rsidRPr="00094988">
        <w:rPr>
          <w:rFonts w:ascii="Arial" w:eastAsia="Arial" w:hAnsi="Arial" w:cs="Arial"/>
          <w:color w:val="333333"/>
        </w:rPr>
        <w:t xml:space="preserve"> through operational tasks, research and information gathering.</w:t>
      </w:r>
    </w:p>
    <w:p w14:paraId="61ABF3C2" w14:textId="2B711079" w:rsidR="00DB7D2E" w:rsidRPr="00DB7D2E" w:rsidRDefault="00094988" w:rsidP="00DB7D2E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Communication, Engagement and Training</w:t>
      </w:r>
    </w:p>
    <w:p w14:paraId="55B4F84A" w14:textId="77777777" w:rsidR="00094988" w:rsidRPr="00094988" w:rsidRDefault="00094988" w:rsidP="005159FF">
      <w:pPr>
        <w:pStyle w:val="ListParagraph"/>
        <w:numPr>
          <w:ilvl w:val="0"/>
          <w:numId w:val="9"/>
        </w:numPr>
        <w:ind w:left="426"/>
        <w:rPr>
          <w:rFonts w:ascii="Arial" w:eastAsia="Arial" w:hAnsi="Arial" w:cs="Arial"/>
          <w:b/>
          <w:bCs/>
          <w:color w:val="333333"/>
        </w:rPr>
      </w:pPr>
      <w:r w:rsidRPr="004E37A7">
        <w:rPr>
          <w:rFonts w:ascii="Arial" w:eastAsia="Arial" w:hAnsi="Arial" w:cs="Arial"/>
          <w:color w:val="333333"/>
        </w:rPr>
        <w:t xml:space="preserve">Build positive relationships with </w:t>
      </w:r>
      <w:r>
        <w:rPr>
          <w:rFonts w:ascii="Arial" w:eastAsia="Arial" w:hAnsi="Arial" w:cs="Arial"/>
          <w:color w:val="333333"/>
        </w:rPr>
        <w:t xml:space="preserve">and between </w:t>
      </w:r>
      <w:r w:rsidRPr="004E37A7">
        <w:rPr>
          <w:rFonts w:ascii="Arial" w:eastAsia="Arial" w:hAnsi="Arial" w:cs="Arial"/>
          <w:color w:val="333333"/>
        </w:rPr>
        <w:t>partners to encourage collaboration, shared learning and effective joint working.</w:t>
      </w:r>
    </w:p>
    <w:p w14:paraId="28B5C944" w14:textId="56F3960E" w:rsidR="007B4FE3" w:rsidRPr="00094988" w:rsidRDefault="007B4FE3" w:rsidP="005159FF">
      <w:pPr>
        <w:pStyle w:val="ListParagraph"/>
        <w:numPr>
          <w:ilvl w:val="0"/>
          <w:numId w:val="9"/>
        </w:numPr>
        <w:ind w:left="426"/>
        <w:rPr>
          <w:rFonts w:ascii="Arial" w:eastAsia="Arial" w:hAnsi="Arial" w:cs="Arial"/>
          <w:b/>
          <w:bCs/>
          <w:color w:val="333333"/>
        </w:rPr>
      </w:pPr>
      <w:r w:rsidRPr="00094988">
        <w:rPr>
          <w:rFonts w:ascii="Arial" w:eastAsia="Arial" w:hAnsi="Arial" w:cs="Arial"/>
          <w:color w:val="333333"/>
        </w:rPr>
        <w:t xml:space="preserve">Support </w:t>
      </w:r>
      <w:r w:rsidR="005159FF">
        <w:rPr>
          <w:rFonts w:ascii="Arial" w:eastAsia="Arial" w:hAnsi="Arial" w:cs="Arial"/>
          <w:color w:val="333333"/>
        </w:rPr>
        <w:t xml:space="preserve">the </w:t>
      </w:r>
      <w:r w:rsidRPr="00094988">
        <w:rPr>
          <w:rFonts w:ascii="Arial" w:eastAsia="Arial" w:hAnsi="Arial" w:cs="Arial"/>
          <w:color w:val="333333"/>
        </w:rPr>
        <w:t>mapping of key stakeholders and maintain records of local partnership contacts and interactions. </w:t>
      </w:r>
    </w:p>
    <w:p w14:paraId="60F70726" w14:textId="77777777" w:rsidR="007B4FE3" w:rsidRPr="00634F58" w:rsidRDefault="007B4FE3" w:rsidP="005159FF">
      <w:pPr>
        <w:pStyle w:val="ListParagraph"/>
        <w:numPr>
          <w:ilvl w:val="0"/>
          <w:numId w:val="9"/>
        </w:numPr>
        <w:ind w:left="426"/>
        <w:rPr>
          <w:rFonts w:ascii="Arial" w:eastAsia="Arial" w:hAnsi="Arial" w:cs="Arial"/>
          <w:b/>
          <w:bCs/>
          <w:color w:val="333333"/>
        </w:rPr>
      </w:pPr>
      <w:r w:rsidRPr="004E37A7">
        <w:rPr>
          <w:rFonts w:ascii="Arial" w:eastAsia="Arial" w:hAnsi="Arial" w:cs="Arial"/>
          <w:color w:val="333333"/>
        </w:rPr>
        <w:t>Engage with relevant community</w:t>
      </w:r>
      <w:r>
        <w:rPr>
          <w:rFonts w:ascii="Arial" w:eastAsia="Arial" w:hAnsi="Arial" w:cs="Arial"/>
          <w:color w:val="333333"/>
        </w:rPr>
        <w:t xml:space="preserve"> organisations and groups to assess current provision and activity in relation to community cohesion.</w:t>
      </w:r>
    </w:p>
    <w:p w14:paraId="03D9BFC0" w14:textId="163B6334" w:rsidR="00DB7D2E" w:rsidRDefault="00DB7D2E" w:rsidP="005159FF">
      <w:pPr>
        <w:pStyle w:val="ListParagraph"/>
        <w:numPr>
          <w:ilvl w:val="0"/>
          <w:numId w:val="9"/>
        </w:numPr>
        <w:ind w:left="426"/>
        <w:rPr>
          <w:rFonts w:ascii="Arial" w:eastAsia="Arial" w:hAnsi="Arial" w:cs="Arial"/>
          <w:color w:val="333333"/>
        </w:rPr>
      </w:pPr>
      <w:r w:rsidRPr="00DB7D2E">
        <w:rPr>
          <w:rFonts w:ascii="Arial" w:eastAsia="Arial" w:hAnsi="Arial" w:cs="Arial"/>
          <w:color w:val="333333"/>
        </w:rPr>
        <w:t>Support community engagement events, workshops and consultation exercises as required.</w:t>
      </w:r>
    </w:p>
    <w:p w14:paraId="49BD70FC" w14:textId="2720ABF1" w:rsidR="00E71040" w:rsidRPr="006442D9" w:rsidRDefault="00E71040" w:rsidP="005159FF">
      <w:pPr>
        <w:pStyle w:val="ListParagraph"/>
        <w:numPr>
          <w:ilvl w:val="0"/>
          <w:numId w:val="9"/>
        </w:numPr>
        <w:ind w:left="426"/>
        <w:rPr>
          <w:rFonts w:ascii="Arial" w:eastAsia="Arial" w:hAnsi="Arial" w:cs="Arial"/>
          <w:color w:val="333333"/>
        </w:rPr>
      </w:pPr>
      <w:r w:rsidRPr="00DB7D2E">
        <w:rPr>
          <w:rFonts w:ascii="Arial" w:eastAsia="Arial" w:hAnsi="Arial" w:cs="Arial"/>
          <w:color w:val="333333"/>
        </w:rPr>
        <w:t>Support multi</w:t>
      </w:r>
      <w:r w:rsidRPr="00DB7D2E">
        <w:rPr>
          <w:rFonts w:ascii="Cambria Math" w:eastAsia="Arial" w:hAnsi="Cambria Math" w:cs="Cambria Math"/>
          <w:color w:val="333333"/>
        </w:rPr>
        <w:t>‑</w:t>
      </w:r>
      <w:r w:rsidRPr="00DB7D2E">
        <w:rPr>
          <w:rFonts w:ascii="Arial" w:eastAsia="Arial" w:hAnsi="Arial" w:cs="Arial"/>
          <w:color w:val="333333"/>
        </w:rPr>
        <w:t>agency meetings</w:t>
      </w:r>
      <w:r w:rsidR="00094988">
        <w:rPr>
          <w:rFonts w:ascii="Arial" w:eastAsia="Arial" w:hAnsi="Arial" w:cs="Arial"/>
          <w:color w:val="333333"/>
        </w:rPr>
        <w:t xml:space="preserve"> and </w:t>
      </w:r>
      <w:r w:rsidRPr="00DB7D2E">
        <w:rPr>
          <w:rFonts w:ascii="Arial" w:eastAsia="Arial" w:hAnsi="Arial" w:cs="Arial"/>
          <w:color w:val="333333"/>
        </w:rPr>
        <w:t>working groups, ensuring agendas, papers and minutes are produced in a timely manner.</w:t>
      </w:r>
    </w:p>
    <w:p w14:paraId="72ABA4B5" w14:textId="61781948" w:rsidR="00094988" w:rsidRPr="00094988" w:rsidRDefault="00094988" w:rsidP="00094988">
      <w:pPr>
        <w:rPr>
          <w:rFonts w:ascii="Arial" w:eastAsia="Arial" w:hAnsi="Arial" w:cs="Arial"/>
          <w:b/>
          <w:bCs/>
          <w:color w:val="333333"/>
        </w:rPr>
      </w:pPr>
      <w:r w:rsidRPr="00094988">
        <w:rPr>
          <w:rFonts w:ascii="Arial" w:eastAsia="Arial" w:hAnsi="Arial" w:cs="Arial"/>
          <w:b/>
          <w:bCs/>
          <w:color w:val="333333"/>
        </w:rPr>
        <w:t xml:space="preserve">Data Analysis and Decision-Making: </w:t>
      </w:r>
    </w:p>
    <w:p w14:paraId="5C670717" w14:textId="77777777" w:rsidR="007B4FE3" w:rsidRDefault="007B4FE3" w:rsidP="005159FF">
      <w:pPr>
        <w:pStyle w:val="ListParagraph"/>
        <w:numPr>
          <w:ilvl w:val="0"/>
          <w:numId w:val="8"/>
        </w:numPr>
        <w:ind w:left="426"/>
        <w:rPr>
          <w:rFonts w:ascii="Arial" w:eastAsia="Arial" w:hAnsi="Arial" w:cs="Arial"/>
          <w:color w:val="333333"/>
        </w:rPr>
      </w:pPr>
      <w:r w:rsidRPr="00094988">
        <w:rPr>
          <w:rFonts w:ascii="Arial" w:eastAsia="Arial" w:hAnsi="Arial" w:cs="Arial"/>
          <w:color w:val="333333"/>
        </w:rPr>
        <w:t>Support the evaluation of the delivery of the programme and undertake the collation of reporting data.</w:t>
      </w:r>
    </w:p>
    <w:p w14:paraId="7139B31B" w14:textId="03FAC2E1" w:rsidR="00E71040" w:rsidRDefault="00E71040" w:rsidP="005159FF">
      <w:pPr>
        <w:pStyle w:val="ListParagraph"/>
        <w:numPr>
          <w:ilvl w:val="0"/>
          <w:numId w:val="8"/>
        </w:numPr>
        <w:ind w:left="426"/>
        <w:rPr>
          <w:rFonts w:ascii="Arial" w:eastAsia="Arial" w:hAnsi="Arial" w:cs="Arial"/>
          <w:color w:val="333333"/>
        </w:rPr>
      </w:pPr>
      <w:r w:rsidRPr="00DB7D2E">
        <w:rPr>
          <w:rFonts w:ascii="Arial" w:eastAsia="Arial" w:hAnsi="Arial" w:cs="Arial"/>
          <w:color w:val="333333"/>
        </w:rPr>
        <w:t>Maintain accurate project files, databases and audit trails</w:t>
      </w:r>
      <w:r w:rsidR="005159FF">
        <w:rPr>
          <w:rFonts w:ascii="Arial" w:eastAsia="Arial" w:hAnsi="Arial" w:cs="Arial"/>
          <w:color w:val="333333"/>
        </w:rPr>
        <w:t>.</w:t>
      </w:r>
    </w:p>
    <w:p w14:paraId="09CD92CD" w14:textId="6FDC504B" w:rsidR="007B4FE3" w:rsidRPr="00CE6ECB" w:rsidRDefault="007B4FE3" w:rsidP="005159FF">
      <w:pPr>
        <w:pStyle w:val="ListParagraph"/>
        <w:numPr>
          <w:ilvl w:val="0"/>
          <w:numId w:val="8"/>
        </w:numPr>
        <w:ind w:left="426"/>
        <w:rPr>
          <w:rFonts w:ascii="Arial" w:eastAsia="Arial" w:hAnsi="Arial" w:cs="Arial"/>
        </w:rPr>
      </w:pPr>
      <w:r w:rsidRPr="00CE6ECB">
        <w:rPr>
          <w:rFonts w:ascii="Arial" w:eastAsia="Arial" w:hAnsi="Arial" w:cs="Arial"/>
        </w:rPr>
        <w:t>Problem solving</w:t>
      </w:r>
      <w:r w:rsidR="005159FF">
        <w:rPr>
          <w:rFonts w:ascii="Arial" w:eastAsia="Arial" w:hAnsi="Arial" w:cs="Arial"/>
        </w:rPr>
        <w:t xml:space="preserve"> both individually and in collaboration</w:t>
      </w:r>
      <w:r>
        <w:rPr>
          <w:rFonts w:ascii="Arial" w:eastAsia="Arial" w:hAnsi="Arial" w:cs="Arial"/>
        </w:rPr>
        <w:t>.</w:t>
      </w:r>
    </w:p>
    <w:p w14:paraId="4E0808C6" w14:textId="4E657855" w:rsidR="007B4FE3" w:rsidRPr="00CE6ECB" w:rsidRDefault="007B4FE3" w:rsidP="005159FF">
      <w:pPr>
        <w:pStyle w:val="ListParagraph"/>
        <w:numPr>
          <w:ilvl w:val="0"/>
          <w:numId w:val="8"/>
        </w:numPr>
        <w:ind w:left="426"/>
        <w:rPr>
          <w:rFonts w:ascii="Arial" w:eastAsia="Arial" w:hAnsi="Arial" w:cs="Arial"/>
        </w:rPr>
      </w:pPr>
      <w:r w:rsidRPr="00CE6ECB">
        <w:rPr>
          <w:rFonts w:ascii="Arial" w:eastAsia="Arial" w:hAnsi="Arial" w:cs="Arial"/>
        </w:rPr>
        <w:t xml:space="preserve">Pilot and test new and innovative ways of improving community </w:t>
      </w:r>
      <w:r>
        <w:rPr>
          <w:rFonts w:ascii="Arial" w:eastAsia="Arial" w:hAnsi="Arial" w:cs="Arial"/>
        </w:rPr>
        <w:t>cohesion</w:t>
      </w:r>
    </w:p>
    <w:p w14:paraId="0E841673" w14:textId="74E0214B" w:rsidR="007B4FE3" w:rsidRPr="007B4FE3" w:rsidRDefault="007B4FE3" w:rsidP="005159FF">
      <w:pPr>
        <w:ind w:left="426" w:hanging="426"/>
        <w:rPr>
          <w:rFonts w:ascii="Arial" w:eastAsia="Arial" w:hAnsi="Arial" w:cs="Arial"/>
          <w:b/>
          <w:bCs/>
        </w:rPr>
      </w:pPr>
      <w:r w:rsidRPr="007B4FE3">
        <w:rPr>
          <w:rFonts w:ascii="Arial" w:eastAsia="Arial" w:hAnsi="Arial" w:cs="Arial"/>
          <w:b/>
          <w:bCs/>
        </w:rPr>
        <w:t>Compliance:</w:t>
      </w:r>
    </w:p>
    <w:p w14:paraId="3E5F3B92" w14:textId="7B9B53A5" w:rsidR="007B4FE3" w:rsidRDefault="007B4FE3" w:rsidP="005159FF">
      <w:pPr>
        <w:pStyle w:val="ListParagraph"/>
        <w:numPr>
          <w:ilvl w:val="0"/>
          <w:numId w:val="2"/>
        </w:numPr>
        <w:ind w:left="426" w:hanging="426"/>
        <w:rPr>
          <w:rFonts w:ascii="Arial" w:eastAsia="Arial" w:hAnsi="Arial" w:cs="Arial"/>
        </w:rPr>
      </w:pPr>
      <w:r w:rsidRPr="00CE6ECB">
        <w:rPr>
          <w:rFonts w:ascii="Arial" w:eastAsia="Arial" w:hAnsi="Arial" w:cs="Arial"/>
        </w:rPr>
        <w:t>Adhere to and comply with all relevant corporate policies and procedures including Health &amp; Safety, General Data Protection Regulations (GDPR), Corporate Governance and Code of Conduct.</w:t>
      </w:r>
    </w:p>
    <w:p w14:paraId="2CD9A428" w14:textId="57F67170" w:rsidR="007B4FE3" w:rsidRPr="007B4FE3" w:rsidRDefault="007B4FE3" w:rsidP="007B4FE3">
      <w:pPr>
        <w:rPr>
          <w:rFonts w:ascii="Arial" w:eastAsia="Arial" w:hAnsi="Arial" w:cs="Arial"/>
          <w:b/>
          <w:bCs/>
          <w:color w:val="333333"/>
        </w:rPr>
      </w:pPr>
      <w:bookmarkStart w:id="0" w:name="_Hlk142571170"/>
      <w:r w:rsidRPr="007B4FE3">
        <w:rPr>
          <w:rFonts w:ascii="Arial" w:eastAsia="Arial" w:hAnsi="Arial" w:cs="Arial"/>
          <w:b/>
          <w:bCs/>
          <w:color w:val="333333"/>
        </w:rPr>
        <w:t>Other:</w:t>
      </w:r>
    </w:p>
    <w:bookmarkEnd w:id="0"/>
    <w:p w14:paraId="3C429E7D" w14:textId="33B30FAE" w:rsidR="00E71040" w:rsidRDefault="00E71040" w:rsidP="005159FF">
      <w:pPr>
        <w:pStyle w:val="ListParagraph"/>
        <w:numPr>
          <w:ilvl w:val="0"/>
          <w:numId w:val="2"/>
        </w:numPr>
        <w:ind w:left="426"/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Any other duties commensurate with the grade.</w:t>
      </w:r>
    </w:p>
    <w:p w14:paraId="6706643B" w14:textId="77777777" w:rsidR="00E71040" w:rsidRDefault="00E71040" w:rsidP="00E71040">
      <w:pPr>
        <w:rPr>
          <w:rFonts w:ascii="Arial" w:eastAsia="Arial" w:hAnsi="Arial" w:cs="Arial"/>
          <w:color w:val="333333"/>
        </w:rPr>
      </w:pPr>
    </w:p>
    <w:p w14:paraId="01CE086F" w14:textId="087F4B14" w:rsidR="00E71040" w:rsidRPr="006442D9" w:rsidRDefault="00E71040" w:rsidP="006442D9">
      <w:pPr>
        <w:pStyle w:val="Title14ptBlueAligntoLeftTITLES"/>
        <w:spacing w:line="360" w:lineRule="auto"/>
        <w:rPr>
          <w:rFonts w:ascii="Lato" w:eastAsia="Arial" w:hAnsi="Lato" w:cs="Arial"/>
          <w:caps w:val="0"/>
          <w:color w:val="296EB6"/>
          <w:spacing w:val="30"/>
        </w:rPr>
      </w:pPr>
      <w:bookmarkStart w:id="1" w:name="_Hlk80364490"/>
      <w:r w:rsidRPr="006442D9">
        <w:rPr>
          <w:rFonts w:ascii="Lato" w:eastAsia="Arial" w:hAnsi="Lato" w:cs="Arial"/>
          <w:caps w:val="0"/>
          <w:color w:val="296EB6"/>
          <w:spacing w:val="30"/>
        </w:rPr>
        <w:t>Role Specific Knowledge, Experience And Skills</w:t>
      </w:r>
      <w:bookmarkEnd w:id="1"/>
    </w:p>
    <w:p w14:paraId="10CD113A" w14:textId="2DF8F0AA" w:rsidR="00E71040" w:rsidRPr="006442D9" w:rsidRDefault="00E71040" w:rsidP="006442D9">
      <w:pPr>
        <w:rPr>
          <w:rFonts w:ascii="Arial" w:eastAsia="Arial" w:hAnsi="Arial" w:cs="Arial"/>
          <w:b/>
          <w:bCs/>
          <w:color w:val="333333"/>
        </w:rPr>
      </w:pPr>
      <w:r w:rsidRPr="006442D9">
        <w:rPr>
          <w:rFonts w:ascii="Arial" w:eastAsia="Arial" w:hAnsi="Arial" w:cs="Arial"/>
          <w:b/>
          <w:bCs/>
          <w:color w:val="333333"/>
        </w:rPr>
        <w:t>Qualifications</w:t>
      </w:r>
    </w:p>
    <w:p w14:paraId="4A03B213" w14:textId="77777777" w:rsidR="00E71040" w:rsidRDefault="00E71040" w:rsidP="00E71040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7D6E54">
        <w:rPr>
          <w:rFonts w:ascii="Arial" w:eastAsia="Arial" w:hAnsi="Arial" w:cs="Arial"/>
        </w:rPr>
        <w:t xml:space="preserve">Full current driving licence for driving motorcars and vans. </w:t>
      </w:r>
    </w:p>
    <w:p w14:paraId="4931184A" w14:textId="17D39F6D" w:rsidR="007B4FE3" w:rsidRPr="00A6208B" w:rsidRDefault="007B4FE3" w:rsidP="007B4FE3">
      <w:pPr>
        <w:pStyle w:val="ListParagraph"/>
        <w:numPr>
          <w:ilvl w:val="0"/>
          <w:numId w:val="2"/>
        </w:numPr>
        <w:rPr>
          <w:rFonts w:ascii="Arial" w:eastAsia="Arial" w:hAnsi="Arial" w:cs="Arial"/>
          <w:i/>
          <w:iCs/>
          <w:color w:val="0F4761" w:themeColor="accent1" w:themeShade="BF"/>
        </w:rPr>
      </w:pPr>
      <w:r w:rsidRPr="00EF6B89">
        <w:rPr>
          <w:rFonts w:ascii="Arial" w:eastAsia="Arial" w:hAnsi="Arial" w:cs="Arial"/>
          <w:i/>
          <w:iCs/>
          <w:color w:val="0F4761" w:themeColor="accent1" w:themeShade="BF"/>
        </w:rPr>
        <w:t>Desirable</w:t>
      </w:r>
      <w:r>
        <w:rPr>
          <w:rFonts w:ascii="Arial" w:eastAsia="Arial" w:hAnsi="Arial" w:cs="Arial"/>
          <w:i/>
          <w:iCs/>
          <w:color w:val="0F4761" w:themeColor="accent1" w:themeShade="BF"/>
        </w:rPr>
        <w:t xml:space="preserve"> – Recognised qualification</w:t>
      </w:r>
      <w:r w:rsidRPr="00AD35B2">
        <w:rPr>
          <w:rFonts w:ascii="Arial" w:eastAsia="Arial" w:hAnsi="Arial" w:cs="Arial"/>
          <w:i/>
          <w:iCs/>
          <w:color w:val="0F4761" w:themeColor="accent1" w:themeShade="BF"/>
        </w:rPr>
        <w:t xml:space="preserve"> in a relevant field</w:t>
      </w:r>
      <w:r>
        <w:rPr>
          <w:rFonts w:ascii="Arial" w:eastAsia="Arial" w:hAnsi="Arial" w:cs="Arial"/>
          <w:i/>
          <w:iCs/>
          <w:color w:val="0F4761" w:themeColor="accent1" w:themeShade="BF"/>
        </w:rPr>
        <w:t>, such as project management.</w:t>
      </w:r>
    </w:p>
    <w:p w14:paraId="107B30B3" w14:textId="55166E45" w:rsidR="00E71040" w:rsidRDefault="00E71040" w:rsidP="00071F8E">
      <w:pPr>
        <w:rPr>
          <w:rFonts w:ascii="Arial" w:eastAsia="Arial" w:hAnsi="Arial" w:cs="Arial"/>
          <w:b/>
          <w:bCs/>
          <w:color w:val="333333"/>
        </w:rPr>
      </w:pPr>
      <w:r w:rsidRPr="00E71040">
        <w:rPr>
          <w:rFonts w:ascii="Arial" w:eastAsia="Arial" w:hAnsi="Arial" w:cs="Arial"/>
          <w:b/>
          <w:bCs/>
          <w:color w:val="333333"/>
        </w:rPr>
        <w:t>Knowledge and Skills</w:t>
      </w:r>
    </w:p>
    <w:p w14:paraId="13C77B72" w14:textId="46416CC1" w:rsidR="00E71040" w:rsidRPr="007D6E54" w:rsidRDefault="00E71040" w:rsidP="00071F8E">
      <w:pPr>
        <w:pStyle w:val="ListParagraph"/>
        <w:numPr>
          <w:ilvl w:val="0"/>
          <w:numId w:val="10"/>
        </w:numPr>
        <w:ind w:left="426"/>
        <w:rPr>
          <w:rFonts w:ascii="Arial" w:eastAsia="Arial" w:hAnsi="Arial" w:cs="Arial"/>
          <w:color w:val="333333"/>
        </w:rPr>
      </w:pPr>
      <w:r w:rsidRPr="007D6E54">
        <w:rPr>
          <w:rFonts w:ascii="Arial" w:eastAsia="Arial" w:hAnsi="Arial" w:cs="Arial"/>
          <w:color w:val="333333"/>
        </w:rPr>
        <w:t>Excellent literacy and numeracy</w:t>
      </w:r>
      <w:r w:rsidR="007B4FE3">
        <w:rPr>
          <w:rFonts w:ascii="Arial" w:eastAsia="Arial" w:hAnsi="Arial" w:cs="Arial"/>
          <w:color w:val="333333"/>
        </w:rPr>
        <w:t>.</w:t>
      </w:r>
    </w:p>
    <w:p w14:paraId="66D7872C" w14:textId="77777777" w:rsidR="00E71040" w:rsidRPr="007D6E54" w:rsidRDefault="00E71040" w:rsidP="00071F8E">
      <w:pPr>
        <w:pStyle w:val="ListParagraph"/>
        <w:numPr>
          <w:ilvl w:val="0"/>
          <w:numId w:val="10"/>
        </w:numPr>
        <w:ind w:left="426"/>
        <w:rPr>
          <w:rFonts w:ascii="Arial" w:eastAsia="Arial" w:hAnsi="Arial" w:cs="Arial"/>
          <w:color w:val="333333"/>
        </w:rPr>
      </w:pPr>
      <w:r w:rsidRPr="007D6E54">
        <w:rPr>
          <w:rFonts w:ascii="Arial" w:eastAsia="Arial" w:hAnsi="Arial" w:cs="Arial"/>
          <w:color w:val="333333"/>
        </w:rPr>
        <w:t xml:space="preserve">Ability to produce clear, succinct, and well-structured written work. </w:t>
      </w:r>
    </w:p>
    <w:p w14:paraId="75699D1D" w14:textId="77777777" w:rsidR="00E71040" w:rsidRPr="007D6E54" w:rsidRDefault="00E71040" w:rsidP="00071F8E">
      <w:pPr>
        <w:pStyle w:val="ListParagraph"/>
        <w:numPr>
          <w:ilvl w:val="0"/>
          <w:numId w:val="10"/>
        </w:numPr>
        <w:ind w:left="426"/>
        <w:rPr>
          <w:rFonts w:ascii="Arial" w:eastAsia="Arial" w:hAnsi="Arial" w:cs="Arial"/>
          <w:color w:val="333333"/>
        </w:rPr>
      </w:pPr>
      <w:r w:rsidRPr="007D6E54">
        <w:rPr>
          <w:rFonts w:ascii="Arial" w:eastAsia="Arial" w:hAnsi="Arial" w:cs="Arial"/>
          <w:color w:val="333333"/>
        </w:rPr>
        <w:t>Effective communication skills and interpersonal skills.</w:t>
      </w:r>
    </w:p>
    <w:p w14:paraId="680B3099" w14:textId="77777777" w:rsidR="00E71040" w:rsidRDefault="00E71040" w:rsidP="00071F8E">
      <w:pPr>
        <w:pStyle w:val="ListParagraph"/>
        <w:numPr>
          <w:ilvl w:val="0"/>
          <w:numId w:val="10"/>
        </w:numPr>
        <w:ind w:left="426"/>
        <w:rPr>
          <w:rFonts w:ascii="Arial" w:eastAsia="Arial" w:hAnsi="Arial" w:cs="Arial"/>
          <w:color w:val="333333"/>
        </w:rPr>
      </w:pPr>
      <w:r w:rsidRPr="007D6E54">
        <w:rPr>
          <w:rFonts w:ascii="Arial" w:eastAsia="Arial" w:hAnsi="Arial" w:cs="Arial"/>
          <w:color w:val="333333"/>
        </w:rPr>
        <w:t>Ability to work under own initiative and prioritise work where there are competing demands to meet deadlines.</w:t>
      </w:r>
    </w:p>
    <w:p w14:paraId="11FE2E55" w14:textId="77777777" w:rsidR="00E71040" w:rsidRPr="007D6E54" w:rsidRDefault="00E71040" w:rsidP="00071F8E">
      <w:pPr>
        <w:pStyle w:val="ListParagraph"/>
        <w:numPr>
          <w:ilvl w:val="0"/>
          <w:numId w:val="10"/>
        </w:numPr>
        <w:ind w:left="426"/>
        <w:rPr>
          <w:rFonts w:ascii="Arial" w:eastAsia="Arial" w:hAnsi="Arial" w:cs="Arial"/>
          <w:color w:val="333333"/>
        </w:rPr>
      </w:pPr>
      <w:r w:rsidRPr="007D6E54">
        <w:rPr>
          <w:rFonts w:ascii="Arial" w:eastAsia="Arial" w:hAnsi="Arial" w:cs="Arial"/>
          <w:color w:val="333333"/>
        </w:rPr>
        <w:lastRenderedPageBreak/>
        <w:t>Excellent time management skills and ability to organise and prioritise workload.</w:t>
      </w:r>
    </w:p>
    <w:p w14:paraId="438D9647" w14:textId="6CDFFCDF" w:rsidR="008A0750" w:rsidRPr="007D6E54" w:rsidRDefault="008A0750" w:rsidP="00071F8E">
      <w:pPr>
        <w:pStyle w:val="ListParagraph"/>
        <w:numPr>
          <w:ilvl w:val="0"/>
          <w:numId w:val="10"/>
        </w:numPr>
        <w:ind w:left="426"/>
        <w:rPr>
          <w:rFonts w:ascii="Arial" w:eastAsia="Arial" w:hAnsi="Arial" w:cs="Arial"/>
          <w:color w:val="333333"/>
        </w:rPr>
      </w:pPr>
      <w:r w:rsidRPr="007D6E54">
        <w:rPr>
          <w:rFonts w:ascii="Arial" w:eastAsia="Arial" w:hAnsi="Arial" w:cs="Arial"/>
          <w:color w:val="333333"/>
        </w:rPr>
        <w:t xml:space="preserve">Ability to handle emotive and stressful situations, </w:t>
      </w:r>
      <w:r w:rsidR="00071F8E">
        <w:rPr>
          <w:rFonts w:ascii="Arial" w:eastAsia="Arial" w:hAnsi="Arial" w:cs="Arial"/>
          <w:color w:val="333333"/>
        </w:rPr>
        <w:t xml:space="preserve">have difficult conversations, </w:t>
      </w:r>
      <w:r w:rsidRPr="007D6E54">
        <w:rPr>
          <w:rFonts w:ascii="Arial" w:eastAsia="Arial" w:hAnsi="Arial" w:cs="Arial"/>
          <w:color w:val="333333"/>
        </w:rPr>
        <w:t>remain calm under pressure and achieve deadlines.</w:t>
      </w:r>
    </w:p>
    <w:p w14:paraId="09F38AF6" w14:textId="5A4E769E" w:rsidR="00C8661D" w:rsidRDefault="00E71040" w:rsidP="00071F8E">
      <w:pPr>
        <w:pStyle w:val="ListParagraph"/>
        <w:numPr>
          <w:ilvl w:val="0"/>
          <w:numId w:val="10"/>
        </w:numPr>
        <w:ind w:left="426"/>
        <w:rPr>
          <w:rFonts w:ascii="Arial" w:eastAsia="Arial" w:hAnsi="Arial" w:cs="Arial"/>
          <w:color w:val="333333"/>
        </w:rPr>
      </w:pPr>
      <w:r w:rsidRPr="00E71040">
        <w:rPr>
          <w:rFonts w:ascii="Arial" w:eastAsia="Arial" w:hAnsi="Arial" w:cs="Arial"/>
          <w:color w:val="333333"/>
        </w:rPr>
        <w:t>Ability to foster trust, manage conflict, &amp; build relationships.</w:t>
      </w:r>
    </w:p>
    <w:p w14:paraId="69B6C5D9" w14:textId="77777777" w:rsidR="00C8661D" w:rsidRPr="00C8661D" w:rsidRDefault="00C8661D" w:rsidP="00071F8E">
      <w:pPr>
        <w:pStyle w:val="ListParagraph"/>
        <w:numPr>
          <w:ilvl w:val="0"/>
          <w:numId w:val="10"/>
        </w:numPr>
        <w:ind w:left="426"/>
        <w:rPr>
          <w:rFonts w:ascii="Arial" w:eastAsia="Arial" w:hAnsi="Arial" w:cs="Arial"/>
          <w:color w:val="333333"/>
        </w:rPr>
      </w:pPr>
      <w:r w:rsidRPr="00C8661D">
        <w:rPr>
          <w:rFonts w:ascii="Arial" w:eastAsia="Arial" w:hAnsi="Arial" w:cs="Arial"/>
          <w:color w:val="333333"/>
        </w:rPr>
        <w:t>Proficient IT skills, including Microsoft 365 applications.</w:t>
      </w:r>
    </w:p>
    <w:p w14:paraId="581D484F" w14:textId="23D10B9F" w:rsidR="00C8661D" w:rsidRDefault="00C8661D" w:rsidP="00071F8E">
      <w:pPr>
        <w:pStyle w:val="ListParagraph"/>
        <w:numPr>
          <w:ilvl w:val="0"/>
          <w:numId w:val="10"/>
        </w:numPr>
        <w:ind w:left="426"/>
        <w:rPr>
          <w:rFonts w:ascii="Arial" w:eastAsia="Arial" w:hAnsi="Arial" w:cs="Arial"/>
          <w:color w:val="333333"/>
        </w:rPr>
      </w:pPr>
      <w:r w:rsidRPr="00071F8E">
        <w:rPr>
          <w:rFonts w:ascii="Arial" w:eastAsia="Arial" w:hAnsi="Arial" w:cs="Arial"/>
          <w:color w:val="333333"/>
        </w:rPr>
        <w:t>Strong attention to detail and a commitment to accuracy and compliance.</w:t>
      </w:r>
    </w:p>
    <w:p w14:paraId="337B8F30" w14:textId="62ED6485" w:rsidR="005159FF" w:rsidRPr="00071F8E" w:rsidRDefault="005159FF" w:rsidP="00071F8E">
      <w:pPr>
        <w:pStyle w:val="ListParagraph"/>
        <w:numPr>
          <w:ilvl w:val="0"/>
          <w:numId w:val="10"/>
        </w:numPr>
        <w:ind w:left="426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Flexibility and adaptability.</w:t>
      </w:r>
    </w:p>
    <w:p w14:paraId="1C59B643" w14:textId="0EE8E0C2" w:rsidR="00634F58" w:rsidRPr="00071F8E" w:rsidRDefault="00E71040" w:rsidP="00071F8E">
      <w:pPr>
        <w:pStyle w:val="ListParagraph"/>
        <w:numPr>
          <w:ilvl w:val="0"/>
          <w:numId w:val="10"/>
        </w:numPr>
        <w:ind w:left="426"/>
        <w:rPr>
          <w:rFonts w:ascii="Arial" w:eastAsia="Arial" w:hAnsi="Arial" w:cs="Arial"/>
          <w:color w:val="0F4761" w:themeColor="accent1" w:themeShade="BF"/>
        </w:rPr>
      </w:pPr>
      <w:r w:rsidRPr="00071F8E">
        <w:rPr>
          <w:rFonts w:ascii="Arial" w:eastAsia="Arial" w:hAnsi="Arial" w:cs="Arial"/>
          <w:i/>
          <w:iCs/>
          <w:color w:val="0F4761" w:themeColor="accent1" w:themeShade="BF"/>
        </w:rPr>
        <w:t xml:space="preserve">Desirable </w:t>
      </w:r>
      <w:r w:rsidR="00071F8E" w:rsidRPr="00071F8E">
        <w:rPr>
          <w:rFonts w:ascii="Arial" w:eastAsia="Arial" w:hAnsi="Arial" w:cs="Arial"/>
          <w:i/>
          <w:iCs/>
          <w:color w:val="0F4761" w:themeColor="accent1" w:themeShade="BF"/>
        </w:rPr>
        <w:t>–</w:t>
      </w:r>
      <w:r w:rsidRPr="00071F8E">
        <w:rPr>
          <w:rFonts w:ascii="Arial" w:eastAsia="Arial" w:hAnsi="Arial" w:cs="Arial"/>
          <w:i/>
          <w:iCs/>
          <w:color w:val="0F4761" w:themeColor="accent1" w:themeShade="BF"/>
        </w:rPr>
        <w:t xml:space="preserve"> </w:t>
      </w:r>
      <w:r w:rsidR="00883246" w:rsidRPr="00883246">
        <w:rPr>
          <w:rFonts w:ascii="Arial" w:eastAsia="Arial" w:hAnsi="Arial" w:cs="Arial"/>
          <w:i/>
          <w:iCs/>
          <w:color w:val="0F4761" w:themeColor="accent1" w:themeShade="BF"/>
        </w:rPr>
        <w:t>Knowledge of ‘what works’ in relation to community cohesion and/or community safety.</w:t>
      </w:r>
    </w:p>
    <w:p w14:paraId="2F278A3A" w14:textId="6F4A4582" w:rsidR="00E71040" w:rsidRDefault="00E71040" w:rsidP="00E71040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Experience</w:t>
      </w:r>
    </w:p>
    <w:p w14:paraId="27B16C96" w14:textId="77777777" w:rsidR="00071F8E" w:rsidRPr="00CE6ECB" w:rsidRDefault="00071F8E" w:rsidP="00071F8E">
      <w:pPr>
        <w:pStyle w:val="ListParagraph"/>
        <w:numPr>
          <w:ilvl w:val="0"/>
          <w:numId w:val="11"/>
        </w:numPr>
        <w:ind w:left="426" w:hanging="426"/>
        <w:rPr>
          <w:rFonts w:ascii="Arial" w:eastAsia="Arial" w:hAnsi="Arial" w:cs="Arial"/>
        </w:rPr>
      </w:pPr>
      <w:r w:rsidRPr="00CE6ECB">
        <w:rPr>
          <w:rFonts w:ascii="Arial" w:eastAsia="Arial" w:hAnsi="Arial" w:cs="Arial"/>
        </w:rPr>
        <w:t>Collaboration and team working.</w:t>
      </w:r>
    </w:p>
    <w:p w14:paraId="5D507DD0" w14:textId="77777777" w:rsidR="00071F8E" w:rsidRPr="00CE6ECB" w:rsidRDefault="00071F8E" w:rsidP="00071F8E">
      <w:pPr>
        <w:pStyle w:val="ListParagraph"/>
        <w:numPr>
          <w:ilvl w:val="0"/>
          <w:numId w:val="11"/>
        </w:numPr>
        <w:ind w:left="426" w:hanging="426"/>
        <w:rPr>
          <w:rFonts w:ascii="Arial" w:eastAsia="Arial" w:hAnsi="Arial" w:cs="Arial"/>
        </w:rPr>
      </w:pPr>
      <w:r w:rsidRPr="00CE6ECB">
        <w:rPr>
          <w:rFonts w:ascii="Arial" w:eastAsia="Arial" w:hAnsi="Arial" w:cs="Arial"/>
        </w:rPr>
        <w:t>Working in an environment where confidentiality is required.</w:t>
      </w:r>
    </w:p>
    <w:p w14:paraId="32B29E10" w14:textId="72F09871" w:rsidR="00071F8E" w:rsidRPr="00CE6ECB" w:rsidRDefault="00071F8E" w:rsidP="00071F8E">
      <w:pPr>
        <w:pStyle w:val="ListParagraph"/>
        <w:numPr>
          <w:ilvl w:val="0"/>
          <w:numId w:val="11"/>
        </w:numPr>
        <w:ind w:left="426" w:hanging="426"/>
        <w:rPr>
          <w:rFonts w:ascii="Arial" w:eastAsia="Arial" w:hAnsi="Arial" w:cs="Arial"/>
        </w:rPr>
      </w:pPr>
      <w:r w:rsidRPr="00CE6ECB">
        <w:rPr>
          <w:rFonts w:ascii="Arial" w:eastAsia="Arial" w:hAnsi="Arial" w:cs="Arial"/>
        </w:rPr>
        <w:t>Dealing with customers</w:t>
      </w:r>
      <w:r w:rsidR="005159FF">
        <w:rPr>
          <w:rFonts w:ascii="Arial" w:eastAsia="Arial" w:hAnsi="Arial" w:cs="Arial"/>
        </w:rPr>
        <w:t xml:space="preserve"> and/or stakeholders</w:t>
      </w:r>
      <w:r w:rsidRPr="00CE6ECB">
        <w:rPr>
          <w:rFonts w:ascii="Arial" w:eastAsia="Arial" w:hAnsi="Arial" w:cs="Arial"/>
        </w:rPr>
        <w:t xml:space="preserve"> in challenging situations.</w:t>
      </w:r>
    </w:p>
    <w:p w14:paraId="1DC77F3B" w14:textId="77777777" w:rsidR="00883246" w:rsidRDefault="00071F8E" w:rsidP="00883246">
      <w:pPr>
        <w:pStyle w:val="ListParagraph"/>
        <w:numPr>
          <w:ilvl w:val="0"/>
          <w:numId w:val="11"/>
        </w:numPr>
        <w:ind w:left="426" w:hanging="426"/>
        <w:rPr>
          <w:rFonts w:ascii="Arial" w:eastAsia="Arial" w:hAnsi="Arial" w:cs="Arial"/>
          <w:i/>
          <w:iCs/>
          <w:color w:val="0F4761" w:themeColor="accent1" w:themeShade="BF"/>
        </w:rPr>
      </w:pPr>
      <w:r w:rsidRPr="003371C0">
        <w:rPr>
          <w:rFonts w:ascii="Arial" w:eastAsia="Arial" w:hAnsi="Arial" w:cs="Arial"/>
          <w:i/>
          <w:iCs/>
          <w:color w:val="0F4761" w:themeColor="accent1" w:themeShade="BF"/>
        </w:rPr>
        <w:t>Desirable – Experience working within a community safety field.</w:t>
      </w:r>
    </w:p>
    <w:p w14:paraId="5A138FF3" w14:textId="487724B1" w:rsidR="00E71040" w:rsidRPr="00883246" w:rsidRDefault="00071F8E" w:rsidP="00883246">
      <w:pPr>
        <w:pStyle w:val="ListParagraph"/>
        <w:numPr>
          <w:ilvl w:val="0"/>
          <w:numId w:val="11"/>
        </w:numPr>
        <w:ind w:left="426" w:hanging="426"/>
        <w:rPr>
          <w:rFonts w:ascii="Arial" w:eastAsia="Arial" w:hAnsi="Arial" w:cs="Arial"/>
          <w:i/>
          <w:iCs/>
          <w:color w:val="0F4761" w:themeColor="accent1" w:themeShade="BF"/>
        </w:rPr>
      </w:pPr>
      <w:r w:rsidRPr="00883246">
        <w:rPr>
          <w:rFonts w:ascii="Arial" w:eastAsia="Arial" w:hAnsi="Arial" w:cs="Arial"/>
          <w:i/>
          <w:iCs/>
          <w:color w:val="0F4761" w:themeColor="accent1" w:themeShade="BF"/>
        </w:rPr>
        <w:t>Desirable -</w:t>
      </w:r>
      <w:r w:rsidR="00E71040" w:rsidRPr="00883246">
        <w:rPr>
          <w:rFonts w:ascii="Arial" w:eastAsia="Arial" w:hAnsi="Arial" w:cs="Arial"/>
          <w:i/>
          <w:iCs/>
          <w:color w:val="0F4761" w:themeColor="accent1" w:themeShade="BF"/>
        </w:rPr>
        <w:t xml:space="preserve">Experience in community engagement, partnership building </w:t>
      </w:r>
      <w:r w:rsidRPr="00883246">
        <w:rPr>
          <w:rFonts w:ascii="Arial" w:eastAsia="Arial" w:hAnsi="Arial" w:cs="Arial"/>
          <w:i/>
          <w:iCs/>
          <w:color w:val="0F4761" w:themeColor="accent1" w:themeShade="BF"/>
        </w:rPr>
        <w:t>and/</w:t>
      </w:r>
      <w:r w:rsidR="00E71040" w:rsidRPr="00883246">
        <w:rPr>
          <w:rFonts w:ascii="Arial" w:eastAsia="Arial" w:hAnsi="Arial" w:cs="Arial"/>
          <w:i/>
          <w:iCs/>
          <w:color w:val="0F4761" w:themeColor="accent1" w:themeShade="BF"/>
        </w:rPr>
        <w:t>or working with community groups</w:t>
      </w:r>
      <w:r w:rsidRPr="00883246">
        <w:rPr>
          <w:rFonts w:ascii="Arial" w:eastAsia="Arial" w:hAnsi="Arial" w:cs="Arial"/>
          <w:i/>
          <w:iCs/>
          <w:color w:val="0F4761" w:themeColor="accent1" w:themeShade="BF"/>
        </w:rPr>
        <w:t>.</w:t>
      </w:r>
    </w:p>
    <w:p w14:paraId="3AAEE529" w14:textId="77777777" w:rsidR="00883246" w:rsidRDefault="003371C0" w:rsidP="00883246">
      <w:pPr>
        <w:pStyle w:val="ListParagraph"/>
        <w:numPr>
          <w:ilvl w:val="0"/>
          <w:numId w:val="11"/>
        </w:numPr>
        <w:ind w:left="426" w:hanging="426"/>
        <w:rPr>
          <w:rFonts w:ascii="Arial" w:eastAsia="Arial" w:hAnsi="Arial" w:cs="Arial"/>
          <w:i/>
          <w:iCs/>
          <w:color w:val="0F4761" w:themeColor="accent1" w:themeShade="BF"/>
        </w:rPr>
      </w:pPr>
      <w:r w:rsidRPr="003371C0">
        <w:rPr>
          <w:rFonts w:ascii="Arial" w:eastAsia="Arial" w:hAnsi="Arial" w:cs="Arial"/>
          <w:i/>
          <w:iCs/>
          <w:color w:val="0F4761" w:themeColor="accent1" w:themeShade="BF"/>
        </w:rPr>
        <w:t>Desirable</w:t>
      </w:r>
      <w:r w:rsidR="00E86B21" w:rsidRPr="003371C0">
        <w:rPr>
          <w:rFonts w:ascii="Arial" w:eastAsia="Arial" w:hAnsi="Arial" w:cs="Arial"/>
          <w:i/>
          <w:iCs/>
          <w:color w:val="0F4761" w:themeColor="accent1" w:themeShade="BF"/>
        </w:rPr>
        <w:t xml:space="preserve"> - </w:t>
      </w:r>
      <w:r w:rsidR="00071F8E" w:rsidRPr="003371C0">
        <w:rPr>
          <w:rFonts w:ascii="Arial" w:eastAsia="Arial" w:hAnsi="Arial" w:cs="Arial"/>
          <w:i/>
          <w:iCs/>
          <w:color w:val="0F4761" w:themeColor="accent1" w:themeShade="BF"/>
        </w:rPr>
        <w:t>Liaising with a range of statutory and non-statutory agencies.</w:t>
      </w:r>
    </w:p>
    <w:p w14:paraId="3B8650E4" w14:textId="7D979152" w:rsidR="00E71040" w:rsidRPr="00883246" w:rsidRDefault="00E86B21" w:rsidP="00883246">
      <w:pPr>
        <w:pStyle w:val="ListParagraph"/>
        <w:numPr>
          <w:ilvl w:val="0"/>
          <w:numId w:val="11"/>
        </w:numPr>
        <w:ind w:left="426" w:hanging="426"/>
        <w:rPr>
          <w:rFonts w:ascii="Arial" w:eastAsia="Arial" w:hAnsi="Arial" w:cs="Arial"/>
          <w:i/>
          <w:iCs/>
          <w:color w:val="0F4761" w:themeColor="accent1" w:themeShade="BF"/>
        </w:rPr>
      </w:pPr>
      <w:r w:rsidRPr="00883246">
        <w:rPr>
          <w:rFonts w:ascii="Arial" w:eastAsia="Arial" w:hAnsi="Arial" w:cs="Arial"/>
          <w:i/>
          <w:iCs/>
          <w:color w:val="0F4761" w:themeColor="accent1" w:themeShade="BF"/>
        </w:rPr>
        <w:t>Desirable - E</w:t>
      </w:r>
      <w:r w:rsidR="00E71040" w:rsidRPr="00883246">
        <w:rPr>
          <w:rFonts w:ascii="Arial" w:eastAsia="Arial" w:hAnsi="Arial" w:cs="Arial"/>
          <w:i/>
          <w:iCs/>
          <w:color w:val="0F4761" w:themeColor="accent1" w:themeShade="BF"/>
        </w:rPr>
        <w:t xml:space="preserve">xperience of engaging with diverse, often seldom heard, communities &amp; residents </w:t>
      </w:r>
    </w:p>
    <w:p w14:paraId="124E6C3C" w14:textId="7E6BBB34" w:rsidR="00C8661D" w:rsidRPr="003371C0" w:rsidRDefault="003371C0" w:rsidP="00883246">
      <w:pPr>
        <w:pStyle w:val="ListParagraph"/>
        <w:numPr>
          <w:ilvl w:val="0"/>
          <w:numId w:val="11"/>
        </w:numPr>
        <w:ind w:left="426" w:hanging="426"/>
        <w:rPr>
          <w:rFonts w:ascii="Arial" w:eastAsia="Arial" w:hAnsi="Arial" w:cs="Arial"/>
          <w:i/>
          <w:iCs/>
          <w:color w:val="0F4761" w:themeColor="accent1" w:themeShade="BF"/>
        </w:rPr>
      </w:pPr>
      <w:r w:rsidRPr="003371C0">
        <w:rPr>
          <w:rFonts w:ascii="Arial" w:eastAsia="Arial" w:hAnsi="Arial" w:cs="Arial"/>
          <w:i/>
          <w:iCs/>
          <w:color w:val="0F4761" w:themeColor="accent1" w:themeShade="BF"/>
        </w:rPr>
        <w:t>Desirable</w:t>
      </w:r>
      <w:r w:rsidR="00E86B21" w:rsidRPr="003371C0">
        <w:rPr>
          <w:rFonts w:ascii="Arial" w:eastAsia="Arial" w:hAnsi="Arial" w:cs="Arial"/>
          <w:i/>
          <w:iCs/>
          <w:color w:val="0F4761" w:themeColor="accent1" w:themeShade="BF"/>
        </w:rPr>
        <w:t xml:space="preserve"> - </w:t>
      </w:r>
      <w:r w:rsidR="00C8661D" w:rsidRPr="003371C0">
        <w:rPr>
          <w:rFonts w:ascii="Arial" w:eastAsia="Arial" w:hAnsi="Arial" w:cs="Arial"/>
          <w:i/>
          <w:iCs/>
          <w:color w:val="0F4761" w:themeColor="accent1" w:themeShade="BF"/>
        </w:rPr>
        <w:t xml:space="preserve">Experience </w:t>
      </w:r>
      <w:r w:rsidR="005159FF">
        <w:rPr>
          <w:rFonts w:ascii="Arial" w:eastAsia="Arial" w:hAnsi="Arial" w:cs="Arial"/>
          <w:i/>
          <w:iCs/>
          <w:color w:val="0F4761" w:themeColor="accent1" w:themeShade="BF"/>
        </w:rPr>
        <w:t xml:space="preserve">of managing and/or </w:t>
      </w:r>
      <w:r w:rsidR="00C8661D" w:rsidRPr="003371C0">
        <w:rPr>
          <w:rFonts w:ascii="Arial" w:eastAsia="Arial" w:hAnsi="Arial" w:cs="Arial"/>
          <w:i/>
          <w:iCs/>
          <w:color w:val="0F4761" w:themeColor="accent1" w:themeShade="BF"/>
        </w:rPr>
        <w:t>supporting project delivery, partnership programmes or community</w:t>
      </w:r>
      <w:r w:rsidR="00C8661D" w:rsidRPr="003371C0">
        <w:rPr>
          <w:rFonts w:ascii="Cambria Math" w:eastAsia="Arial" w:hAnsi="Cambria Math" w:cs="Cambria Math"/>
          <w:i/>
          <w:iCs/>
          <w:color w:val="0F4761" w:themeColor="accent1" w:themeShade="BF"/>
        </w:rPr>
        <w:t>‑</w:t>
      </w:r>
      <w:r w:rsidR="00C8661D" w:rsidRPr="003371C0">
        <w:rPr>
          <w:rFonts w:ascii="Arial" w:eastAsia="Arial" w:hAnsi="Arial" w:cs="Arial"/>
          <w:i/>
          <w:iCs/>
          <w:color w:val="0F4761" w:themeColor="accent1" w:themeShade="BF"/>
        </w:rPr>
        <w:t>based initiatives.</w:t>
      </w:r>
    </w:p>
    <w:p w14:paraId="3D441E25" w14:textId="3602AC58" w:rsidR="00C8661D" w:rsidRPr="003371C0" w:rsidRDefault="00E86B21" w:rsidP="00883246">
      <w:pPr>
        <w:pStyle w:val="ListParagraph"/>
        <w:numPr>
          <w:ilvl w:val="0"/>
          <w:numId w:val="11"/>
        </w:numPr>
        <w:ind w:left="426" w:hanging="426"/>
        <w:rPr>
          <w:rFonts w:ascii="Arial" w:eastAsia="Arial" w:hAnsi="Arial" w:cs="Arial"/>
          <w:i/>
          <w:iCs/>
          <w:color w:val="0F4761" w:themeColor="accent1" w:themeShade="BF"/>
        </w:rPr>
      </w:pPr>
      <w:r w:rsidRPr="003371C0">
        <w:rPr>
          <w:rFonts w:ascii="Arial" w:eastAsia="Arial" w:hAnsi="Arial" w:cs="Arial"/>
          <w:i/>
          <w:iCs/>
          <w:color w:val="0F4761" w:themeColor="accent1" w:themeShade="BF"/>
        </w:rPr>
        <w:t xml:space="preserve">Desirable - </w:t>
      </w:r>
      <w:r w:rsidR="00C8661D" w:rsidRPr="003371C0">
        <w:rPr>
          <w:rFonts w:ascii="Arial" w:eastAsia="Arial" w:hAnsi="Arial" w:cs="Arial"/>
          <w:i/>
          <w:iCs/>
          <w:color w:val="0F4761" w:themeColor="accent1" w:themeShade="BF"/>
        </w:rPr>
        <w:t>Experience managing administrative processes, record</w:t>
      </w:r>
      <w:r w:rsidR="00C8661D" w:rsidRPr="003371C0">
        <w:rPr>
          <w:rFonts w:ascii="Cambria Math" w:eastAsia="Arial" w:hAnsi="Cambria Math" w:cs="Cambria Math"/>
          <w:i/>
          <w:iCs/>
          <w:color w:val="0F4761" w:themeColor="accent1" w:themeShade="BF"/>
        </w:rPr>
        <w:t>‑</w:t>
      </w:r>
      <w:r w:rsidR="00C8661D" w:rsidRPr="003371C0">
        <w:rPr>
          <w:rFonts w:ascii="Arial" w:eastAsia="Arial" w:hAnsi="Arial" w:cs="Arial"/>
          <w:i/>
          <w:iCs/>
          <w:color w:val="0F4761" w:themeColor="accent1" w:themeShade="BF"/>
        </w:rPr>
        <w:t>keeping and reporting.</w:t>
      </w:r>
    </w:p>
    <w:p w14:paraId="1A695EF8" w14:textId="77777777" w:rsidR="00883246" w:rsidRDefault="008A0750" w:rsidP="00883246">
      <w:pPr>
        <w:pStyle w:val="ListParagraph"/>
        <w:numPr>
          <w:ilvl w:val="0"/>
          <w:numId w:val="10"/>
        </w:numPr>
        <w:ind w:left="426"/>
        <w:rPr>
          <w:rFonts w:ascii="Arial" w:eastAsia="Arial" w:hAnsi="Arial" w:cs="Arial"/>
          <w:i/>
          <w:iCs/>
          <w:color w:val="0F4761" w:themeColor="accent1" w:themeShade="BF"/>
        </w:rPr>
      </w:pPr>
      <w:r w:rsidRPr="003371C0">
        <w:rPr>
          <w:rFonts w:ascii="Arial" w:eastAsia="Arial" w:hAnsi="Arial" w:cs="Arial"/>
          <w:i/>
          <w:iCs/>
          <w:color w:val="0F4761" w:themeColor="accent1" w:themeShade="BF"/>
        </w:rPr>
        <w:t xml:space="preserve">Desirable - Familiarity with grant administration </w:t>
      </w:r>
      <w:r w:rsidR="00883246">
        <w:rPr>
          <w:rFonts w:ascii="Arial" w:eastAsia="Arial" w:hAnsi="Arial" w:cs="Arial"/>
          <w:i/>
          <w:iCs/>
          <w:color w:val="0F4761" w:themeColor="accent1" w:themeShade="BF"/>
        </w:rPr>
        <w:t>and/</w:t>
      </w:r>
      <w:r w:rsidRPr="003371C0">
        <w:rPr>
          <w:rFonts w:ascii="Arial" w:eastAsia="Arial" w:hAnsi="Arial" w:cs="Arial"/>
          <w:i/>
          <w:iCs/>
          <w:color w:val="0F4761" w:themeColor="accent1" w:themeShade="BF"/>
        </w:rPr>
        <w:t>or monitoring frameworks.</w:t>
      </w:r>
    </w:p>
    <w:p w14:paraId="0C234A3B" w14:textId="77777777" w:rsidR="00883246" w:rsidRDefault="00883246" w:rsidP="00C8661D">
      <w:pPr>
        <w:pStyle w:val="Title14ptBlueAligntoLeftTITLES"/>
        <w:rPr>
          <w:rFonts w:ascii="Lato" w:eastAsia="Arial" w:hAnsi="Lato" w:cs="Arial"/>
          <w:caps w:val="0"/>
          <w:color w:val="156082" w:themeColor="accent1"/>
          <w:spacing w:val="30"/>
        </w:rPr>
      </w:pPr>
    </w:p>
    <w:p w14:paraId="0416E181" w14:textId="576D0345" w:rsidR="00C8661D" w:rsidRPr="000310F9" w:rsidRDefault="00C8661D" w:rsidP="00C8661D">
      <w:pPr>
        <w:pStyle w:val="Title14ptBlueAligntoLeftTITLES"/>
        <w:rPr>
          <w:rFonts w:ascii="Arial" w:eastAsia="Arial" w:hAnsi="Arial" w:cs="Arial"/>
          <w:i/>
          <w:iCs/>
          <w:color w:val="00B050"/>
          <w:spacing w:val="30"/>
          <w:sz w:val="22"/>
          <w:szCs w:val="22"/>
        </w:rPr>
      </w:pPr>
      <w:r w:rsidRPr="00B255FD">
        <w:rPr>
          <w:rFonts w:ascii="Lato" w:eastAsia="Arial" w:hAnsi="Lato" w:cs="Arial"/>
          <w:caps w:val="0"/>
          <w:color w:val="156082" w:themeColor="accent1"/>
          <w:spacing w:val="30"/>
        </w:rPr>
        <w:t>Additional Information</w:t>
      </w:r>
      <w:r>
        <w:rPr>
          <w:rFonts w:ascii="Lato" w:eastAsia="Arial" w:hAnsi="Lato" w:cs="Arial"/>
          <w:caps w:val="0"/>
          <w:color w:val="156082" w:themeColor="accent1"/>
          <w:spacing w:val="30"/>
        </w:rPr>
        <w:t xml:space="preserve"> </w:t>
      </w:r>
    </w:p>
    <w:p w14:paraId="04FBD08D" w14:textId="77777777" w:rsidR="00C8661D" w:rsidRPr="003932EC" w:rsidRDefault="00C8661D" w:rsidP="00C8661D">
      <w:pPr>
        <w:pStyle w:val="ListParagraph"/>
        <w:numPr>
          <w:ilvl w:val="0"/>
          <w:numId w:val="15"/>
        </w:numPr>
        <w:spacing w:line="250" w:lineRule="auto"/>
        <w:jc w:val="both"/>
        <w:rPr>
          <w:rFonts w:ascii="Arial" w:eastAsia="Arial" w:hAnsi="Arial" w:cs="Arial"/>
        </w:rPr>
      </w:pPr>
      <w:r w:rsidRPr="003932EC">
        <w:rPr>
          <w:rFonts w:ascii="Arial" w:eastAsia="Arial" w:hAnsi="Arial" w:cs="Arial"/>
        </w:rPr>
        <w:t xml:space="preserve">Ability to travel across the Borough and work from various locations. </w:t>
      </w:r>
    </w:p>
    <w:p w14:paraId="4B7C5F01" w14:textId="77777777" w:rsidR="00C8661D" w:rsidRPr="003932EC" w:rsidRDefault="00C8661D" w:rsidP="00C8661D">
      <w:pPr>
        <w:pStyle w:val="ListParagraph"/>
        <w:numPr>
          <w:ilvl w:val="0"/>
          <w:numId w:val="15"/>
        </w:numPr>
        <w:spacing w:line="250" w:lineRule="auto"/>
        <w:jc w:val="both"/>
        <w:rPr>
          <w:rFonts w:ascii="Arial" w:eastAsia="Arial" w:hAnsi="Arial" w:cs="Arial"/>
        </w:rPr>
      </w:pPr>
      <w:r w:rsidRPr="003932EC">
        <w:rPr>
          <w:rFonts w:ascii="Arial" w:eastAsia="Arial" w:hAnsi="Arial" w:cs="Arial"/>
        </w:rPr>
        <w:t>Work hybrid, with a flexible working approach to accommodate service needs.</w:t>
      </w:r>
    </w:p>
    <w:p w14:paraId="7D558286" w14:textId="77777777" w:rsidR="00C8661D" w:rsidRPr="003932EC" w:rsidRDefault="00C8661D" w:rsidP="00C8661D">
      <w:pPr>
        <w:pStyle w:val="ListParagraph"/>
        <w:numPr>
          <w:ilvl w:val="0"/>
          <w:numId w:val="15"/>
        </w:numPr>
        <w:spacing w:line="250" w:lineRule="auto"/>
        <w:jc w:val="both"/>
        <w:rPr>
          <w:rFonts w:ascii="Arial" w:eastAsia="Arial" w:hAnsi="Arial" w:cs="Arial"/>
        </w:rPr>
      </w:pPr>
      <w:r w:rsidRPr="003932EC">
        <w:rPr>
          <w:rFonts w:ascii="Arial" w:eastAsia="Arial" w:hAnsi="Arial" w:cs="Arial"/>
        </w:rPr>
        <w:t>Expected to work from a fixed location (subject to change).</w:t>
      </w:r>
    </w:p>
    <w:p w14:paraId="547D54BA" w14:textId="77777777" w:rsidR="00C8661D" w:rsidRDefault="00C8661D" w:rsidP="00C8661D">
      <w:pPr>
        <w:pStyle w:val="ListParagraph"/>
        <w:numPr>
          <w:ilvl w:val="0"/>
          <w:numId w:val="15"/>
        </w:numPr>
        <w:spacing w:line="250" w:lineRule="auto"/>
        <w:jc w:val="both"/>
        <w:rPr>
          <w:rFonts w:ascii="Arial" w:eastAsia="Arial" w:hAnsi="Arial" w:cs="Arial"/>
        </w:rPr>
      </w:pPr>
      <w:r w:rsidRPr="003932EC">
        <w:rPr>
          <w:rFonts w:ascii="Arial" w:eastAsia="Arial" w:hAnsi="Arial" w:cs="Arial"/>
        </w:rPr>
        <w:t>On occasion, able to work outside traditional hours, of a weekend and evening as required, adopting a flexible working approach in response to business requirements.</w:t>
      </w:r>
    </w:p>
    <w:p w14:paraId="549F2154" w14:textId="4B217D58" w:rsidR="00C8661D" w:rsidRDefault="00C8661D" w:rsidP="00C8661D">
      <w:pPr>
        <w:pStyle w:val="ListParagraph"/>
        <w:numPr>
          <w:ilvl w:val="0"/>
          <w:numId w:val="15"/>
        </w:numPr>
        <w:rPr>
          <w:rFonts w:ascii="Arial" w:eastAsia="Arial" w:hAnsi="Arial" w:cs="Arial"/>
        </w:rPr>
      </w:pPr>
      <w:r w:rsidRPr="00885465">
        <w:rPr>
          <w:rFonts w:ascii="Arial" w:eastAsia="Arial" w:hAnsi="Arial" w:cs="Arial"/>
        </w:rPr>
        <w:t>This post is subject to a Disclosure and Barring Service (DBS) check at the appropriate level and Non-Police Personnel Level 2 (NPPV2).</w:t>
      </w:r>
    </w:p>
    <w:p w14:paraId="4B125ACB" w14:textId="77777777" w:rsidR="00C8661D" w:rsidRPr="00C8661D" w:rsidRDefault="00C8661D" w:rsidP="00C8661D">
      <w:pPr>
        <w:rPr>
          <w:rFonts w:ascii="Arial" w:eastAsia="Arial" w:hAnsi="Arial" w:cs="Arial"/>
        </w:rPr>
      </w:pPr>
    </w:p>
    <w:p w14:paraId="4840385B" w14:textId="77777777" w:rsidR="00C8661D" w:rsidRPr="00B6774F" w:rsidRDefault="00C8661D" w:rsidP="00C8661D">
      <w:pPr>
        <w:pStyle w:val="ListParagraph"/>
        <w:spacing w:line="250" w:lineRule="auto"/>
        <w:ind w:left="10"/>
        <w:jc w:val="both"/>
        <w:rPr>
          <w:rFonts w:ascii="Arial" w:eastAsia="Arial" w:hAnsi="Arial" w:cs="Arial"/>
          <w:color w:val="000000" w:themeColor="text1"/>
        </w:rPr>
      </w:pPr>
      <w:r w:rsidRPr="00B6774F">
        <w:rPr>
          <w:rFonts w:ascii="Lato" w:eastAsia="Arial" w:hAnsi="Lato" w:cs="Arial"/>
          <w:color w:val="156082" w:themeColor="accent1"/>
          <w:sz w:val="24"/>
          <w:szCs w:val="24"/>
        </w:rPr>
        <w:t>Health &amp; Safety Considerations:</w:t>
      </w:r>
    </w:p>
    <w:p w14:paraId="383146D9" w14:textId="77777777" w:rsidR="00C8661D" w:rsidRPr="00EF6B89" w:rsidRDefault="00C8661D" w:rsidP="00C8661D">
      <w:pPr>
        <w:numPr>
          <w:ilvl w:val="0"/>
          <w:numId w:val="14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Lon</w:t>
      </w:r>
      <w:r>
        <w:rPr>
          <w:rFonts w:ascii="Arial" w:hAnsi="Arial" w:cs="Arial"/>
          <w:kern w:val="2"/>
          <w14:ligatures w14:val="standardContextual"/>
        </w:rPr>
        <w:t>e</w:t>
      </w:r>
      <w:r w:rsidRPr="00EF6B89">
        <w:rPr>
          <w:rFonts w:ascii="Arial" w:hAnsi="Arial" w:cs="Arial"/>
          <w:kern w:val="2"/>
          <w14:ligatures w14:val="standardContextual"/>
        </w:rPr>
        <w:t xml:space="preserve"> working</w:t>
      </w:r>
    </w:p>
    <w:p w14:paraId="70CE2A53" w14:textId="3185934C" w:rsidR="00C8661D" w:rsidRPr="00C8661D" w:rsidRDefault="00C8661D" w:rsidP="00C8661D">
      <w:pPr>
        <w:numPr>
          <w:ilvl w:val="0"/>
          <w:numId w:val="14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Working outside</w:t>
      </w:r>
    </w:p>
    <w:p w14:paraId="303AAB9D" w14:textId="5D84C3BE" w:rsidR="00C8661D" w:rsidRPr="00EF6B89" w:rsidRDefault="00B20F98" w:rsidP="00C8661D">
      <w:pPr>
        <w:numPr>
          <w:ilvl w:val="0"/>
          <w:numId w:val="14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  <w:kern w:val="2"/>
          <w14:ligatures w14:val="standardContextual"/>
        </w:rPr>
        <w:t>Driving Duties</w:t>
      </w:r>
    </w:p>
    <w:p w14:paraId="1DBE6B09" w14:textId="77777777" w:rsidR="00C8661D" w:rsidRDefault="00C8661D" w:rsidP="00C8661D">
      <w:pPr>
        <w:numPr>
          <w:ilvl w:val="0"/>
          <w:numId w:val="14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B255FD">
        <w:rPr>
          <w:rFonts w:ascii="Arial" w:hAnsi="Arial" w:cs="Arial"/>
          <w:kern w:val="2"/>
          <w14:ligatures w14:val="standardContextual"/>
        </w:rPr>
        <w:t>Exposure to persons with challenging or aggressive behaviour</w:t>
      </w:r>
    </w:p>
    <w:p w14:paraId="3FA3D601" w14:textId="77777777" w:rsidR="00C8661D" w:rsidRPr="00CE6ECB" w:rsidRDefault="00C8661D" w:rsidP="00C8661D">
      <w:pPr>
        <w:numPr>
          <w:ilvl w:val="0"/>
          <w:numId w:val="14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CE6ECB">
        <w:rPr>
          <w:rFonts w:ascii="Arial" w:hAnsi="Arial" w:cs="Arial"/>
          <w:kern w:val="2"/>
          <w14:ligatures w14:val="standardContextual"/>
        </w:rPr>
        <w:t>Work with VDUs (Video Display Unit) (&gt;5hrs per week)</w:t>
      </w:r>
    </w:p>
    <w:p w14:paraId="105E9667" w14:textId="0C77B4F7" w:rsidR="00C8661D" w:rsidRPr="00C8661D" w:rsidRDefault="00C8661D" w:rsidP="00C8661D">
      <w:pPr>
        <w:numPr>
          <w:ilvl w:val="0"/>
          <w:numId w:val="14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CE6ECB">
        <w:rPr>
          <w:rFonts w:ascii="Arial" w:hAnsi="Arial" w:cs="Arial"/>
          <w:kern w:val="2"/>
          <w14:ligatures w14:val="standardContextual"/>
        </w:rPr>
        <w:t>Exposure to persons with challenging or aggressive behaviour</w:t>
      </w:r>
    </w:p>
    <w:p w14:paraId="770CFC84" w14:textId="77777777" w:rsidR="00C8661D" w:rsidRPr="00C8661D" w:rsidRDefault="00C8661D" w:rsidP="00C8661D">
      <w:pPr>
        <w:rPr>
          <w:rFonts w:ascii="Arial" w:eastAsia="Arial" w:hAnsi="Arial" w:cs="Arial"/>
          <w:color w:val="333333"/>
        </w:rPr>
      </w:pPr>
    </w:p>
    <w:p w14:paraId="52530E43" w14:textId="77777777" w:rsidR="00AB0B6C" w:rsidRDefault="00AB0B6C" w:rsidP="00AB0B6C">
      <w:pPr>
        <w:rPr>
          <w:rFonts w:ascii="Arial" w:eastAsia="Arial" w:hAnsi="Arial" w:cs="Arial"/>
          <w:b/>
          <w:bCs/>
          <w:color w:val="333333"/>
        </w:rPr>
      </w:pPr>
    </w:p>
    <w:p w14:paraId="30F535EE" w14:textId="723D1CA3" w:rsidR="00E86B21" w:rsidRDefault="00E86B21" w:rsidP="00E86B21">
      <w:pPr>
        <w:pStyle w:val="Title14ptBlueAligntoLeftTITLES"/>
        <w:rPr>
          <w:rFonts w:ascii="Arial" w:eastAsia="Arial" w:hAnsi="Arial" w:cs="Arial"/>
          <w:caps w:val="0"/>
          <w:color w:val="156082" w:themeColor="accent1"/>
          <w:spacing w:val="30"/>
        </w:rPr>
      </w:pPr>
      <w:r>
        <w:rPr>
          <w:rFonts w:ascii="Arial" w:eastAsia="Arial" w:hAnsi="Arial" w:cs="Arial"/>
          <w:caps w:val="0"/>
          <w:color w:val="156082" w:themeColor="accent1"/>
          <w:spacing w:val="30"/>
        </w:rPr>
        <w:lastRenderedPageBreak/>
        <w:t>Approved By: Caroline Laing (Head of Community Safety)</w:t>
      </w:r>
    </w:p>
    <w:p w14:paraId="4A22BAE2" w14:textId="77777777" w:rsidR="00E86B21" w:rsidRDefault="00E86B21" w:rsidP="00E86B21">
      <w:pPr>
        <w:pStyle w:val="Title14ptBlueAligntoLeftTITLES"/>
        <w:rPr>
          <w:rFonts w:ascii="Lato" w:eastAsia="Arial" w:hAnsi="Lato" w:cs="Arial"/>
          <w:color w:val="156082" w:themeColor="accent1"/>
          <w:spacing w:val="30"/>
        </w:rPr>
      </w:pPr>
    </w:p>
    <w:p w14:paraId="31685E9F" w14:textId="1A00D3BB" w:rsidR="00E86B21" w:rsidRDefault="00E86B21" w:rsidP="00E86B21">
      <w:pPr>
        <w:pStyle w:val="Title14ptBlueAligntoLeftTITLES"/>
        <w:rPr>
          <w:rFonts w:ascii="Lato" w:hAnsi="Lato" w:cs="Open Sans Light"/>
          <w:color w:val="156082" w:themeColor="accent1"/>
          <w:spacing w:val="30"/>
        </w:rPr>
      </w:pPr>
      <w:r>
        <w:rPr>
          <w:rFonts w:ascii="Arial" w:eastAsia="Arial" w:hAnsi="Arial" w:cs="Arial"/>
          <w:caps w:val="0"/>
          <w:color w:val="156082" w:themeColor="accent1"/>
          <w:spacing w:val="30"/>
        </w:rPr>
        <w:t xml:space="preserve">Date Of Approval: </w:t>
      </w:r>
      <w:r w:rsidR="0090104F">
        <w:rPr>
          <w:rFonts w:ascii="Arial" w:eastAsia="Arial" w:hAnsi="Arial" w:cs="Arial"/>
          <w:caps w:val="0"/>
          <w:color w:val="156082" w:themeColor="accent1"/>
          <w:spacing w:val="30"/>
        </w:rPr>
        <w:t>12/5/26</w:t>
      </w:r>
    </w:p>
    <w:p w14:paraId="48F914F8" w14:textId="77777777" w:rsidR="00AB0B6C" w:rsidRPr="00AB0B6C" w:rsidRDefault="00AB0B6C" w:rsidP="00AB0B6C">
      <w:pPr>
        <w:rPr>
          <w:rFonts w:ascii="Arial" w:eastAsia="Arial" w:hAnsi="Arial" w:cs="Arial"/>
          <w:b/>
          <w:bCs/>
          <w:color w:val="333333"/>
        </w:rPr>
      </w:pPr>
    </w:p>
    <w:sectPr w:rsidR="00AB0B6C" w:rsidRPr="00AB0B6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72E9C" w14:textId="77777777" w:rsidR="009E31B5" w:rsidRDefault="009E31B5" w:rsidP="00EF6C01">
      <w:pPr>
        <w:spacing w:after="0" w:line="240" w:lineRule="auto"/>
      </w:pPr>
      <w:r>
        <w:separator/>
      </w:r>
    </w:p>
  </w:endnote>
  <w:endnote w:type="continuationSeparator" w:id="0">
    <w:p w14:paraId="15D49F12" w14:textId="77777777" w:rsidR="009E31B5" w:rsidRDefault="009E31B5" w:rsidP="00EF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04AE" w14:textId="370D656F" w:rsidR="006442D9" w:rsidRDefault="006442D9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F9175D" wp14:editId="6A35AC56">
          <wp:simplePos x="0" y="0"/>
          <wp:positionH relativeFrom="margin">
            <wp:align>center</wp:align>
          </wp:positionH>
          <wp:positionV relativeFrom="paragraph">
            <wp:posOffset>-194310</wp:posOffset>
          </wp:positionV>
          <wp:extent cx="3552864" cy="685800"/>
          <wp:effectExtent l="0" t="0" r="9525" b="0"/>
          <wp:wrapSquare wrapText="bothSides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864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5266" w14:textId="77777777" w:rsidR="009E31B5" w:rsidRDefault="009E31B5" w:rsidP="00EF6C01">
      <w:pPr>
        <w:spacing w:after="0" w:line="240" w:lineRule="auto"/>
      </w:pPr>
      <w:r>
        <w:separator/>
      </w:r>
    </w:p>
  </w:footnote>
  <w:footnote w:type="continuationSeparator" w:id="0">
    <w:p w14:paraId="76F5A1AD" w14:textId="77777777" w:rsidR="009E31B5" w:rsidRDefault="009E31B5" w:rsidP="00EF6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F956" w14:textId="4F039F1B" w:rsidR="00EF6C01" w:rsidRPr="009B5E22" w:rsidRDefault="00EF6C01" w:rsidP="00EF6C01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60288" behindDoc="0" locked="0" layoutInCell="1" allowOverlap="1" wp14:anchorId="41CD3BBF" wp14:editId="58FBBDA0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10BC42" wp14:editId="0B3F4EA6">
          <wp:simplePos x="0" y="0"/>
          <wp:positionH relativeFrom="margin">
            <wp:posOffset>4794885</wp:posOffset>
          </wp:positionH>
          <wp:positionV relativeFrom="margin">
            <wp:posOffset>-688340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  <w:p w14:paraId="49267FCC" w14:textId="77777777" w:rsidR="00EF6C01" w:rsidRDefault="00EF6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25B4"/>
    <w:multiLevelType w:val="hybridMultilevel"/>
    <w:tmpl w:val="2E8CF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0D37"/>
    <w:multiLevelType w:val="hybridMultilevel"/>
    <w:tmpl w:val="55924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63F18"/>
    <w:multiLevelType w:val="hybridMultilevel"/>
    <w:tmpl w:val="647C7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5D7780"/>
    <w:multiLevelType w:val="hybridMultilevel"/>
    <w:tmpl w:val="55366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B257A"/>
    <w:multiLevelType w:val="hybridMultilevel"/>
    <w:tmpl w:val="9BFEF3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060C89"/>
    <w:multiLevelType w:val="hybridMultilevel"/>
    <w:tmpl w:val="30547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A0DCD"/>
    <w:multiLevelType w:val="hybridMultilevel"/>
    <w:tmpl w:val="58181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940B6"/>
    <w:multiLevelType w:val="hybridMultilevel"/>
    <w:tmpl w:val="6CC89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11421"/>
    <w:multiLevelType w:val="hybridMultilevel"/>
    <w:tmpl w:val="D34A4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77C17"/>
    <w:multiLevelType w:val="hybridMultilevel"/>
    <w:tmpl w:val="9446A5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40057D"/>
    <w:multiLevelType w:val="hybridMultilevel"/>
    <w:tmpl w:val="81808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677C5"/>
    <w:multiLevelType w:val="hybridMultilevel"/>
    <w:tmpl w:val="0FE2C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643B77"/>
    <w:multiLevelType w:val="hybridMultilevel"/>
    <w:tmpl w:val="06880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2217F"/>
    <w:multiLevelType w:val="hybridMultilevel"/>
    <w:tmpl w:val="9FEA6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6621B"/>
    <w:multiLevelType w:val="hybridMultilevel"/>
    <w:tmpl w:val="EFBCC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07E5B"/>
    <w:multiLevelType w:val="hybridMultilevel"/>
    <w:tmpl w:val="8D7A0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877686">
    <w:abstractNumId w:val="8"/>
  </w:num>
  <w:num w:numId="2" w16cid:durableId="1139498961">
    <w:abstractNumId w:val="12"/>
  </w:num>
  <w:num w:numId="3" w16cid:durableId="695546598">
    <w:abstractNumId w:val="13"/>
  </w:num>
  <w:num w:numId="4" w16cid:durableId="1050878441">
    <w:abstractNumId w:val="0"/>
  </w:num>
  <w:num w:numId="5" w16cid:durableId="620116616">
    <w:abstractNumId w:val="7"/>
  </w:num>
  <w:num w:numId="6" w16cid:durableId="459961982">
    <w:abstractNumId w:val="1"/>
  </w:num>
  <w:num w:numId="7" w16cid:durableId="814034038">
    <w:abstractNumId w:val="14"/>
  </w:num>
  <w:num w:numId="8" w16cid:durableId="698093637">
    <w:abstractNumId w:val="11"/>
  </w:num>
  <w:num w:numId="9" w16cid:durableId="37583510">
    <w:abstractNumId w:val="6"/>
  </w:num>
  <w:num w:numId="10" w16cid:durableId="204490642">
    <w:abstractNumId w:val="16"/>
  </w:num>
  <w:num w:numId="11" w16cid:durableId="1966232843">
    <w:abstractNumId w:val="9"/>
  </w:num>
  <w:num w:numId="12" w16cid:durableId="1745643860">
    <w:abstractNumId w:val="15"/>
  </w:num>
  <w:num w:numId="13" w16cid:durableId="539242049">
    <w:abstractNumId w:val="5"/>
  </w:num>
  <w:num w:numId="14" w16cid:durableId="578946080">
    <w:abstractNumId w:val="4"/>
  </w:num>
  <w:num w:numId="15" w16cid:durableId="1586299940">
    <w:abstractNumId w:val="2"/>
  </w:num>
  <w:num w:numId="16" w16cid:durableId="353657709">
    <w:abstractNumId w:val="3"/>
  </w:num>
  <w:num w:numId="17" w16cid:durableId="2126727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01"/>
    <w:rsid w:val="000325C6"/>
    <w:rsid w:val="00071F8E"/>
    <w:rsid w:val="00094988"/>
    <w:rsid w:val="003158A8"/>
    <w:rsid w:val="00325E1C"/>
    <w:rsid w:val="003371C0"/>
    <w:rsid w:val="003A1728"/>
    <w:rsid w:val="003B69D5"/>
    <w:rsid w:val="004E37A7"/>
    <w:rsid w:val="00500B09"/>
    <w:rsid w:val="005159FF"/>
    <w:rsid w:val="005A3938"/>
    <w:rsid w:val="00634F58"/>
    <w:rsid w:val="006442D9"/>
    <w:rsid w:val="00692231"/>
    <w:rsid w:val="00744842"/>
    <w:rsid w:val="007B4FE3"/>
    <w:rsid w:val="007C2587"/>
    <w:rsid w:val="00860E08"/>
    <w:rsid w:val="00883246"/>
    <w:rsid w:val="008A0750"/>
    <w:rsid w:val="0090104F"/>
    <w:rsid w:val="00906928"/>
    <w:rsid w:val="009C10D8"/>
    <w:rsid w:val="009E31B5"/>
    <w:rsid w:val="00AB0B6C"/>
    <w:rsid w:val="00B20F98"/>
    <w:rsid w:val="00BA2737"/>
    <w:rsid w:val="00C8661D"/>
    <w:rsid w:val="00DB7D2E"/>
    <w:rsid w:val="00E14427"/>
    <w:rsid w:val="00E5282C"/>
    <w:rsid w:val="00E6255F"/>
    <w:rsid w:val="00E71040"/>
    <w:rsid w:val="00E86B21"/>
    <w:rsid w:val="00EB7692"/>
    <w:rsid w:val="00EF6C01"/>
    <w:rsid w:val="00F32D4A"/>
    <w:rsid w:val="00F548FF"/>
    <w:rsid w:val="00FC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B9D31"/>
  <w15:chartTrackingRefBased/>
  <w15:docId w15:val="{69D9848F-D670-4C00-840A-BC6F67E7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C0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C0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F6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C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6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C01"/>
  </w:style>
  <w:style w:type="paragraph" w:styleId="Footer">
    <w:name w:val="footer"/>
    <w:basedOn w:val="Normal"/>
    <w:link w:val="FooterChar"/>
    <w:uiPriority w:val="99"/>
    <w:unhideWhenUsed/>
    <w:rsid w:val="00EF6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C01"/>
  </w:style>
  <w:style w:type="table" w:styleId="TableGrid">
    <w:name w:val="Table Grid"/>
    <w:basedOn w:val="TableNormal"/>
    <w:uiPriority w:val="39"/>
    <w:rsid w:val="00EF6C0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EF6C01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character" w:customStyle="1" w:styleId="ListParagraphChar">
    <w:name w:val="List Paragraph Char"/>
    <w:link w:val="ListParagraph"/>
    <w:uiPriority w:val="34"/>
    <w:rsid w:val="00325E1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a4cf-eaa3-4e28-87f3-f978526f4f9d">
      <Terms xmlns="http://schemas.microsoft.com/office/infopath/2007/PartnerControls"/>
    </lcf76f155ced4ddcb4097134ff3c332f>
    <TaxCatchAll xmlns="28ba335d-c809-408e-a85d-ee6ba4bca8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2A7F8270F6C4E821ABEABD11CE50C" ma:contentTypeVersion="19" ma:contentTypeDescription="Create a new document." ma:contentTypeScope="" ma:versionID="a3efa3d90d7d2f3d8ebfefaefe667bef">
  <xsd:schema xmlns:xsd="http://www.w3.org/2001/XMLSchema" xmlns:xs="http://www.w3.org/2001/XMLSchema" xmlns:p="http://schemas.microsoft.com/office/2006/metadata/properties" xmlns:ns2="1c3fa4cf-eaa3-4e28-87f3-f978526f4f9d" xmlns:ns3="28ba335d-c809-408e-a85d-ee6ba4bca8e6" targetNamespace="http://schemas.microsoft.com/office/2006/metadata/properties" ma:root="true" ma:fieldsID="01acb9ef3b354a79037a16b6c27e9b77" ns2:_="" ns3:_="">
    <xsd:import namespace="1c3fa4cf-eaa3-4e28-87f3-f978526f4f9d"/>
    <xsd:import namespace="28ba335d-c809-408e-a85d-ee6ba4bca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a4cf-eaa3-4e28-87f3-f978526f4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a335d-c809-408e-a85d-ee6ba4bca8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3929a2-c928-496f-8104-cf411e74a05f}" ma:internalName="TaxCatchAll" ma:showField="CatchAllData" ma:web="28ba335d-c809-408e-a85d-ee6ba4bca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A31B3-9BAB-4527-A72A-9C84B0ADEDAA}">
  <ds:schemaRefs>
    <ds:schemaRef ds:uri="http://schemas.microsoft.com/office/2006/metadata/properties"/>
    <ds:schemaRef ds:uri="http://schemas.microsoft.com/office/infopath/2007/PartnerControls"/>
    <ds:schemaRef ds:uri="1c3fa4cf-eaa3-4e28-87f3-f978526f4f9d"/>
    <ds:schemaRef ds:uri="28ba335d-c809-408e-a85d-ee6ba4bca8e6"/>
  </ds:schemaRefs>
</ds:datastoreItem>
</file>

<file path=customXml/itemProps2.xml><?xml version="1.0" encoding="utf-8"?>
<ds:datastoreItem xmlns:ds="http://schemas.openxmlformats.org/officeDocument/2006/customXml" ds:itemID="{6C333269-8FDF-44E4-AB88-8D1BDA653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D03AEF-8405-411E-A01B-4FB9DCB85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a4cf-eaa3-4e28-87f3-f978526f4f9d"/>
    <ds:schemaRef ds:uri="28ba335d-c809-408e-a85d-ee6ba4bca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5594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Council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Shannon J.</dc:creator>
  <cp:keywords/>
  <dc:description/>
  <cp:lastModifiedBy>Laing, Caroline A.</cp:lastModifiedBy>
  <cp:revision>2</cp:revision>
  <dcterms:created xsi:type="dcterms:W3CDTF">2026-05-12T10:36:00Z</dcterms:created>
  <dcterms:modified xsi:type="dcterms:W3CDTF">2026-05-12T10:36:00Z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0x010100A752A7F8270F6C4E821ABEABD11CE50C</vt:lpwstr>
  </property>
  <property fmtid="{D5CDD505-2E9C-101B-9397-08002B2CF9AE}" pid="3" name="MediaServiceImageTags">
    <vt:lpwstr/>
  </property>
</Properties>
</file>