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4248"/>
        <w:gridCol w:w="5953"/>
      </w:tblGrid>
      <w:tr w:rsidR="00B22BEE" w:rsidRPr="00B22BEE" w14:paraId="1FE0ECF7" w14:textId="77777777" w:rsidTr="00636E00">
        <w:tc>
          <w:tcPr>
            <w:tcW w:w="10201" w:type="dxa"/>
            <w:gridSpan w:val="2"/>
            <w:shd w:val="clear" w:color="auto" w:fill="E2EFD9" w:themeFill="accent6" w:themeFillTint="33"/>
          </w:tcPr>
          <w:p w14:paraId="126AA24C" w14:textId="1462E4DD"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6D2BBF">
        <w:tc>
          <w:tcPr>
            <w:tcW w:w="4248" w:type="dxa"/>
            <w:shd w:val="clear" w:color="auto" w:fill="E2EFD9" w:themeFill="accent6" w:themeFillTint="33"/>
          </w:tcPr>
          <w:p w14:paraId="12EF91C8" w14:textId="22BF803E"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8452D6">
              <w:rPr>
                <w:rFonts w:ascii="Arial" w:hAnsi="Arial" w:cs="Arial"/>
                <w:b/>
                <w:sz w:val="22"/>
                <w:szCs w:val="22"/>
              </w:rPr>
              <w:t xml:space="preserve"> </w:t>
            </w:r>
            <w:r w:rsidR="008452D6" w:rsidRPr="008452D6">
              <w:rPr>
                <w:rFonts w:ascii="Arial" w:hAnsi="Arial" w:cs="Arial"/>
                <w:bCs/>
                <w:sz w:val="22"/>
                <w:szCs w:val="22"/>
              </w:rPr>
              <w:t>Trainee</w:t>
            </w:r>
            <w:r w:rsidR="002B0922">
              <w:rPr>
                <w:rFonts w:ascii="Arial" w:hAnsi="Arial" w:cs="Arial"/>
                <w:b/>
                <w:sz w:val="22"/>
                <w:szCs w:val="22"/>
              </w:rPr>
              <w:t xml:space="preserve"> </w:t>
            </w:r>
            <w:r w:rsidR="00574937" w:rsidRPr="000A7711">
              <w:rPr>
                <w:rFonts w:ascii="Arial" w:hAnsi="Arial" w:cs="Arial"/>
                <w:bCs/>
                <w:sz w:val="22"/>
                <w:szCs w:val="22"/>
              </w:rPr>
              <w:t xml:space="preserve">Housing Solutions Officer </w:t>
            </w:r>
          </w:p>
        </w:tc>
        <w:tc>
          <w:tcPr>
            <w:tcW w:w="5953" w:type="dxa"/>
            <w:shd w:val="clear" w:color="auto" w:fill="E2EFD9" w:themeFill="accent6" w:themeFillTint="33"/>
          </w:tcPr>
          <w:p w14:paraId="0BB8552A" w14:textId="26AFC19A"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8452D6" w:rsidRPr="008452D6">
              <w:rPr>
                <w:rFonts w:ascii="Arial" w:hAnsi="Arial" w:cs="Arial"/>
                <w:bCs/>
                <w:sz w:val="22"/>
                <w:szCs w:val="22"/>
              </w:rPr>
              <w:t>T</w:t>
            </w:r>
            <w:r w:rsidR="00574937" w:rsidRPr="000A7711">
              <w:rPr>
                <w:rFonts w:ascii="Arial" w:hAnsi="Arial" w:cs="Arial"/>
                <w:bCs/>
                <w:sz w:val="22"/>
                <w:szCs w:val="22"/>
              </w:rPr>
              <w:t>HSO</w:t>
            </w:r>
          </w:p>
        </w:tc>
      </w:tr>
      <w:tr w:rsidR="00B22BEE" w:rsidRPr="00B22BEE" w14:paraId="63A52AF9" w14:textId="77777777" w:rsidTr="006D2BBF">
        <w:tc>
          <w:tcPr>
            <w:tcW w:w="4248"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w:t>
            </w:r>
            <w:r w:rsidR="002B0922" w:rsidRPr="000A7711">
              <w:rPr>
                <w:rFonts w:ascii="Arial" w:hAnsi="Arial" w:cs="Arial"/>
                <w:bCs/>
                <w:sz w:val="22"/>
                <w:szCs w:val="22"/>
              </w:rPr>
              <w:t>Bishops’ College Churchgate Cheshunt Herts</w:t>
            </w:r>
            <w:r w:rsidR="002B0922">
              <w:rPr>
                <w:rFonts w:ascii="Arial" w:hAnsi="Arial" w:cs="Arial"/>
                <w:b/>
                <w:sz w:val="22"/>
                <w:szCs w:val="22"/>
              </w:rPr>
              <w:t xml:space="preserve"> </w:t>
            </w:r>
          </w:p>
        </w:tc>
        <w:tc>
          <w:tcPr>
            <w:tcW w:w="5953" w:type="dxa"/>
            <w:shd w:val="clear" w:color="auto" w:fill="E2EFD9" w:themeFill="accent6" w:themeFillTint="33"/>
          </w:tcPr>
          <w:p w14:paraId="4DBBC943" w14:textId="01ACA2A0" w:rsidR="003171C8" w:rsidRDefault="002B0922" w:rsidP="003F7C6E">
            <w:pPr>
              <w:ind w:left="741" w:hanging="741"/>
              <w:rPr>
                <w:rFonts w:ascii="Arial" w:hAnsi="Arial" w:cs="Arial"/>
                <w:b/>
                <w:sz w:val="22"/>
                <w:szCs w:val="22"/>
              </w:rPr>
            </w:pPr>
            <w:r>
              <w:rPr>
                <w:rFonts w:ascii="Arial" w:hAnsi="Arial" w:cs="Arial"/>
                <w:b/>
                <w:sz w:val="22"/>
                <w:szCs w:val="22"/>
              </w:rPr>
              <w:t xml:space="preserve">Hybrid: </w:t>
            </w:r>
            <w:r w:rsidR="003171C8" w:rsidRPr="003171C8">
              <w:rPr>
                <w:rFonts w:ascii="Arial" w:hAnsi="Arial" w:cs="Arial"/>
                <w:bCs/>
                <w:sz w:val="22"/>
                <w:szCs w:val="22"/>
              </w:rPr>
              <w:t xml:space="preserve">No – </w:t>
            </w:r>
            <w:r w:rsidR="003F7C6E">
              <w:rPr>
                <w:rFonts w:ascii="Arial" w:hAnsi="Arial" w:cs="Arial"/>
                <w:bCs/>
                <w:sz w:val="22"/>
                <w:szCs w:val="22"/>
              </w:rPr>
              <w:t xml:space="preserve">office-based </w:t>
            </w:r>
            <w:r w:rsidR="003171C8" w:rsidRPr="003171C8">
              <w:rPr>
                <w:rFonts w:ascii="Arial" w:hAnsi="Arial" w:cs="Arial"/>
                <w:bCs/>
                <w:sz w:val="22"/>
                <w:szCs w:val="22"/>
              </w:rPr>
              <w:t>during probation</w:t>
            </w:r>
            <w:r w:rsidR="00FB51D0">
              <w:rPr>
                <w:rFonts w:ascii="Arial" w:hAnsi="Arial" w:cs="Arial"/>
                <w:bCs/>
                <w:sz w:val="22"/>
                <w:szCs w:val="22"/>
              </w:rPr>
              <w:t xml:space="preserve"> period</w:t>
            </w:r>
            <w:r w:rsidR="0081132F">
              <w:rPr>
                <w:rFonts w:ascii="Arial" w:hAnsi="Arial" w:cs="Arial"/>
                <w:bCs/>
                <w:sz w:val="22"/>
                <w:szCs w:val="22"/>
              </w:rPr>
              <w:t>.</w:t>
            </w:r>
          </w:p>
          <w:p w14:paraId="76A2EE84" w14:textId="5B3CCB21" w:rsidR="00B22BEE" w:rsidRPr="00D60F2B" w:rsidRDefault="002B0922" w:rsidP="0081132F">
            <w:pPr>
              <w:ind w:left="741"/>
              <w:rPr>
                <w:rFonts w:ascii="Arial" w:hAnsi="Arial" w:cs="Arial"/>
                <w:b/>
                <w:sz w:val="22"/>
                <w:szCs w:val="22"/>
              </w:rPr>
            </w:pPr>
            <w:r w:rsidRPr="000A7711">
              <w:rPr>
                <w:rFonts w:ascii="Arial" w:hAnsi="Arial" w:cs="Arial"/>
                <w:bCs/>
                <w:sz w:val="22"/>
                <w:szCs w:val="22"/>
              </w:rPr>
              <w:t>Yes</w:t>
            </w:r>
            <w:r w:rsidR="00FC573E">
              <w:rPr>
                <w:rFonts w:ascii="Arial" w:hAnsi="Arial" w:cs="Arial"/>
                <w:bCs/>
                <w:sz w:val="22"/>
                <w:szCs w:val="22"/>
              </w:rPr>
              <w:t xml:space="preserve"> </w:t>
            </w:r>
            <w:r w:rsidR="003171C8">
              <w:rPr>
                <w:rFonts w:ascii="Arial" w:hAnsi="Arial" w:cs="Arial"/>
                <w:bCs/>
                <w:sz w:val="22"/>
                <w:szCs w:val="22"/>
              </w:rPr>
              <w:t>- once probation is completed</w:t>
            </w:r>
            <w:r w:rsidR="00106C5B">
              <w:rPr>
                <w:rFonts w:ascii="Arial" w:hAnsi="Arial" w:cs="Arial"/>
                <w:bCs/>
                <w:sz w:val="22"/>
                <w:szCs w:val="22"/>
              </w:rPr>
              <w:t xml:space="preserve"> (</w:t>
            </w:r>
            <w:r w:rsidR="006D2BBF">
              <w:rPr>
                <w:rFonts w:ascii="Arial" w:hAnsi="Arial" w:cs="Arial"/>
                <w:bCs/>
                <w:sz w:val="22"/>
                <w:szCs w:val="22"/>
              </w:rPr>
              <w:t>one- or two-days</w:t>
            </w:r>
            <w:r w:rsidR="00106C5B">
              <w:rPr>
                <w:rFonts w:ascii="Arial" w:hAnsi="Arial" w:cs="Arial"/>
                <w:bCs/>
                <w:sz w:val="22"/>
                <w:szCs w:val="22"/>
              </w:rPr>
              <w:t xml:space="preserve"> home working per week)</w:t>
            </w:r>
            <w:r w:rsidR="0081132F">
              <w:rPr>
                <w:rFonts w:ascii="Arial" w:hAnsi="Arial" w:cs="Arial"/>
                <w:bCs/>
                <w:sz w:val="22"/>
                <w:szCs w:val="22"/>
              </w:rPr>
              <w:t>.</w:t>
            </w:r>
          </w:p>
        </w:tc>
      </w:tr>
      <w:tr w:rsidR="00B22BEE" w:rsidRPr="00B22BEE" w14:paraId="72E6DE23" w14:textId="77777777" w:rsidTr="00636E00">
        <w:tc>
          <w:tcPr>
            <w:tcW w:w="10201" w:type="dxa"/>
            <w:gridSpan w:val="2"/>
            <w:shd w:val="clear" w:color="auto" w:fill="E2EFD9" w:themeFill="accent6" w:themeFillTint="33"/>
          </w:tcPr>
          <w:p w14:paraId="526E7762" w14:textId="2ACB5E9D"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574937" w:rsidRPr="000A7711">
              <w:rPr>
                <w:rFonts w:ascii="Arial" w:hAnsi="Arial" w:cs="Arial"/>
                <w:bCs/>
                <w:sz w:val="22"/>
                <w:szCs w:val="22"/>
              </w:rPr>
              <w:t>Planning and Place</w:t>
            </w:r>
          </w:p>
        </w:tc>
      </w:tr>
      <w:tr w:rsidR="00B22BEE" w:rsidRPr="00B22BEE" w14:paraId="71B3172B" w14:textId="77777777" w:rsidTr="00636E00">
        <w:tc>
          <w:tcPr>
            <w:tcW w:w="10201" w:type="dxa"/>
            <w:gridSpan w:val="2"/>
            <w:shd w:val="clear" w:color="auto" w:fill="E2EFD9" w:themeFill="accent6" w:themeFillTint="33"/>
          </w:tcPr>
          <w:p w14:paraId="1DE4E85E" w14:textId="7B59604A" w:rsidR="00B22BEE" w:rsidRPr="002B0922" w:rsidRDefault="00B22BEE" w:rsidP="00B8025E">
            <w:pPr>
              <w:rPr>
                <w:rFonts w:ascii="Arial" w:hAnsi="Arial" w:cs="Arial"/>
                <w:color w:val="FF0000"/>
                <w:sz w:val="22"/>
                <w:szCs w:val="22"/>
              </w:rPr>
            </w:pPr>
            <w:r w:rsidRPr="00666C0B">
              <w:rPr>
                <w:rFonts w:ascii="Arial" w:hAnsi="Arial" w:cs="Arial"/>
                <w:b/>
                <w:sz w:val="22"/>
                <w:szCs w:val="22"/>
              </w:rPr>
              <w:t>Reports to:</w:t>
            </w:r>
            <w:r w:rsidR="002B0922" w:rsidRPr="00666C0B">
              <w:rPr>
                <w:rFonts w:ascii="Arial" w:hAnsi="Arial" w:cs="Arial"/>
                <w:b/>
                <w:sz w:val="22"/>
                <w:szCs w:val="22"/>
              </w:rPr>
              <w:t xml:space="preserve"> </w:t>
            </w:r>
            <w:r w:rsidR="00574937" w:rsidRPr="000A7711">
              <w:rPr>
                <w:rFonts w:ascii="Arial" w:hAnsi="Arial" w:cs="Arial"/>
                <w:bCs/>
                <w:sz w:val="22"/>
                <w:szCs w:val="22"/>
              </w:rPr>
              <w:t>Housing Solutions Manager</w:t>
            </w:r>
          </w:p>
        </w:tc>
      </w:tr>
      <w:tr w:rsidR="00B22BEE" w:rsidRPr="00B22BEE" w14:paraId="6E1E3392" w14:textId="77777777" w:rsidTr="00636E00">
        <w:tc>
          <w:tcPr>
            <w:tcW w:w="10201" w:type="dxa"/>
            <w:gridSpan w:val="2"/>
            <w:shd w:val="clear" w:color="auto" w:fill="E2EFD9" w:themeFill="accent6" w:themeFillTint="33"/>
          </w:tcPr>
          <w:p w14:paraId="6F60C2CD" w14:textId="5DC56018" w:rsidR="00B22BEE" w:rsidRPr="00666C0B" w:rsidRDefault="00B22BEE" w:rsidP="002B0922">
            <w:pPr>
              <w:tabs>
                <w:tab w:val="left" w:pos="0"/>
                <w:tab w:val="left" w:pos="3168"/>
                <w:tab w:val="left" w:pos="3600"/>
              </w:tabs>
              <w:rPr>
                <w:rFonts w:ascii="Arial" w:eastAsia="Times New Roman" w:hAnsi="Arial" w:cs="Arial"/>
                <w:color w:val="FF0000"/>
                <w:sz w:val="22"/>
                <w:szCs w:val="22"/>
                <w:lang w:val="en-US"/>
              </w:rPr>
            </w:pPr>
            <w:r w:rsidRPr="00666C0B">
              <w:rPr>
                <w:rFonts w:ascii="Arial" w:hAnsi="Arial" w:cs="Arial"/>
                <w:b/>
                <w:sz w:val="22"/>
                <w:szCs w:val="22"/>
              </w:rPr>
              <w:t xml:space="preserve">Full time: </w:t>
            </w:r>
            <w:r w:rsidR="00F215FC" w:rsidRPr="00666C0B">
              <w:rPr>
                <w:rFonts w:ascii="Arial" w:eastAsia="Times New Roman" w:hAnsi="Arial" w:cs="Arial"/>
                <w:sz w:val="22"/>
                <w:szCs w:val="22"/>
                <w:lang w:val="en-US"/>
              </w:rPr>
              <w:t>37 within a scheme of flexible working hours</w:t>
            </w:r>
          </w:p>
        </w:tc>
      </w:tr>
      <w:tr w:rsidR="00636E00" w:rsidRPr="00B22BEE" w14:paraId="7256E656" w14:textId="77777777" w:rsidTr="00636E00">
        <w:tc>
          <w:tcPr>
            <w:tcW w:w="10201" w:type="dxa"/>
            <w:gridSpan w:val="2"/>
            <w:shd w:val="clear" w:color="auto" w:fill="E2EFD9" w:themeFill="accent6" w:themeFillTint="33"/>
          </w:tcPr>
          <w:p w14:paraId="17AD670C" w14:textId="3F2920FA"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F81B0E" w:rsidRPr="000A7711">
              <w:rPr>
                <w:rFonts w:ascii="Arial" w:hAnsi="Arial" w:cs="Arial"/>
                <w:bCs/>
                <w:sz w:val="22"/>
                <w:szCs w:val="22"/>
              </w:rPr>
              <w:t>Trainee level</w:t>
            </w:r>
            <w:r w:rsidR="008452D6">
              <w:rPr>
                <w:rFonts w:ascii="Arial" w:hAnsi="Arial" w:cs="Arial"/>
                <w:bCs/>
                <w:sz w:val="22"/>
                <w:szCs w:val="22"/>
              </w:rPr>
              <w:t xml:space="preserve"> </w:t>
            </w:r>
            <w:r w:rsidR="00F81B0E" w:rsidRPr="000A7711">
              <w:rPr>
                <w:rFonts w:ascii="Arial" w:hAnsi="Arial" w:cs="Arial"/>
                <w:bCs/>
                <w:sz w:val="22"/>
                <w:szCs w:val="22"/>
              </w:rPr>
              <w:t>1</w:t>
            </w:r>
            <w:r w:rsidR="004A01E8" w:rsidRPr="000A7711">
              <w:rPr>
                <w:rFonts w:ascii="Arial" w:hAnsi="Arial" w:cs="Arial"/>
                <w:bCs/>
                <w:sz w:val="22"/>
                <w:szCs w:val="22"/>
              </w:rPr>
              <w:t xml:space="preserve"> – K, Trainee level</w:t>
            </w:r>
            <w:r w:rsidR="008452D6">
              <w:rPr>
                <w:rFonts w:ascii="Arial" w:hAnsi="Arial" w:cs="Arial"/>
                <w:bCs/>
                <w:sz w:val="22"/>
                <w:szCs w:val="22"/>
              </w:rPr>
              <w:t xml:space="preserve"> </w:t>
            </w:r>
            <w:r w:rsidR="004A01E8" w:rsidRPr="000A7711">
              <w:rPr>
                <w:rFonts w:ascii="Arial" w:hAnsi="Arial" w:cs="Arial"/>
                <w:bCs/>
                <w:sz w:val="22"/>
                <w:szCs w:val="22"/>
              </w:rPr>
              <w:t>2 – L</w:t>
            </w:r>
          </w:p>
        </w:tc>
      </w:tr>
      <w:tr w:rsidR="00636E00" w:rsidRPr="00B22BEE" w14:paraId="529C1B9B" w14:textId="77777777" w:rsidTr="00636E00">
        <w:tc>
          <w:tcPr>
            <w:tcW w:w="10201" w:type="dxa"/>
            <w:gridSpan w:val="2"/>
            <w:shd w:val="clear" w:color="auto" w:fill="E2EFD9" w:themeFill="accent6" w:themeFillTint="33"/>
          </w:tcPr>
          <w:p w14:paraId="0ACF6D2D" w14:textId="64D7280B"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Pr="000A7711">
              <w:rPr>
                <w:rFonts w:ascii="Arial" w:hAnsi="Arial" w:cs="Arial"/>
                <w:bCs/>
                <w:sz w:val="22"/>
                <w:szCs w:val="22"/>
              </w:rPr>
              <w:t xml:space="preserve">No </w:t>
            </w:r>
          </w:p>
        </w:tc>
      </w:tr>
      <w:tr w:rsidR="00F215FC" w:rsidRPr="00B22BEE" w14:paraId="16607B0E" w14:textId="77777777" w:rsidTr="006D2BBF">
        <w:tc>
          <w:tcPr>
            <w:tcW w:w="10201" w:type="dxa"/>
            <w:gridSpan w:val="2"/>
            <w:tcBorders>
              <w:bottom w:val="single" w:sz="4" w:space="0" w:color="auto"/>
            </w:tcBorders>
            <w:shd w:val="clear" w:color="auto" w:fill="E2EFD9" w:themeFill="accent6" w:themeFillTint="33"/>
          </w:tcPr>
          <w:p w14:paraId="49DBF55B" w14:textId="2639D0FC" w:rsidR="00F215FC" w:rsidRDefault="00E73E44" w:rsidP="00B8025E">
            <w:pPr>
              <w:rPr>
                <w:rFonts w:ascii="Arial" w:hAnsi="Arial" w:cs="Arial"/>
                <w:b/>
                <w:sz w:val="22"/>
                <w:szCs w:val="22"/>
              </w:rPr>
            </w:pPr>
            <w:r>
              <w:rPr>
                <w:rFonts w:ascii="Arial" w:hAnsi="Arial" w:cs="Arial"/>
                <w:b/>
                <w:sz w:val="22"/>
                <w:szCs w:val="22"/>
              </w:rPr>
              <w:t>Car</w:t>
            </w:r>
            <w:r w:rsidRPr="00B40E59">
              <w:rPr>
                <w:rFonts w:ascii="Arial" w:hAnsi="Arial" w:cs="Arial"/>
                <w:b/>
                <w:sz w:val="22"/>
                <w:szCs w:val="22"/>
              </w:rPr>
              <w:t>: Yes</w:t>
            </w:r>
            <w:r w:rsidR="00B40E59" w:rsidRPr="00B40E59">
              <w:rPr>
                <w:rFonts w:ascii="Arial" w:hAnsi="Arial" w:cs="Arial"/>
                <w:b/>
                <w:sz w:val="22"/>
                <w:szCs w:val="22"/>
              </w:rPr>
              <w:t xml:space="preserve"> </w:t>
            </w:r>
            <w:r w:rsidRPr="003137BD">
              <w:rPr>
                <w:rFonts w:ascii="Arial" w:hAnsi="Arial" w:cs="Arial"/>
                <w:bCs/>
                <w:sz w:val="22"/>
                <w:szCs w:val="22"/>
              </w:rPr>
              <w:t>– mileage rates paid in accordance with HM Revenue services</w:t>
            </w:r>
          </w:p>
        </w:tc>
      </w:tr>
      <w:tr w:rsidR="00F215FC" w:rsidRPr="00B22BEE" w14:paraId="32B07C9E" w14:textId="77777777" w:rsidTr="006D2BBF">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23E6629A"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5A6D05"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times and looking at innovative and forward thinking solutions. </w:t>
            </w:r>
          </w:p>
          <w:p w14:paraId="2CF3ADD7" w14:textId="77777777" w:rsidR="00E73E44" w:rsidRPr="006D2BBF" w:rsidRDefault="00E73E44" w:rsidP="00B8025E">
            <w:pPr>
              <w:rPr>
                <w:rFonts w:ascii="Arial" w:hAnsi="Arial" w:cs="Arial"/>
                <w:b/>
                <w:sz w:val="16"/>
                <w:szCs w:val="16"/>
              </w:rPr>
            </w:pPr>
          </w:p>
        </w:tc>
      </w:tr>
      <w:tr w:rsidR="00D60F2B" w:rsidRPr="00B22BEE" w14:paraId="539445DB" w14:textId="77777777" w:rsidTr="00F215FC">
        <w:tc>
          <w:tcPr>
            <w:tcW w:w="10201" w:type="dxa"/>
            <w:gridSpan w:val="2"/>
            <w:tcBorders>
              <w:top w:val="nil"/>
            </w:tcBorders>
          </w:tcPr>
          <w:p w14:paraId="385A1FA1" w14:textId="02E282BF" w:rsidR="00393C03" w:rsidRPr="006D2BBF" w:rsidRDefault="00393C03" w:rsidP="006D2BBF">
            <w:pPr>
              <w:ind w:right="33"/>
              <w:jc w:val="both"/>
              <w:rPr>
                <w:rFonts w:ascii="Arial" w:hAnsi="Arial" w:cs="Arial"/>
                <w:b/>
                <w:sz w:val="22"/>
                <w:szCs w:val="22"/>
                <w:lang w:eastAsia="en-GB"/>
              </w:rPr>
            </w:pPr>
            <w:r w:rsidRPr="006D2BBF">
              <w:rPr>
                <w:rFonts w:ascii="Arial" w:hAnsi="Arial" w:cs="Arial"/>
                <w:b/>
                <w:sz w:val="22"/>
                <w:szCs w:val="22"/>
                <w:lang w:eastAsia="en-GB"/>
              </w:rPr>
              <w:t xml:space="preserve">Role </w:t>
            </w:r>
            <w:r w:rsidR="00D60F2B" w:rsidRPr="006D2BBF">
              <w:rPr>
                <w:rFonts w:ascii="Arial" w:hAnsi="Arial" w:cs="Arial"/>
                <w:b/>
                <w:sz w:val="22"/>
                <w:szCs w:val="22"/>
                <w:lang w:eastAsia="en-GB"/>
              </w:rPr>
              <w:t>Summary</w:t>
            </w:r>
          </w:p>
          <w:p w14:paraId="5CD0D69E" w14:textId="77777777" w:rsidR="00393C03" w:rsidRPr="006D2BBF" w:rsidRDefault="00393C03" w:rsidP="006D2BBF">
            <w:pPr>
              <w:ind w:right="33"/>
              <w:jc w:val="both"/>
              <w:rPr>
                <w:rFonts w:ascii="Arial" w:hAnsi="Arial" w:cs="Arial"/>
                <w:bCs/>
                <w:sz w:val="22"/>
                <w:szCs w:val="22"/>
                <w:lang w:eastAsia="en-GB"/>
              </w:rPr>
            </w:pPr>
          </w:p>
          <w:p w14:paraId="145C3334" w14:textId="747C3A2D" w:rsidR="00D77AE6" w:rsidRPr="006D2BBF" w:rsidRDefault="00D77AE6" w:rsidP="006D2BBF">
            <w:pPr>
              <w:ind w:right="33"/>
              <w:jc w:val="both"/>
              <w:rPr>
                <w:rFonts w:ascii="Arial" w:hAnsi="Arial" w:cs="Arial"/>
                <w:bCs/>
                <w:sz w:val="22"/>
                <w:szCs w:val="22"/>
                <w:lang w:eastAsia="en-GB"/>
              </w:rPr>
            </w:pPr>
            <w:r w:rsidRPr="006D2BBF">
              <w:rPr>
                <w:rFonts w:ascii="Arial" w:hAnsi="Arial" w:cs="Arial"/>
                <w:bCs/>
                <w:sz w:val="22"/>
                <w:szCs w:val="22"/>
                <w:lang w:eastAsia="en-GB"/>
              </w:rPr>
              <w:t>To provide a housing and homelessness advice and support service to members of the public and partner agencies, to include:</w:t>
            </w:r>
          </w:p>
          <w:p w14:paraId="3025170D" w14:textId="77777777" w:rsidR="00D77AE6" w:rsidRPr="006D2BBF" w:rsidRDefault="00D77AE6" w:rsidP="006D2BBF">
            <w:pPr>
              <w:ind w:right="33"/>
              <w:jc w:val="both"/>
              <w:rPr>
                <w:rFonts w:ascii="Arial" w:hAnsi="Arial" w:cs="Arial"/>
                <w:bCs/>
                <w:sz w:val="22"/>
                <w:szCs w:val="22"/>
                <w:lang w:eastAsia="en-GB"/>
              </w:rPr>
            </w:pPr>
          </w:p>
          <w:p w14:paraId="19F21A4D" w14:textId="77777777" w:rsidR="00D77AE6" w:rsidRPr="006D2BBF" w:rsidRDefault="00D77AE6" w:rsidP="006D2BBF">
            <w:pPr>
              <w:numPr>
                <w:ilvl w:val="0"/>
                <w:numId w:val="9"/>
              </w:numPr>
              <w:ind w:right="33"/>
              <w:contextualSpacing/>
              <w:jc w:val="both"/>
              <w:rPr>
                <w:rFonts w:ascii="Arial" w:hAnsi="Arial" w:cs="Arial"/>
                <w:bCs/>
                <w:sz w:val="22"/>
                <w:szCs w:val="22"/>
                <w:lang w:eastAsia="en-GB"/>
              </w:rPr>
            </w:pPr>
            <w:r w:rsidRPr="006D2BBF">
              <w:rPr>
                <w:rFonts w:ascii="Arial" w:hAnsi="Arial" w:cs="Arial"/>
                <w:bCs/>
                <w:sz w:val="22"/>
                <w:szCs w:val="22"/>
                <w:lang w:eastAsia="en-GB"/>
              </w:rPr>
              <w:t>Deliver frontline housing advice and assistance to prevent and relieve homelessness and provide advice about appropriate housing options - within the framework of the Homelessness Reduction Act (2017) and Housing Act (1996 Part VII), or any successor legislation.</w:t>
            </w:r>
          </w:p>
          <w:p w14:paraId="16B52DA7" w14:textId="63481A6C" w:rsidR="000C600B" w:rsidRPr="006D2BBF" w:rsidRDefault="00D77AE6" w:rsidP="006D2BBF">
            <w:pPr>
              <w:numPr>
                <w:ilvl w:val="0"/>
                <w:numId w:val="9"/>
              </w:numPr>
              <w:ind w:right="33"/>
              <w:jc w:val="both"/>
              <w:rPr>
                <w:rFonts w:ascii="Arial" w:hAnsi="Arial" w:cs="Arial"/>
                <w:bCs/>
                <w:sz w:val="22"/>
                <w:szCs w:val="22"/>
                <w:lang w:eastAsia="en-GB"/>
              </w:rPr>
            </w:pPr>
            <w:r w:rsidRPr="006D2BBF">
              <w:rPr>
                <w:rFonts w:ascii="Arial" w:hAnsi="Arial" w:cs="Arial"/>
                <w:bCs/>
                <w:sz w:val="22"/>
                <w:szCs w:val="22"/>
                <w:lang w:eastAsia="en-GB"/>
              </w:rPr>
              <w:t>Conduct interviews, including face-to-face and home visits, make inquiries and progress casework from the point of application, through to final decision making and discharge of homelessness duties.</w:t>
            </w:r>
          </w:p>
          <w:p w14:paraId="5CAE6C4F" w14:textId="77777777" w:rsidR="000C600B" w:rsidRPr="006D2BBF" w:rsidRDefault="000C600B" w:rsidP="006D2BBF">
            <w:pPr>
              <w:ind w:right="33"/>
              <w:jc w:val="both"/>
              <w:rPr>
                <w:rFonts w:ascii="Arial" w:hAnsi="Arial" w:cs="Arial"/>
                <w:bCs/>
                <w:sz w:val="22"/>
                <w:szCs w:val="22"/>
                <w:lang w:eastAsia="en-GB"/>
              </w:rPr>
            </w:pPr>
          </w:p>
          <w:p w14:paraId="3E2721F1" w14:textId="35880317" w:rsidR="000C600B" w:rsidRPr="006D2BBF" w:rsidRDefault="000C600B" w:rsidP="006D2BBF">
            <w:pPr>
              <w:ind w:right="33"/>
              <w:jc w:val="both"/>
              <w:rPr>
                <w:rFonts w:ascii="Arial" w:hAnsi="Arial" w:cs="Arial"/>
                <w:b/>
                <w:sz w:val="22"/>
                <w:szCs w:val="22"/>
                <w:lang w:eastAsia="en-GB"/>
              </w:rPr>
            </w:pPr>
            <w:r w:rsidRPr="006D2BBF">
              <w:rPr>
                <w:rFonts w:ascii="Arial" w:hAnsi="Arial" w:cs="Arial"/>
                <w:b/>
                <w:sz w:val="22"/>
                <w:szCs w:val="22"/>
                <w:lang w:eastAsia="en-GB"/>
              </w:rPr>
              <w:t>Duties</w:t>
            </w:r>
          </w:p>
          <w:p w14:paraId="07CB238D" w14:textId="77777777" w:rsidR="000C600B" w:rsidRPr="006D2BBF" w:rsidRDefault="000C600B" w:rsidP="006D2BBF">
            <w:pPr>
              <w:ind w:right="33"/>
              <w:jc w:val="both"/>
              <w:rPr>
                <w:rFonts w:ascii="Arial" w:hAnsi="Arial" w:cs="Arial"/>
                <w:bCs/>
                <w:sz w:val="16"/>
                <w:szCs w:val="16"/>
                <w:lang w:eastAsia="en-GB"/>
              </w:rPr>
            </w:pPr>
          </w:p>
          <w:p w14:paraId="70A62D8C" w14:textId="396ED70F"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1.Provide housing advice to residents upon request, respond to homelessness applications and make inquiries to establish eligibility for statutory homelessness duties (prevention, relief and main duty).</w:t>
            </w:r>
          </w:p>
          <w:p w14:paraId="322E48C0" w14:textId="77777777" w:rsidR="000C600B" w:rsidRPr="006D2BBF" w:rsidRDefault="000C600B" w:rsidP="006D2BBF">
            <w:pPr>
              <w:ind w:right="33"/>
              <w:jc w:val="both"/>
              <w:rPr>
                <w:rFonts w:ascii="Arial" w:hAnsi="Arial" w:cs="Arial"/>
                <w:bCs/>
                <w:sz w:val="16"/>
                <w:szCs w:val="16"/>
                <w:lang w:eastAsia="en-GB"/>
              </w:rPr>
            </w:pPr>
          </w:p>
          <w:p w14:paraId="34A9AF03" w14:textId="21C1F974"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2. Manage a case load of homeless applications under Part VII of the Housing Act (1996) and Homelessness Reduction Act (2017). This includes all necessary investigations, interviews, inquiries and home visits where required, and follow-up with decision making in writing.</w:t>
            </w:r>
          </w:p>
          <w:p w14:paraId="6CABE7F2" w14:textId="77777777" w:rsidR="000C600B" w:rsidRPr="006D2BBF" w:rsidRDefault="000C600B" w:rsidP="006D2BBF">
            <w:pPr>
              <w:ind w:right="33"/>
              <w:jc w:val="both"/>
              <w:rPr>
                <w:rFonts w:ascii="Arial" w:hAnsi="Arial" w:cs="Arial"/>
                <w:bCs/>
                <w:sz w:val="16"/>
                <w:szCs w:val="16"/>
                <w:lang w:eastAsia="en-GB"/>
              </w:rPr>
            </w:pPr>
          </w:p>
          <w:p w14:paraId="19EE114C" w14:textId="0170D23B"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3. Complete a personalised housing plan (PHP) for each applicant including support pathways to maximise opportunities for homelessness prevention. </w:t>
            </w:r>
          </w:p>
          <w:p w14:paraId="5D1A571E" w14:textId="77777777" w:rsidR="000C600B" w:rsidRPr="006D2BBF" w:rsidRDefault="000C600B" w:rsidP="006D2BBF">
            <w:pPr>
              <w:ind w:right="33"/>
              <w:jc w:val="both"/>
              <w:rPr>
                <w:rFonts w:ascii="Arial" w:hAnsi="Arial" w:cs="Arial"/>
                <w:bCs/>
                <w:sz w:val="16"/>
                <w:szCs w:val="16"/>
                <w:lang w:eastAsia="en-GB"/>
              </w:rPr>
            </w:pPr>
          </w:p>
          <w:p w14:paraId="568CF0D0" w14:textId="4BE899B8"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4. Monitor such PHPs working closely with clients to ensure the highest level of a compliance achievable, in conjunction, where appropriate with other departments and external agencies.</w:t>
            </w:r>
          </w:p>
          <w:p w14:paraId="77FF505F" w14:textId="77777777" w:rsidR="000C600B" w:rsidRPr="006D2BBF" w:rsidRDefault="000C600B" w:rsidP="006D2BBF">
            <w:pPr>
              <w:ind w:right="33"/>
              <w:jc w:val="both"/>
              <w:rPr>
                <w:rFonts w:ascii="Arial" w:hAnsi="Arial" w:cs="Arial"/>
                <w:bCs/>
                <w:sz w:val="16"/>
                <w:szCs w:val="16"/>
                <w:lang w:eastAsia="en-GB"/>
              </w:rPr>
            </w:pPr>
          </w:p>
          <w:p w14:paraId="18BB5389" w14:textId="2EE6CA1F"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5. Assist households with advice to help them retain their existing accommodation or to help them secure alternative accommodation.</w:t>
            </w:r>
          </w:p>
          <w:p w14:paraId="65806E88" w14:textId="77777777" w:rsidR="000C600B" w:rsidRPr="006D2BBF" w:rsidRDefault="000C600B" w:rsidP="006D2BBF">
            <w:pPr>
              <w:ind w:right="33"/>
              <w:jc w:val="both"/>
              <w:rPr>
                <w:rFonts w:ascii="Arial" w:hAnsi="Arial" w:cs="Arial"/>
                <w:bCs/>
                <w:sz w:val="16"/>
                <w:szCs w:val="16"/>
                <w:lang w:eastAsia="en-GB"/>
              </w:rPr>
            </w:pPr>
          </w:p>
          <w:p w14:paraId="0B1D475A" w14:textId="1006605B"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6. Within the framework of a PHP, liaise with and refer cases to other internal teams and external partners, such as Social Services, Health Authority, Probation, DWP.</w:t>
            </w:r>
          </w:p>
          <w:p w14:paraId="7D470967" w14:textId="77777777" w:rsidR="000C600B" w:rsidRPr="006D2BBF" w:rsidRDefault="000C600B" w:rsidP="006D2BBF">
            <w:pPr>
              <w:ind w:right="33"/>
              <w:jc w:val="both"/>
              <w:rPr>
                <w:rFonts w:ascii="Arial" w:hAnsi="Arial" w:cs="Arial"/>
                <w:bCs/>
                <w:sz w:val="16"/>
                <w:szCs w:val="16"/>
                <w:lang w:eastAsia="en-GB"/>
              </w:rPr>
            </w:pPr>
          </w:p>
          <w:p w14:paraId="2940C016" w14:textId="6AE34498"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lastRenderedPageBreak/>
              <w:t>7. Make recommendations to determine a case in line with the Homelessness Reduction Act (2017) and Housing Act Part VII (1996), including all relevant duties in respect of homelessness prevention, relief and the full homelessness duty.</w:t>
            </w:r>
          </w:p>
          <w:p w14:paraId="44B209FC" w14:textId="77777777" w:rsidR="000C600B" w:rsidRPr="006D2BBF" w:rsidRDefault="000C600B" w:rsidP="006D2BBF">
            <w:pPr>
              <w:ind w:right="33"/>
              <w:jc w:val="both"/>
              <w:rPr>
                <w:rFonts w:ascii="Arial" w:hAnsi="Arial" w:cs="Arial"/>
                <w:bCs/>
                <w:sz w:val="16"/>
                <w:szCs w:val="16"/>
                <w:lang w:eastAsia="en-GB"/>
              </w:rPr>
            </w:pPr>
          </w:p>
          <w:p w14:paraId="7D35E9BA" w14:textId="4A3C06C9"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8.</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Issue homeless decision letters in accordance with appropriate legislation.</w:t>
            </w:r>
          </w:p>
          <w:p w14:paraId="185474F7" w14:textId="77777777" w:rsidR="000C600B" w:rsidRPr="006D2BBF" w:rsidRDefault="000C600B" w:rsidP="006D2BBF">
            <w:pPr>
              <w:ind w:right="33"/>
              <w:jc w:val="both"/>
              <w:rPr>
                <w:rFonts w:ascii="Arial" w:hAnsi="Arial" w:cs="Arial"/>
                <w:bCs/>
                <w:sz w:val="16"/>
                <w:szCs w:val="16"/>
                <w:lang w:eastAsia="en-GB"/>
              </w:rPr>
            </w:pPr>
          </w:p>
          <w:p w14:paraId="7B17ECE3" w14:textId="380611CB"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9.</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Build and maintain relationships with statutory and voluntary organisations to develop and promote initiatives to support homeless households. Participate in homelessness and housing advice-oriented working groups as may from time to time be required.</w:t>
            </w:r>
          </w:p>
          <w:p w14:paraId="5FE7B367" w14:textId="77777777" w:rsidR="000C600B" w:rsidRPr="006D2BBF" w:rsidRDefault="000C600B" w:rsidP="006D2BBF">
            <w:pPr>
              <w:ind w:right="33"/>
              <w:jc w:val="both"/>
              <w:rPr>
                <w:rFonts w:ascii="Arial" w:hAnsi="Arial" w:cs="Arial"/>
                <w:bCs/>
                <w:sz w:val="16"/>
                <w:szCs w:val="16"/>
                <w:lang w:eastAsia="en-GB"/>
              </w:rPr>
            </w:pPr>
          </w:p>
          <w:p w14:paraId="56DA68D5" w14:textId="7009AECD"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10.</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 xml:space="preserve">Refer homeless households for temporary accommodation in a timely way to the Temporary Accommodation team for placement where a duty is owed. </w:t>
            </w:r>
          </w:p>
          <w:p w14:paraId="13F49B3C" w14:textId="77777777" w:rsidR="000C600B" w:rsidRPr="006D2BBF" w:rsidRDefault="000C600B" w:rsidP="006D2BBF">
            <w:pPr>
              <w:ind w:right="33"/>
              <w:jc w:val="both"/>
              <w:rPr>
                <w:rFonts w:ascii="Arial" w:hAnsi="Arial" w:cs="Arial"/>
                <w:bCs/>
                <w:sz w:val="16"/>
                <w:szCs w:val="16"/>
                <w:lang w:eastAsia="en-GB"/>
              </w:rPr>
            </w:pPr>
          </w:p>
          <w:p w14:paraId="29F3F6D5" w14:textId="2C89A0F4"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11.</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Advise the temporary accommodation team of clients in temporary accommodation who are no longer eligible for assistance under the legislation, or where a duty has been discharged to ensure a coordinated approach.</w:t>
            </w:r>
          </w:p>
          <w:p w14:paraId="0F511F66" w14:textId="77777777" w:rsidR="000C600B" w:rsidRPr="006D2BBF" w:rsidRDefault="000C600B" w:rsidP="006D2BBF">
            <w:pPr>
              <w:ind w:right="33"/>
              <w:jc w:val="both"/>
              <w:rPr>
                <w:rFonts w:ascii="Arial" w:hAnsi="Arial" w:cs="Arial"/>
                <w:bCs/>
                <w:sz w:val="16"/>
                <w:szCs w:val="16"/>
                <w:lang w:eastAsia="en-GB"/>
              </w:rPr>
            </w:pPr>
          </w:p>
          <w:p w14:paraId="362E539D" w14:textId="7AD9D79A"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12.</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To promote and maintain best practice in delivering housing advice and homelessness services.</w:t>
            </w:r>
          </w:p>
          <w:p w14:paraId="2A4A736C" w14:textId="77777777" w:rsidR="000C600B" w:rsidRPr="006D2BBF" w:rsidRDefault="000C600B" w:rsidP="006D2BBF">
            <w:pPr>
              <w:ind w:right="33"/>
              <w:jc w:val="both"/>
              <w:rPr>
                <w:rFonts w:ascii="Arial" w:hAnsi="Arial" w:cs="Arial"/>
                <w:bCs/>
                <w:sz w:val="16"/>
                <w:szCs w:val="16"/>
                <w:lang w:eastAsia="en-GB"/>
              </w:rPr>
            </w:pPr>
          </w:p>
          <w:p w14:paraId="053AB15B" w14:textId="14C10830"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13.</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Maintain detailed working knowledge of homeless legislation and other relevant areas of law and keeping up to date with relevant case law. Work with Senior Managers to ensure any legislative change is implemented in a timely way.</w:t>
            </w:r>
          </w:p>
          <w:p w14:paraId="37B2AF99" w14:textId="77777777" w:rsidR="000C600B" w:rsidRPr="006D2BBF" w:rsidRDefault="000C600B" w:rsidP="006D2BBF">
            <w:pPr>
              <w:ind w:right="33"/>
              <w:jc w:val="both"/>
              <w:rPr>
                <w:rFonts w:ascii="Arial" w:hAnsi="Arial" w:cs="Arial"/>
                <w:bCs/>
                <w:sz w:val="16"/>
                <w:szCs w:val="16"/>
                <w:lang w:eastAsia="en-GB"/>
              </w:rPr>
            </w:pPr>
          </w:p>
          <w:p w14:paraId="5D075B9E" w14:textId="009DA944"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14.</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Complete accurate and timely case records on all applicants utilising all relevant IT, ensure records are maintained and updated in accordance with the General Data Protection Regulations.</w:t>
            </w:r>
          </w:p>
          <w:p w14:paraId="7E52B0D5" w14:textId="77777777" w:rsidR="000C600B" w:rsidRPr="006D2BBF" w:rsidRDefault="000C600B" w:rsidP="006D2BBF">
            <w:pPr>
              <w:ind w:right="33"/>
              <w:jc w:val="both"/>
              <w:rPr>
                <w:rFonts w:ascii="Arial" w:hAnsi="Arial" w:cs="Arial"/>
                <w:bCs/>
                <w:sz w:val="16"/>
                <w:szCs w:val="16"/>
                <w:lang w:eastAsia="en-GB"/>
              </w:rPr>
            </w:pPr>
          </w:p>
          <w:p w14:paraId="4556E5EC" w14:textId="12046FB1"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15.</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Participate in team rotas to:</w:t>
            </w:r>
          </w:p>
          <w:p w14:paraId="31BF6308" w14:textId="01DB02E5" w:rsidR="000C600B" w:rsidRPr="006D2BBF" w:rsidRDefault="000C600B" w:rsidP="006D2BBF">
            <w:pPr>
              <w:pStyle w:val="ListParagraph"/>
              <w:numPr>
                <w:ilvl w:val="0"/>
                <w:numId w:val="12"/>
              </w:numPr>
              <w:ind w:right="33" w:hanging="349"/>
              <w:jc w:val="both"/>
              <w:rPr>
                <w:rFonts w:ascii="Arial" w:hAnsi="Arial" w:cs="Arial"/>
                <w:bCs/>
                <w:sz w:val="22"/>
                <w:szCs w:val="22"/>
                <w:lang w:eastAsia="en-GB"/>
              </w:rPr>
            </w:pPr>
            <w:r w:rsidRPr="006D2BBF">
              <w:rPr>
                <w:rFonts w:ascii="Arial" w:hAnsi="Arial" w:cs="Arial"/>
                <w:bCs/>
                <w:sz w:val="22"/>
                <w:szCs w:val="22"/>
                <w:lang w:eastAsia="en-GB"/>
              </w:rPr>
              <w:t>provide frontline services to applicants who are homeless or threatened with homelessness, including homeless on the day</w:t>
            </w:r>
          </w:p>
          <w:p w14:paraId="1646EAA6" w14:textId="5BEA15D1" w:rsidR="000C600B" w:rsidRPr="006D2BBF" w:rsidRDefault="000C600B" w:rsidP="006D2BBF">
            <w:pPr>
              <w:pStyle w:val="ListParagraph"/>
              <w:numPr>
                <w:ilvl w:val="0"/>
                <w:numId w:val="12"/>
              </w:numPr>
              <w:ind w:right="33" w:hanging="349"/>
              <w:jc w:val="both"/>
              <w:rPr>
                <w:rFonts w:ascii="Arial" w:hAnsi="Arial" w:cs="Arial"/>
                <w:bCs/>
                <w:sz w:val="22"/>
                <w:szCs w:val="22"/>
                <w:lang w:eastAsia="en-GB"/>
              </w:rPr>
            </w:pPr>
            <w:r w:rsidRPr="006D2BBF">
              <w:rPr>
                <w:rFonts w:ascii="Arial" w:hAnsi="Arial" w:cs="Arial"/>
                <w:bCs/>
                <w:sz w:val="22"/>
                <w:szCs w:val="22"/>
                <w:lang w:eastAsia="en-GB"/>
              </w:rPr>
              <w:t>participate in the ‘out of hours’ emergency rota.</w:t>
            </w:r>
          </w:p>
          <w:p w14:paraId="2883F9E1" w14:textId="77777777" w:rsidR="00D627D5" w:rsidRPr="006D2BBF" w:rsidRDefault="00D627D5" w:rsidP="006D2BBF">
            <w:pPr>
              <w:pStyle w:val="ListParagraph"/>
              <w:ind w:left="1080" w:right="33"/>
              <w:jc w:val="both"/>
              <w:rPr>
                <w:rFonts w:ascii="Arial" w:hAnsi="Arial" w:cs="Arial"/>
                <w:bCs/>
                <w:sz w:val="16"/>
                <w:szCs w:val="16"/>
                <w:lang w:eastAsia="en-GB"/>
              </w:rPr>
            </w:pPr>
          </w:p>
          <w:p w14:paraId="39A49362" w14:textId="55EF85F2" w:rsidR="000C600B" w:rsidRPr="006D2BBF" w:rsidRDefault="000C600B" w:rsidP="006D2BBF">
            <w:pPr>
              <w:ind w:right="33"/>
              <w:jc w:val="both"/>
              <w:rPr>
                <w:rFonts w:ascii="Arial" w:hAnsi="Arial" w:cs="Arial"/>
                <w:bCs/>
                <w:sz w:val="22"/>
                <w:szCs w:val="22"/>
                <w:lang w:eastAsia="en-GB"/>
              </w:rPr>
            </w:pPr>
            <w:r w:rsidRPr="006D2BBF">
              <w:rPr>
                <w:rFonts w:ascii="Arial" w:hAnsi="Arial" w:cs="Arial"/>
                <w:bCs/>
                <w:sz w:val="22"/>
                <w:szCs w:val="22"/>
                <w:lang w:eastAsia="en-GB"/>
              </w:rPr>
              <w:t>16.</w:t>
            </w:r>
            <w:r w:rsidR="000D3B49" w:rsidRPr="006D2BBF">
              <w:rPr>
                <w:rFonts w:ascii="Arial" w:hAnsi="Arial" w:cs="Arial"/>
                <w:bCs/>
                <w:sz w:val="22"/>
                <w:szCs w:val="22"/>
                <w:lang w:eastAsia="en-GB"/>
              </w:rPr>
              <w:t xml:space="preserve"> </w:t>
            </w:r>
            <w:r w:rsidRPr="006D2BBF">
              <w:rPr>
                <w:rFonts w:ascii="Arial" w:hAnsi="Arial" w:cs="Arial"/>
                <w:bCs/>
                <w:sz w:val="22"/>
                <w:szCs w:val="22"/>
                <w:lang w:eastAsia="en-GB"/>
              </w:rPr>
              <w:t>Undertake any duties as required contributing to the purpose of the objectives of the post and appropriate to the grade.</w:t>
            </w:r>
          </w:p>
          <w:p w14:paraId="7568E133" w14:textId="11EBB64B" w:rsidR="00D60F2B" w:rsidRPr="006D2BBF" w:rsidRDefault="00D60F2B" w:rsidP="006D2BBF">
            <w:pPr>
              <w:ind w:right="33"/>
              <w:jc w:val="both"/>
              <w:rPr>
                <w:rFonts w:ascii="Arial" w:hAnsi="Arial" w:cs="Arial"/>
                <w:bCs/>
                <w:sz w:val="16"/>
                <w:szCs w:val="16"/>
                <w:lang w:eastAsia="en-GB"/>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D2BBF" w:rsidRDefault="00636E00" w:rsidP="006D2BBF">
            <w:pPr>
              <w:ind w:right="33"/>
              <w:jc w:val="both"/>
              <w:rPr>
                <w:rFonts w:ascii="Arial" w:hAnsi="Arial" w:cs="Arial"/>
                <w:b/>
                <w:sz w:val="22"/>
                <w:szCs w:val="22"/>
                <w:lang w:eastAsia="en-GB"/>
              </w:rPr>
            </w:pPr>
            <w:r w:rsidRPr="006D2BBF">
              <w:rPr>
                <w:rFonts w:ascii="Arial" w:hAnsi="Arial" w:cs="Arial"/>
                <w:b/>
                <w:sz w:val="22"/>
                <w:szCs w:val="22"/>
                <w:lang w:eastAsia="en-GB"/>
              </w:rPr>
              <w:lastRenderedPageBreak/>
              <w:t>Diversity, Equality and Inclusion (EDI)</w:t>
            </w:r>
          </w:p>
          <w:p w14:paraId="08949408" w14:textId="77777777" w:rsidR="00B22BEE" w:rsidRPr="006D2BBF" w:rsidRDefault="00636E00"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All staff must comply with </w:t>
            </w:r>
            <w:r w:rsidR="00EF75C6" w:rsidRPr="006D2BBF">
              <w:rPr>
                <w:rFonts w:ascii="Arial" w:hAnsi="Arial" w:cs="Arial"/>
                <w:bCs/>
                <w:sz w:val="22"/>
                <w:szCs w:val="22"/>
                <w:lang w:eastAsia="en-GB"/>
              </w:rPr>
              <w:t xml:space="preserve">the </w:t>
            </w:r>
            <w:r w:rsidRPr="006D2BBF">
              <w:rPr>
                <w:rFonts w:ascii="Arial" w:hAnsi="Arial" w:cs="Arial"/>
                <w:bCs/>
                <w:sz w:val="22"/>
                <w:szCs w:val="22"/>
                <w:lang w:eastAsia="en-GB"/>
              </w:rPr>
              <w:t>Council</w:t>
            </w:r>
            <w:r w:rsidR="00EF75C6" w:rsidRPr="006D2BBF">
              <w:rPr>
                <w:rFonts w:ascii="Arial" w:hAnsi="Arial" w:cs="Arial"/>
                <w:bCs/>
                <w:sz w:val="22"/>
                <w:szCs w:val="22"/>
                <w:lang w:eastAsia="en-GB"/>
              </w:rPr>
              <w:t>’s</w:t>
            </w:r>
            <w:r w:rsidRPr="006D2BBF">
              <w:rPr>
                <w:rFonts w:ascii="Arial" w:hAnsi="Arial" w:cs="Arial"/>
                <w:bCs/>
                <w:sz w:val="22"/>
                <w:szCs w:val="22"/>
                <w:lang w:eastAsia="en-GB"/>
              </w:rPr>
              <w:t xml:space="preserve"> Policy on Equal Opportunities</w:t>
            </w:r>
            <w:r w:rsidR="00294400" w:rsidRPr="006D2BBF">
              <w:rPr>
                <w:rFonts w:ascii="Arial" w:hAnsi="Arial" w:cs="Arial"/>
                <w:bCs/>
                <w:sz w:val="22"/>
                <w:szCs w:val="22"/>
                <w:lang w:eastAsia="en-GB"/>
              </w:rPr>
              <w:t xml:space="preserve"> and undertake training </w:t>
            </w:r>
            <w:r w:rsidRPr="006D2BBF">
              <w:rPr>
                <w:rFonts w:ascii="Arial" w:hAnsi="Arial" w:cs="Arial"/>
                <w:bCs/>
                <w:sz w:val="22"/>
                <w:szCs w:val="22"/>
                <w:lang w:eastAsia="en-GB"/>
              </w:rPr>
              <w:t>to ensure the fair and equal treatment of all Council staff and customers.</w:t>
            </w:r>
          </w:p>
          <w:p w14:paraId="46FFB3BF" w14:textId="77777777" w:rsidR="00636E00" w:rsidRPr="006D2BBF" w:rsidRDefault="00636E00" w:rsidP="006D2BBF">
            <w:pPr>
              <w:ind w:right="33"/>
              <w:jc w:val="both"/>
              <w:rPr>
                <w:rFonts w:ascii="Arial" w:hAnsi="Arial" w:cs="Arial"/>
                <w:bCs/>
                <w:sz w:val="16"/>
                <w:szCs w:val="16"/>
                <w:lang w:eastAsia="en-GB"/>
              </w:rPr>
            </w:pPr>
          </w:p>
        </w:tc>
      </w:tr>
      <w:tr w:rsidR="00B22BEE" w:rsidRPr="00B22BEE" w14:paraId="63B75509" w14:textId="77777777" w:rsidTr="00B22BEE">
        <w:tc>
          <w:tcPr>
            <w:tcW w:w="10201" w:type="dxa"/>
            <w:gridSpan w:val="2"/>
          </w:tcPr>
          <w:p w14:paraId="195148DD" w14:textId="77777777" w:rsidR="00636E00" w:rsidRPr="006D2BBF" w:rsidRDefault="00636E00" w:rsidP="006D2BBF">
            <w:pPr>
              <w:ind w:right="33"/>
              <w:jc w:val="both"/>
              <w:rPr>
                <w:rFonts w:ascii="Arial" w:hAnsi="Arial" w:cs="Arial"/>
                <w:b/>
                <w:sz w:val="22"/>
                <w:szCs w:val="22"/>
                <w:lang w:eastAsia="en-GB"/>
              </w:rPr>
            </w:pPr>
            <w:r w:rsidRPr="006D2BBF">
              <w:rPr>
                <w:rFonts w:ascii="Arial" w:hAnsi="Arial" w:cs="Arial"/>
                <w:b/>
                <w:sz w:val="22"/>
                <w:szCs w:val="22"/>
                <w:lang w:eastAsia="en-GB"/>
              </w:rPr>
              <w:t xml:space="preserve">Employment checks required for this post </w:t>
            </w:r>
          </w:p>
          <w:p w14:paraId="39EF0DEC" w14:textId="77777777" w:rsidR="00B22BEE" w:rsidRPr="006D2BBF" w:rsidRDefault="00636E00"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The Council is required by the Home Office to carry out standard </w:t>
            </w:r>
            <w:r w:rsidR="00E73E44" w:rsidRPr="006D2BBF">
              <w:rPr>
                <w:rFonts w:ascii="Arial" w:hAnsi="Arial" w:cs="Arial"/>
                <w:bCs/>
                <w:sz w:val="22"/>
                <w:szCs w:val="22"/>
                <w:lang w:eastAsia="en-GB"/>
              </w:rPr>
              <w:t xml:space="preserve">Right to Work </w:t>
            </w:r>
            <w:r w:rsidRPr="006D2BBF">
              <w:rPr>
                <w:rFonts w:ascii="Arial" w:hAnsi="Arial" w:cs="Arial"/>
                <w:bCs/>
                <w:sz w:val="22"/>
                <w:szCs w:val="22"/>
                <w:lang w:eastAsia="en-GB"/>
              </w:rPr>
              <w:t xml:space="preserve">checks for all employment under the Asylum and Immigration Act 1996. If you cannot produce </w:t>
            </w:r>
            <w:r w:rsidR="00E73E44" w:rsidRPr="006D2BBF">
              <w:rPr>
                <w:rFonts w:ascii="Arial" w:hAnsi="Arial" w:cs="Arial"/>
                <w:bCs/>
                <w:sz w:val="22"/>
                <w:szCs w:val="22"/>
                <w:lang w:eastAsia="en-GB"/>
              </w:rPr>
              <w:t>Right to Work documentation or</w:t>
            </w:r>
            <w:r w:rsidRPr="006D2BBF">
              <w:rPr>
                <w:rFonts w:ascii="Arial" w:hAnsi="Arial" w:cs="Arial"/>
                <w:bCs/>
                <w:sz w:val="22"/>
                <w:szCs w:val="22"/>
                <w:lang w:eastAsia="en-GB"/>
              </w:rPr>
              <w:t xml:space="preserve"> are unsure whether the documents you have provide the necessary proof please contact </w:t>
            </w:r>
            <w:r w:rsidR="00E73E44" w:rsidRPr="006D2BBF">
              <w:rPr>
                <w:rFonts w:ascii="Arial" w:hAnsi="Arial" w:cs="Arial"/>
                <w:bCs/>
                <w:sz w:val="22"/>
                <w:szCs w:val="22"/>
                <w:lang w:eastAsia="en-GB"/>
              </w:rPr>
              <w:t>Human Resources</w:t>
            </w:r>
            <w:r w:rsidRPr="006D2BBF">
              <w:rPr>
                <w:rFonts w:ascii="Arial" w:hAnsi="Arial" w:cs="Arial"/>
                <w:bCs/>
                <w:sz w:val="22"/>
                <w:szCs w:val="22"/>
                <w:lang w:eastAsia="en-GB"/>
              </w:rPr>
              <w:t xml:space="preserve"> prior to your interview.</w:t>
            </w:r>
          </w:p>
          <w:p w14:paraId="5E64FFD4" w14:textId="77777777" w:rsidR="00385739" w:rsidRPr="006D2BBF" w:rsidRDefault="00385739" w:rsidP="006D2BBF">
            <w:pPr>
              <w:ind w:right="33"/>
              <w:jc w:val="both"/>
              <w:rPr>
                <w:rFonts w:ascii="Arial" w:hAnsi="Arial" w:cs="Arial"/>
                <w:bCs/>
                <w:sz w:val="16"/>
                <w:szCs w:val="16"/>
                <w:lang w:eastAsia="en-GB"/>
              </w:rPr>
            </w:pPr>
          </w:p>
        </w:tc>
      </w:tr>
      <w:tr w:rsidR="00636E00" w:rsidRPr="00B22BEE" w14:paraId="067DA8CE" w14:textId="77777777" w:rsidTr="00B22BEE">
        <w:tc>
          <w:tcPr>
            <w:tcW w:w="10201" w:type="dxa"/>
            <w:gridSpan w:val="2"/>
          </w:tcPr>
          <w:p w14:paraId="1C24D4D6" w14:textId="0DB31AAD" w:rsidR="00636E00" w:rsidRPr="006D2BBF" w:rsidRDefault="00385739" w:rsidP="006D2BBF">
            <w:pPr>
              <w:ind w:right="33"/>
              <w:jc w:val="both"/>
              <w:rPr>
                <w:rFonts w:ascii="Arial" w:hAnsi="Arial" w:cs="Arial"/>
                <w:b/>
                <w:sz w:val="22"/>
                <w:szCs w:val="22"/>
                <w:lang w:eastAsia="en-GB"/>
              </w:rPr>
            </w:pPr>
            <w:r w:rsidRPr="006D2BBF">
              <w:rPr>
                <w:rFonts w:ascii="Arial" w:hAnsi="Arial" w:cs="Arial"/>
                <w:b/>
                <w:sz w:val="22"/>
                <w:szCs w:val="22"/>
                <w:lang w:eastAsia="en-GB"/>
              </w:rPr>
              <w:t>E</w:t>
            </w:r>
            <w:r w:rsidR="00636E00" w:rsidRPr="006D2BBF">
              <w:rPr>
                <w:rFonts w:ascii="Arial" w:hAnsi="Arial" w:cs="Arial"/>
                <w:b/>
                <w:sz w:val="22"/>
                <w:szCs w:val="22"/>
                <w:lang w:eastAsia="en-GB"/>
              </w:rPr>
              <w:t>mployment of Ex-Offenders</w:t>
            </w:r>
          </w:p>
          <w:p w14:paraId="4C05D0C9" w14:textId="77777777" w:rsidR="00636E00" w:rsidRPr="006D2BBF" w:rsidRDefault="00636E00" w:rsidP="006D2BBF">
            <w:pPr>
              <w:snapToGrid w:val="0"/>
              <w:ind w:right="33"/>
              <w:jc w:val="both"/>
              <w:rPr>
                <w:rFonts w:ascii="Arial" w:hAnsi="Arial" w:cs="Arial"/>
                <w:bCs/>
                <w:sz w:val="22"/>
                <w:szCs w:val="22"/>
                <w:lang w:eastAsia="en-GB"/>
              </w:rPr>
            </w:pPr>
            <w:r w:rsidRPr="006D2BBF">
              <w:rPr>
                <w:rFonts w:ascii="Arial" w:hAnsi="Arial" w:cs="Arial"/>
                <w:bCs/>
                <w:sz w:val="22"/>
                <w:szCs w:val="22"/>
                <w:lang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69FBEC61" w14:textId="77777777" w:rsidR="00636E00" w:rsidRDefault="00636E00" w:rsidP="006D2BBF">
            <w:pPr>
              <w:ind w:right="33"/>
              <w:jc w:val="both"/>
              <w:rPr>
                <w:rFonts w:ascii="Arial" w:hAnsi="Arial" w:cs="Arial"/>
                <w:bCs/>
                <w:sz w:val="16"/>
                <w:szCs w:val="16"/>
                <w:lang w:eastAsia="en-GB"/>
              </w:rPr>
            </w:pPr>
          </w:p>
          <w:p w14:paraId="16278DF5" w14:textId="77777777" w:rsidR="006D2BBF" w:rsidRPr="006D2BBF" w:rsidRDefault="006D2BBF" w:rsidP="006D2BBF">
            <w:pPr>
              <w:ind w:right="33"/>
              <w:jc w:val="both"/>
              <w:rPr>
                <w:rFonts w:ascii="Arial" w:hAnsi="Arial" w:cs="Arial"/>
                <w:bCs/>
                <w:sz w:val="16"/>
                <w:szCs w:val="16"/>
                <w:lang w:eastAsia="en-GB"/>
              </w:rPr>
            </w:pPr>
          </w:p>
        </w:tc>
      </w:tr>
      <w:tr w:rsidR="00636E00" w:rsidRPr="00B22BEE" w14:paraId="10B1303C" w14:textId="77777777" w:rsidTr="00B22BEE">
        <w:tc>
          <w:tcPr>
            <w:tcW w:w="10201" w:type="dxa"/>
            <w:gridSpan w:val="2"/>
          </w:tcPr>
          <w:p w14:paraId="257815B0" w14:textId="2B132402" w:rsidR="00F215FC" w:rsidRPr="006D2BBF" w:rsidRDefault="00F215FC" w:rsidP="006D2BBF">
            <w:pPr>
              <w:ind w:right="33"/>
              <w:jc w:val="both"/>
              <w:rPr>
                <w:rFonts w:ascii="Arial" w:hAnsi="Arial" w:cs="Arial"/>
                <w:b/>
                <w:sz w:val="22"/>
                <w:szCs w:val="22"/>
                <w:lang w:eastAsia="en-GB"/>
              </w:rPr>
            </w:pPr>
            <w:r w:rsidRPr="006D2BBF">
              <w:rPr>
                <w:rFonts w:ascii="Arial" w:hAnsi="Arial" w:cs="Arial"/>
                <w:b/>
                <w:sz w:val="22"/>
                <w:szCs w:val="22"/>
                <w:lang w:eastAsia="en-GB"/>
              </w:rPr>
              <w:lastRenderedPageBreak/>
              <w:t xml:space="preserve">DISCLOSURE OF CRIMINAL RECORD </w:t>
            </w:r>
          </w:p>
          <w:p w14:paraId="0AE4C367" w14:textId="77777777" w:rsidR="00F215FC" w:rsidRPr="006D2BBF" w:rsidRDefault="00F215FC" w:rsidP="006D2BBF">
            <w:pPr>
              <w:ind w:right="33"/>
              <w:jc w:val="both"/>
              <w:rPr>
                <w:rFonts w:ascii="Arial" w:hAnsi="Arial" w:cs="Arial"/>
                <w:bCs/>
                <w:sz w:val="22"/>
                <w:szCs w:val="22"/>
                <w:lang w:eastAsia="en-GB"/>
              </w:rPr>
            </w:pPr>
            <w:r w:rsidRPr="006D2BBF">
              <w:rPr>
                <w:rFonts w:ascii="Arial" w:hAnsi="Arial" w:cs="Arial"/>
                <w:bCs/>
                <w:sz w:val="22"/>
                <w:szCs w:val="22"/>
                <w:lang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sidRPr="006D2BBF">
              <w:rPr>
                <w:rFonts w:ascii="Arial" w:hAnsi="Arial" w:cs="Arial"/>
                <w:bCs/>
                <w:sz w:val="22"/>
                <w:szCs w:val="22"/>
                <w:lang w:eastAsia="en-GB"/>
              </w:rPr>
              <w:t>d</w:t>
            </w:r>
            <w:r w:rsidRPr="006D2BBF">
              <w:rPr>
                <w:rFonts w:ascii="Arial" w:hAnsi="Arial" w:cs="Arial"/>
                <w:bCs/>
                <w:sz w:val="22"/>
                <w:szCs w:val="22"/>
                <w:lang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Pr="006D2BBF" w:rsidRDefault="00636E00" w:rsidP="006D2BBF">
            <w:pPr>
              <w:ind w:right="33"/>
              <w:jc w:val="both"/>
              <w:rPr>
                <w:rFonts w:ascii="Arial" w:hAnsi="Arial" w:cs="Arial"/>
                <w:bCs/>
                <w:sz w:val="16"/>
                <w:szCs w:val="16"/>
                <w:lang w:eastAsia="en-GB"/>
              </w:rPr>
            </w:pPr>
          </w:p>
        </w:tc>
      </w:tr>
      <w:tr w:rsidR="00636E00" w:rsidRPr="00B22BEE" w14:paraId="13E5329E" w14:textId="77777777" w:rsidTr="00B22BEE">
        <w:tc>
          <w:tcPr>
            <w:tcW w:w="10201" w:type="dxa"/>
            <w:gridSpan w:val="2"/>
          </w:tcPr>
          <w:p w14:paraId="698A8109" w14:textId="77777777" w:rsidR="00F215FC" w:rsidRPr="006D2BBF" w:rsidRDefault="00F215FC" w:rsidP="006D2BBF">
            <w:pPr>
              <w:ind w:right="33"/>
              <w:jc w:val="both"/>
              <w:rPr>
                <w:rFonts w:ascii="Arial" w:hAnsi="Arial" w:cs="Arial"/>
                <w:b/>
                <w:sz w:val="22"/>
                <w:szCs w:val="22"/>
                <w:lang w:eastAsia="en-GB"/>
              </w:rPr>
            </w:pPr>
            <w:r w:rsidRPr="006D2BBF">
              <w:rPr>
                <w:rFonts w:ascii="Arial" w:hAnsi="Arial" w:cs="Arial"/>
                <w:b/>
                <w:sz w:val="22"/>
                <w:szCs w:val="22"/>
                <w:lang w:eastAsia="en-GB"/>
              </w:rPr>
              <w:t>SAFEGUARDING</w:t>
            </w:r>
          </w:p>
          <w:p w14:paraId="01851881" w14:textId="77777777" w:rsidR="00F215FC" w:rsidRPr="006D2BBF" w:rsidRDefault="00F215FC" w:rsidP="006D2BBF">
            <w:pPr>
              <w:ind w:right="33"/>
              <w:jc w:val="both"/>
              <w:rPr>
                <w:rFonts w:ascii="Arial" w:hAnsi="Arial" w:cs="Arial"/>
                <w:bCs/>
                <w:sz w:val="22"/>
                <w:szCs w:val="22"/>
                <w:lang w:eastAsia="en-GB"/>
              </w:rPr>
            </w:pPr>
            <w:r w:rsidRPr="006D2BBF">
              <w:rPr>
                <w:rFonts w:ascii="Arial" w:hAnsi="Arial" w:cs="Arial"/>
                <w:bCs/>
                <w:sz w:val="22"/>
                <w:szCs w:val="22"/>
                <w:lang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Pr="006D2BBF" w:rsidRDefault="00636E00" w:rsidP="006D2BBF">
            <w:pPr>
              <w:ind w:right="33"/>
              <w:jc w:val="both"/>
              <w:rPr>
                <w:rFonts w:ascii="Arial" w:hAnsi="Arial" w:cs="Arial"/>
                <w:bCs/>
                <w:sz w:val="16"/>
                <w:szCs w:val="16"/>
                <w:lang w:eastAsia="en-GB"/>
              </w:rPr>
            </w:pPr>
          </w:p>
        </w:tc>
      </w:tr>
      <w:tr w:rsidR="00636E00" w:rsidRPr="00B22BEE" w14:paraId="60CF8E0C" w14:textId="77777777" w:rsidTr="00B22BEE">
        <w:tc>
          <w:tcPr>
            <w:tcW w:w="10201" w:type="dxa"/>
            <w:gridSpan w:val="2"/>
          </w:tcPr>
          <w:p w14:paraId="0107BF1A" w14:textId="77777777" w:rsidR="00636E00" w:rsidRPr="006D2BBF" w:rsidRDefault="00636E00" w:rsidP="006D2BBF">
            <w:pPr>
              <w:ind w:right="33"/>
              <w:jc w:val="both"/>
              <w:rPr>
                <w:rFonts w:ascii="Arial" w:hAnsi="Arial" w:cs="Arial"/>
                <w:b/>
                <w:sz w:val="22"/>
                <w:szCs w:val="22"/>
                <w:lang w:eastAsia="en-GB"/>
              </w:rPr>
            </w:pPr>
            <w:r w:rsidRPr="006D2BBF">
              <w:rPr>
                <w:rFonts w:ascii="Arial" w:hAnsi="Arial" w:cs="Arial"/>
                <w:b/>
                <w:sz w:val="22"/>
                <w:szCs w:val="22"/>
                <w:lang w:eastAsia="en-GB"/>
              </w:rPr>
              <w:t>SPOKEN ENGLISH</w:t>
            </w:r>
          </w:p>
          <w:p w14:paraId="213AFDB9" w14:textId="77777777" w:rsidR="00636E00" w:rsidRPr="006D2BBF" w:rsidRDefault="00636E00" w:rsidP="006D2BBF">
            <w:pPr>
              <w:ind w:right="33"/>
              <w:jc w:val="both"/>
              <w:rPr>
                <w:rFonts w:ascii="Arial" w:hAnsi="Arial" w:cs="Arial"/>
                <w:bCs/>
                <w:sz w:val="22"/>
                <w:szCs w:val="22"/>
                <w:lang w:eastAsia="en-GB"/>
              </w:rPr>
            </w:pPr>
            <w:r w:rsidRPr="006D2BBF">
              <w:rPr>
                <w:rFonts w:ascii="Arial" w:hAnsi="Arial" w:cs="Arial"/>
                <w:bCs/>
                <w:sz w:val="22"/>
                <w:szCs w:val="22"/>
                <w:lang w:eastAsia="en-GB"/>
              </w:rPr>
              <w:t>For public-facing roles involving regular telephone and face-to face conversations with the public, the ability to converse at ease with members of the public and provide advice in accurate spoken English is essential in this post</w:t>
            </w:r>
          </w:p>
          <w:p w14:paraId="6F245B4D" w14:textId="77777777" w:rsidR="00636E00" w:rsidRPr="006D2BBF" w:rsidRDefault="00636E00" w:rsidP="006D2BBF">
            <w:pPr>
              <w:ind w:right="33"/>
              <w:rPr>
                <w:rFonts w:ascii="Arial" w:hAnsi="Arial" w:cs="Arial"/>
                <w:bCs/>
                <w:sz w:val="16"/>
                <w:szCs w:val="16"/>
                <w:lang w:eastAsia="en-GB"/>
              </w:rPr>
            </w:pPr>
          </w:p>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935A" w14:textId="77777777" w:rsidR="001B4FB0" w:rsidRDefault="001B4FB0" w:rsidP="0052057F">
      <w:r>
        <w:separator/>
      </w:r>
    </w:p>
  </w:endnote>
  <w:endnote w:type="continuationSeparator" w:id="0">
    <w:p w14:paraId="5E0DC73E" w14:textId="77777777" w:rsidR="001B4FB0" w:rsidRDefault="001B4FB0"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3B70" w14:textId="77777777" w:rsidR="001B4FB0" w:rsidRDefault="001B4FB0" w:rsidP="0052057F">
      <w:r>
        <w:separator/>
      </w:r>
    </w:p>
  </w:footnote>
  <w:footnote w:type="continuationSeparator" w:id="0">
    <w:p w14:paraId="0846348C" w14:textId="77777777" w:rsidR="001B4FB0" w:rsidRDefault="001B4FB0"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552DBB"/>
    <w:multiLevelType w:val="hybridMultilevel"/>
    <w:tmpl w:val="C932F9CA"/>
    <w:lvl w:ilvl="0" w:tplc="8CA2A6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6050A"/>
    <w:multiLevelType w:val="hybridMultilevel"/>
    <w:tmpl w:val="DD2C9016"/>
    <w:lvl w:ilvl="0" w:tplc="8CA2A6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526AA"/>
    <w:multiLevelType w:val="hybridMultilevel"/>
    <w:tmpl w:val="DCDC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40487"/>
    <w:multiLevelType w:val="hybridMultilevel"/>
    <w:tmpl w:val="AF3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5"/>
  </w:num>
  <w:num w:numId="2" w16cid:durableId="813260001">
    <w:abstractNumId w:val="1"/>
  </w:num>
  <w:num w:numId="3" w16cid:durableId="1099641961">
    <w:abstractNumId w:val="0"/>
  </w:num>
  <w:num w:numId="4" w16cid:durableId="148980555">
    <w:abstractNumId w:val="9"/>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7"/>
  </w:num>
  <w:num w:numId="8" w16cid:durableId="1958674808">
    <w:abstractNumId w:val="6"/>
  </w:num>
  <w:num w:numId="9" w16cid:durableId="11807232">
    <w:abstractNumId w:val="8"/>
  </w:num>
  <w:num w:numId="10" w16cid:durableId="2058237701">
    <w:abstractNumId w:val="10"/>
  </w:num>
  <w:num w:numId="11" w16cid:durableId="2127890770">
    <w:abstractNumId w:val="3"/>
  </w:num>
  <w:num w:numId="12" w16cid:durableId="1363676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A7711"/>
    <w:rsid w:val="000C3BC0"/>
    <w:rsid w:val="000C600B"/>
    <w:rsid w:val="000D3B49"/>
    <w:rsid w:val="0010256D"/>
    <w:rsid w:val="00106C5B"/>
    <w:rsid w:val="001744E8"/>
    <w:rsid w:val="001B4FB0"/>
    <w:rsid w:val="001E59DF"/>
    <w:rsid w:val="001F5000"/>
    <w:rsid w:val="00202F00"/>
    <w:rsid w:val="002547AC"/>
    <w:rsid w:val="00286A43"/>
    <w:rsid w:val="00294400"/>
    <w:rsid w:val="002B0922"/>
    <w:rsid w:val="002D0574"/>
    <w:rsid w:val="002F0F1B"/>
    <w:rsid w:val="003137BD"/>
    <w:rsid w:val="003171C8"/>
    <w:rsid w:val="00324ED9"/>
    <w:rsid w:val="00385739"/>
    <w:rsid w:val="00393C03"/>
    <w:rsid w:val="003F7C6E"/>
    <w:rsid w:val="00416B3B"/>
    <w:rsid w:val="004A01E8"/>
    <w:rsid w:val="004B7AC9"/>
    <w:rsid w:val="004D5A0C"/>
    <w:rsid w:val="00510EDB"/>
    <w:rsid w:val="0052057F"/>
    <w:rsid w:val="00544A4A"/>
    <w:rsid w:val="00574937"/>
    <w:rsid w:val="00587A79"/>
    <w:rsid w:val="005A6D05"/>
    <w:rsid w:val="005F2849"/>
    <w:rsid w:val="0062570B"/>
    <w:rsid w:val="00636E00"/>
    <w:rsid w:val="00666C0B"/>
    <w:rsid w:val="00694A48"/>
    <w:rsid w:val="006D2BBF"/>
    <w:rsid w:val="00741E61"/>
    <w:rsid w:val="00772D7F"/>
    <w:rsid w:val="007C5707"/>
    <w:rsid w:val="007F19FA"/>
    <w:rsid w:val="007F4F09"/>
    <w:rsid w:val="0081132F"/>
    <w:rsid w:val="00816260"/>
    <w:rsid w:val="008378AF"/>
    <w:rsid w:val="008452D6"/>
    <w:rsid w:val="00847EDD"/>
    <w:rsid w:val="008649D9"/>
    <w:rsid w:val="0096226F"/>
    <w:rsid w:val="00965CA2"/>
    <w:rsid w:val="009A1F36"/>
    <w:rsid w:val="00A07478"/>
    <w:rsid w:val="00A242C6"/>
    <w:rsid w:val="00A456AE"/>
    <w:rsid w:val="00A7287B"/>
    <w:rsid w:val="00B22BEE"/>
    <w:rsid w:val="00B40E59"/>
    <w:rsid w:val="00B80F18"/>
    <w:rsid w:val="00BA5745"/>
    <w:rsid w:val="00BC4E0C"/>
    <w:rsid w:val="00BC7618"/>
    <w:rsid w:val="00C66254"/>
    <w:rsid w:val="00C74BA5"/>
    <w:rsid w:val="00CD5B2C"/>
    <w:rsid w:val="00CF6EAA"/>
    <w:rsid w:val="00D55763"/>
    <w:rsid w:val="00D60F2B"/>
    <w:rsid w:val="00D627D5"/>
    <w:rsid w:val="00D77AE6"/>
    <w:rsid w:val="00DC1B70"/>
    <w:rsid w:val="00E6573E"/>
    <w:rsid w:val="00E73E44"/>
    <w:rsid w:val="00E76A9F"/>
    <w:rsid w:val="00EE54E6"/>
    <w:rsid w:val="00EF75C6"/>
    <w:rsid w:val="00F215FC"/>
    <w:rsid w:val="00F22990"/>
    <w:rsid w:val="00F461C9"/>
    <w:rsid w:val="00F707B6"/>
    <w:rsid w:val="00F81B0E"/>
    <w:rsid w:val="00FB51D0"/>
    <w:rsid w:val="00FC573E"/>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6340</Characters>
  <Application>Microsoft Office Word</Application>
  <DocSecurity>0</DocSecurity>
  <Lines>137</Lines>
  <Paragraphs>61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Clare Moss</cp:lastModifiedBy>
  <cp:revision>3</cp:revision>
  <cp:lastPrinted>2018-12-10T11:35:00Z</cp:lastPrinted>
  <dcterms:created xsi:type="dcterms:W3CDTF">2026-02-17T10:10:00Z</dcterms:created>
  <dcterms:modified xsi:type="dcterms:W3CDTF">2026-02-17T10:13:00Z</dcterms:modified>
</cp:coreProperties>
</file>