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EC44A" w14:textId="0CEB9FAB" w:rsidR="004108A6" w:rsidRDefault="004108A6" w:rsidP="004108A6">
      <w:pPr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 w:rsidRPr="001C292C">
        <w:rPr>
          <w:rFonts w:ascii="Arial" w:hAnsi="Arial" w:cs="Arial"/>
          <w:noProof/>
          <w:lang w:eastAsia="en-GB"/>
        </w:rPr>
        <w:drawing>
          <wp:inline distT="0" distB="0" distL="0" distR="0" wp14:anchorId="0CF6FDAE" wp14:editId="2CB4FCFD">
            <wp:extent cx="1280160" cy="1188720"/>
            <wp:effectExtent l="0" t="0" r="0" b="0"/>
            <wp:docPr id="1829773725" name="Picture 1" descr="A blue circ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773725" name="Picture 1" descr="A blue circle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7CA94" w14:textId="6AE430CD" w:rsidR="00B572B0" w:rsidRPr="00B572B0" w:rsidRDefault="00B572B0" w:rsidP="00B572B0">
      <w:pPr>
        <w:pBdr>
          <w:bottom w:val="single" w:sz="12" w:space="1" w:color="auto"/>
        </w:pBdr>
        <w:spacing w:line="36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B572B0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r w:rsidRPr="00B572B0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JOB DESCRIPTION                                                                                                                  </w:t>
      </w:r>
    </w:p>
    <w:p w14:paraId="1C335B85" w14:textId="77777777" w:rsidR="00B572B0" w:rsidRPr="00B572B0" w:rsidRDefault="00B572B0" w:rsidP="00B572B0">
      <w:pPr>
        <w:spacing w:after="0" w:line="240" w:lineRule="auto"/>
        <w:ind w:right="429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</w:p>
    <w:p w14:paraId="794AC94A" w14:textId="61F6C490" w:rsidR="00B572B0" w:rsidRPr="00B572B0" w:rsidRDefault="00B572B0" w:rsidP="00B572B0">
      <w:pPr>
        <w:spacing w:after="0" w:line="240" w:lineRule="auto"/>
        <w:ind w:right="429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 w:rsidRPr="00B572B0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JOB DESCRIPTION FOR THE POST OF:          </w:t>
      </w:r>
      <w:r w:rsidRPr="00B572B0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ab/>
      </w: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BUSINESS &amp; AAT LECTURER</w:t>
      </w:r>
    </w:p>
    <w:p w14:paraId="45192321" w14:textId="77777777" w:rsidR="00B572B0" w:rsidRPr="00B572B0" w:rsidRDefault="00B572B0" w:rsidP="00B572B0">
      <w:pPr>
        <w:spacing w:after="0" w:line="240" w:lineRule="auto"/>
        <w:ind w:left="4320" w:right="429" w:firstLine="720"/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</w:pPr>
      <w:r w:rsidRPr="00B572B0"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  <w:t xml:space="preserve">                                                          </w:t>
      </w:r>
    </w:p>
    <w:p w14:paraId="70657D94" w14:textId="77777777" w:rsidR="00B572B0" w:rsidRPr="00B572B0" w:rsidRDefault="00B572B0" w:rsidP="00B572B0">
      <w:pPr>
        <w:spacing w:after="0" w:line="240" w:lineRule="auto"/>
        <w:ind w:left="5040" w:right="429" w:hanging="504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572B0"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  <w:t>RESPONSIBLE TO:</w:t>
      </w:r>
      <w:r w:rsidRPr="00B572B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572B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Curriculum Manager/Assistant Principal</w:t>
      </w:r>
    </w:p>
    <w:p w14:paraId="008F99BF" w14:textId="77777777" w:rsidR="00B572B0" w:rsidRPr="00B572B0" w:rsidRDefault="00B572B0" w:rsidP="00B572B0">
      <w:pPr>
        <w:spacing w:after="0" w:line="240" w:lineRule="auto"/>
        <w:ind w:right="429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009D4FC" w14:textId="77777777" w:rsidR="00B572B0" w:rsidRPr="00B572B0" w:rsidRDefault="00B572B0" w:rsidP="00B572B0">
      <w:pPr>
        <w:spacing w:after="0" w:line="240" w:lineRule="auto"/>
        <w:ind w:right="429"/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</w:pPr>
      <w:r w:rsidRPr="00B572B0"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  <w:t xml:space="preserve">GRADE: </w:t>
      </w:r>
      <w:r w:rsidRPr="00B572B0"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  <w:tab/>
      </w:r>
      <w:r w:rsidRPr="00B572B0"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  <w:tab/>
      </w:r>
      <w:r w:rsidRPr="00B572B0"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  <w:tab/>
      </w:r>
      <w:r w:rsidRPr="00B572B0"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  <w:tab/>
      </w:r>
      <w:r w:rsidRPr="00B572B0"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  <w:tab/>
      </w:r>
      <w:r w:rsidRPr="00B572B0"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  <w:tab/>
      </w:r>
      <w:r w:rsidRPr="00B572B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Teaching</w:t>
      </w:r>
    </w:p>
    <w:p w14:paraId="343C7B8D" w14:textId="77777777" w:rsidR="00B572B0" w:rsidRPr="00B572B0" w:rsidRDefault="00B572B0" w:rsidP="00B572B0">
      <w:pPr>
        <w:spacing w:after="0" w:line="240" w:lineRule="auto"/>
        <w:ind w:right="429"/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</w:pPr>
    </w:p>
    <w:p w14:paraId="0F5C9173" w14:textId="77777777" w:rsidR="00B572B0" w:rsidRPr="00B572B0" w:rsidRDefault="00B572B0" w:rsidP="00B572B0">
      <w:pPr>
        <w:spacing w:after="0" w:line="240" w:lineRule="auto"/>
        <w:ind w:right="429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572B0"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  <w:t>RESPONSIBLE FOR:</w:t>
      </w:r>
      <w:r w:rsidRPr="00B572B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B572B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B572B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B572B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None</w:t>
      </w:r>
    </w:p>
    <w:p w14:paraId="6D44B3F7" w14:textId="77777777" w:rsidR="00B572B0" w:rsidRPr="00B572B0" w:rsidRDefault="00B572B0" w:rsidP="00B572B0">
      <w:pPr>
        <w:spacing w:after="0" w:line="240" w:lineRule="auto"/>
        <w:ind w:right="429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FB9025A" w14:textId="77777777" w:rsidR="00B572B0" w:rsidRPr="00B572B0" w:rsidRDefault="00B572B0" w:rsidP="00B572B0">
      <w:pPr>
        <w:spacing w:after="0" w:line="240" w:lineRule="auto"/>
        <w:ind w:right="429"/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</w:pPr>
      <w:r w:rsidRPr="00B572B0"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  <w:t>LOCATION:</w:t>
      </w:r>
      <w:r w:rsidRPr="00B572B0"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  <w:tab/>
      </w:r>
      <w:r w:rsidRPr="00B572B0"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  <w:tab/>
      </w:r>
      <w:r w:rsidRPr="00B572B0"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  <w:tab/>
      </w:r>
      <w:r w:rsidRPr="00B572B0"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  <w:tab/>
      </w:r>
      <w:r w:rsidRPr="00B572B0"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  <w:tab/>
      </w:r>
      <w:r w:rsidRPr="00B572B0"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  <w:tab/>
      </w:r>
      <w:r w:rsidRPr="00B572B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UCG Campuses</w:t>
      </w:r>
    </w:p>
    <w:p w14:paraId="779C236A" w14:textId="77777777" w:rsidR="00B572B0" w:rsidRPr="00B572B0" w:rsidRDefault="00B572B0" w:rsidP="00B572B0">
      <w:pPr>
        <w:spacing w:after="0" w:line="240" w:lineRule="auto"/>
        <w:ind w:right="429"/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</w:pPr>
      <w:r w:rsidRPr="00B572B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</w:p>
    <w:p w14:paraId="3C0788ED" w14:textId="77777777" w:rsidR="00B572B0" w:rsidRPr="00B572B0" w:rsidRDefault="00B572B0" w:rsidP="00B572B0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572B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__________________________________________________________________</w:t>
      </w:r>
    </w:p>
    <w:p w14:paraId="7BC5013B" w14:textId="5E85691C" w:rsidR="00956B4E" w:rsidRPr="00B572B0" w:rsidRDefault="004108A6" w:rsidP="00B572B0">
      <w:pPr>
        <w:spacing w:line="36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14:paraId="27642B19" w14:textId="77777777" w:rsidR="00B572B0" w:rsidRDefault="00B572B0" w:rsidP="00B572B0">
      <w:pPr>
        <w:numPr>
          <w:ilvl w:val="0"/>
          <w:numId w:val="10"/>
        </w:numPr>
        <w:spacing w:after="0" w:line="240" w:lineRule="auto"/>
        <w:ind w:left="567" w:right="4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PURPOSE OF THE JOB:</w:t>
      </w:r>
    </w:p>
    <w:p w14:paraId="22428ADC" w14:textId="77777777" w:rsidR="00B572B0" w:rsidRDefault="00B572B0" w:rsidP="256CBD87">
      <w:pPr>
        <w:shd w:val="clear" w:color="auto" w:fill="FFFFFF" w:themeFill="background1"/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</w:p>
    <w:p w14:paraId="63CFB390" w14:textId="36F2F8E0" w:rsidR="00B252AC" w:rsidRDefault="00956B4E" w:rsidP="256CBD87">
      <w:pPr>
        <w:shd w:val="clear" w:color="auto" w:fill="FFFFFF" w:themeFill="background1"/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956B4E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To deliver high-quality teaching, learning, and assessment to students enrolled </w:t>
      </w:r>
      <w:r w:rsidR="4861E7D1" w:rsidRPr="00956B4E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in Business</w:t>
      </w:r>
      <w:r w:rsidR="00E1362C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</w:t>
      </w:r>
      <w:r w:rsidR="009158E9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and AAT </w:t>
      </w:r>
      <w:r w:rsidR="00E1362C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courses</w:t>
      </w:r>
      <w:r w:rsidR="009158E9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from L1 to L3</w:t>
      </w:r>
      <w:r w:rsidRPr="00B5738D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.</w:t>
      </w:r>
      <w:r w:rsidRPr="00956B4E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The role includes preparing learners for academic success, industry placements, and career readiness, in alignment with national standards and college quality expectations.</w:t>
      </w:r>
      <w:r w:rsidR="00B252AC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</w:t>
      </w:r>
    </w:p>
    <w:p w14:paraId="0B0AC9C3" w14:textId="32289A2B" w:rsidR="00956B4E" w:rsidRPr="00956B4E" w:rsidRDefault="00B252AC" w:rsidP="00956B4E">
      <w:pPr>
        <w:shd w:val="clear" w:color="auto" w:fill="FFFFFF"/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>
        <w:t>The successful candidate will become part of a well-established, high-performing team; therefore, strong collaboration skills and the ability to contribute effectively within a team-oriented environment are essential.</w:t>
      </w:r>
    </w:p>
    <w:p w14:paraId="37EB0087" w14:textId="77777777" w:rsidR="00956B4E" w:rsidRPr="00956B4E" w:rsidRDefault="00000000" w:rsidP="00956B4E">
      <w:pPr>
        <w:spacing w:after="0" w:line="240" w:lineRule="auto"/>
        <w:rPr>
          <w:rFonts w:ascii="Segoe UI" w:eastAsia="Times New Roman" w:hAnsi="Segoe UI" w:cs="Segoe UI"/>
          <w:kern w:val="0"/>
          <w:sz w:val="23"/>
          <w:szCs w:val="23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23F1365F">
          <v:rect id="_x0000_i1027" style="width:0;height:1.5pt" o:hralign="center" o:hrstd="t" o:hrnoshade="t" o:hr="t" fillcolor="#242424" stroked="f"/>
        </w:pict>
      </w:r>
    </w:p>
    <w:p w14:paraId="4D8007D8" w14:textId="77777777" w:rsidR="00956B4E" w:rsidRPr="00956B4E" w:rsidRDefault="00956B4E" w:rsidP="00956B4E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956B4E"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  <w:t>Key Responsibilities:</w:t>
      </w:r>
    </w:p>
    <w:p w14:paraId="43B9CA47" w14:textId="77777777" w:rsidR="00956B4E" w:rsidRPr="00956B4E" w:rsidRDefault="00956B4E" w:rsidP="00956B4E">
      <w:pPr>
        <w:shd w:val="clear" w:color="auto" w:fill="FFFFFF"/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956B4E"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  <w:t>Teaching &amp; Learning:</w:t>
      </w:r>
    </w:p>
    <w:p w14:paraId="79C0CC41" w14:textId="3D42BA0F" w:rsidR="00290662" w:rsidRPr="00290662" w:rsidRDefault="00956B4E" w:rsidP="4B7F121B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  <w:r w:rsidRPr="00956B4E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 xml:space="preserve">Plan, deliver and assess engaging lessons in accordance </w:t>
      </w:r>
      <w:r w:rsidR="00E1362C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 xml:space="preserve">with awarding body for various </w:t>
      </w:r>
      <w:r w:rsidR="1DDA6119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business and</w:t>
      </w:r>
      <w:r w:rsidR="00290662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 xml:space="preserve"> AAT </w:t>
      </w:r>
      <w:r w:rsidR="5E7D736C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units.</w:t>
      </w:r>
      <w:r w:rsidR="00E1362C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 xml:space="preserve"> </w:t>
      </w:r>
    </w:p>
    <w:p w14:paraId="7A65B0BB" w14:textId="77777777" w:rsidR="00956B4E" w:rsidRPr="00956B4E" w:rsidRDefault="00956B4E" w:rsidP="00956B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  <w:r w:rsidRPr="00956B4E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Use a range of teaching strategies to support differentiated learning needs and ensure inclusive practices.</w:t>
      </w:r>
    </w:p>
    <w:p w14:paraId="2A39E701" w14:textId="77777777" w:rsidR="00956B4E" w:rsidRPr="00956B4E" w:rsidRDefault="00956B4E" w:rsidP="00956B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  <w:r w:rsidRPr="00956B4E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Develop and adapt schemes of work and lesson plans to meet curriculum and student requirements.</w:t>
      </w:r>
    </w:p>
    <w:p w14:paraId="0A5FC897" w14:textId="77777777" w:rsidR="00956B4E" w:rsidRPr="00956B4E" w:rsidRDefault="00956B4E" w:rsidP="00956B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  <w:r w:rsidRPr="00956B4E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Integrate digital learning tools and platforms to enhance learner engagement and progress.</w:t>
      </w:r>
    </w:p>
    <w:p w14:paraId="179EF750" w14:textId="77777777" w:rsidR="00956B4E" w:rsidRPr="00956B4E" w:rsidRDefault="00956B4E" w:rsidP="00956B4E">
      <w:pPr>
        <w:shd w:val="clear" w:color="auto" w:fill="FFFFFF"/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956B4E"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  <w:t>Assessment &amp; Quality Assurance:</w:t>
      </w:r>
    </w:p>
    <w:p w14:paraId="48828337" w14:textId="11367AE2" w:rsidR="00956B4E" w:rsidRPr="00956B4E" w:rsidRDefault="00956B4E" w:rsidP="00956B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  <w:r w:rsidRPr="00956B4E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lastRenderedPageBreak/>
        <w:t>Conduct formative and summative assessments in line with awarding body criteria</w:t>
      </w:r>
      <w:r w:rsidR="00E1362C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.</w:t>
      </w:r>
    </w:p>
    <w:p w14:paraId="51F0B5F0" w14:textId="77777777" w:rsidR="00956B4E" w:rsidRPr="00956B4E" w:rsidRDefault="00956B4E" w:rsidP="00956B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  <w:r w:rsidRPr="00956B4E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Act as an assessor and internal verifier (if qualified) ensuring timely and accurate feedback, grading, and reporting.</w:t>
      </w:r>
    </w:p>
    <w:p w14:paraId="1A8093AD" w14:textId="77777777" w:rsidR="00956B4E" w:rsidRPr="00956B4E" w:rsidRDefault="00956B4E" w:rsidP="00956B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  <w:r w:rsidRPr="00956B4E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Maintain accurate student records including progress tracking, attendance, and assessment outcomes.</w:t>
      </w:r>
    </w:p>
    <w:p w14:paraId="6151EE3C" w14:textId="044D5FF5" w:rsidR="00956B4E" w:rsidRPr="00956B4E" w:rsidRDefault="00956B4E" w:rsidP="4B7F121B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  <w:r w:rsidRPr="00956B4E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Contribute to standardisation and moderation meetings and participate in internal and external quality assurance processes.</w:t>
      </w:r>
    </w:p>
    <w:p w14:paraId="20DC78F7" w14:textId="452CC36C" w:rsidR="00956B4E" w:rsidRPr="00956B4E" w:rsidRDefault="00956B4E" w:rsidP="00956B4E">
      <w:pPr>
        <w:shd w:val="clear" w:color="auto" w:fill="FFFFFF"/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956B4E"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  <w:t>Industry and Employability Focus:</w:t>
      </w:r>
    </w:p>
    <w:p w14:paraId="45197233" w14:textId="7214E9B8" w:rsidR="00956B4E" w:rsidRPr="00956B4E" w:rsidRDefault="00956B4E" w:rsidP="00956B4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  <w:r w:rsidRPr="00956B4E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Support the delivery of employer-set projects and work placement preparation.</w:t>
      </w:r>
    </w:p>
    <w:p w14:paraId="7C3ED987" w14:textId="77777777" w:rsidR="00956B4E" w:rsidRPr="00956B4E" w:rsidRDefault="00956B4E" w:rsidP="00956B4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  <w:r w:rsidRPr="00956B4E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Liaise with industry partners to ensure curriculum relevance and up-to-date occupational practices.</w:t>
      </w:r>
    </w:p>
    <w:p w14:paraId="122C096E" w14:textId="1BBED6DE" w:rsidR="00956B4E" w:rsidRPr="00956B4E" w:rsidRDefault="00956B4E" w:rsidP="00956B4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  <w:r w:rsidRPr="00956B4E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Prepare students for future employment, apprenticeships, or further education pathways.</w:t>
      </w:r>
    </w:p>
    <w:p w14:paraId="3E727E54" w14:textId="77777777" w:rsidR="00956B4E" w:rsidRPr="00956B4E" w:rsidRDefault="00956B4E" w:rsidP="00956B4E">
      <w:pPr>
        <w:shd w:val="clear" w:color="auto" w:fill="FFFFFF"/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956B4E"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  <w:t>Pastoral and Academic Support:</w:t>
      </w:r>
    </w:p>
    <w:p w14:paraId="49652D4A" w14:textId="77777777" w:rsidR="00956B4E" w:rsidRPr="00956B4E" w:rsidRDefault="00956B4E" w:rsidP="00956B4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  <w:r w:rsidRPr="00956B4E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Act as a personal tutor, providing guidance, academic support, and pastoral care to a designated group of learners.</w:t>
      </w:r>
    </w:p>
    <w:p w14:paraId="49874261" w14:textId="77777777" w:rsidR="00956B4E" w:rsidRPr="00956B4E" w:rsidRDefault="00956B4E" w:rsidP="00956B4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  <w:r w:rsidRPr="00956B4E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Monitor individual learning plans and support learners in achieving their personal and academic goals.</w:t>
      </w:r>
    </w:p>
    <w:p w14:paraId="650A5C8D" w14:textId="77777777" w:rsidR="00956B4E" w:rsidRPr="00956B4E" w:rsidRDefault="00956B4E" w:rsidP="00956B4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  <w:r w:rsidRPr="00956B4E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Participate in parents' evenings, student reviews, and college enrichment activities.</w:t>
      </w:r>
    </w:p>
    <w:p w14:paraId="598D7AD7" w14:textId="77777777" w:rsidR="00956B4E" w:rsidRPr="00956B4E" w:rsidRDefault="00956B4E" w:rsidP="00956B4E">
      <w:pPr>
        <w:shd w:val="clear" w:color="auto" w:fill="FFFFFF"/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956B4E"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  <w:t>Professional Development and Compliance:</w:t>
      </w:r>
    </w:p>
    <w:p w14:paraId="23AE8058" w14:textId="77777777" w:rsidR="00956B4E" w:rsidRPr="00956B4E" w:rsidRDefault="00956B4E" w:rsidP="00956B4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  <w:r w:rsidRPr="00956B4E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Maintain up-to-date knowledge of subject area, education policy, and vocational standards.</w:t>
      </w:r>
    </w:p>
    <w:p w14:paraId="787E7B91" w14:textId="77777777" w:rsidR="00956B4E" w:rsidRPr="00956B4E" w:rsidRDefault="00956B4E" w:rsidP="00956B4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  <w:r w:rsidRPr="00956B4E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Engage in continuous professional development (CPD) as required by the college and awarding bodies.</w:t>
      </w:r>
    </w:p>
    <w:p w14:paraId="27577472" w14:textId="77777777" w:rsidR="00956B4E" w:rsidRPr="00956B4E" w:rsidRDefault="00956B4E" w:rsidP="00956B4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  <w:r w:rsidRPr="00956B4E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Ensure compliance with college policies on safeguarding, equality and diversity, and health and safety.</w:t>
      </w:r>
    </w:p>
    <w:p w14:paraId="611AFC2C" w14:textId="77777777" w:rsidR="00956B4E" w:rsidRPr="00956B4E" w:rsidRDefault="00000000" w:rsidP="00956B4E">
      <w:pPr>
        <w:spacing w:after="0" w:line="240" w:lineRule="auto"/>
        <w:rPr>
          <w:rFonts w:ascii="Segoe UI" w:eastAsia="Times New Roman" w:hAnsi="Segoe UI" w:cs="Segoe UI"/>
          <w:kern w:val="0"/>
          <w:sz w:val="23"/>
          <w:szCs w:val="23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77BF9627">
          <v:rect id="_x0000_i1028" style="width:0;height:1.5pt" o:hralign="center" o:hrstd="t" o:hrnoshade="t" o:hr="t" fillcolor="#242424" stroked="f"/>
        </w:pict>
      </w:r>
    </w:p>
    <w:p w14:paraId="63491E1E" w14:textId="77777777" w:rsidR="00956B4E" w:rsidRPr="00956B4E" w:rsidRDefault="00956B4E" w:rsidP="00956B4E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956B4E"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  <w:t>Essential Criteria:</w:t>
      </w:r>
    </w:p>
    <w:p w14:paraId="734B101C" w14:textId="3629AF11" w:rsidR="00956B4E" w:rsidRPr="00956B4E" w:rsidRDefault="00956B4E" w:rsidP="00956B4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  <w:r w:rsidRPr="00956B4E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 xml:space="preserve">Proven teaching experience in </w:t>
      </w:r>
      <w:r w:rsidR="00E1362C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FE colleges.</w:t>
      </w:r>
    </w:p>
    <w:p w14:paraId="21B60500" w14:textId="7B301818" w:rsidR="00956B4E" w:rsidRPr="00956B4E" w:rsidRDefault="00956B4E" w:rsidP="00956B4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  <w:r w:rsidRPr="00956B4E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 xml:space="preserve">In-depth knowledge of the </w:t>
      </w:r>
      <w:r w:rsidR="00E1362C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 xml:space="preserve">Business </w:t>
      </w:r>
      <w:r w:rsidR="002C1DBA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 xml:space="preserve">and AAT curriculum with proven success in exam results for AAT. </w:t>
      </w:r>
    </w:p>
    <w:p w14:paraId="5EEA8A2B" w14:textId="77777777" w:rsidR="00956B4E" w:rsidRPr="00956B4E" w:rsidRDefault="00956B4E" w:rsidP="00956B4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  <w:r w:rsidRPr="00956B4E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Strong IT skills with experience using digital platforms for learning and assessment.</w:t>
      </w:r>
    </w:p>
    <w:p w14:paraId="66C38429" w14:textId="77777777" w:rsidR="00956B4E" w:rsidRPr="00956B4E" w:rsidRDefault="00956B4E" w:rsidP="00956B4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  <w:r w:rsidRPr="00956B4E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Excellent communication, organisational, and interpersonal skills.</w:t>
      </w:r>
    </w:p>
    <w:p w14:paraId="75B2125A" w14:textId="77777777" w:rsidR="00956B4E" w:rsidRPr="00956B4E" w:rsidRDefault="00000000" w:rsidP="00956B4E">
      <w:pPr>
        <w:spacing w:after="0" w:line="240" w:lineRule="auto"/>
        <w:rPr>
          <w:rFonts w:ascii="Segoe UI" w:eastAsia="Times New Roman" w:hAnsi="Segoe UI" w:cs="Segoe UI"/>
          <w:kern w:val="0"/>
          <w:sz w:val="23"/>
          <w:szCs w:val="23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0BF0467D">
          <v:rect id="_x0000_i1029" style="width:0;height:1.5pt" o:hralign="center" o:hrstd="t" o:hrnoshade="t" o:hr="t" fillcolor="#242424" stroked="f"/>
        </w:pict>
      </w:r>
    </w:p>
    <w:p w14:paraId="4B76F165" w14:textId="77777777" w:rsidR="00956B4E" w:rsidRDefault="00956B4E" w:rsidP="00956B4E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</w:pPr>
      <w:r w:rsidRPr="00956B4E"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  <w:t>Desirable Criteria:</w:t>
      </w:r>
    </w:p>
    <w:p w14:paraId="4969D99B" w14:textId="40B70335" w:rsidR="00956B4E" w:rsidRPr="00956B4E" w:rsidRDefault="00956B4E" w:rsidP="4B7F121B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  <w:r w:rsidRPr="00956B4E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lastRenderedPageBreak/>
        <w:t>A recognised teaching qualification (PGCE, CertEd, DTLLS, or equivalent).</w:t>
      </w:r>
    </w:p>
    <w:p w14:paraId="68AF0416" w14:textId="40B70335" w:rsidR="00956B4E" w:rsidRPr="00956B4E" w:rsidRDefault="00956B4E" w:rsidP="4B7F121B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  <w:r w:rsidRPr="00956B4E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Internal Verifier qualification (e.g., IQA).</w:t>
      </w:r>
    </w:p>
    <w:p w14:paraId="1FD70934" w14:textId="5BB715B9" w:rsidR="00956B4E" w:rsidRPr="00956B4E" w:rsidRDefault="00956B4E" w:rsidP="4B7F121B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  <w:r w:rsidRPr="00956B4E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 xml:space="preserve">Recent industry experience in </w:t>
      </w:r>
      <w:r w:rsidR="19EC0215" w:rsidRPr="00956B4E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B</w:t>
      </w:r>
      <w:r w:rsidRPr="00956B4E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usiness/</w:t>
      </w:r>
      <w:r w:rsidR="43B8649B" w:rsidRPr="00956B4E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A</w:t>
      </w:r>
      <w:r w:rsidR="70418AFD" w:rsidRPr="00956B4E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ccounting</w:t>
      </w:r>
      <w:r w:rsidRPr="00956B4E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 xml:space="preserve"> sectors.</w:t>
      </w:r>
    </w:p>
    <w:p w14:paraId="6F9C5B2A" w14:textId="40B70335" w:rsidR="00956B4E" w:rsidRPr="00956B4E" w:rsidRDefault="00956B4E" w:rsidP="4B7F121B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  <w:r w:rsidRPr="00956B4E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Experience supporting students in work placements or employer engagement.</w:t>
      </w:r>
    </w:p>
    <w:p w14:paraId="21DD5158" w14:textId="77777777" w:rsidR="00956B4E" w:rsidRDefault="00956B4E"/>
    <w:p w14:paraId="12EEFDE0" w14:textId="77777777" w:rsidR="00B572B0" w:rsidRDefault="00B572B0"/>
    <w:p w14:paraId="6C50A10B" w14:textId="77777777" w:rsidR="00B572B0" w:rsidRDefault="00B572B0"/>
    <w:p w14:paraId="4B75C173" w14:textId="77777777" w:rsidR="00B572B0" w:rsidRDefault="00B572B0"/>
    <w:p w14:paraId="19BA2DBB" w14:textId="77777777" w:rsidR="00B572B0" w:rsidRDefault="00B572B0"/>
    <w:p w14:paraId="3CF52121" w14:textId="77777777" w:rsidR="00B572B0" w:rsidRDefault="00B572B0"/>
    <w:p w14:paraId="0801110E" w14:textId="77777777" w:rsidR="00B572B0" w:rsidRDefault="00B572B0"/>
    <w:p w14:paraId="5B521961" w14:textId="77777777" w:rsidR="00B572B0" w:rsidRDefault="00B572B0" w:rsidP="00B572B0">
      <w:pPr>
        <w:rPr>
          <w:rFonts w:ascii="Arial" w:hAnsi="Arial" w:cs="Arial"/>
          <w:b/>
          <w:color w:val="000000"/>
          <w:sz w:val="22"/>
          <w:szCs w:val="22"/>
          <w:u w:val="single"/>
          <w:lang w:eastAsia="en-GB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  <w:lang w:eastAsia="en-GB"/>
        </w:rPr>
        <w:t xml:space="preserve">ANNEX I: </w:t>
      </w:r>
    </w:p>
    <w:p w14:paraId="77A4748D" w14:textId="77777777" w:rsidR="00B572B0" w:rsidRDefault="00B572B0" w:rsidP="00B572B0">
      <w:pPr>
        <w:rPr>
          <w:rFonts w:ascii="Arial" w:hAnsi="Arial" w:cs="Arial"/>
          <w:b/>
          <w:color w:val="000000"/>
          <w:sz w:val="22"/>
          <w:szCs w:val="22"/>
          <w:u w:val="single"/>
          <w:lang w:eastAsia="en-GB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  <w:lang w:eastAsia="en-GB"/>
        </w:rPr>
        <w:t>PROFESSIONAL STANDARDS FOR TEACHERS AND TRAINERS IN EDUCATION AND TRAINING</w:t>
      </w:r>
    </w:p>
    <w:p w14:paraId="7B184F03" w14:textId="77777777" w:rsidR="00B572B0" w:rsidRDefault="00B572B0" w:rsidP="00B572B0">
      <w:pPr>
        <w:rPr>
          <w:rFonts w:ascii="Arial" w:hAnsi="Arial" w:cs="Arial"/>
          <w:b/>
          <w:color w:val="000000"/>
          <w:sz w:val="22"/>
          <w:szCs w:val="22"/>
          <w:lang w:eastAsia="en-GB"/>
        </w:rPr>
      </w:pPr>
    </w:p>
    <w:p w14:paraId="6E9C27CA" w14:textId="77777777" w:rsidR="00B572B0" w:rsidRDefault="00B572B0" w:rsidP="00B572B0">
      <w:pPr>
        <w:numPr>
          <w:ilvl w:val="3"/>
          <w:numId w:val="11"/>
        </w:numPr>
        <w:tabs>
          <w:tab w:val="left" w:pos="142"/>
          <w:tab w:val="left" w:pos="567"/>
        </w:tabs>
        <w:spacing w:line="256" w:lineRule="auto"/>
        <w:ind w:hanging="2880"/>
        <w:rPr>
          <w:rFonts w:ascii="Arial" w:hAnsi="Arial" w:cs="Arial"/>
          <w:b/>
          <w:color w:val="000000"/>
          <w:sz w:val="22"/>
          <w:szCs w:val="22"/>
          <w:lang w:eastAsia="en-GB"/>
        </w:rPr>
      </w:pPr>
      <w:r>
        <w:rPr>
          <w:rFonts w:ascii="Arial" w:hAnsi="Arial" w:cs="Arial"/>
          <w:b/>
          <w:color w:val="000000"/>
          <w:sz w:val="22"/>
          <w:szCs w:val="22"/>
          <w:lang w:eastAsia="en-GB"/>
        </w:rPr>
        <w:t>PROFESSIONAL VALUES AND ATTRIBUTES</w:t>
      </w:r>
    </w:p>
    <w:p w14:paraId="77AF5A67" w14:textId="77777777" w:rsidR="00B572B0" w:rsidRDefault="00B572B0" w:rsidP="00B572B0">
      <w:pPr>
        <w:autoSpaceDE w:val="0"/>
        <w:autoSpaceDN w:val="0"/>
        <w:adjustRightInd w:val="0"/>
        <w:spacing w:line="241" w:lineRule="atLeast"/>
        <w:ind w:left="567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>
        <w:rPr>
          <w:rFonts w:ascii="Arial" w:eastAsia="Calibri" w:hAnsi="Arial" w:cs="Arial"/>
          <w:b/>
          <w:bCs/>
          <w:color w:val="000000"/>
          <w:sz w:val="22"/>
          <w:szCs w:val="22"/>
        </w:rPr>
        <w:t>Develop your own judgment of what works and does not work in your teaching and training.</w:t>
      </w:r>
    </w:p>
    <w:p w14:paraId="1D2C2286" w14:textId="77777777" w:rsidR="00B572B0" w:rsidRDefault="00B572B0" w:rsidP="00B572B0">
      <w:pPr>
        <w:autoSpaceDE w:val="0"/>
        <w:autoSpaceDN w:val="0"/>
        <w:adjustRightInd w:val="0"/>
        <w:spacing w:line="241" w:lineRule="atLeast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413520F5" w14:textId="77777777" w:rsidR="00B572B0" w:rsidRDefault="00B572B0" w:rsidP="00B572B0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color w:val="000000"/>
          <w:sz w:val="22"/>
          <w:szCs w:val="22"/>
        </w:rPr>
      </w:pPr>
      <w:r>
        <w:rPr>
          <w:rFonts w:ascii="Arial" w:eastAsia="Calibri" w:hAnsi="Arial" w:cs="Arial"/>
          <w:bCs/>
          <w:color w:val="000000"/>
          <w:sz w:val="22"/>
          <w:szCs w:val="22"/>
        </w:rPr>
        <w:t>Reflect on what works best in your teaching and learning to meet the diverse needs of learners.</w:t>
      </w:r>
    </w:p>
    <w:p w14:paraId="2E3E2C46" w14:textId="77777777" w:rsidR="00B572B0" w:rsidRDefault="00B572B0" w:rsidP="00B572B0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color w:val="000000"/>
          <w:sz w:val="22"/>
          <w:szCs w:val="22"/>
        </w:rPr>
      </w:pPr>
      <w:r>
        <w:rPr>
          <w:rFonts w:ascii="Arial" w:eastAsia="Calibri" w:hAnsi="Arial" w:cs="Arial"/>
          <w:bCs/>
          <w:color w:val="000000"/>
          <w:sz w:val="22"/>
          <w:szCs w:val="22"/>
        </w:rPr>
        <w:t>Evaluate and challenge your practice, values and beliefs.</w:t>
      </w:r>
    </w:p>
    <w:p w14:paraId="22354808" w14:textId="77777777" w:rsidR="00B572B0" w:rsidRDefault="00B572B0" w:rsidP="00B572B0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color w:val="000000"/>
          <w:sz w:val="22"/>
          <w:szCs w:val="22"/>
        </w:rPr>
      </w:pPr>
      <w:r>
        <w:rPr>
          <w:rFonts w:ascii="Arial" w:eastAsia="Calibri" w:hAnsi="Arial" w:cs="Arial"/>
          <w:bCs/>
          <w:color w:val="000000"/>
          <w:sz w:val="22"/>
          <w:szCs w:val="22"/>
        </w:rPr>
        <w:t>Inspire, motivate and raise aspirations of learners through your enthusiasm and knowledge.</w:t>
      </w:r>
    </w:p>
    <w:p w14:paraId="71192322" w14:textId="77777777" w:rsidR="00B572B0" w:rsidRDefault="00B572B0" w:rsidP="00B572B0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color w:val="000000"/>
          <w:sz w:val="22"/>
          <w:szCs w:val="22"/>
        </w:rPr>
      </w:pPr>
      <w:r>
        <w:rPr>
          <w:rFonts w:ascii="Arial" w:eastAsia="Calibri" w:hAnsi="Arial" w:cs="Arial"/>
          <w:bCs/>
          <w:color w:val="000000"/>
          <w:sz w:val="22"/>
          <w:szCs w:val="22"/>
        </w:rPr>
        <w:t>Be creative and innovative in selecting and adapting strategies to help learners to learn.</w:t>
      </w:r>
    </w:p>
    <w:p w14:paraId="6C65D373" w14:textId="77777777" w:rsidR="00B572B0" w:rsidRDefault="00B572B0" w:rsidP="00B572B0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color w:val="000000"/>
          <w:sz w:val="22"/>
          <w:szCs w:val="22"/>
        </w:rPr>
      </w:pPr>
      <w:r>
        <w:rPr>
          <w:rFonts w:ascii="Arial" w:eastAsia="Calibri" w:hAnsi="Arial" w:cs="Arial"/>
          <w:bCs/>
          <w:color w:val="000000"/>
          <w:sz w:val="22"/>
          <w:szCs w:val="22"/>
        </w:rPr>
        <w:t>Value and promote social and cultural diversity, equality of opportunity and inclusion.</w:t>
      </w:r>
    </w:p>
    <w:p w14:paraId="196DC59C" w14:textId="77777777" w:rsidR="00B572B0" w:rsidRDefault="00B572B0" w:rsidP="00B572B0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color w:val="000000"/>
          <w:sz w:val="22"/>
          <w:szCs w:val="22"/>
        </w:rPr>
      </w:pPr>
      <w:r>
        <w:rPr>
          <w:rFonts w:ascii="Arial" w:eastAsia="Calibri" w:hAnsi="Arial" w:cs="Arial"/>
          <w:bCs/>
          <w:color w:val="000000"/>
          <w:sz w:val="22"/>
          <w:szCs w:val="22"/>
        </w:rPr>
        <w:t>Build positive and collaborative relationships with colleagues and learners.</w:t>
      </w:r>
    </w:p>
    <w:p w14:paraId="2342BBA1" w14:textId="77777777" w:rsidR="00B572B0" w:rsidRDefault="00B572B0" w:rsidP="00B572B0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sz w:val="22"/>
          <w:szCs w:val="22"/>
        </w:rPr>
      </w:pPr>
    </w:p>
    <w:p w14:paraId="5224CDAE" w14:textId="77777777" w:rsidR="00B572B0" w:rsidRDefault="00B572B0" w:rsidP="00B572B0">
      <w:pPr>
        <w:numPr>
          <w:ilvl w:val="3"/>
          <w:numId w:val="11"/>
        </w:numPr>
        <w:tabs>
          <w:tab w:val="left" w:pos="567"/>
        </w:tabs>
        <w:spacing w:line="256" w:lineRule="auto"/>
        <w:ind w:hanging="2880"/>
        <w:rPr>
          <w:rFonts w:ascii="Arial" w:hAnsi="Arial" w:cs="Arial"/>
          <w:b/>
          <w:color w:val="000000"/>
          <w:sz w:val="22"/>
          <w:szCs w:val="22"/>
          <w:lang w:eastAsia="en-GB"/>
        </w:rPr>
      </w:pPr>
      <w:r>
        <w:rPr>
          <w:rFonts w:ascii="Arial" w:hAnsi="Arial" w:cs="Arial"/>
          <w:b/>
          <w:color w:val="000000"/>
          <w:sz w:val="22"/>
          <w:szCs w:val="22"/>
          <w:lang w:eastAsia="en-GB"/>
        </w:rPr>
        <w:t>PROFESSIONAL KNOWLEDGE AND UNDERSTANDING</w:t>
      </w:r>
    </w:p>
    <w:p w14:paraId="68F35CE8" w14:textId="77777777" w:rsidR="00B572B0" w:rsidRDefault="00B572B0" w:rsidP="00B572B0">
      <w:pPr>
        <w:tabs>
          <w:tab w:val="left" w:pos="567"/>
        </w:tabs>
        <w:ind w:left="567"/>
        <w:rPr>
          <w:rFonts w:ascii="Arial" w:hAnsi="Arial" w:cs="Arial"/>
          <w:b/>
          <w:bCs/>
          <w:color w:val="000000"/>
          <w:sz w:val="22"/>
          <w:szCs w:val="22"/>
          <w:lang w:eastAsia="en-GB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>Develop deep and critically informed knowledge and understanding in theory and practice.</w:t>
      </w:r>
    </w:p>
    <w:p w14:paraId="5B40222C" w14:textId="77777777" w:rsidR="00B572B0" w:rsidRDefault="00B572B0" w:rsidP="00B572B0">
      <w:pPr>
        <w:tabs>
          <w:tab w:val="left" w:pos="567"/>
        </w:tabs>
        <w:rPr>
          <w:rFonts w:ascii="Arial" w:hAnsi="Arial" w:cs="Arial"/>
          <w:b/>
          <w:bCs/>
          <w:color w:val="000000"/>
          <w:sz w:val="22"/>
          <w:szCs w:val="22"/>
          <w:lang w:eastAsia="en-GB"/>
        </w:rPr>
      </w:pPr>
    </w:p>
    <w:p w14:paraId="466BCF6B" w14:textId="77777777" w:rsidR="00B572B0" w:rsidRDefault="00B572B0" w:rsidP="00B572B0">
      <w:pPr>
        <w:numPr>
          <w:ilvl w:val="0"/>
          <w:numId w:val="13"/>
        </w:numPr>
        <w:tabs>
          <w:tab w:val="left" w:pos="567"/>
        </w:tabs>
        <w:spacing w:line="276" w:lineRule="auto"/>
        <w:rPr>
          <w:rFonts w:ascii="Arial" w:hAnsi="Arial" w:cs="Arial"/>
          <w:b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lastRenderedPageBreak/>
        <w:t>Maintain and update knowledge of your subject and/or vocational area.</w:t>
      </w:r>
    </w:p>
    <w:p w14:paraId="3101291E" w14:textId="77777777" w:rsidR="00B572B0" w:rsidRDefault="00B572B0" w:rsidP="00B572B0">
      <w:pPr>
        <w:numPr>
          <w:ilvl w:val="0"/>
          <w:numId w:val="13"/>
        </w:numPr>
        <w:tabs>
          <w:tab w:val="left" w:pos="567"/>
        </w:tabs>
        <w:spacing w:line="276" w:lineRule="auto"/>
        <w:rPr>
          <w:rFonts w:ascii="Arial" w:hAnsi="Arial" w:cs="Arial"/>
          <w:b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Maintain and update your knowledge of educational research to develop evidence-based practice.</w:t>
      </w:r>
    </w:p>
    <w:p w14:paraId="1493374C" w14:textId="77777777" w:rsidR="00B572B0" w:rsidRDefault="00B572B0" w:rsidP="00B572B0">
      <w:pPr>
        <w:numPr>
          <w:ilvl w:val="0"/>
          <w:numId w:val="13"/>
        </w:numPr>
        <w:tabs>
          <w:tab w:val="left" w:pos="567"/>
        </w:tabs>
        <w:spacing w:line="276" w:lineRule="auto"/>
        <w:rPr>
          <w:rFonts w:ascii="Arial" w:hAnsi="Arial" w:cs="Arial"/>
          <w:b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Apply theoretical understanding of effective practice in teaching, learning and assessment, and drawing on research and other evidence.</w:t>
      </w:r>
    </w:p>
    <w:p w14:paraId="6EBD1874" w14:textId="77777777" w:rsidR="00B572B0" w:rsidRDefault="00B572B0" w:rsidP="00B572B0">
      <w:pPr>
        <w:numPr>
          <w:ilvl w:val="0"/>
          <w:numId w:val="13"/>
        </w:numPr>
        <w:tabs>
          <w:tab w:val="left" w:pos="567"/>
        </w:tabs>
        <w:spacing w:line="276" w:lineRule="auto"/>
        <w:rPr>
          <w:rFonts w:ascii="Arial" w:hAnsi="Arial" w:cs="Arial"/>
          <w:b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Evaluate your practice with others and assess its impact on learning.</w:t>
      </w:r>
    </w:p>
    <w:p w14:paraId="675FFCAB" w14:textId="77777777" w:rsidR="00B572B0" w:rsidRDefault="00B572B0" w:rsidP="00B572B0">
      <w:pPr>
        <w:numPr>
          <w:ilvl w:val="0"/>
          <w:numId w:val="13"/>
        </w:numPr>
        <w:tabs>
          <w:tab w:val="left" w:pos="567"/>
        </w:tabs>
        <w:spacing w:line="276" w:lineRule="auto"/>
        <w:rPr>
          <w:rFonts w:ascii="Arial" w:hAnsi="Arial" w:cs="Arial"/>
          <w:b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Manage and promote positive learner behaviour.</w:t>
      </w:r>
    </w:p>
    <w:p w14:paraId="686D26ED" w14:textId="77777777" w:rsidR="00B572B0" w:rsidRDefault="00B572B0" w:rsidP="00B572B0">
      <w:pPr>
        <w:numPr>
          <w:ilvl w:val="0"/>
          <w:numId w:val="13"/>
        </w:numPr>
        <w:tabs>
          <w:tab w:val="left" w:pos="567"/>
        </w:tabs>
        <w:spacing w:line="276" w:lineRule="auto"/>
        <w:rPr>
          <w:rFonts w:ascii="Arial" w:hAnsi="Arial" w:cs="Arial"/>
          <w:b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Understand the teaching and professional role and your responsibilities.</w:t>
      </w:r>
    </w:p>
    <w:p w14:paraId="3E7B4723" w14:textId="77777777" w:rsidR="00B572B0" w:rsidRDefault="00B572B0" w:rsidP="00B572B0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  <w:lang w:eastAsia="en-GB"/>
        </w:rPr>
      </w:pPr>
    </w:p>
    <w:p w14:paraId="1A64D8EB" w14:textId="77777777" w:rsidR="00B572B0" w:rsidRDefault="00B572B0" w:rsidP="00B572B0">
      <w:pPr>
        <w:numPr>
          <w:ilvl w:val="3"/>
          <w:numId w:val="11"/>
        </w:numPr>
        <w:tabs>
          <w:tab w:val="left" w:pos="567"/>
        </w:tabs>
        <w:spacing w:line="256" w:lineRule="auto"/>
        <w:ind w:hanging="2738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b/>
          <w:color w:val="000000"/>
          <w:sz w:val="22"/>
          <w:szCs w:val="22"/>
          <w:lang w:eastAsia="en-GB"/>
        </w:rPr>
        <w:t xml:space="preserve">PROFESSIONAL SKILLS </w:t>
      </w:r>
    </w:p>
    <w:p w14:paraId="29E262A0" w14:textId="77777777" w:rsidR="00B572B0" w:rsidRDefault="00B572B0" w:rsidP="00B572B0">
      <w:pPr>
        <w:tabs>
          <w:tab w:val="left" w:pos="567"/>
        </w:tabs>
        <w:rPr>
          <w:rFonts w:ascii="Arial" w:hAnsi="Arial" w:cs="Arial"/>
          <w:b/>
          <w:bCs/>
          <w:color w:val="000000"/>
          <w:sz w:val="22"/>
          <w:szCs w:val="22"/>
          <w:lang w:eastAsia="en-GB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ab/>
        <w:t>Develop your expertise and skills to ensure the best outcomes for learners.</w:t>
      </w:r>
    </w:p>
    <w:p w14:paraId="6CEE50E4" w14:textId="77777777" w:rsidR="00B572B0" w:rsidRDefault="00B572B0" w:rsidP="00B572B0">
      <w:pPr>
        <w:tabs>
          <w:tab w:val="left" w:pos="567"/>
        </w:tabs>
        <w:rPr>
          <w:rFonts w:ascii="Arial" w:hAnsi="Arial" w:cs="Arial"/>
          <w:b/>
          <w:bCs/>
          <w:color w:val="000000"/>
          <w:sz w:val="22"/>
          <w:szCs w:val="22"/>
          <w:lang w:eastAsia="en-GB"/>
        </w:rPr>
      </w:pPr>
    </w:p>
    <w:p w14:paraId="0DA22096" w14:textId="77777777" w:rsidR="00B572B0" w:rsidRDefault="00B572B0" w:rsidP="00B572B0">
      <w:pPr>
        <w:numPr>
          <w:ilvl w:val="0"/>
          <w:numId w:val="14"/>
        </w:numPr>
        <w:tabs>
          <w:tab w:val="left" w:pos="567"/>
        </w:tabs>
        <w:spacing w:line="276" w:lineRule="auto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Motivate and inspire learners to promote achievement and develop their skills to enable progression.</w:t>
      </w:r>
    </w:p>
    <w:p w14:paraId="1FC8C162" w14:textId="77777777" w:rsidR="00B572B0" w:rsidRDefault="00B572B0" w:rsidP="00B572B0">
      <w:pPr>
        <w:numPr>
          <w:ilvl w:val="0"/>
          <w:numId w:val="14"/>
        </w:numPr>
        <w:tabs>
          <w:tab w:val="left" w:pos="567"/>
        </w:tabs>
        <w:spacing w:line="276" w:lineRule="auto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Plan and deliver effective learning programmes for diverse groups or individuals in a safe and inclusive environment.</w:t>
      </w:r>
    </w:p>
    <w:p w14:paraId="73AF8A7D" w14:textId="77777777" w:rsidR="00B572B0" w:rsidRDefault="00B572B0" w:rsidP="00B572B0">
      <w:pPr>
        <w:numPr>
          <w:ilvl w:val="0"/>
          <w:numId w:val="14"/>
        </w:numPr>
        <w:tabs>
          <w:tab w:val="left" w:pos="567"/>
        </w:tabs>
        <w:spacing w:line="276" w:lineRule="auto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Promote the benefits of technology and support learners in its use.</w:t>
      </w:r>
    </w:p>
    <w:p w14:paraId="3060DEF6" w14:textId="77777777" w:rsidR="00B572B0" w:rsidRDefault="00B572B0" w:rsidP="00B572B0">
      <w:pPr>
        <w:numPr>
          <w:ilvl w:val="0"/>
          <w:numId w:val="14"/>
        </w:numPr>
        <w:tabs>
          <w:tab w:val="left" w:pos="567"/>
        </w:tabs>
        <w:spacing w:line="276" w:lineRule="auto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Address the mathematics and English needs of learners and work creatively to overcome individual barriers to learning.</w:t>
      </w:r>
    </w:p>
    <w:p w14:paraId="0F565F75" w14:textId="77777777" w:rsidR="00B572B0" w:rsidRDefault="00B572B0" w:rsidP="00B572B0">
      <w:pPr>
        <w:numPr>
          <w:ilvl w:val="0"/>
          <w:numId w:val="14"/>
        </w:numPr>
        <w:tabs>
          <w:tab w:val="left" w:pos="567"/>
        </w:tabs>
        <w:spacing w:line="276" w:lineRule="auto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Enable learners to share responsibility for their own learning and assessment, setting goals that stretch and challenge.</w:t>
      </w:r>
    </w:p>
    <w:p w14:paraId="7F98C80B" w14:textId="77777777" w:rsidR="00B572B0" w:rsidRDefault="00B572B0" w:rsidP="00B572B0">
      <w:pPr>
        <w:numPr>
          <w:ilvl w:val="0"/>
          <w:numId w:val="14"/>
        </w:numPr>
        <w:tabs>
          <w:tab w:val="left" w:pos="567"/>
        </w:tabs>
        <w:spacing w:line="276" w:lineRule="auto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Apply appropriate and fair methods of assessment and provide constructive and timely feedback to support progression and achievement.</w:t>
      </w:r>
    </w:p>
    <w:p w14:paraId="233F4536" w14:textId="77777777" w:rsidR="00B572B0" w:rsidRDefault="00B572B0" w:rsidP="00B572B0">
      <w:pPr>
        <w:numPr>
          <w:ilvl w:val="0"/>
          <w:numId w:val="14"/>
        </w:numPr>
        <w:tabs>
          <w:tab w:val="left" w:pos="567"/>
        </w:tabs>
        <w:spacing w:line="276" w:lineRule="auto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Maintain and update your teaching and training expertise and vocational skills through collaboration with employers.</w:t>
      </w:r>
    </w:p>
    <w:p w14:paraId="4D4EDBCB" w14:textId="77777777" w:rsidR="00B572B0" w:rsidRDefault="00B572B0" w:rsidP="00B572B0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Contribute to organisational development and quality improvement through collaboration with others.</w:t>
      </w:r>
    </w:p>
    <w:p w14:paraId="64924AF2" w14:textId="77777777" w:rsidR="00B572B0" w:rsidRDefault="00B572B0"/>
    <w:sectPr w:rsidR="00B572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F4EA9"/>
    <w:multiLevelType w:val="multilevel"/>
    <w:tmpl w:val="FDF6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730443"/>
    <w:multiLevelType w:val="multilevel"/>
    <w:tmpl w:val="51BE4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B13969"/>
    <w:multiLevelType w:val="multilevel"/>
    <w:tmpl w:val="26E0AC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" w15:restartNumberingAfterBreak="0">
    <w:nsid w:val="290A0F02"/>
    <w:multiLevelType w:val="multilevel"/>
    <w:tmpl w:val="005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1B3375"/>
    <w:multiLevelType w:val="hybridMultilevel"/>
    <w:tmpl w:val="BFF22302"/>
    <w:lvl w:ilvl="0" w:tplc="0809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60B7455"/>
    <w:multiLevelType w:val="multilevel"/>
    <w:tmpl w:val="7012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EC1F61"/>
    <w:multiLevelType w:val="hybridMultilevel"/>
    <w:tmpl w:val="E86AA77C"/>
    <w:lvl w:ilvl="0" w:tplc="0809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CE97A14"/>
    <w:multiLevelType w:val="hybridMultilevel"/>
    <w:tmpl w:val="68E0C19A"/>
    <w:lvl w:ilvl="0" w:tplc="0809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E4D57D9"/>
    <w:multiLevelType w:val="hybridMultilevel"/>
    <w:tmpl w:val="126AD71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AE03014">
      <w:start w:val="10"/>
      <w:numFmt w:val="decimal"/>
      <w:lvlText w:val="%3."/>
      <w:lvlJc w:val="left"/>
      <w:pPr>
        <w:ind w:left="2340" w:hanging="360"/>
      </w:pPr>
    </w:lvl>
    <w:lvl w:ilvl="3" w:tplc="E60A8CCE">
      <w:start w:val="1"/>
      <w:numFmt w:val="upperLetter"/>
      <w:lvlText w:val="%4."/>
      <w:lvlJc w:val="left"/>
      <w:pPr>
        <w:ind w:left="2880" w:hanging="360"/>
      </w:pPr>
      <w:rPr>
        <w:b/>
      </w:r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7223E5"/>
    <w:multiLevelType w:val="multilevel"/>
    <w:tmpl w:val="65E6C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206FD9"/>
    <w:multiLevelType w:val="multilevel"/>
    <w:tmpl w:val="4B44F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923480"/>
    <w:multiLevelType w:val="hybridMultilevel"/>
    <w:tmpl w:val="93CC9CCA"/>
    <w:lvl w:ilvl="0" w:tplc="0809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62AE6A44"/>
    <w:multiLevelType w:val="multilevel"/>
    <w:tmpl w:val="1EAA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7B3EB5"/>
    <w:multiLevelType w:val="multilevel"/>
    <w:tmpl w:val="A9BC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A916B4"/>
    <w:multiLevelType w:val="multilevel"/>
    <w:tmpl w:val="6660E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3465128">
    <w:abstractNumId w:val="3"/>
  </w:num>
  <w:num w:numId="2" w16cid:durableId="1184317313">
    <w:abstractNumId w:val="14"/>
  </w:num>
  <w:num w:numId="3" w16cid:durableId="569846890">
    <w:abstractNumId w:val="12"/>
  </w:num>
  <w:num w:numId="4" w16cid:durableId="1227496827">
    <w:abstractNumId w:val="13"/>
  </w:num>
  <w:num w:numId="5" w16cid:durableId="1200554972">
    <w:abstractNumId w:val="10"/>
  </w:num>
  <w:num w:numId="6" w16cid:durableId="1396775862">
    <w:abstractNumId w:val="5"/>
  </w:num>
  <w:num w:numId="7" w16cid:durableId="2066947217">
    <w:abstractNumId w:val="0"/>
  </w:num>
  <w:num w:numId="8" w16cid:durableId="168954696">
    <w:abstractNumId w:val="1"/>
  </w:num>
  <w:num w:numId="9" w16cid:durableId="1656179929">
    <w:abstractNumId w:val="9"/>
  </w:num>
  <w:num w:numId="10" w16cid:durableId="3370041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19890626">
    <w:abstractNumId w:val="8"/>
    <w:lvlOverride w:ilvl="0">
      <w:startOverride w:val="1"/>
    </w:lvlOverride>
    <w:lvlOverride w:ilvl="1"/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5740686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9300594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57135378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456942644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4E"/>
    <w:rsid w:val="00130233"/>
    <w:rsid w:val="00290662"/>
    <w:rsid w:val="002C1DBA"/>
    <w:rsid w:val="004108A6"/>
    <w:rsid w:val="00573594"/>
    <w:rsid w:val="00665C45"/>
    <w:rsid w:val="009158E9"/>
    <w:rsid w:val="00956B4E"/>
    <w:rsid w:val="00B252AC"/>
    <w:rsid w:val="00B572B0"/>
    <w:rsid w:val="00B5738D"/>
    <w:rsid w:val="00C26BA2"/>
    <w:rsid w:val="00C80F28"/>
    <w:rsid w:val="00CF2D68"/>
    <w:rsid w:val="00E1362C"/>
    <w:rsid w:val="00E76615"/>
    <w:rsid w:val="14BDC43F"/>
    <w:rsid w:val="19EC0215"/>
    <w:rsid w:val="1DDA6119"/>
    <w:rsid w:val="256CBD87"/>
    <w:rsid w:val="281EDCC8"/>
    <w:rsid w:val="33AC9AC9"/>
    <w:rsid w:val="3569F4BB"/>
    <w:rsid w:val="43B8649B"/>
    <w:rsid w:val="4861E7D1"/>
    <w:rsid w:val="4B7F121B"/>
    <w:rsid w:val="5D1C8068"/>
    <w:rsid w:val="5E7D736C"/>
    <w:rsid w:val="70418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7195F"/>
  <w15:chartTrackingRefBased/>
  <w15:docId w15:val="{DA3B4F0E-E025-470C-A59E-F44F21EC5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6B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6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6B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6B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6B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6B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6B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6B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6B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B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6B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6B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6B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6B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6B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6B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6B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6B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6B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6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6B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6B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6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6B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6B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6B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6B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6B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6B4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semiHidden/>
    <w:unhideWhenUsed/>
    <w:rsid w:val="004108A6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36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semiHidden/>
    <w:rsid w:val="004108A6"/>
    <w:rPr>
      <w:rFonts w:ascii="Times New Roman" w:eastAsia="Times New Roman" w:hAnsi="Times New Roman" w:cs="Times New Roman"/>
      <w:b/>
      <w:kern w:val="0"/>
      <w:sz w:val="3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748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511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29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1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22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03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200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61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20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64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14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43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56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76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26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83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06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37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52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78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24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89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54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23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399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44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38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95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35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64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6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14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37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5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16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DCA7A3B4EF46459C67E7291107B2FE" ma:contentTypeVersion="11" ma:contentTypeDescription="Create a new document." ma:contentTypeScope="" ma:versionID="ebf814df5731f2e810389e5743581228">
  <xsd:schema xmlns:xsd="http://www.w3.org/2001/XMLSchema" xmlns:xs="http://www.w3.org/2001/XMLSchema" xmlns:p="http://schemas.microsoft.com/office/2006/metadata/properties" xmlns:ns2="45a1931b-d30d-4391-98a5-d1412ae24deb" xmlns:ns3="5142e2b5-180e-470b-bbf5-28c67e381f0c" targetNamespace="http://schemas.microsoft.com/office/2006/metadata/properties" ma:root="true" ma:fieldsID="6ebf3b0e46d7ad44e57853fbecdc2a2e" ns2:_="" ns3:_="">
    <xsd:import namespace="45a1931b-d30d-4391-98a5-d1412ae24deb"/>
    <xsd:import namespace="5142e2b5-180e-470b-bbf5-28c67e381f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1931b-d30d-4391-98a5-d1412ae24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ecf9a66-1c15-4d19-8064-ccd24a9f6b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2e2b5-180e-470b-bbf5-28c67e381f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1d9fc25-44e1-4d1f-ad8f-a12cd96921d6}" ma:internalName="TaxCatchAll" ma:showField="CatchAllData" ma:web="5142e2b5-180e-470b-bbf5-28c67e381f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a1931b-d30d-4391-98a5-d1412ae24deb">
      <Terms xmlns="http://schemas.microsoft.com/office/infopath/2007/PartnerControls"/>
    </lcf76f155ced4ddcb4097134ff3c332f>
    <TaxCatchAll xmlns="5142e2b5-180e-470b-bbf5-28c67e381f0c" xsi:nil="true"/>
  </documentManagement>
</p:properties>
</file>

<file path=customXml/itemProps1.xml><?xml version="1.0" encoding="utf-8"?>
<ds:datastoreItem xmlns:ds="http://schemas.openxmlformats.org/officeDocument/2006/customXml" ds:itemID="{255BC5AE-A898-4883-B5E5-F5C3ECEEB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a1931b-d30d-4391-98a5-d1412ae24deb"/>
    <ds:schemaRef ds:uri="5142e2b5-180e-470b-bbf5-28c67e381f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D8E469-D11F-4969-A844-49296CF97E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E95E03-A736-46D7-A207-ACA33A3AE922}">
  <ds:schemaRefs>
    <ds:schemaRef ds:uri="http://schemas.microsoft.com/office/2006/metadata/properties"/>
    <ds:schemaRef ds:uri="http://schemas.microsoft.com/office/infopath/2007/PartnerControls"/>
    <ds:schemaRef ds:uri="45a1931b-d30d-4391-98a5-d1412ae24deb"/>
    <ds:schemaRef ds:uri="5142e2b5-180e-470b-bbf5-28c67e381f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Anju Mali</dc:creator>
  <cp:keywords/>
  <dc:description/>
  <cp:lastModifiedBy>Laila Berling</cp:lastModifiedBy>
  <cp:revision>5</cp:revision>
  <dcterms:created xsi:type="dcterms:W3CDTF">2026-05-17T14:16:00Z</dcterms:created>
  <dcterms:modified xsi:type="dcterms:W3CDTF">2026-06-04T12:12:00Z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0x010100A8DCA7A3B4EF46459C67E7291107B2FE</vt:lpwstr>
  </property>
  <property fmtid="{D5CDD505-2E9C-101B-9397-08002B2CF9AE}" pid="3" name="MediaServiceImageTags">
    <vt:lpwstr/>
  </property>
</Properties>
</file>