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F838E" w14:textId="77777777" w:rsidR="003A23A9" w:rsidRPr="003A23A9" w:rsidRDefault="003A23A9" w:rsidP="003A23A9">
      <w:r w:rsidRPr="003A23A9">
        <w:rPr>
          <w:b/>
          <w:bCs/>
        </w:rPr>
        <w:t>Curriculum Manager (Supported Learning)</w:t>
      </w:r>
    </w:p>
    <w:p w14:paraId="73E6BEA4" w14:textId="77777777" w:rsidR="003A23A9" w:rsidRPr="003A23A9" w:rsidRDefault="003A23A9" w:rsidP="003A23A9">
      <w:r w:rsidRPr="003A23A9">
        <w:rPr>
          <w:b/>
          <w:bCs/>
        </w:rPr>
        <w:t>Full time, Permanent,</w:t>
      </w:r>
    </w:p>
    <w:p w14:paraId="19B86012" w14:textId="62617EA7" w:rsidR="003A23A9" w:rsidRDefault="003A23A9" w:rsidP="003A23A9">
      <w:r w:rsidRPr="00E526A2">
        <w:t>£4</w:t>
      </w:r>
      <w:r w:rsidR="00216A8C">
        <w:t>9</w:t>
      </w:r>
      <w:r w:rsidRPr="00E526A2">
        <w:t>,</w:t>
      </w:r>
      <w:r w:rsidR="00216A8C">
        <w:t>286</w:t>
      </w:r>
      <w:r w:rsidRPr="00E526A2">
        <w:t>.00 - £</w:t>
      </w:r>
      <w:r>
        <w:t>5</w:t>
      </w:r>
      <w:r w:rsidR="00216A8C">
        <w:t>4</w:t>
      </w:r>
      <w:r w:rsidRPr="00E526A2">
        <w:t>,</w:t>
      </w:r>
      <w:r w:rsidR="00216A8C">
        <w:t>566</w:t>
      </w:r>
      <w:r w:rsidRPr="00E526A2">
        <w:t>.00 per annum including London Weighting Allowance</w:t>
      </w:r>
    </w:p>
    <w:p w14:paraId="59D162C3" w14:textId="77777777" w:rsidR="003A23A9" w:rsidRPr="00E526A2" w:rsidRDefault="003A23A9" w:rsidP="003A23A9">
      <w:r w:rsidRPr="00E526A2">
        <w:rPr>
          <w:b/>
          <w:bCs/>
        </w:rPr>
        <w:t>Who we are</w:t>
      </w:r>
    </w:p>
    <w:p w14:paraId="50C6A975" w14:textId="77777777" w:rsidR="003A23A9" w:rsidRPr="00E526A2" w:rsidRDefault="003A23A9" w:rsidP="003A23A9">
      <w:r w:rsidRPr="00E526A2">
        <w:t>United Colleges Group provides education to over 11,000 learners a year, including 16–18-year-olds, adults, apprentices, and students with high needs, across our five campuses and two colleges; City of Westminster College and College of North West London. The Cockpit Theatre also forms part of the Group.</w:t>
      </w:r>
    </w:p>
    <w:p w14:paraId="705FC671" w14:textId="77777777" w:rsidR="003A23A9" w:rsidRPr="00E526A2" w:rsidRDefault="003A23A9" w:rsidP="003A23A9">
      <w:r w:rsidRPr="00E526A2">
        <w:t>With an annual turnover of over £50m, we are one of the top 20 largest college groups in the UK. We offer education and training in almost all vocational areas at a variety of levels for a wide range of learners of all ages and starting points.</w:t>
      </w:r>
    </w:p>
    <w:p w14:paraId="254CCE32" w14:textId="77777777" w:rsidR="003A23A9" w:rsidRPr="00E526A2" w:rsidRDefault="003A23A9" w:rsidP="003A23A9">
      <w:r w:rsidRPr="00E526A2">
        <w:t>Our mission is to provide all our learners with the very best knowledge and to break down any barriers to learning. We pride ourselves on enabling our learners to meet their individual needs and aspirations and we deliver a learning experience that is unique, enjoyable and rewarding.</w:t>
      </w:r>
    </w:p>
    <w:p w14:paraId="2886E379" w14:textId="61E78BD1" w:rsidR="003A23A9" w:rsidRDefault="003A23A9" w:rsidP="003A23A9">
      <w:r w:rsidRPr="00E526A2">
        <w:br/>
      </w:r>
      <w:r w:rsidRPr="00E526A2">
        <w:rPr>
          <w:b/>
          <w:bCs/>
        </w:rPr>
        <w:t>About the role</w:t>
      </w:r>
      <w:r w:rsidRPr="00E526A2">
        <w:rPr>
          <w:rFonts w:ascii="Arial" w:hAnsi="Arial" w:cs="Arial"/>
        </w:rPr>
        <w:t> </w:t>
      </w:r>
      <w:r w:rsidRPr="00E526A2">
        <w:t> </w:t>
      </w:r>
    </w:p>
    <w:p w14:paraId="274B2875" w14:textId="77777777" w:rsidR="003A23A9" w:rsidRPr="003A23A9" w:rsidRDefault="003A23A9" w:rsidP="003A23A9">
      <w:r w:rsidRPr="003A23A9">
        <w:t>The Department of Supported Learning is seeking a Curriculum Manager to lead the team delivering teaching and support on the discrete provision for young people with a learning disability based at the Willesden Green Campus.  The successful candidate will have extensive SEND experience and knowledge, and the ability to continue to develop the curriculum for students learning independent living and employability skills, including for those with more complex additional needs. They will have excellent leadership and management skills, with the ability to motivate and inspire their team to maintain a culture of continuous improvement in pursuit of an outstanding student experience and be responsible for the performance management of direct reports in order to achieve consistently high outcomes.</w:t>
      </w:r>
    </w:p>
    <w:p w14:paraId="095BDE82" w14:textId="0F42823B" w:rsidR="003A23A9" w:rsidRPr="003A23A9" w:rsidRDefault="003A23A9" w:rsidP="003A23A9">
      <w:r w:rsidRPr="003A23A9">
        <w:t>They will have strong communication and interpersonal skills, with the ability to build effective relationships with a range of internal and external stakeholders, and a positive approach to problem solving and innovation.</w:t>
      </w:r>
    </w:p>
    <w:p w14:paraId="2473D813" w14:textId="77777777" w:rsidR="003A23A9" w:rsidRPr="003A23A9" w:rsidRDefault="003A23A9" w:rsidP="003A23A9">
      <w:r w:rsidRPr="003A23A9">
        <w:rPr>
          <w:b/>
          <w:bCs/>
        </w:rPr>
        <w:t>How to Apply</w:t>
      </w:r>
    </w:p>
    <w:p w14:paraId="0B35293F" w14:textId="77777777" w:rsidR="003A23A9" w:rsidRPr="003A23A9" w:rsidRDefault="003A23A9" w:rsidP="003A23A9">
      <w:r w:rsidRPr="003A23A9">
        <w:t>If you’re ready to join a Group that has the resources to develop the talents of both students and staff, you can find more information on this role and details on how to apply by visiting our dedicated recruitment microsite</w:t>
      </w:r>
    </w:p>
    <w:p w14:paraId="117C0F49" w14:textId="77777777" w:rsidR="003A23A9" w:rsidRPr="003A23A9" w:rsidRDefault="003A23A9" w:rsidP="003A23A9">
      <w:r w:rsidRPr="003A23A9">
        <w:t>Alternatively, you can e-mail us for more information, quoting the job reference.</w:t>
      </w:r>
    </w:p>
    <w:p w14:paraId="5F631C3D" w14:textId="77777777" w:rsidR="003A23A9" w:rsidRPr="003A23A9" w:rsidRDefault="003A23A9" w:rsidP="003A23A9">
      <w:r w:rsidRPr="003A23A9">
        <w:rPr>
          <w:i/>
          <w:iCs/>
        </w:rPr>
        <w:lastRenderedPageBreak/>
        <w:t>Please note that we may close the application prior to the listed date should sufficient applicants be received.</w:t>
      </w:r>
    </w:p>
    <w:p w14:paraId="783F3D41" w14:textId="77777777" w:rsidR="003A23A9" w:rsidRPr="003A23A9" w:rsidRDefault="003A23A9" w:rsidP="003A23A9">
      <w:r w:rsidRPr="003A23A9">
        <w:rPr>
          <w:b/>
          <w:bCs/>
        </w:rPr>
        <w:t>The College is an equal opportunities employer and is committed to safeguarding and promoting the welfare of young people and vulnerable adults and expects all staff to share this commitment.  Successful applicants will be subject to full-vetting procedures including an Enhanced Disclosure and Barring Services Check.</w:t>
      </w:r>
    </w:p>
    <w:p w14:paraId="75D87194" w14:textId="14F4E70E" w:rsidR="003A23A9" w:rsidRPr="003A23A9" w:rsidRDefault="003A23A9" w:rsidP="003A23A9">
      <w:r w:rsidRPr="003A23A9">
        <w:rPr>
          <w:b/>
          <w:bCs/>
        </w:rPr>
        <w:t>United Colleges Group is committed to fostering a culture of respect, inclusion and belonging, where everyone is valued and supported. We welcome applications from individuals of all backgrounds and are happy to make reasonable adjustments throughout the recruitment process.</w:t>
      </w:r>
      <w:r w:rsidRPr="003A23A9">
        <w:t> </w:t>
      </w:r>
    </w:p>
    <w:p w14:paraId="1054722E" w14:textId="77777777" w:rsidR="003A23A9" w:rsidRDefault="003A23A9"/>
    <w:sectPr w:rsidR="003A23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3AD9"/>
    <w:multiLevelType w:val="multilevel"/>
    <w:tmpl w:val="CA00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4157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A9"/>
    <w:rsid w:val="00216A8C"/>
    <w:rsid w:val="003A23A9"/>
    <w:rsid w:val="009F398A"/>
    <w:rsid w:val="00F07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A219"/>
  <w15:chartTrackingRefBased/>
  <w15:docId w15:val="{FBCF69CE-3314-4DBC-94B5-F94E5901A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3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3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3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3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3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3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3A9"/>
    <w:rPr>
      <w:rFonts w:eastAsiaTheme="majorEastAsia" w:cstheme="majorBidi"/>
      <w:color w:val="272727" w:themeColor="text1" w:themeTint="D8"/>
    </w:rPr>
  </w:style>
  <w:style w:type="paragraph" w:styleId="Title">
    <w:name w:val="Title"/>
    <w:basedOn w:val="Normal"/>
    <w:next w:val="Normal"/>
    <w:link w:val="TitleChar"/>
    <w:uiPriority w:val="10"/>
    <w:qFormat/>
    <w:rsid w:val="003A2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3A9"/>
    <w:pPr>
      <w:spacing w:before="160"/>
      <w:jc w:val="center"/>
    </w:pPr>
    <w:rPr>
      <w:i/>
      <w:iCs/>
      <w:color w:val="404040" w:themeColor="text1" w:themeTint="BF"/>
    </w:rPr>
  </w:style>
  <w:style w:type="character" w:customStyle="1" w:styleId="QuoteChar">
    <w:name w:val="Quote Char"/>
    <w:basedOn w:val="DefaultParagraphFont"/>
    <w:link w:val="Quote"/>
    <w:uiPriority w:val="29"/>
    <w:rsid w:val="003A23A9"/>
    <w:rPr>
      <w:i/>
      <w:iCs/>
      <w:color w:val="404040" w:themeColor="text1" w:themeTint="BF"/>
    </w:rPr>
  </w:style>
  <w:style w:type="paragraph" w:styleId="ListParagraph">
    <w:name w:val="List Paragraph"/>
    <w:basedOn w:val="Normal"/>
    <w:uiPriority w:val="34"/>
    <w:qFormat/>
    <w:rsid w:val="003A23A9"/>
    <w:pPr>
      <w:ind w:left="720"/>
      <w:contextualSpacing/>
    </w:pPr>
  </w:style>
  <w:style w:type="character" w:styleId="IntenseEmphasis">
    <w:name w:val="Intense Emphasis"/>
    <w:basedOn w:val="DefaultParagraphFont"/>
    <w:uiPriority w:val="21"/>
    <w:qFormat/>
    <w:rsid w:val="003A23A9"/>
    <w:rPr>
      <w:i/>
      <w:iCs/>
      <w:color w:val="0F4761" w:themeColor="accent1" w:themeShade="BF"/>
    </w:rPr>
  </w:style>
  <w:style w:type="paragraph" w:styleId="IntenseQuote">
    <w:name w:val="Intense Quote"/>
    <w:basedOn w:val="Normal"/>
    <w:next w:val="Normal"/>
    <w:link w:val="IntenseQuoteChar"/>
    <w:uiPriority w:val="30"/>
    <w:qFormat/>
    <w:rsid w:val="003A2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3A9"/>
    <w:rPr>
      <w:i/>
      <w:iCs/>
      <w:color w:val="0F4761" w:themeColor="accent1" w:themeShade="BF"/>
    </w:rPr>
  </w:style>
  <w:style w:type="character" w:styleId="IntenseReference">
    <w:name w:val="Intense Reference"/>
    <w:basedOn w:val="DefaultParagraphFont"/>
    <w:uiPriority w:val="32"/>
    <w:qFormat/>
    <w:rsid w:val="003A23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Dadswell</dc:creator>
  <cp:keywords/>
  <dc:description/>
  <cp:lastModifiedBy>Christian Williams</cp:lastModifiedBy>
  <cp:revision>2</cp:revision>
  <dcterms:created xsi:type="dcterms:W3CDTF">2026-04-29T13:09:00Z</dcterms:created>
  <dcterms:modified xsi:type="dcterms:W3CDTF">2026-06-17T17:52:00Z</dcterms:modified>
</cp:coreProperties>
</file>