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7D25BBB7" w:rsidR="00801949" w:rsidRPr="003B058B" w:rsidRDefault="00B54F49" w:rsidP="05E66D72">
            <w:pPr>
              <w:rPr>
                <w:rFonts w:ascii="Arial" w:eastAsia="Arial" w:hAnsi="Arial" w:cs="Arial"/>
                <w:lang w:val="en-US"/>
              </w:rPr>
            </w:pPr>
            <w:r>
              <w:rPr>
                <w:rFonts w:ascii="Arial" w:eastAsia="Arial" w:hAnsi="Arial" w:cs="Arial"/>
                <w:lang w:val="en-US"/>
              </w:rPr>
              <w:t>Advanced Practitioner (Adults)</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7D1B2BAA" w:rsidR="00801949" w:rsidRPr="003B058B" w:rsidRDefault="00F82809" w:rsidP="05E66D72">
            <w:pPr>
              <w:rPr>
                <w:rFonts w:ascii="Arial" w:eastAsia="Arial" w:hAnsi="Arial" w:cs="Arial"/>
                <w:lang w:val="en-US"/>
              </w:rPr>
            </w:pPr>
            <w:r>
              <w:rPr>
                <w:rFonts w:ascii="Arial" w:eastAsia="Arial" w:hAnsi="Arial" w:cs="Arial"/>
                <w:lang w:val="en-US"/>
              </w:rPr>
              <w:t>PO</w:t>
            </w:r>
            <w:r w:rsidR="00351018">
              <w:rPr>
                <w:rFonts w:ascii="Arial" w:eastAsia="Arial" w:hAnsi="Arial" w:cs="Arial"/>
                <w:lang w:val="en-US"/>
              </w:rPr>
              <w:t>10</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3A9721ED" w:rsidR="007102FC" w:rsidRPr="003B058B" w:rsidRDefault="00EA78E3" w:rsidP="00001C6C">
            <w:pPr>
              <w:rPr>
                <w:rFonts w:ascii="Arial" w:eastAsia="Arial" w:hAnsi="Arial" w:cs="Arial"/>
                <w:lang w:val="en-US"/>
              </w:rPr>
            </w:pPr>
            <w:r>
              <w:rPr>
                <w:rFonts w:ascii="Arial" w:eastAsia="Arial" w:hAnsi="Arial" w:cs="Arial"/>
                <w:lang w:val="en-US"/>
              </w:rPr>
              <w:t>Team Manage</w:t>
            </w:r>
            <w:r w:rsidR="00051F76">
              <w:rPr>
                <w:rFonts w:ascii="Arial" w:eastAsia="Arial" w:hAnsi="Arial" w:cs="Arial"/>
                <w:lang w:val="en-US"/>
              </w:rPr>
              <w:t>r</w:t>
            </w:r>
            <w:r w:rsidR="006714F9">
              <w:rPr>
                <w:rFonts w:ascii="Arial" w:eastAsia="Arial" w:hAnsi="Arial" w:cs="Arial"/>
                <w:lang w:val="en-US"/>
              </w:rPr>
              <w:t xml:space="preserve"> -</w:t>
            </w:r>
            <w:r>
              <w:rPr>
                <w:rFonts w:ascii="Arial" w:eastAsia="Arial" w:hAnsi="Arial" w:cs="Arial"/>
                <w:lang w:val="en-US"/>
              </w:rPr>
              <w:t xml:space="preserve"> </w:t>
            </w:r>
            <w:r w:rsidR="00F82809">
              <w:rPr>
                <w:rFonts w:ascii="Arial" w:eastAsia="Arial" w:hAnsi="Arial" w:cs="Arial"/>
                <w:lang w:val="en-US"/>
              </w:rPr>
              <w:t xml:space="preserve">Adult Social Care </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5C8B94C5" w:rsidR="005D45B8" w:rsidRPr="003B058B" w:rsidRDefault="00F82809" w:rsidP="05E66D72">
            <w:pPr>
              <w:rPr>
                <w:rFonts w:ascii="Arial" w:eastAsia="Arial" w:hAnsi="Arial" w:cs="Arial"/>
                <w:color w:val="2F5496" w:themeColor="accent1" w:themeShade="BF"/>
                <w:lang w:val="en-US"/>
              </w:rPr>
            </w:pPr>
            <w:r w:rsidRPr="00B43E79">
              <w:rPr>
                <w:rFonts w:ascii="Arial" w:eastAsia="Arial" w:hAnsi="Arial" w:cs="Arial"/>
                <w:lang w:val="en-US"/>
              </w:rPr>
              <w:t>PC0213P</w:t>
            </w:r>
          </w:p>
        </w:tc>
      </w:tr>
    </w:tbl>
    <w:p w14:paraId="6F798499" w14:textId="71D71EE8"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380524AD" w14:textId="00681F22" w:rsidR="00F82809" w:rsidRPr="00F82809" w:rsidRDefault="00F82809" w:rsidP="00F82809">
      <w:pPr>
        <w:autoSpaceDE w:val="0"/>
        <w:autoSpaceDN w:val="0"/>
        <w:adjustRightInd w:val="0"/>
        <w:spacing w:before="120" w:after="100" w:afterAutospacing="1" w:line="240" w:lineRule="auto"/>
        <w:ind w:right="4"/>
        <w:jc w:val="both"/>
        <w:rPr>
          <w:rFonts w:ascii="Arial" w:eastAsia="Times New Roman" w:hAnsi="Arial" w:cs="Arial"/>
          <w:lang w:eastAsia="en-GB"/>
        </w:rPr>
      </w:pPr>
      <w:r w:rsidRPr="00F82809">
        <w:rPr>
          <w:rFonts w:ascii="Arial" w:eastAsia="Times New Roman" w:hAnsi="Arial" w:cs="Arial"/>
          <w:lang w:eastAsia="en-GB"/>
        </w:rPr>
        <w:t xml:space="preserve">Working within the Standards of conduct, performance and ethics as described by Social Work England, ensuring compliance with legal, organisational and multi-agency requirements.  Take a lead role in ensuring that all operational social work practice involving safeguarding, adult protection and </w:t>
      </w:r>
      <w:r w:rsidR="00B43E79" w:rsidRPr="00F82809">
        <w:rPr>
          <w:rFonts w:ascii="Arial" w:eastAsia="Times New Roman" w:hAnsi="Arial" w:cs="Arial"/>
          <w:lang w:eastAsia="en-GB"/>
        </w:rPr>
        <w:t>high-level</w:t>
      </w:r>
      <w:r w:rsidRPr="00F82809">
        <w:rPr>
          <w:rFonts w:ascii="Arial" w:eastAsia="Times New Roman" w:hAnsi="Arial" w:cs="Arial"/>
          <w:lang w:eastAsia="en-GB"/>
        </w:rPr>
        <w:t xml:space="preserve"> risk is of the highest possible standard and in accordance with relevant legislation and agreed policy, procedures and guidance.</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2838CF52" w:rsidR="00F82809" w:rsidRDefault="001B2200" w:rsidP="00F82809">
      <w:pPr>
        <w:rPr>
          <w:rFonts w:ascii="Lato" w:eastAsia="Arial" w:hAnsi="Lato" w:cs="Arial"/>
          <w:b/>
          <w:bCs/>
          <w:i/>
          <w:iCs/>
          <w:color w:val="FF0000"/>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EB6D87" w:rsidRDefault="0041295A" w:rsidP="0041295A">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Enjoy, achieve, create impact, and thrive in the role and organisation.</w:t>
      </w:r>
    </w:p>
    <w:p w14:paraId="6F42AF30" w14:textId="77777777" w:rsidR="0041295A" w:rsidRPr="00EB6D87" w:rsidRDefault="0041295A" w:rsidP="0041295A">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Live our values in the role and organisation.</w:t>
      </w:r>
    </w:p>
    <w:p w14:paraId="191C39D8" w14:textId="152C3446" w:rsidR="006631A1" w:rsidRPr="00E434B0" w:rsidRDefault="00E434B0" w:rsidP="00984F71">
      <w:pPr>
        <w:rPr>
          <w:rFonts w:ascii="Arial" w:eastAsia="Arial" w:hAnsi="Arial" w:cs="Arial"/>
          <w:b/>
          <w:bCs/>
        </w:rPr>
      </w:pPr>
      <w:r w:rsidRPr="00E434B0">
        <w:rPr>
          <w:rFonts w:ascii="Arial" w:eastAsia="Arial" w:hAnsi="Arial" w:cs="Arial"/>
          <w:b/>
          <w:bCs/>
        </w:rPr>
        <w:t>Adult Social Care</w:t>
      </w:r>
      <w:r w:rsidR="001A4B41" w:rsidRPr="00E434B0">
        <w:rPr>
          <w:rFonts w:ascii="Arial" w:eastAsia="Arial" w:hAnsi="Arial" w:cs="Arial"/>
          <w:b/>
          <w:bCs/>
        </w:rPr>
        <w:t xml:space="preserve"> service specific duties &amp; responsibilities</w:t>
      </w:r>
      <w:r w:rsidR="006631A1" w:rsidRPr="00E434B0">
        <w:rPr>
          <w:rFonts w:ascii="Arial" w:eastAsia="Arial" w:hAnsi="Arial" w:cs="Arial"/>
          <w:b/>
          <w:bCs/>
        </w:rPr>
        <w:t>:</w:t>
      </w:r>
    </w:p>
    <w:p w14:paraId="6727FA3E"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Manage a case load where circumstances and needs have indicated high levels of risk and complexity, multiple incidents of safeguarding, critical decision making in relation to investigation and protection arrangements and recourse to legal applications (court of protection).</w:t>
      </w:r>
    </w:p>
    <w:p w14:paraId="03B8050D"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Work alongside practitioners on cases where there are particularly high levels of complexity or risk.</w:t>
      </w:r>
    </w:p>
    <w:p w14:paraId="45A6861C"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Ensure that individuals and carers are involved in timely assessment support planning and review processes, and that care and support plans are person centred and focussed on individual outcomes.</w:t>
      </w:r>
    </w:p>
    <w:p w14:paraId="2073B777" w14:textId="6935ACB6"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 xml:space="preserve">Ensure that effective risk management, decision </w:t>
      </w:r>
      <w:r w:rsidR="00B43E79" w:rsidRPr="00F82809">
        <w:rPr>
          <w:rFonts w:ascii="Arial" w:eastAsia="Arial" w:hAnsi="Arial" w:cs="Arial"/>
          <w:color w:val="333333"/>
        </w:rPr>
        <w:t>making,</w:t>
      </w:r>
      <w:r w:rsidRPr="00F82809">
        <w:rPr>
          <w:rFonts w:ascii="Arial" w:eastAsia="Arial" w:hAnsi="Arial" w:cs="Arial"/>
          <w:color w:val="333333"/>
        </w:rPr>
        <w:t xml:space="preserve"> and preventative work is undertaken to promote independence of individuals and carers whilst </w:t>
      </w:r>
      <w:proofErr w:type="gramStart"/>
      <w:r w:rsidRPr="00F82809">
        <w:rPr>
          <w:rFonts w:ascii="Arial" w:eastAsia="Arial" w:hAnsi="Arial" w:cs="Arial"/>
          <w:color w:val="333333"/>
        </w:rPr>
        <w:t>taking into account</w:t>
      </w:r>
      <w:proofErr w:type="gramEnd"/>
      <w:r w:rsidRPr="00F82809">
        <w:rPr>
          <w:rFonts w:ascii="Arial" w:eastAsia="Arial" w:hAnsi="Arial" w:cs="Arial"/>
          <w:color w:val="333333"/>
        </w:rPr>
        <w:t xml:space="preserve"> the need to safeguard people effectively.</w:t>
      </w:r>
    </w:p>
    <w:p w14:paraId="12521B29"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 xml:space="preserve">Work closely with the Safeguarding Officers to develop best professional practice, policy and procedural developments and implement an induction programme for all new staff in relation to safeguarding.  </w:t>
      </w:r>
    </w:p>
    <w:p w14:paraId="72E8BFF2"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Chair Adult protection operational meetings where there are particularly high levels of complexity or risk.</w:t>
      </w:r>
    </w:p>
    <w:p w14:paraId="66188EC3" w14:textId="77777777" w:rsid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 xml:space="preserve">Ensure that complex cases that involve partners and their respective legal, statutory and regulatory functions are referred to the Safeguarding Unit for wider consideration.    </w:t>
      </w:r>
    </w:p>
    <w:p w14:paraId="28CBF28C"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lastRenderedPageBreak/>
        <w:t xml:space="preserve">Support interventions that may require complex court work (court of protection).  </w:t>
      </w:r>
    </w:p>
    <w:p w14:paraId="33249DBB"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Take a constructive approach towards innovation and changes in methods of working which best improve the outcomes for individuals.</w:t>
      </w:r>
    </w:p>
    <w:p w14:paraId="1EC3E39B"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 xml:space="preserve">Contribute to the development of safeguarding interventions related to the personalisation of social care and the implementation of these arrangements.  </w:t>
      </w:r>
    </w:p>
    <w:p w14:paraId="5BFF6E86" w14:textId="77777777"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Lead on specific projects including service developments as required.</w:t>
      </w:r>
    </w:p>
    <w:p w14:paraId="713FF3E0" w14:textId="70142044" w:rsidR="00F82809" w:rsidRPr="00F82809" w:rsidRDefault="00F82809" w:rsidP="00F82809">
      <w:pPr>
        <w:pStyle w:val="ListParagraph"/>
        <w:numPr>
          <w:ilvl w:val="0"/>
          <w:numId w:val="14"/>
        </w:numPr>
        <w:rPr>
          <w:rFonts w:ascii="Arial" w:eastAsia="Arial" w:hAnsi="Arial" w:cs="Arial"/>
          <w:color w:val="333333"/>
        </w:rPr>
      </w:pPr>
      <w:r w:rsidRPr="00F82809">
        <w:rPr>
          <w:rFonts w:ascii="Arial" w:eastAsia="Arial" w:hAnsi="Arial" w:cs="Arial"/>
          <w:color w:val="333333"/>
        </w:rPr>
        <w:t xml:space="preserve">Authorise and quality assure reports, assessments &amp; court documentation to ensure appropriate evaluation of risk &amp; present evidence-based statements to Court. </w:t>
      </w:r>
    </w:p>
    <w:p w14:paraId="3AD09D65" w14:textId="2CA45D69" w:rsidR="006631A1" w:rsidRDefault="006631A1" w:rsidP="00984F71">
      <w:pPr>
        <w:rPr>
          <w:rFonts w:ascii="Arial" w:eastAsia="Arial" w:hAnsi="Arial" w:cs="Arial"/>
          <w:b/>
          <w:bCs/>
          <w:color w:val="333333"/>
        </w:rPr>
      </w:pPr>
      <w:r w:rsidRPr="00984F71">
        <w:rPr>
          <w:rFonts w:ascii="Arial" w:eastAsia="Arial" w:hAnsi="Arial" w:cs="Arial"/>
          <w:b/>
          <w:bCs/>
          <w:color w:val="333333"/>
        </w:rPr>
        <w:t xml:space="preserve">Team Leadership </w:t>
      </w:r>
    </w:p>
    <w:p w14:paraId="7032FCD6" w14:textId="2EE36C94" w:rsidR="006631A1" w:rsidRPr="00EB6D87" w:rsidRDefault="006631A1" w:rsidP="006631A1">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Provide strong leadership</w:t>
      </w:r>
      <w:r w:rsidR="00843412" w:rsidRPr="00EB6D87">
        <w:rPr>
          <w:rFonts w:ascii="Arial" w:eastAsia="Arial" w:hAnsi="Arial" w:cs="Arial"/>
          <w:color w:val="000000" w:themeColor="text1"/>
        </w:rPr>
        <w:t>,</w:t>
      </w:r>
      <w:r w:rsidRPr="00EB6D87">
        <w:rPr>
          <w:rFonts w:ascii="Arial" w:eastAsia="Arial" w:hAnsi="Arial" w:cs="Arial"/>
          <w:color w:val="000000" w:themeColor="text1"/>
        </w:rPr>
        <w:t xml:space="preserve"> </w:t>
      </w:r>
      <w:r w:rsidR="00A60D9D" w:rsidRPr="00EB6D87">
        <w:rPr>
          <w:rFonts w:ascii="Arial" w:eastAsia="Arial" w:hAnsi="Arial" w:cs="Arial"/>
          <w:color w:val="000000" w:themeColor="text1"/>
        </w:rPr>
        <w:t xml:space="preserve">strengthening </w:t>
      </w:r>
      <w:r w:rsidR="00B52C4D" w:rsidRPr="00EB6D87">
        <w:rPr>
          <w:rFonts w:ascii="Arial" w:eastAsia="Arial" w:hAnsi="Arial" w:cs="Arial"/>
          <w:color w:val="000000" w:themeColor="text1"/>
        </w:rPr>
        <w:t xml:space="preserve">engagement, </w:t>
      </w:r>
      <w:r w:rsidR="00A60D9D" w:rsidRPr="00EB6D87">
        <w:rPr>
          <w:rFonts w:ascii="Arial" w:eastAsia="Arial" w:hAnsi="Arial" w:cs="Arial"/>
          <w:color w:val="000000" w:themeColor="text1"/>
        </w:rPr>
        <w:t>growth</w:t>
      </w:r>
      <w:r w:rsidR="005B6AD1" w:rsidRPr="00EB6D87">
        <w:rPr>
          <w:rFonts w:ascii="Arial" w:eastAsia="Arial" w:hAnsi="Arial" w:cs="Arial"/>
          <w:color w:val="000000" w:themeColor="text1"/>
        </w:rPr>
        <w:t>, culture</w:t>
      </w:r>
      <w:r w:rsidR="00415515" w:rsidRPr="00EB6D87">
        <w:rPr>
          <w:rFonts w:ascii="Arial" w:eastAsia="Arial" w:hAnsi="Arial" w:cs="Arial"/>
          <w:color w:val="000000" w:themeColor="text1"/>
        </w:rPr>
        <w:t xml:space="preserve">, </w:t>
      </w:r>
      <w:r w:rsidR="003966C7" w:rsidRPr="00EB6D87">
        <w:rPr>
          <w:rFonts w:ascii="Arial" w:eastAsia="Arial" w:hAnsi="Arial" w:cs="Arial"/>
          <w:color w:val="000000" w:themeColor="text1"/>
        </w:rPr>
        <w:t xml:space="preserve">innovation, </w:t>
      </w:r>
      <w:r w:rsidR="00415515" w:rsidRPr="00EB6D87">
        <w:rPr>
          <w:rFonts w:ascii="Arial" w:eastAsia="Arial" w:hAnsi="Arial" w:cs="Arial"/>
          <w:color w:val="000000" w:themeColor="text1"/>
        </w:rPr>
        <w:t xml:space="preserve">collaboration </w:t>
      </w:r>
      <w:r w:rsidRPr="00EB6D87">
        <w:rPr>
          <w:rFonts w:ascii="Arial" w:eastAsia="Arial" w:hAnsi="Arial" w:cs="Arial"/>
          <w:color w:val="000000" w:themeColor="text1"/>
        </w:rPr>
        <w:t>and performance.</w:t>
      </w:r>
    </w:p>
    <w:p w14:paraId="6F1A9314" w14:textId="0286BBFB" w:rsidR="006631A1" w:rsidRPr="00EB6D87" w:rsidRDefault="006631A1" w:rsidP="006631A1">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Assign responsibilities, set</w:t>
      </w:r>
      <w:r w:rsidR="00E92AFA" w:rsidRPr="00EB6D87">
        <w:rPr>
          <w:rFonts w:ascii="Arial" w:eastAsia="Arial" w:hAnsi="Arial" w:cs="Arial"/>
          <w:color w:val="000000" w:themeColor="text1"/>
        </w:rPr>
        <w:t>ting</w:t>
      </w:r>
      <w:r w:rsidRPr="00EB6D87">
        <w:rPr>
          <w:rFonts w:ascii="Arial" w:eastAsia="Arial" w:hAnsi="Arial" w:cs="Arial"/>
          <w:color w:val="000000" w:themeColor="text1"/>
        </w:rPr>
        <w:t xml:space="preserve"> clear expectations, </w:t>
      </w:r>
      <w:r w:rsidR="00DC4753" w:rsidRPr="00EB6D87">
        <w:rPr>
          <w:rFonts w:ascii="Arial" w:eastAsia="Arial" w:hAnsi="Arial" w:cs="Arial"/>
          <w:color w:val="000000" w:themeColor="text1"/>
        </w:rPr>
        <w:t xml:space="preserve">and deliverables </w:t>
      </w:r>
      <w:r w:rsidRPr="00EB6D87">
        <w:rPr>
          <w:rFonts w:ascii="Arial" w:eastAsia="Arial" w:hAnsi="Arial" w:cs="Arial"/>
          <w:color w:val="000000" w:themeColor="text1"/>
        </w:rPr>
        <w:t>to team members</w:t>
      </w:r>
      <w:r w:rsidR="00822613" w:rsidRPr="00EB6D87">
        <w:rPr>
          <w:rFonts w:ascii="Arial" w:eastAsia="Arial" w:hAnsi="Arial" w:cs="Arial"/>
          <w:color w:val="000000" w:themeColor="text1"/>
        </w:rPr>
        <w:t xml:space="preserve"> </w:t>
      </w:r>
      <w:r w:rsidR="006039CD" w:rsidRPr="00EB6D87">
        <w:rPr>
          <w:rFonts w:ascii="Arial" w:eastAsia="Arial" w:hAnsi="Arial" w:cs="Arial"/>
          <w:color w:val="000000" w:themeColor="text1"/>
        </w:rPr>
        <w:t>and e</w:t>
      </w:r>
      <w:r w:rsidR="00822613" w:rsidRPr="00EB6D87">
        <w:rPr>
          <w:rFonts w:ascii="Arial" w:eastAsia="Arial" w:hAnsi="Arial" w:cs="Arial"/>
          <w:color w:val="000000" w:themeColor="text1"/>
        </w:rPr>
        <w:t xml:space="preserve">mpower </w:t>
      </w:r>
      <w:r w:rsidR="00E839C6" w:rsidRPr="00EB6D87">
        <w:rPr>
          <w:rFonts w:ascii="Arial" w:eastAsia="Arial" w:hAnsi="Arial" w:cs="Arial"/>
          <w:color w:val="000000" w:themeColor="text1"/>
        </w:rPr>
        <w:t>them</w:t>
      </w:r>
      <w:r w:rsidR="00822613" w:rsidRPr="00EB6D87">
        <w:rPr>
          <w:rFonts w:ascii="Arial" w:eastAsia="Arial" w:hAnsi="Arial" w:cs="Arial"/>
          <w:color w:val="000000" w:themeColor="text1"/>
        </w:rPr>
        <w:t xml:space="preserve"> to excel in their roles.</w:t>
      </w:r>
    </w:p>
    <w:p w14:paraId="11D7A895" w14:textId="4520DF36" w:rsidR="000F7030" w:rsidRPr="00EB6D87" w:rsidRDefault="008327FD" w:rsidP="002D28ED">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Through</w:t>
      </w:r>
      <w:r w:rsidR="00B81AD4" w:rsidRPr="00EB6D87">
        <w:rPr>
          <w:rFonts w:ascii="Arial" w:eastAsia="Arial" w:hAnsi="Arial" w:cs="Arial"/>
          <w:color w:val="000000" w:themeColor="text1"/>
        </w:rPr>
        <w:t xml:space="preserve"> continuous improvement </w:t>
      </w:r>
      <w:r w:rsidR="00F61430" w:rsidRPr="00EB6D87">
        <w:rPr>
          <w:rFonts w:ascii="Arial" w:eastAsia="Arial" w:hAnsi="Arial" w:cs="Arial"/>
          <w:color w:val="000000" w:themeColor="text1"/>
        </w:rPr>
        <w:t xml:space="preserve">strengthen </w:t>
      </w:r>
      <w:r w:rsidR="009469AE" w:rsidRPr="00EB6D87">
        <w:rPr>
          <w:rFonts w:ascii="Arial" w:eastAsia="Arial" w:hAnsi="Arial" w:cs="Arial"/>
          <w:color w:val="000000" w:themeColor="text1"/>
        </w:rPr>
        <w:t xml:space="preserve">the </w:t>
      </w:r>
      <w:r w:rsidR="00551D15" w:rsidRPr="00EB6D87">
        <w:rPr>
          <w:rFonts w:ascii="Arial" w:eastAsia="Arial" w:hAnsi="Arial" w:cs="Arial"/>
          <w:color w:val="000000" w:themeColor="text1"/>
        </w:rPr>
        <w:t xml:space="preserve">tools, </w:t>
      </w:r>
      <w:r w:rsidR="007F7873" w:rsidRPr="00EB6D87">
        <w:rPr>
          <w:rFonts w:ascii="Arial" w:eastAsia="Arial" w:hAnsi="Arial" w:cs="Arial"/>
          <w:color w:val="000000" w:themeColor="text1"/>
        </w:rPr>
        <w:t>practices</w:t>
      </w:r>
      <w:r w:rsidR="00200A8E" w:rsidRPr="00EB6D87">
        <w:rPr>
          <w:rFonts w:ascii="Arial" w:eastAsia="Arial" w:hAnsi="Arial" w:cs="Arial"/>
          <w:color w:val="000000" w:themeColor="text1"/>
        </w:rPr>
        <w:t xml:space="preserve"> and impact of </w:t>
      </w:r>
      <w:r w:rsidR="0000335A" w:rsidRPr="00EB6D87">
        <w:rPr>
          <w:rFonts w:ascii="Arial" w:eastAsia="Arial" w:hAnsi="Arial" w:cs="Arial"/>
          <w:color w:val="000000" w:themeColor="text1"/>
        </w:rPr>
        <w:t>the service</w:t>
      </w:r>
      <w:r w:rsidR="009469AE" w:rsidRPr="00EB6D87">
        <w:rPr>
          <w:rFonts w:ascii="Arial" w:eastAsia="Arial" w:hAnsi="Arial" w:cs="Arial"/>
          <w:color w:val="000000" w:themeColor="text1"/>
        </w:rPr>
        <w:t>.</w:t>
      </w:r>
    </w:p>
    <w:p w14:paraId="3E155344" w14:textId="77777777" w:rsidR="00FF455E" w:rsidRDefault="00E764F8" w:rsidP="00FF455E">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7EFCFCF1" w14:textId="75BA6064" w:rsidR="002F7EDE" w:rsidRPr="00FF455E" w:rsidRDefault="00FF455E" w:rsidP="00FF455E">
      <w:pPr>
        <w:pStyle w:val="ListParagraph"/>
        <w:numPr>
          <w:ilvl w:val="0"/>
          <w:numId w:val="18"/>
        </w:numPr>
        <w:rPr>
          <w:rFonts w:ascii="Arial" w:eastAsia="Arial" w:hAnsi="Arial" w:cs="Arial"/>
          <w:color w:val="333333"/>
        </w:rPr>
      </w:pPr>
      <w:r w:rsidRPr="00FF455E">
        <w:rPr>
          <w:rFonts w:ascii="Arial" w:eastAsia="Arial" w:hAnsi="Arial" w:cs="Arial"/>
          <w:color w:val="333333"/>
        </w:rPr>
        <w:t>Su</w:t>
      </w:r>
      <w:r w:rsidR="002F7EDE" w:rsidRPr="00FF455E">
        <w:rPr>
          <w:rFonts w:ascii="Arial" w:eastAsia="Arial" w:hAnsi="Arial" w:cs="Arial"/>
          <w:color w:val="333333"/>
        </w:rPr>
        <w:t>pport and mentor practitioners in developing skills and expertise in safeguarding and the management of risk which will lead to improved outcomes for individuals.</w:t>
      </w:r>
    </w:p>
    <w:p w14:paraId="41A76958" w14:textId="77777777" w:rsidR="002F7EDE" w:rsidRPr="002F7EDE" w:rsidRDefault="002F7EDE" w:rsidP="002F7EDE">
      <w:pPr>
        <w:pStyle w:val="ListParagraph"/>
        <w:numPr>
          <w:ilvl w:val="0"/>
          <w:numId w:val="15"/>
        </w:numPr>
        <w:rPr>
          <w:rFonts w:ascii="Arial" w:eastAsia="Arial" w:hAnsi="Arial" w:cs="Arial"/>
          <w:color w:val="333333"/>
        </w:rPr>
      </w:pPr>
      <w:r w:rsidRPr="002F7EDE">
        <w:rPr>
          <w:rFonts w:ascii="Arial" w:eastAsia="Arial" w:hAnsi="Arial" w:cs="Arial"/>
          <w:color w:val="333333"/>
        </w:rPr>
        <w:t>Working with other professionals and partners to achieve effective integrated and joint working through initiatives that require a multi-agency approach.</w:t>
      </w:r>
    </w:p>
    <w:p w14:paraId="4E81389F" w14:textId="77777777" w:rsidR="002F7EDE" w:rsidRPr="002F7EDE" w:rsidRDefault="002F7EDE" w:rsidP="002F7EDE">
      <w:pPr>
        <w:pStyle w:val="ListParagraph"/>
        <w:numPr>
          <w:ilvl w:val="0"/>
          <w:numId w:val="15"/>
        </w:numPr>
        <w:rPr>
          <w:rFonts w:ascii="Arial" w:eastAsia="Arial" w:hAnsi="Arial" w:cs="Arial"/>
          <w:color w:val="333333"/>
        </w:rPr>
      </w:pPr>
      <w:r w:rsidRPr="002F7EDE">
        <w:rPr>
          <w:rFonts w:ascii="Arial" w:eastAsia="Arial" w:hAnsi="Arial" w:cs="Arial"/>
          <w:color w:val="333333"/>
        </w:rPr>
        <w:t xml:space="preserve">Establish peer review learning initiatives in operational services and promote best practice and high standards of practice. </w:t>
      </w:r>
    </w:p>
    <w:p w14:paraId="4E661BEE" w14:textId="28A7B1B2" w:rsidR="002F7EDE" w:rsidRPr="002F7EDE" w:rsidRDefault="002F7EDE" w:rsidP="002F7EDE">
      <w:pPr>
        <w:pStyle w:val="ListParagraph"/>
        <w:numPr>
          <w:ilvl w:val="0"/>
          <w:numId w:val="15"/>
        </w:numPr>
        <w:rPr>
          <w:rFonts w:ascii="Arial" w:eastAsia="Arial" w:hAnsi="Arial" w:cs="Arial"/>
          <w:color w:val="333333"/>
        </w:rPr>
      </w:pPr>
      <w:r w:rsidRPr="002F7EDE">
        <w:rPr>
          <w:rFonts w:ascii="Arial" w:eastAsia="Arial" w:hAnsi="Arial" w:cs="Arial"/>
          <w:color w:val="333333"/>
        </w:rPr>
        <w:t>Act as a Practice Educator</w:t>
      </w:r>
      <w:r w:rsidR="00EB6D87">
        <w:rPr>
          <w:rFonts w:ascii="Arial" w:eastAsia="Arial" w:hAnsi="Arial" w:cs="Arial"/>
          <w:color w:val="333333"/>
        </w:rPr>
        <w:t>/ Best Interest Assessor</w:t>
      </w:r>
      <w:r w:rsidRPr="002F7EDE">
        <w:rPr>
          <w:rFonts w:ascii="Arial" w:eastAsia="Arial" w:hAnsi="Arial" w:cs="Arial"/>
          <w:color w:val="333333"/>
        </w:rPr>
        <w:t xml:space="preserve"> for students on placement and support staff on-going learning and development needs.</w:t>
      </w:r>
    </w:p>
    <w:p w14:paraId="33A37420" w14:textId="77777777" w:rsidR="00FF455E" w:rsidRPr="00FF455E" w:rsidRDefault="002F7EDE" w:rsidP="00F60E41">
      <w:pPr>
        <w:pStyle w:val="ListParagraph"/>
        <w:numPr>
          <w:ilvl w:val="0"/>
          <w:numId w:val="15"/>
        </w:numPr>
        <w:rPr>
          <w:rFonts w:ascii="Arial" w:eastAsia="Arial" w:hAnsi="Arial" w:cs="Arial"/>
          <w:b/>
          <w:bCs/>
          <w:color w:val="333333"/>
        </w:rPr>
      </w:pPr>
      <w:r w:rsidRPr="00FF455E">
        <w:rPr>
          <w:rFonts w:ascii="Arial" w:eastAsia="Arial" w:hAnsi="Arial" w:cs="Arial"/>
          <w:color w:val="333333"/>
        </w:rPr>
        <w:t>Identify professional development and training needs of employees and to share that with the relevant Team Manager.</w:t>
      </w:r>
    </w:p>
    <w:p w14:paraId="4F2E4153" w14:textId="77777777" w:rsidR="00FF455E" w:rsidRPr="00FF455E" w:rsidRDefault="00FF455E" w:rsidP="00FF455E">
      <w:pPr>
        <w:pStyle w:val="ListParagraph"/>
        <w:numPr>
          <w:ilvl w:val="0"/>
          <w:numId w:val="15"/>
        </w:numPr>
        <w:rPr>
          <w:rFonts w:ascii="Arial" w:eastAsia="Arial" w:hAnsi="Arial" w:cs="Arial"/>
          <w:color w:val="333333"/>
        </w:rPr>
      </w:pPr>
      <w:r w:rsidRPr="00FF455E">
        <w:rPr>
          <w:rFonts w:ascii="Arial" w:eastAsia="Arial" w:hAnsi="Arial" w:cs="Arial"/>
          <w:color w:val="333333"/>
        </w:rPr>
        <w:t xml:space="preserve">Develop and promote effective multi professional working when dealing with safeguarding cases with partner agency professionals.  </w:t>
      </w:r>
    </w:p>
    <w:p w14:paraId="3C8CEA24" w14:textId="77777777" w:rsidR="00FF455E" w:rsidRPr="00FF455E" w:rsidRDefault="00FF455E" w:rsidP="00FF455E">
      <w:pPr>
        <w:pStyle w:val="ListParagraph"/>
        <w:numPr>
          <w:ilvl w:val="0"/>
          <w:numId w:val="15"/>
        </w:numPr>
        <w:rPr>
          <w:rFonts w:ascii="Arial" w:eastAsia="Arial" w:hAnsi="Arial" w:cs="Arial"/>
          <w:color w:val="333333"/>
        </w:rPr>
      </w:pPr>
      <w:r w:rsidRPr="00FF455E">
        <w:rPr>
          <w:rFonts w:ascii="Arial" w:eastAsia="Arial" w:hAnsi="Arial" w:cs="Arial"/>
          <w:color w:val="333333"/>
        </w:rPr>
        <w:t>Ensure that practitioners are effectively recording all documentation including day to day tasks and assessments.</w:t>
      </w:r>
    </w:p>
    <w:p w14:paraId="04FF2A84" w14:textId="77777777" w:rsidR="00FF455E" w:rsidRPr="00FF455E" w:rsidRDefault="00FF455E" w:rsidP="00FF455E">
      <w:pPr>
        <w:pStyle w:val="ListParagraph"/>
        <w:numPr>
          <w:ilvl w:val="0"/>
          <w:numId w:val="15"/>
        </w:numPr>
        <w:rPr>
          <w:rFonts w:ascii="Arial" w:eastAsia="Arial" w:hAnsi="Arial" w:cs="Arial"/>
          <w:color w:val="333333"/>
        </w:rPr>
      </w:pPr>
      <w:r w:rsidRPr="00FF455E">
        <w:rPr>
          <w:rFonts w:ascii="Arial" w:eastAsia="Arial" w:hAnsi="Arial" w:cs="Arial"/>
          <w:color w:val="333333"/>
        </w:rPr>
        <w:t xml:space="preserve">Allocate and manage workloads to </w:t>
      </w:r>
      <w:proofErr w:type="gramStart"/>
      <w:r w:rsidRPr="00FF455E">
        <w:rPr>
          <w:rFonts w:ascii="Arial" w:eastAsia="Arial" w:hAnsi="Arial" w:cs="Arial"/>
          <w:color w:val="333333"/>
        </w:rPr>
        <w:t>take into account</w:t>
      </w:r>
      <w:proofErr w:type="gramEnd"/>
      <w:r w:rsidRPr="00FF455E">
        <w:rPr>
          <w:rFonts w:ascii="Arial" w:eastAsia="Arial" w:hAnsi="Arial" w:cs="Arial"/>
          <w:color w:val="333333"/>
        </w:rPr>
        <w:t xml:space="preserve"> experience, capacity, complexity and skills of workforce.</w:t>
      </w:r>
    </w:p>
    <w:p w14:paraId="6F435713" w14:textId="77777777" w:rsidR="00FF455E" w:rsidRPr="00FF455E" w:rsidRDefault="00FF455E" w:rsidP="00FF455E">
      <w:pPr>
        <w:pStyle w:val="ListParagraph"/>
        <w:numPr>
          <w:ilvl w:val="0"/>
          <w:numId w:val="15"/>
        </w:numPr>
        <w:rPr>
          <w:rFonts w:ascii="Arial" w:eastAsia="Arial" w:hAnsi="Arial" w:cs="Arial"/>
          <w:color w:val="333333"/>
        </w:rPr>
      </w:pPr>
      <w:r w:rsidRPr="00FF455E">
        <w:rPr>
          <w:rFonts w:ascii="Arial" w:eastAsia="Arial" w:hAnsi="Arial" w:cs="Arial"/>
          <w:color w:val="333333"/>
        </w:rPr>
        <w:t xml:space="preserve">Develop networks between operational teams and external groups to promote safeguarding initiatives. </w:t>
      </w:r>
    </w:p>
    <w:p w14:paraId="05706B91" w14:textId="77777777" w:rsidR="00FF455E" w:rsidRPr="00FF455E" w:rsidRDefault="00FF455E" w:rsidP="00FF455E">
      <w:pPr>
        <w:pStyle w:val="ListParagraph"/>
        <w:numPr>
          <w:ilvl w:val="0"/>
          <w:numId w:val="15"/>
        </w:numPr>
        <w:rPr>
          <w:rFonts w:ascii="Arial" w:eastAsia="Arial" w:hAnsi="Arial" w:cs="Arial"/>
          <w:color w:val="333333"/>
        </w:rPr>
      </w:pPr>
      <w:r w:rsidRPr="00FF455E">
        <w:rPr>
          <w:rFonts w:ascii="Arial" w:eastAsia="Arial" w:hAnsi="Arial" w:cs="Arial"/>
          <w:color w:val="333333"/>
        </w:rPr>
        <w:t xml:space="preserve">Contribute to dignity in care initiatives with external partners.  </w:t>
      </w:r>
    </w:p>
    <w:p w14:paraId="44DB504C" w14:textId="77777777" w:rsidR="00FF455E" w:rsidRPr="00FF455E" w:rsidRDefault="00FF455E" w:rsidP="00FF455E">
      <w:pPr>
        <w:pStyle w:val="ListParagraph"/>
        <w:numPr>
          <w:ilvl w:val="0"/>
          <w:numId w:val="15"/>
        </w:numPr>
        <w:rPr>
          <w:rFonts w:ascii="Arial" w:eastAsia="Arial" w:hAnsi="Arial" w:cs="Arial"/>
          <w:color w:val="333333"/>
        </w:rPr>
      </w:pPr>
      <w:r w:rsidRPr="00FF455E">
        <w:rPr>
          <w:rFonts w:ascii="Arial" w:eastAsia="Arial" w:hAnsi="Arial" w:cs="Arial"/>
          <w:color w:val="333333"/>
        </w:rPr>
        <w:t>Responding to Councillors queries and attending Committee meetings when necessary.</w:t>
      </w:r>
    </w:p>
    <w:p w14:paraId="7E48C987" w14:textId="77777777" w:rsidR="00FF455E" w:rsidRDefault="00FF455E" w:rsidP="00FF455E">
      <w:pPr>
        <w:pStyle w:val="ListParagraph"/>
        <w:ind w:left="360"/>
        <w:rPr>
          <w:rFonts w:ascii="Arial" w:eastAsia="Arial" w:hAnsi="Arial" w:cs="Arial"/>
          <w:b/>
          <w:bCs/>
          <w:color w:val="333333"/>
        </w:rPr>
      </w:pPr>
    </w:p>
    <w:p w14:paraId="25A0AD10" w14:textId="2C18E258" w:rsidR="006631A1" w:rsidRPr="00FF455E" w:rsidRDefault="006631A1" w:rsidP="00FF455E">
      <w:pPr>
        <w:rPr>
          <w:rFonts w:ascii="Arial" w:eastAsia="Arial" w:hAnsi="Arial" w:cs="Arial"/>
          <w:b/>
          <w:bCs/>
          <w:color w:val="333333"/>
        </w:rPr>
      </w:pPr>
      <w:r w:rsidRPr="00FF455E">
        <w:rPr>
          <w:rFonts w:ascii="Arial" w:eastAsia="Arial" w:hAnsi="Arial" w:cs="Arial"/>
          <w:b/>
          <w:bCs/>
          <w:color w:val="333333"/>
        </w:rPr>
        <w:t>Decision-Making:</w:t>
      </w:r>
      <w:r w:rsidR="001A4B41" w:rsidRPr="00FF455E">
        <w:rPr>
          <w:rFonts w:ascii="Arial" w:eastAsia="Arial" w:hAnsi="Arial" w:cs="Arial"/>
          <w:b/>
          <w:bCs/>
          <w:color w:val="333333"/>
        </w:rPr>
        <w:t xml:space="preserve"> </w:t>
      </w:r>
    </w:p>
    <w:p w14:paraId="7A9478F8" w14:textId="77777777" w:rsidR="002F7EDE" w:rsidRPr="002F7EDE" w:rsidRDefault="002F7EDE" w:rsidP="002F7EDE">
      <w:pPr>
        <w:pStyle w:val="ListParagraph"/>
        <w:numPr>
          <w:ilvl w:val="0"/>
          <w:numId w:val="16"/>
        </w:numPr>
        <w:rPr>
          <w:rFonts w:ascii="Arial" w:eastAsia="Arial" w:hAnsi="Arial" w:cs="Arial"/>
          <w:color w:val="333333"/>
        </w:rPr>
      </w:pPr>
      <w:r w:rsidRPr="002F7EDE">
        <w:rPr>
          <w:rFonts w:ascii="Arial" w:eastAsia="Arial" w:hAnsi="Arial" w:cs="Arial"/>
          <w:color w:val="333333"/>
        </w:rPr>
        <w:t xml:space="preserve">Work within agreed policies, procedures and legislation.  </w:t>
      </w:r>
    </w:p>
    <w:p w14:paraId="2CF1C718" w14:textId="77777777" w:rsidR="002F7EDE" w:rsidRPr="002F7EDE" w:rsidRDefault="002F7EDE" w:rsidP="002F7EDE">
      <w:pPr>
        <w:pStyle w:val="ListParagraph"/>
        <w:numPr>
          <w:ilvl w:val="0"/>
          <w:numId w:val="16"/>
        </w:numPr>
        <w:rPr>
          <w:rFonts w:ascii="Arial" w:eastAsia="Arial" w:hAnsi="Arial" w:cs="Arial"/>
          <w:color w:val="333333"/>
        </w:rPr>
      </w:pPr>
      <w:r w:rsidRPr="002F7EDE">
        <w:rPr>
          <w:rFonts w:ascii="Arial" w:eastAsia="Arial" w:hAnsi="Arial" w:cs="Arial"/>
          <w:color w:val="333333"/>
        </w:rPr>
        <w:t>Work to a range of legal options to support investigation and protection.</w:t>
      </w:r>
    </w:p>
    <w:p w14:paraId="526FA714" w14:textId="77777777" w:rsidR="002F7EDE" w:rsidRPr="002F7EDE" w:rsidRDefault="002F7EDE" w:rsidP="002F7EDE">
      <w:pPr>
        <w:pStyle w:val="ListParagraph"/>
        <w:numPr>
          <w:ilvl w:val="0"/>
          <w:numId w:val="16"/>
        </w:numPr>
        <w:rPr>
          <w:rFonts w:ascii="Arial" w:eastAsia="Arial" w:hAnsi="Arial" w:cs="Arial"/>
          <w:color w:val="333333"/>
        </w:rPr>
      </w:pPr>
      <w:r w:rsidRPr="002F7EDE">
        <w:rPr>
          <w:rFonts w:ascii="Arial" w:eastAsia="Arial" w:hAnsi="Arial" w:cs="Arial"/>
          <w:color w:val="333333"/>
        </w:rPr>
        <w:t>Working with more complex situations the post holder at this level is expected to undertake cases independently and demonstrate an ability to adapt their approach accordingly.</w:t>
      </w:r>
    </w:p>
    <w:p w14:paraId="20698F6C" w14:textId="77777777" w:rsidR="002F7EDE" w:rsidRPr="002F7EDE" w:rsidRDefault="002F7EDE" w:rsidP="002F7EDE">
      <w:pPr>
        <w:pStyle w:val="ListParagraph"/>
        <w:numPr>
          <w:ilvl w:val="0"/>
          <w:numId w:val="16"/>
        </w:numPr>
        <w:rPr>
          <w:rFonts w:ascii="Arial" w:eastAsia="Arial" w:hAnsi="Arial" w:cs="Arial"/>
          <w:color w:val="333333"/>
        </w:rPr>
      </w:pPr>
      <w:r w:rsidRPr="002F7EDE">
        <w:rPr>
          <w:rFonts w:ascii="Arial" w:eastAsia="Arial" w:hAnsi="Arial" w:cs="Arial"/>
          <w:color w:val="333333"/>
        </w:rPr>
        <w:t xml:space="preserve">Exercise high quality judgements, in situations of increasing complexity, risk, uncertainty and challenge. </w:t>
      </w:r>
    </w:p>
    <w:p w14:paraId="0CAFDDF5" w14:textId="77777777" w:rsidR="002F7EDE" w:rsidRPr="002F7EDE" w:rsidRDefault="002F7EDE" w:rsidP="002F7EDE">
      <w:pPr>
        <w:pStyle w:val="ListParagraph"/>
        <w:numPr>
          <w:ilvl w:val="0"/>
          <w:numId w:val="16"/>
        </w:numPr>
        <w:rPr>
          <w:rFonts w:ascii="Arial" w:eastAsia="Arial" w:hAnsi="Arial" w:cs="Arial"/>
          <w:color w:val="333333"/>
        </w:rPr>
      </w:pPr>
      <w:r w:rsidRPr="002F7EDE">
        <w:rPr>
          <w:rFonts w:ascii="Arial" w:eastAsia="Arial" w:hAnsi="Arial" w:cs="Arial"/>
          <w:color w:val="333333"/>
        </w:rPr>
        <w:lastRenderedPageBreak/>
        <w:t>Contribute to the supervisory process and on cases under their jurisdiction make decisions on their outcome in conjunction with their manager.</w:t>
      </w:r>
    </w:p>
    <w:p w14:paraId="51E2AA90" w14:textId="77777777" w:rsidR="002F7EDE" w:rsidRDefault="002F7EDE" w:rsidP="002F7EDE">
      <w:pPr>
        <w:pStyle w:val="ListParagraph"/>
        <w:numPr>
          <w:ilvl w:val="0"/>
          <w:numId w:val="16"/>
        </w:numPr>
        <w:rPr>
          <w:rFonts w:ascii="Arial" w:eastAsia="Arial" w:hAnsi="Arial" w:cs="Arial"/>
          <w:color w:val="333333"/>
        </w:rPr>
      </w:pPr>
      <w:r w:rsidRPr="002F7EDE">
        <w:rPr>
          <w:rFonts w:ascii="Arial" w:eastAsia="Arial" w:hAnsi="Arial" w:cs="Arial"/>
          <w:color w:val="333333"/>
        </w:rPr>
        <w:t>Escalate more complex issues to Manager.</w:t>
      </w:r>
    </w:p>
    <w:p w14:paraId="00B6B1BD" w14:textId="6AB57718"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3EEAAEE8" w14:textId="77777777" w:rsidR="002F7EDE" w:rsidRPr="002F7EDE" w:rsidRDefault="002F7EDE" w:rsidP="002F7EDE">
      <w:pPr>
        <w:pStyle w:val="ListParagraph"/>
        <w:numPr>
          <w:ilvl w:val="0"/>
          <w:numId w:val="17"/>
        </w:numPr>
        <w:rPr>
          <w:rFonts w:ascii="Arial" w:eastAsia="Arial" w:hAnsi="Arial" w:cs="Arial"/>
          <w:color w:val="333333"/>
        </w:rPr>
      </w:pPr>
      <w:r w:rsidRPr="002F7EDE">
        <w:rPr>
          <w:rFonts w:ascii="Arial" w:eastAsia="Arial" w:hAnsi="Arial" w:cs="Arial"/>
          <w:color w:val="333333"/>
        </w:rPr>
        <w:t xml:space="preserve">Contribute to the development of best operational practice including the completion of staff competency frameworks with social care practitioners with particular focus of skills development and building confidence.  </w:t>
      </w:r>
    </w:p>
    <w:p w14:paraId="4C44E0B5" w14:textId="77777777" w:rsidR="002F7EDE" w:rsidRPr="002F7EDE" w:rsidRDefault="002F7EDE" w:rsidP="002F7EDE">
      <w:pPr>
        <w:pStyle w:val="ListParagraph"/>
        <w:numPr>
          <w:ilvl w:val="0"/>
          <w:numId w:val="17"/>
        </w:numPr>
        <w:rPr>
          <w:rFonts w:ascii="Arial" w:eastAsia="Arial" w:hAnsi="Arial" w:cs="Arial"/>
          <w:color w:val="333333"/>
        </w:rPr>
      </w:pPr>
      <w:r w:rsidRPr="002F7EDE">
        <w:rPr>
          <w:rFonts w:ascii="Arial" w:eastAsia="Arial" w:hAnsi="Arial" w:cs="Arial"/>
          <w:color w:val="333333"/>
        </w:rPr>
        <w:t>Contribute to operational service and case reviews and make recommendations as to how to better ensure robust and comprehensive assessment, protection planning, review and recording in high risk and complex cases.</w:t>
      </w:r>
    </w:p>
    <w:p w14:paraId="096D6536" w14:textId="318D02D7" w:rsidR="002F7EDE" w:rsidRPr="002F7EDE" w:rsidRDefault="002F7EDE" w:rsidP="002F7EDE">
      <w:pPr>
        <w:pStyle w:val="ListParagraph"/>
        <w:numPr>
          <w:ilvl w:val="0"/>
          <w:numId w:val="17"/>
        </w:numPr>
        <w:rPr>
          <w:rFonts w:ascii="Arial" w:eastAsia="Arial" w:hAnsi="Arial" w:cs="Arial"/>
          <w:color w:val="333333"/>
        </w:rPr>
      </w:pPr>
      <w:r w:rsidRPr="002F7EDE">
        <w:rPr>
          <w:rFonts w:ascii="Arial" w:eastAsia="Arial" w:hAnsi="Arial" w:cs="Arial"/>
          <w:color w:val="333333"/>
        </w:rPr>
        <w:t>Contribute to the development of plans and the service on an operational and strategic basis</w:t>
      </w:r>
      <w:r>
        <w:rPr>
          <w:rFonts w:ascii="Arial" w:eastAsia="Arial" w:hAnsi="Arial" w:cs="Arial"/>
          <w:color w:val="333333"/>
        </w:rPr>
        <w:t>.</w:t>
      </w:r>
    </w:p>
    <w:p w14:paraId="4ECE089B" w14:textId="4EA6C8AE"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Pr="00EB6D87" w:rsidRDefault="0062140E" w:rsidP="006631A1">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Adhere to and comply with all relevant corporate policies and p</w:t>
      </w:r>
      <w:r w:rsidR="000310F9" w:rsidRPr="00EB6D87">
        <w:rPr>
          <w:rFonts w:ascii="Arial" w:eastAsia="Arial" w:hAnsi="Arial" w:cs="Arial"/>
          <w:color w:val="000000" w:themeColor="text1"/>
        </w:rPr>
        <w:t>rocedures including Health &amp; Safety, General Data Protection Regulations (GDPR), Corporate Governance and Code of Conduct.</w:t>
      </w:r>
    </w:p>
    <w:p w14:paraId="512CFF38" w14:textId="43B46114" w:rsidR="006631A1" w:rsidRPr="00EB6D87" w:rsidRDefault="006631A1" w:rsidP="006631A1">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 xml:space="preserve">Ensure that all </w:t>
      </w:r>
      <w:r w:rsidR="00A6208B" w:rsidRPr="00EB6D87">
        <w:rPr>
          <w:rFonts w:ascii="Arial" w:eastAsia="Arial" w:hAnsi="Arial" w:cs="Arial"/>
          <w:color w:val="000000" w:themeColor="text1"/>
        </w:rPr>
        <w:t>service</w:t>
      </w:r>
      <w:r w:rsidRPr="00EB6D87">
        <w:rPr>
          <w:rFonts w:ascii="Arial" w:eastAsia="Arial" w:hAnsi="Arial" w:cs="Arial"/>
          <w:color w:val="000000" w:themeColor="text1"/>
        </w:rPr>
        <w:t xml:space="preserve"> initiatives adhere to relevant </w:t>
      </w:r>
      <w:r w:rsidR="0010225B" w:rsidRPr="00EB6D87">
        <w:rPr>
          <w:rFonts w:ascii="Arial" w:eastAsia="Arial" w:hAnsi="Arial" w:cs="Arial"/>
          <w:color w:val="000000" w:themeColor="text1"/>
        </w:rPr>
        <w:t>legislation,</w:t>
      </w:r>
      <w:r w:rsidR="005075C2" w:rsidRPr="00EB6D87">
        <w:rPr>
          <w:rFonts w:ascii="Arial" w:eastAsia="Arial" w:hAnsi="Arial" w:cs="Arial"/>
          <w:color w:val="000000" w:themeColor="text1"/>
        </w:rPr>
        <w:t xml:space="preserve"> </w:t>
      </w:r>
      <w:r w:rsidRPr="00EB6D87">
        <w:rPr>
          <w:rFonts w:ascii="Arial" w:eastAsia="Arial" w:hAnsi="Arial" w:cs="Arial"/>
          <w:color w:val="000000" w:themeColor="text1"/>
        </w:rPr>
        <w:t>policies</w:t>
      </w:r>
      <w:r w:rsidR="005075C2" w:rsidRPr="00EB6D87">
        <w:rPr>
          <w:rFonts w:ascii="Arial" w:eastAsia="Arial" w:hAnsi="Arial" w:cs="Arial"/>
          <w:color w:val="000000" w:themeColor="text1"/>
        </w:rPr>
        <w:t xml:space="preserve"> and practices</w:t>
      </w:r>
      <w:r w:rsidRPr="00EB6D87">
        <w:rPr>
          <w:rFonts w:ascii="Arial" w:eastAsia="Arial" w:hAnsi="Arial" w:cs="Arial"/>
          <w:color w:val="000000" w:themeColor="text1"/>
        </w:rPr>
        <w:t>.</w:t>
      </w:r>
    </w:p>
    <w:p w14:paraId="0719FD4F" w14:textId="354A7E7D" w:rsidR="003B058B" w:rsidRPr="00EB6D87" w:rsidRDefault="003B058B" w:rsidP="00984F71">
      <w:pPr>
        <w:rPr>
          <w:rFonts w:ascii="Arial" w:eastAsia="Arial" w:hAnsi="Arial" w:cs="Arial"/>
          <w:b/>
          <w:bCs/>
          <w:color w:val="000000" w:themeColor="text1"/>
        </w:rPr>
      </w:pPr>
      <w:bookmarkStart w:id="0" w:name="_Hlk142571170"/>
      <w:r w:rsidRPr="00EB6D87">
        <w:rPr>
          <w:rFonts w:ascii="Arial" w:eastAsia="Arial" w:hAnsi="Arial" w:cs="Arial"/>
          <w:b/>
          <w:bCs/>
          <w:color w:val="000000" w:themeColor="text1"/>
        </w:rPr>
        <w:t>Other</w:t>
      </w:r>
      <w:r w:rsidR="00A6208B" w:rsidRPr="00EB6D87">
        <w:rPr>
          <w:rFonts w:ascii="Arial" w:eastAsia="Arial" w:hAnsi="Arial" w:cs="Arial"/>
          <w:b/>
          <w:bCs/>
          <w:color w:val="000000" w:themeColor="text1"/>
        </w:rPr>
        <w:t>:</w:t>
      </w:r>
      <w:r w:rsidR="0041295A" w:rsidRPr="00EB6D87">
        <w:rPr>
          <w:rFonts w:ascii="Arial" w:eastAsia="Arial" w:hAnsi="Arial" w:cs="Arial"/>
          <w:b/>
          <w:bCs/>
          <w:color w:val="000000" w:themeColor="text1"/>
        </w:rPr>
        <w:t xml:space="preserve"> </w:t>
      </w:r>
    </w:p>
    <w:bookmarkEnd w:id="0"/>
    <w:p w14:paraId="0D3AC6D9" w14:textId="3FF72382" w:rsidR="05E66D72" w:rsidRPr="00EB6D87" w:rsidRDefault="00600233" w:rsidP="003B058B">
      <w:pPr>
        <w:pStyle w:val="ListParagraph"/>
        <w:numPr>
          <w:ilvl w:val="0"/>
          <w:numId w:val="7"/>
        </w:numPr>
        <w:rPr>
          <w:rFonts w:ascii="Arial" w:eastAsia="Arial" w:hAnsi="Arial" w:cs="Arial"/>
          <w:color w:val="000000" w:themeColor="text1"/>
        </w:rPr>
      </w:pPr>
      <w:r w:rsidRPr="00EB6D87">
        <w:rPr>
          <w:rFonts w:ascii="Arial" w:eastAsia="Arial" w:hAnsi="Arial" w:cs="Arial"/>
          <w:color w:val="000000" w:themeColor="text1"/>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4F864F6" w14:textId="77777777" w:rsidR="00F82809" w:rsidRPr="00F82809" w:rsidRDefault="00F82809" w:rsidP="00F82809">
      <w:pPr>
        <w:pStyle w:val="ListParagraph"/>
        <w:numPr>
          <w:ilvl w:val="0"/>
          <w:numId w:val="7"/>
        </w:numPr>
        <w:spacing w:after="0" w:line="240" w:lineRule="auto"/>
        <w:jc w:val="both"/>
        <w:rPr>
          <w:rFonts w:ascii="Arial" w:hAnsi="Arial" w:cs="Arial"/>
        </w:rPr>
      </w:pPr>
      <w:r w:rsidRPr="00F82809">
        <w:rPr>
          <w:rFonts w:ascii="Arial" w:hAnsi="Arial" w:cs="Arial"/>
        </w:rPr>
        <w:t xml:space="preserve">Social Work qualification e.g. Degree in Social Work; </w:t>
      </w:r>
      <w:proofErr w:type="spellStart"/>
      <w:r w:rsidRPr="00F82809">
        <w:rPr>
          <w:rFonts w:ascii="Arial" w:hAnsi="Arial" w:cs="Arial"/>
        </w:rPr>
        <w:t>DipSW</w:t>
      </w:r>
      <w:proofErr w:type="spellEnd"/>
      <w:r w:rsidRPr="00F82809">
        <w:rPr>
          <w:rFonts w:ascii="Arial" w:hAnsi="Arial" w:cs="Arial"/>
        </w:rPr>
        <w:t>.</w:t>
      </w:r>
    </w:p>
    <w:p w14:paraId="08461720" w14:textId="77777777" w:rsidR="00F82809" w:rsidRPr="00F82809" w:rsidRDefault="00F82809" w:rsidP="00F82809">
      <w:pPr>
        <w:pStyle w:val="ListParagraph"/>
        <w:numPr>
          <w:ilvl w:val="0"/>
          <w:numId w:val="7"/>
        </w:numPr>
        <w:spacing w:after="0" w:line="240" w:lineRule="auto"/>
        <w:jc w:val="both"/>
        <w:rPr>
          <w:rFonts w:ascii="Arial" w:hAnsi="Arial" w:cs="Arial"/>
        </w:rPr>
      </w:pPr>
      <w:r w:rsidRPr="00F82809">
        <w:rPr>
          <w:rFonts w:ascii="Arial" w:hAnsi="Arial" w:cs="Arial"/>
        </w:rPr>
        <w:t xml:space="preserve">Be registered with Social Work England and able to evidence this. </w:t>
      </w:r>
    </w:p>
    <w:p w14:paraId="03F1CD5E" w14:textId="77777777" w:rsidR="00F82809" w:rsidRPr="00F82809" w:rsidRDefault="00F82809" w:rsidP="00F82809">
      <w:pPr>
        <w:pStyle w:val="ListParagraph"/>
        <w:numPr>
          <w:ilvl w:val="0"/>
          <w:numId w:val="7"/>
        </w:numPr>
        <w:spacing w:after="0" w:line="240" w:lineRule="auto"/>
        <w:jc w:val="both"/>
        <w:rPr>
          <w:rFonts w:ascii="Arial" w:hAnsi="Arial" w:cs="Arial"/>
        </w:rPr>
      </w:pPr>
      <w:r w:rsidRPr="00F82809">
        <w:rPr>
          <w:rFonts w:ascii="Arial" w:hAnsi="Arial" w:cs="Arial"/>
        </w:rPr>
        <w:t>Evidence of continuing professional development in line with PCF.</w:t>
      </w:r>
    </w:p>
    <w:p w14:paraId="6E603F1A" w14:textId="77777777" w:rsidR="00F82809" w:rsidRDefault="00F82809" w:rsidP="00F82809">
      <w:pPr>
        <w:pStyle w:val="ListParagraph"/>
        <w:numPr>
          <w:ilvl w:val="0"/>
          <w:numId w:val="7"/>
        </w:numPr>
        <w:spacing w:after="0" w:line="240" w:lineRule="auto"/>
        <w:jc w:val="both"/>
        <w:rPr>
          <w:rFonts w:ascii="Arial" w:hAnsi="Arial" w:cs="Arial"/>
        </w:rPr>
      </w:pPr>
      <w:r w:rsidRPr="00F82809">
        <w:rPr>
          <w:rFonts w:ascii="Arial" w:hAnsi="Arial" w:cs="Arial"/>
        </w:rPr>
        <w:t>Relevant post-qualifying/vocational training courses.</w:t>
      </w:r>
    </w:p>
    <w:p w14:paraId="1C020CB5" w14:textId="16429612" w:rsidR="00EB6D87" w:rsidRPr="00F82809" w:rsidRDefault="00EB6D87" w:rsidP="00F82809">
      <w:pPr>
        <w:pStyle w:val="ListParagraph"/>
        <w:numPr>
          <w:ilvl w:val="0"/>
          <w:numId w:val="7"/>
        </w:numPr>
        <w:spacing w:after="0" w:line="240" w:lineRule="auto"/>
        <w:jc w:val="both"/>
        <w:rPr>
          <w:rFonts w:ascii="Arial" w:hAnsi="Arial" w:cs="Arial"/>
        </w:rPr>
      </w:pPr>
      <w:r>
        <w:rPr>
          <w:rFonts w:ascii="Arial" w:hAnsi="Arial" w:cs="Arial"/>
        </w:rPr>
        <w:t>Best Interest Assessor trained</w:t>
      </w:r>
    </w:p>
    <w:p w14:paraId="21A2DD25" w14:textId="0FA60C7D" w:rsidR="00F82809" w:rsidRDefault="00EF6B89" w:rsidP="00F82809">
      <w:pPr>
        <w:pStyle w:val="ListParagraph"/>
        <w:numPr>
          <w:ilvl w:val="0"/>
          <w:numId w:val="7"/>
        </w:numPr>
        <w:rPr>
          <w:rFonts w:ascii="Arial" w:eastAsia="Arial" w:hAnsi="Arial" w:cs="Arial"/>
          <w:i/>
          <w:iCs/>
          <w:color w:val="2F5496" w:themeColor="accent1" w:themeShade="BF"/>
        </w:rPr>
      </w:pPr>
      <w:r w:rsidRPr="00F82809">
        <w:rPr>
          <w:rFonts w:ascii="Arial" w:eastAsia="Arial" w:hAnsi="Arial" w:cs="Arial"/>
          <w:i/>
          <w:iCs/>
          <w:color w:val="2F5496" w:themeColor="accent1" w:themeShade="BF"/>
        </w:rPr>
        <w:t xml:space="preserve">Desirable - </w:t>
      </w:r>
      <w:r w:rsidR="00F82809" w:rsidRPr="00F82809">
        <w:rPr>
          <w:rFonts w:ascii="Arial" w:eastAsia="Arial" w:hAnsi="Arial" w:cs="Arial"/>
          <w:i/>
          <w:iCs/>
          <w:color w:val="2F5496" w:themeColor="accent1" w:themeShade="BF"/>
        </w:rPr>
        <w:t>Recognised management qualification.</w:t>
      </w:r>
    </w:p>
    <w:p w14:paraId="7E6FF5FC" w14:textId="1DBA6F50" w:rsidR="00EB6D87" w:rsidRPr="00EB6D87" w:rsidRDefault="00EB6D87" w:rsidP="00EB6D87">
      <w:pPr>
        <w:pStyle w:val="ListParagraph"/>
        <w:numPr>
          <w:ilvl w:val="0"/>
          <w:numId w:val="7"/>
        </w:numPr>
        <w:rPr>
          <w:rFonts w:ascii="Arial" w:eastAsia="Arial" w:hAnsi="Arial" w:cs="Arial"/>
          <w:i/>
          <w:iCs/>
          <w:color w:val="2F5496" w:themeColor="accent1" w:themeShade="BF"/>
        </w:rPr>
      </w:pPr>
      <w:r w:rsidRPr="00EB6D87">
        <w:rPr>
          <w:rFonts w:ascii="Arial" w:eastAsia="Arial" w:hAnsi="Arial" w:cs="Arial"/>
          <w:i/>
          <w:iCs/>
          <w:color w:val="2F5496" w:themeColor="accent1" w:themeShade="BF"/>
        </w:rPr>
        <w:t>Desirable - Requirement to undertake the practice educator award.</w:t>
      </w:r>
    </w:p>
    <w:p w14:paraId="14E91832" w14:textId="000A9EED" w:rsidR="000C3804" w:rsidRPr="00EB6D87" w:rsidRDefault="000C3804" w:rsidP="00EB6D87">
      <w:pPr>
        <w:pStyle w:val="ListParagraph"/>
        <w:ind w:left="360"/>
        <w:rPr>
          <w:rFonts w:ascii="Arial" w:eastAsia="Arial" w:hAnsi="Arial" w:cs="Arial"/>
          <w:i/>
          <w:iCs/>
          <w:color w:val="2F5496" w:themeColor="accent1" w:themeShade="BF"/>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47FDE7C0"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Up to date in depth knowledge of all legislation relevant to the Service Area including legislation relating to safeguarding, mental capacity and associated issues.</w:t>
      </w:r>
    </w:p>
    <w:p w14:paraId="72B084BE"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Substantial post-qualification experience of working with children and/or adults in a statutory health or social care setting.</w:t>
      </w:r>
    </w:p>
    <w:p w14:paraId="78E15E9D"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Able to demonstrate practice which supports the core principles of Social Work England.</w:t>
      </w:r>
    </w:p>
    <w:p w14:paraId="78F794F5"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Understanding of confidentiality and data protection requirements.</w:t>
      </w:r>
    </w:p>
    <w:p w14:paraId="4D1A78CF"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Able to communicate verbally and in writing with a range of people including families and professionals.</w:t>
      </w:r>
    </w:p>
    <w:p w14:paraId="0B997625"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Awareness of current practice issues and challenges facing Social Workers.</w:t>
      </w:r>
    </w:p>
    <w:p w14:paraId="19560DDC"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Willingness to move across teams according to the needs of the service.</w:t>
      </w:r>
    </w:p>
    <w:p w14:paraId="155E6F0A"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Sound assessment and interviewing skills.</w:t>
      </w:r>
      <w:r w:rsidRPr="00F82809">
        <w:rPr>
          <w:rFonts w:ascii="Arial" w:eastAsia="Arial" w:hAnsi="Arial" w:cs="Arial"/>
          <w:color w:val="333333"/>
        </w:rPr>
        <w:tab/>
      </w:r>
    </w:p>
    <w:p w14:paraId="62D69C5C"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lastRenderedPageBreak/>
        <w:t>Able to work effectively in partnership.</w:t>
      </w:r>
    </w:p>
    <w:p w14:paraId="5E396B6F"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Able to plan, prioritise and organise own workload and time.</w:t>
      </w:r>
    </w:p>
    <w:p w14:paraId="5BDB5E62"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Commitment to anti-discriminatory practice.</w:t>
      </w:r>
    </w:p>
    <w:p w14:paraId="7DBA4011" w14:textId="77777777" w:rsid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Understanding of equal opportunities in relation to people who use services.</w:t>
      </w:r>
    </w:p>
    <w:p w14:paraId="2CBAF299" w14:textId="6D38BAFE" w:rsidR="00D33AE8" w:rsidRPr="00F82809" w:rsidRDefault="05E66D72" w:rsidP="00F82809">
      <w:pPr>
        <w:rPr>
          <w:rFonts w:ascii="Arial" w:eastAsia="Arial" w:hAnsi="Arial" w:cs="Arial"/>
          <w:color w:val="333333"/>
        </w:rPr>
      </w:pPr>
      <w:r w:rsidRPr="00F82809">
        <w:rPr>
          <w:rFonts w:ascii="Arial" w:eastAsia="Arial" w:hAnsi="Arial" w:cs="Arial"/>
          <w:b/>
          <w:bCs/>
        </w:rPr>
        <w:t>Experience</w:t>
      </w:r>
    </w:p>
    <w:p w14:paraId="227B5F84"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Working in a professional capacity in a multi-agency team.</w:t>
      </w:r>
    </w:p>
    <w:p w14:paraId="720C0BFD"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Working with vulnerable individuals, carers and families in a Local Authority setting and ability to do so irrespective of their circumstances and background.</w:t>
      </w:r>
    </w:p>
    <w:p w14:paraId="5334DC39"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Supervising, supporting and mentoring others including delivering training.</w:t>
      </w:r>
    </w:p>
    <w:p w14:paraId="2DF16587"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Chairing meetings.</w:t>
      </w:r>
    </w:p>
    <w:p w14:paraId="20D0B852"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Arranging support plans and/or packages of care.</w:t>
      </w:r>
    </w:p>
    <w:p w14:paraId="023BF82F"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Joint working</w:t>
      </w:r>
    </w:p>
    <w:p w14:paraId="51ACE71C"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Undertaking safeguarding investigations, assessing and managing risk and planning appropriate interventions.</w:t>
      </w:r>
    </w:p>
    <w:p w14:paraId="712AF450" w14:textId="77777777" w:rsidR="00F82809" w:rsidRPr="00F82809" w:rsidRDefault="00F82809" w:rsidP="00F82809">
      <w:pPr>
        <w:pStyle w:val="ListParagraph"/>
        <w:numPr>
          <w:ilvl w:val="0"/>
          <w:numId w:val="7"/>
        </w:numPr>
        <w:rPr>
          <w:rFonts w:ascii="Arial" w:eastAsia="Arial" w:hAnsi="Arial" w:cs="Arial"/>
          <w:color w:val="333333"/>
        </w:rPr>
      </w:pPr>
      <w:r w:rsidRPr="00F82809">
        <w:rPr>
          <w:rFonts w:ascii="Arial" w:eastAsia="Arial" w:hAnsi="Arial" w:cs="Arial"/>
          <w:color w:val="333333"/>
        </w:rPr>
        <w:t>Involving people who use services and carers in consultation and partnership.</w:t>
      </w:r>
    </w:p>
    <w:p w14:paraId="66FF6CEE" w14:textId="77777777" w:rsidR="00D51E5F" w:rsidRPr="00D51E5F" w:rsidRDefault="00763912" w:rsidP="00D51E5F">
      <w:pPr>
        <w:pStyle w:val="ListParagraph"/>
        <w:numPr>
          <w:ilvl w:val="0"/>
          <w:numId w:val="7"/>
        </w:numPr>
        <w:rPr>
          <w:rFonts w:ascii="Arial" w:eastAsia="Arial" w:hAnsi="Arial" w:cs="Arial"/>
          <w:i/>
          <w:iCs/>
          <w:color w:val="2F5496" w:themeColor="accent1" w:themeShade="BF"/>
        </w:rPr>
      </w:pPr>
      <w:r w:rsidRPr="00D51E5F">
        <w:rPr>
          <w:rFonts w:ascii="Arial" w:eastAsia="Arial" w:hAnsi="Arial" w:cs="Arial"/>
          <w:i/>
          <w:iCs/>
          <w:color w:val="2F5496" w:themeColor="accent1" w:themeShade="BF"/>
        </w:rPr>
        <w:t xml:space="preserve">Desirable - </w:t>
      </w:r>
      <w:r w:rsidR="00D51E5F" w:rsidRPr="00D51E5F">
        <w:rPr>
          <w:rFonts w:ascii="Arial" w:eastAsia="Arial" w:hAnsi="Arial" w:cs="Arial"/>
          <w:i/>
          <w:iCs/>
          <w:color w:val="2F5496" w:themeColor="accent1" w:themeShade="BF"/>
        </w:rPr>
        <w:t>Working with a range of families with different issues and needs.</w:t>
      </w:r>
    </w:p>
    <w:p w14:paraId="4B2CCE03" w14:textId="7213B158" w:rsidR="00757B16" w:rsidRPr="00EF6B89" w:rsidRDefault="00757B16" w:rsidP="000C3804">
      <w:pPr>
        <w:pStyle w:val="ListParagraph"/>
        <w:ind w:left="360"/>
        <w:rPr>
          <w:rFonts w:ascii="Arial" w:hAnsi="Arial" w:cs="Arial"/>
        </w:rPr>
      </w:pPr>
    </w:p>
    <w:p w14:paraId="75A339F1" w14:textId="530C092A"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01CCC0E0" w14:textId="77777777" w:rsidR="00FF455E" w:rsidRDefault="00B255FD" w:rsidP="00FF455E">
      <w:pPr>
        <w:spacing w:line="250" w:lineRule="auto"/>
        <w:ind w:left="10" w:hanging="10"/>
        <w:jc w:val="both"/>
        <w:rPr>
          <w:rFonts w:ascii="Arial" w:eastAsia="Arial" w:hAnsi="Arial" w:cs="Arial"/>
          <w:color w:val="4472C4" w:themeColor="accen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2DE3950E"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EB6D87">
        <w:rPr>
          <w:rFonts w:ascii="Arial" w:eastAsia="Arial" w:hAnsi="Arial" w:cs="Arial"/>
          <w:caps w:val="0"/>
          <w:color w:val="4472C4" w:themeColor="accent1"/>
          <w:spacing w:val="30"/>
        </w:rPr>
        <w:t>Pippa Philipson. Senior Manager Adult Social Care</w:t>
      </w:r>
    </w:p>
    <w:p w14:paraId="462C2EA2" w14:textId="24E0DDCD"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EB6D87">
        <w:rPr>
          <w:rFonts w:ascii="Arial" w:eastAsia="Arial" w:hAnsi="Arial" w:cs="Arial"/>
          <w:caps w:val="0"/>
          <w:color w:val="4472C4" w:themeColor="accent1"/>
          <w:spacing w:val="30"/>
        </w:rPr>
        <w:t>12th August 2024</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ECB6" w14:textId="77777777" w:rsidR="00F77BB4" w:rsidRDefault="00F77BB4">
      <w:pPr>
        <w:spacing w:after="0" w:line="240" w:lineRule="auto"/>
      </w:pPr>
      <w:r>
        <w:separator/>
      </w:r>
    </w:p>
  </w:endnote>
  <w:endnote w:type="continuationSeparator" w:id="0">
    <w:p w14:paraId="3A90A8BF" w14:textId="77777777" w:rsidR="00F77BB4" w:rsidRDefault="00F77BB4">
      <w:pPr>
        <w:spacing w:after="0" w:line="240" w:lineRule="auto"/>
      </w:pPr>
      <w:r>
        <w:continuationSeparator/>
      </w:r>
    </w:p>
  </w:endnote>
  <w:endnote w:type="continuationNotice" w:id="1">
    <w:p w14:paraId="41AF949F" w14:textId="77777777" w:rsidR="00F77BB4" w:rsidRDefault="00F77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BDC3" w14:textId="77777777" w:rsidR="00F77BB4" w:rsidRDefault="00F77BB4">
      <w:pPr>
        <w:spacing w:after="0" w:line="240" w:lineRule="auto"/>
      </w:pPr>
      <w:r>
        <w:separator/>
      </w:r>
    </w:p>
  </w:footnote>
  <w:footnote w:type="continuationSeparator" w:id="0">
    <w:p w14:paraId="29C17C05" w14:textId="77777777" w:rsidR="00F77BB4" w:rsidRDefault="00F77BB4">
      <w:pPr>
        <w:spacing w:after="0" w:line="240" w:lineRule="auto"/>
      </w:pPr>
      <w:r>
        <w:continuationSeparator/>
      </w:r>
    </w:p>
  </w:footnote>
  <w:footnote w:type="continuationNotice" w:id="1">
    <w:p w14:paraId="143849C6" w14:textId="77777777" w:rsidR="00F77BB4" w:rsidRDefault="00F77B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195A427F"/>
    <w:multiLevelType w:val="hybridMultilevel"/>
    <w:tmpl w:val="A352E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2FFF7F78"/>
    <w:multiLevelType w:val="hybridMultilevel"/>
    <w:tmpl w:val="D54C5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1021CFD"/>
    <w:multiLevelType w:val="hybridMultilevel"/>
    <w:tmpl w:val="AC48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157BED"/>
    <w:multiLevelType w:val="hybridMultilevel"/>
    <w:tmpl w:val="23B08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AC6D0A"/>
    <w:multiLevelType w:val="hybridMultilevel"/>
    <w:tmpl w:val="D6EA8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1"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3"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5"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6"/>
  </w:num>
  <w:num w:numId="3" w16cid:durableId="764040294">
    <w:abstractNumId w:val="3"/>
  </w:num>
  <w:num w:numId="4" w16cid:durableId="261383344">
    <w:abstractNumId w:val="14"/>
  </w:num>
  <w:num w:numId="5" w16cid:durableId="569661669">
    <w:abstractNumId w:val="10"/>
  </w:num>
  <w:num w:numId="6" w16cid:durableId="966739119">
    <w:abstractNumId w:val="12"/>
  </w:num>
  <w:num w:numId="7" w16cid:durableId="1139498961">
    <w:abstractNumId w:val="13"/>
  </w:num>
  <w:num w:numId="8" w16cid:durableId="21147379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6"/>
  </w:num>
  <w:num w:numId="10" w16cid:durableId="216553125">
    <w:abstractNumId w:val="5"/>
  </w:num>
  <w:num w:numId="11" w16cid:durableId="578946080">
    <w:abstractNumId w:val="2"/>
  </w:num>
  <w:num w:numId="12" w16cid:durableId="717364285">
    <w:abstractNumId w:val="15"/>
  </w:num>
  <w:num w:numId="13" w16cid:durableId="1824080810">
    <w:abstractNumId w:val="11"/>
  </w:num>
  <w:num w:numId="14" w16cid:durableId="349066359">
    <w:abstractNumId w:val="1"/>
  </w:num>
  <w:num w:numId="15" w16cid:durableId="1696345788">
    <w:abstractNumId w:val="4"/>
  </w:num>
  <w:num w:numId="16" w16cid:durableId="99688758">
    <w:abstractNumId w:val="8"/>
  </w:num>
  <w:num w:numId="17" w16cid:durableId="1443962175">
    <w:abstractNumId w:val="7"/>
  </w:num>
  <w:num w:numId="18" w16cid:durableId="150667404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457"/>
    <w:rsid w:val="00030B05"/>
    <w:rsid w:val="000310F9"/>
    <w:rsid w:val="00033CD1"/>
    <w:rsid w:val="00044084"/>
    <w:rsid w:val="00044EBC"/>
    <w:rsid w:val="00044FFD"/>
    <w:rsid w:val="00046455"/>
    <w:rsid w:val="00051323"/>
    <w:rsid w:val="00051F76"/>
    <w:rsid w:val="00052E9F"/>
    <w:rsid w:val="00060202"/>
    <w:rsid w:val="000615BE"/>
    <w:rsid w:val="00065806"/>
    <w:rsid w:val="0006613C"/>
    <w:rsid w:val="00077B04"/>
    <w:rsid w:val="000826AF"/>
    <w:rsid w:val="000867A8"/>
    <w:rsid w:val="00092EA7"/>
    <w:rsid w:val="0009590E"/>
    <w:rsid w:val="000B4048"/>
    <w:rsid w:val="000B5E57"/>
    <w:rsid w:val="000C2600"/>
    <w:rsid w:val="000C3804"/>
    <w:rsid w:val="000F5FCB"/>
    <w:rsid w:val="000F7030"/>
    <w:rsid w:val="0010225B"/>
    <w:rsid w:val="00125DC6"/>
    <w:rsid w:val="0012754B"/>
    <w:rsid w:val="001365A0"/>
    <w:rsid w:val="00142156"/>
    <w:rsid w:val="001538FB"/>
    <w:rsid w:val="00157871"/>
    <w:rsid w:val="00162C39"/>
    <w:rsid w:val="001756C2"/>
    <w:rsid w:val="00191133"/>
    <w:rsid w:val="001927BA"/>
    <w:rsid w:val="00195AF4"/>
    <w:rsid w:val="00196BF7"/>
    <w:rsid w:val="001A36A8"/>
    <w:rsid w:val="001A4B41"/>
    <w:rsid w:val="001B05B3"/>
    <w:rsid w:val="001B2200"/>
    <w:rsid w:val="001C3374"/>
    <w:rsid w:val="001C5376"/>
    <w:rsid w:val="001D1A7E"/>
    <w:rsid w:val="001E5786"/>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C78A6"/>
    <w:rsid w:val="002D62F0"/>
    <w:rsid w:val="002E236B"/>
    <w:rsid w:val="002E3F1B"/>
    <w:rsid w:val="002F39B5"/>
    <w:rsid w:val="002F45D1"/>
    <w:rsid w:val="002F7EDE"/>
    <w:rsid w:val="003076E6"/>
    <w:rsid w:val="003151EB"/>
    <w:rsid w:val="00320484"/>
    <w:rsid w:val="00325393"/>
    <w:rsid w:val="0033196E"/>
    <w:rsid w:val="0034227B"/>
    <w:rsid w:val="003457EB"/>
    <w:rsid w:val="00351018"/>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3A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3818"/>
    <w:rsid w:val="004B4643"/>
    <w:rsid w:val="004C6373"/>
    <w:rsid w:val="004D5715"/>
    <w:rsid w:val="004E21C4"/>
    <w:rsid w:val="004F515E"/>
    <w:rsid w:val="00506D33"/>
    <w:rsid w:val="005075C2"/>
    <w:rsid w:val="00513440"/>
    <w:rsid w:val="00514B94"/>
    <w:rsid w:val="00520BB8"/>
    <w:rsid w:val="005243A9"/>
    <w:rsid w:val="00525416"/>
    <w:rsid w:val="005326F1"/>
    <w:rsid w:val="00537D64"/>
    <w:rsid w:val="00543C7A"/>
    <w:rsid w:val="00551D15"/>
    <w:rsid w:val="00560FAC"/>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2AB"/>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14F9"/>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07DF0"/>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0A50"/>
    <w:rsid w:val="00793DD0"/>
    <w:rsid w:val="007954E0"/>
    <w:rsid w:val="007A12F1"/>
    <w:rsid w:val="007A5BB5"/>
    <w:rsid w:val="007A7739"/>
    <w:rsid w:val="007B53E5"/>
    <w:rsid w:val="007B59AE"/>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16FC"/>
    <w:rsid w:val="009320BC"/>
    <w:rsid w:val="00932301"/>
    <w:rsid w:val="00935FEA"/>
    <w:rsid w:val="00941231"/>
    <w:rsid w:val="0094145F"/>
    <w:rsid w:val="009469AE"/>
    <w:rsid w:val="0096206B"/>
    <w:rsid w:val="009658D2"/>
    <w:rsid w:val="00982FC9"/>
    <w:rsid w:val="00984F71"/>
    <w:rsid w:val="009856BA"/>
    <w:rsid w:val="00986CDF"/>
    <w:rsid w:val="00993ED7"/>
    <w:rsid w:val="009B335C"/>
    <w:rsid w:val="009B5841"/>
    <w:rsid w:val="009B63B0"/>
    <w:rsid w:val="009B76D0"/>
    <w:rsid w:val="009C1736"/>
    <w:rsid w:val="009C6FFE"/>
    <w:rsid w:val="009D0599"/>
    <w:rsid w:val="009D20CB"/>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E7768"/>
    <w:rsid w:val="00AF4B74"/>
    <w:rsid w:val="00B120E7"/>
    <w:rsid w:val="00B255FD"/>
    <w:rsid w:val="00B378C3"/>
    <w:rsid w:val="00B43E79"/>
    <w:rsid w:val="00B45921"/>
    <w:rsid w:val="00B527DF"/>
    <w:rsid w:val="00B52C4D"/>
    <w:rsid w:val="00B548CE"/>
    <w:rsid w:val="00B54F49"/>
    <w:rsid w:val="00B55D98"/>
    <w:rsid w:val="00B64806"/>
    <w:rsid w:val="00B726D8"/>
    <w:rsid w:val="00B73C3E"/>
    <w:rsid w:val="00B751F1"/>
    <w:rsid w:val="00B81AD4"/>
    <w:rsid w:val="00B841A3"/>
    <w:rsid w:val="00B9576A"/>
    <w:rsid w:val="00B962DA"/>
    <w:rsid w:val="00BB27CF"/>
    <w:rsid w:val="00BB781B"/>
    <w:rsid w:val="00BC1871"/>
    <w:rsid w:val="00BD2EFF"/>
    <w:rsid w:val="00BD507C"/>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5B8A"/>
    <w:rsid w:val="00D46C3A"/>
    <w:rsid w:val="00D51E5F"/>
    <w:rsid w:val="00D70274"/>
    <w:rsid w:val="00D76567"/>
    <w:rsid w:val="00D86034"/>
    <w:rsid w:val="00D86CEA"/>
    <w:rsid w:val="00D87A73"/>
    <w:rsid w:val="00DC4753"/>
    <w:rsid w:val="00DC4BB1"/>
    <w:rsid w:val="00DC5E07"/>
    <w:rsid w:val="00DD3CDF"/>
    <w:rsid w:val="00DF6367"/>
    <w:rsid w:val="00E00A5C"/>
    <w:rsid w:val="00E0245F"/>
    <w:rsid w:val="00E03342"/>
    <w:rsid w:val="00E16F09"/>
    <w:rsid w:val="00E203B1"/>
    <w:rsid w:val="00E40A43"/>
    <w:rsid w:val="00E41454"/>
    <w:rsid w:val="00E42053"/>
    <w:rsid w:val="00E4284E"/>
    <w:rsid w:val="00E434B0"/>
    <w:rsid w:val="00E44950"/>
    <w:rsid w:val="00E5122A"/>
    <w:rsid w:val="00E52AD8"/>
    <w:rsid w:val="00E56F30"/>
    <w:rsid w:val="00E628CD"/>
    <w:rsid w:val="00E62EA3"/>
    <w:rsid w:val="00E67916"/>
    <w:rsid w:val="00E709D2"/>
    <w:rsid w:val="00E74244"/>
    <w:rsid w:val="00E764F8"/>
    <w:rsid w:val="00E77812"/>
    <w:rsid w:val="00E839C6"/>
    <w:rsid w:val="00E92939"/>
    <w:rsid w:val="00E92AFA"/>
    <w:rsid w:val="00E92B14"/>
    <w:rsid w:val="00EA0450"/>
    <w:rsid w:val="00EA0E1F"/>
    <w:rsid w:val="00EA2373"/>
    <w:rsid w:val="00EA78E3"/>
    <w:rsid w:val="00EB5377"/>
    <w:rsid w:val="00EB54FB"/>
    <w:rsid w:val="00EB6D87"/>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77BB4"/>
    <w:rsid w:val="00F82809"/>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0FF455E"/>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character" w:styleId="CommentReference">
    <w:name w:val="annotation reference"/>
    <w:basedOn w:val="DefaultParagraphFont"/>
    <w:uiPriority w:val="99"/>
    <w:semiHidden/>
    <w:unhideWhenUsed/>
    <w:rsid w:val="00030457"/>
    <w:rPr>
      <w:sz w:val="16"/>
      <w:szCs w:val="16"/>
    </w:rPr>
  </w:style>
  <w:style w:type="paragraph" w:styleId="CommentText">
    <w:name w:val="annotation text"/>
    <w:basedOn w:val="Normal"/>
    <w:link w:val="CommentTextChar"/>
    <w:uiPriority w:val="99"/>
    <w:unhideWhenUsed/>
    <w:rsid w:val="00030457"/>
    <w:pPr>
      <w:spacing w:line="240" w:lineRule="auto"/>
    </w:pPr>
    <w:rPr>
      <w:sz w:val="20"/>
      <w:szCs w:val="20"/>
    </w:rPr>
  </w:style>
  <w:style w:type="character" w:customStyle="1" w:styleId="CommentTextChar">
    <w:name w:val="Comment Text Char"/>
    <w:basedOn w:val="DefaultParagraphFont"/>
    <w:link w:val="CommentText"/>
    <w:uiPriority w:val="99"/>
    <w:rsid w:val="00030457"/>
    <w:rPr>
      <w:sz w:val="20"/>
      <w:szCs w:val="20"/>
    </w:rPr>
  </w:style>
  <w:style w:type="paragraph" w:styleId="CommentSubject">
    <w:name w:val="annotation subject"/>
    <w:basedOn w:val="CommentText"/>
    <w:next w:val="CommentText"/>
    <w:link w:val="CommentSubjectChar"/>
    <w:uiPriority w:val="99"/>
    <w:semiHidden/>
    <w:unhideWhenUsed/>
    <w:rsid w:val="00030457"/>
    <w:rPr>
      <w:b/>
      <w:bCs/>
    </w:rPr>
  </w:style>
  <w:style w:type="character" w:customStyle="1" w:styleId="CommentSubjectChar">
    <w:name w:val="Comment Subject Char"/>
    <w:basedOn w:val="CommentTextChar"/>
    <w:link w:val="CommentSubject"/>
    <w:uiPriority w:val="99"/>
    <w:semiHidden/>
    <w:rsid w:val="000304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Cowle, Helen L.</cp:lastModifiedBy>
  <cp:revision>2</cp:revision>
  <dcterms:created xsi:type="dcterms:W3CDTF">2026-06-18T07:32:00Z</dcterms:created>
  <dcterms:modified xsi:type="dcterms:W3CDTF">2026-06-18T07:32:00Z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