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4969" w14:textId="77777777" w:rsidR="00E1337F" w:rsidRDefault="00E1337F">
      <w:pPr>
        <w:pStyle w:val="PT"/>
        <w:framePr w:h="521" w:hRule="exact" w:hSpace="180" w:wrap="around" w:vAnchor="text" w:hAnchor="page" w:x="8561" w:y="-544"/>
        <w:spacing w:before="0"/>
        <w:jc w:val="right"/>
        <w:rPr>
          <w:sz w:val="36"/>
        </w:rPr>
      </w:pPr>
      <w:r>
        <w:rPr>
          <w:sz w:val="36"/>
        </w:rPr>
        <w:t>Job Description</w:t>
      </w:r>
    </w:p>
    <w:p w14:paraId="2D0833DC" w14:textId="6BDE59E7" w:rsidR="00E1337F" w:rsidRDefault="00172DCC">
      <w:pPr>
        <w:pStyle w:val="PS"/>
        <w:ind w:left="0" w:firstLine="0"/>
      </w:pPr>
      <w:r>
        <w:rPr>
          <w:noProof/>
        </w:rPr>
        <w:drawing>
          <wp:anchor distT="0" distB="0" distL="114300" distR="114300" simplePos="0" relativeHeight="251657728" behindDoc="0" locked="0" layoutInCell="1" allowOverlap="1" wp14:anchorId="38F44907" wp14:editId="4C2BF2D2">
            <wp:simplePos x="0" y="0"/>
            <wp:positionH relativeFrom="column">
              <wp:posOffset>3387090</wp:posOffset>
            </wp:positionH>
            <wp:positionV relativeFrom="paragraph">
              <wp:posOffset>-307975</wp:posOffset>
            </wp:positionV>
            <wp:extent cx="913765" cy="91630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3765"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D77">
        <w:tab/>
      </w:r>
      <w:r w:rsidR="00767D77">
        <w:tab/>
      </w:r>
      <w:r w:rsidR="00767D77">
        <w:tab/>
      </w:r>
      <w:r w:rsidR="00767D77">
        <w:tab/>
      </w:r>
      <w:r w:rsidR="00767D77">
        <w:tab/>
      </w:r>
      <w:r w:rsidR="00767D77">
        <w:tab/>
      </w:r>
      <w:r w:rsidR="00767D77">
        <w:tab/>
      </w:r>
    </w:p>
    <w:p w14:paraId="2EBA5C49" w14:textId="77777777" w:rsidR="00767D77" w:rsidRDefault="00767D77">
      <w:pPr>
        <w:pStyle w:val="PS"/>
        <w:ind w:left="0" w:firstLine="0"/>
      </w:pPr>
    </w:p>
    <w:p w14:paraId="3E731C6F" w14:textId="77777777" w:rsidR="00767D77" w:rsidRDefault="00767D77">
      <w:pPr>
        <w:pStyle w:val="PS"/>
        <w:ind w:left="0" w:firstLine="0"/>
      </w:pPr>
    </w:p>
    <w:p w14:paraId="6116A5D7" w14:textId="77777777" w:rsidR="00767D77" w:rsidRDefault="00767D77">
      <w:pPr>
        <w:pStyle w:val="PS"/>
        <w:ind w:left="0" w:firstLine="0"/>
      </w:pPr>
    </w:p>
    <w:p w14:paraId="3CE508F0" w14:textId="77777777" w:rsidR="00767D77" w:rsidRDefault="00767D77">
      <w:pPr>
        <w:pStyle w:val="PS"/>
        <w:ind w:left="0" w:firstLine="0"/>
      </w:pPr>
    </w:p>
    <w:tbl>
      <w:tblPr>
        <w:tblW w:w="9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4567"/>
        <w:gridCol w:w="1559"/>
        <w:gridCol w:w="1658"/>
      </w:tblGrid>
      <w:tr w:rsidR="00E1337F" w14:paraId="3488232E" w14:textId="77777777" w:rsidTr="00EF4BD1">
        <w:tblPrEx>
          <w:tblCellMar>
            <w:top w:w="0" w:type="dxa"/>
            <w:bottom w:w="0" w:type="dxa"/>
          </w:tblCellMar>
        </w:tblPrEx>
        <w:trPr>
          <w:trHeight w:hRule="exact" w:val="891"/>
          <w:jc w:val="center"/>
        </w:trPr>
        <w:tc>
          <w:tcPr>
            <w:tcW w:w="1516" w:type="dxa"/>
          </w:tcPr>
          <w:p w14:paraId="3994C53E" w14:textId="77777777" w:rsidR="00E1337F" w:rsidRDefault="00E1337F">
            <w:pPr>
              <w:pStyle w:val="PT"/>
            </w:pPr>
            <w:r>
              <w:t>Designation</w:t>
            </w:r>
            <w:r>
              <w:br/>
              <w:t>of Post</w:t>
            </w:r>
          </w:p>
        </w:tc>
        <w:tc>
          <w:tcPr>
            <w:tcW w:w="4567" w:type="dxa"/>
            <w:vAlign w:val="center"/>
          </w:tcPr>
          <w:p w14:paraId="1B5F9E23" w14:textId="77777777" w:rsidR="00E1337F" w:rsidRPr="0086620E" w:rsidRDefault="00A414B8">
            <w:pPr>
              <w:pStyle w:val="PL"/>
              <w:rPr>
                <w:szCs w:val="24"/>
              </w:rPr>
            </w:pPr>
            <w:r>
              <w:rPr>
                <w:szCs w:val="24"/>
              </w:rPr>
              <w:t>Caretaker</w:t>
            </w:r>
          </w:p>
        </w:tc>
        <w:tc>
          <w:tcPr>
            <w:tcW w:w="1559" w:type="dxa"/>
            <w:tcBorders>
              <w:bottom w:val="single" w:sz="6" w:space="0" w:color="auto"/>
            </w:tcBorders>
          </w:tcPr>
          <w:p w14:paraId="3E426A8C" w14:textId="77777777" w:rsidR="00E1337F" w:rsidRDefault="00E1337F">
            <w:pPr>
              <w:pStyle w:val="PT"/>
            </w:pPr>
            <w:r>
              <w:t>Grade</w:t>
            </w:r>
          </w:p>
          <w:p w14:paraId="14FE61CA" w14:textId="77777777" w:rsidR="00E1337F" w:rsidRPr="009732D1" w:rsidRDefault="003360F2">
            <w:pPr>
              <w:pStyle w:val="PT"/>
              <w:rPr>
                <w:sz w:val="24"/>
                <w:szCs w:val="24"/>
              </w:rPr>
            </w:pPr>
            <w:r w:rsidRPr="009732D1">
              <w:rPr>
                <w:sz w:val="24"/>
                <w:szCs w:val="24"/>
              </w:rPr>
              <w:t>Band C</w:t>
            </w:r>
          </w:p>
        </w:tc>
        <w:tc>
          <w:tcPr>
            <w:tcW w:w="1658" w:type="dxa"/>
            <w:tcBorders>
              <w:bottom w:val="single" w:sz="6" w:space="0" w:color="auto"/>
              <w:right w:val="single" w:sz="6" w:space="0" w:color="auto"/>
            </w:tcBorders>
          </w:tcPr>
          <w:p w14:paraId="7DFA4F8E" w14:textId="77777777" w:rsidR="00E1337F" w:rsidRDefault="00E1337F">
            <w:pPr>
              <w:pStyle w:val="PT"/>
            </w:pPr>
            <w:r>
              <w:t>Post No</w:t>
            </w:r>
          </w:p>
          <w:p w14:paraId="06CAFE3D" w14:textId="77777777" w:rsidR="00E1337F" w:rsidRDefault="00E1337F">
            <w:pPr>
              <w:pStyle w:val="PT"/>
              <w:rPr>
                <w:sz w:val="24"/>
                <w:szCs w:val="24"/>
              </w:rPr>
            </w:pPr>
          </w:p>
        </w:tc>
      </w:tr>
      <w:tr w:rsidR="00E1337F" w14:paraId="396556CA" w14:textId="77777777" w:rsidTr="00D652FD">
        <w:tblPrEx>
          <w:tblCellMar>
            <w:top w:w="0" w:type="dxa"/>
            <w:bottom w:w="0" w:type="dxa"/>
          </w:tblCellMar>
        </w:tblPrEx>
        <w:trPr>
          <w:cantSplit/>
          <w:trHeight w:hRule="exact" w:val="706"/>
          <w:jc w:val="center"/>
        </w:trPr>
        <w:tc>
          <w:tcPr>
            <w:tcW w:w="1516" w:type="dxa"/>
          </w:tcPr>
          <w:p w14:paraId="65BA7E51" w14:textId="77777777" w:rsidR="00E1337F" w:rsidRDefault="00E1337F">
            <w:pPr>
              <w:pStyle w:val="PT"/>
            </w:pPr>
            <w:r>
              <w:t>Responsible to</w:t>
            </w:r>
          </w:p>
        </w:tc>
        <w:tc>
          <w:tcPr>
            <w:tcW w:w="7784" w:type="dxa"/>
            <w:gridSpan w:val="3"/>
            <w:tcBorders>
              <w:right w:val="single" w:sz="6" w:space="0" w:color="auto"/>
            </w:tcBorders>
            <w:vAlign w:val="center"/>
          </w:tcPr>
          <w:p w14:paraId="3E8CC4C4" w14:textId="77777777" w:rsidR="00E1337F" w:rsidRDefault="00A414B8">
            <w:pPr>
              <w:pStyle w:val="PL"/>
            </w:pPr>
            <w:r>
              <w:t>Headteacher</w:t>
            </w:r>
          </w:p>
        </w:tc>
      </w:tr>
      <w:tr w:rsidR="00E1337F" w14:paraId="4947E516" w14:textId="77777777" w:rsidTr="00D652FD">
        <w:tblPrEx>
          <w:tblCellMar>
            <w:top w:w="0" w:type="dxa"/>
            <w:bottom w:w="0" w:type="dxa"/>
          </w:tblCellMar>
        </w:tblPrEx>
        <w:trPr>
          <w:cantSplit/>
          <w:jc w:val="center"/>
        </w:trPr>
        <w:tc>
          <w:tcPr>
            <w:tcW w:w="1516" w:type="dxa"/>
            <w:tcBorders>
              <w:bottom w:val="single" w:sz="6" w:space="0" w:color="auto"/>
            </w:tcBorders>
          </w:tcPr>
          <w:p w14:paraId="7FBF5713" w14:textId="77777777" w:rsidR="00E1337F" w:rsidRDefault="00E1337F">
            <w:pPr>
              <w:pStyle w:val="PT"/>
              <w:spacing w:after="120"/>
            </w:pPr>
            <w:r>
              <w:t>Immediate Subordinates</w:t>
            </w:r>
          </w:p>
        </w:tc>
        <w:tc>
          <w:tcPr>
            <w:tcW w:w="7784" w:type="dxa"/>
            <w:gridSpan w:val="3"/>
            <w:tcBorders>
              <w:bottom w:val="single" w:sz="6" w:space="0" w:color="auto"/>
              <w:right w:val="single" w:sz="6" w:space="0" w:color="auto"/>
            </w:tcBorders>
            <w:vAlign w:val="center"/>
          </w:tcPr>
          <w:p w14:paraId="6A7C6FFB" w14:textId="77777777" w:rsidR="00E1337F" w:rsidRDefault="00A414B8">
            <w:pPr>
              <w:pStyle w:val="PL"/>
            </w:pPr>
            <w:r>
              <w:t>Business Manager</w:t>
            </w:r>
          </w:p>
          <w:p w14:paraId="42E0E898" w14:textId="77777777" w:rsidR="00A414B8" w:rsidRDefault="00A414B8">
            <w:pPr>
              <w:pStyle w:val="PL"/>
            </w:pPr>
          </w:p>
        </w:tc>
      </w:tr>
      <w:tr w:rsidR="00E1337F" w14:paraId="51DBD739" w14:textId="77777777">
        <w:tblPrEx>
          <w:tblCellMar>
            <w:top w:w="0" w:type="dxa"/>
            <w:bottom w:w="0" w:type="dxa"/>
          </w:tblCellMar>
        </w:tblPrEx>
        <w:trPr>
          <w:jc w:val="center"/>
        </w:trPr>
        <w:tc>
          <w:tcPr>
            <w:tcW w:w="9300" w:type="dxa"/>
            <w:gridSpan w:val="4"/>
            <w:tcBorders>
              <w:bottom w:val="nil"/>
            </w:tcBorders>
          </w:tcPr>
          <w:p w14:paraId="662C5CF9" w14:textId="77777777" w:rsidR="000B04AF" w:rsidRDefault="000B04AF">
            <w:pPr>
              <w:rPr>
                <w:rFonts w:cs="Arial"/>
                <w:b/>
                <w:u w:val="single"/>
              </w:rPr>
            </w:pPr>
          </w:p>
          <w:p w14:paraId="4EF7B072" w14:textId="77777777" w:rsidR="00E1337F" w:rsidRDefault="00E1337F">
            <w:pPr>
              <w:rPr>
                <w:rFonts w:cs="Arial"/>
                <w:b/>
                <w:u w:val="single"/>
              </w:rPr>
            </w:pPr>
            <w:r w:rsidRPr="000B04AF">
              <w:rPr>
                <w:rFonts w:cs="Arial"/>
                <w:b/>
                <w:u w:val="single"/>
              </w:rPr>
              <w:t>Job Purpose</w:t>
            </w:r>
          </w:p>
          <w:p w14:paraId="0F38E626" w14:textId="77777777" w:rsidR="00A414B8" w:rsidRPr="000B04AF" w:rsidRDefault="00A414B8">
            <w:pPr>
              <w:rPr>
                <w:rFonts w:cs="Arial"/>
                <w:b/>
              </w:rPr>
            </w:pPr>
          </w:p>
          <w:p w14:paraId="14E20664" w14:textId="77777777" w:rsidR="00A414B8" w:rsidRPr="00A414B8" w:rsidRDefault="00A414B8" w:rsidP="00A414B8">
            <w:pPr>
              <w:pStyle w:val="NoSpacing"/>
              <w:rPr>
                <w:rFonts w:ascii="Arial" w:hAnsi="Arial" w:cs="Arial"/>
                <w:bCs/>
                <w:sz w:val="24"/>
                <w:szCs w:val="24"/>
              </w:rPr>
            </w:pPr>
            <w:r w:rsidRPr="00A414B8">
              <w:rPr>
                <w:rFonts w:ascii="Arial" w:hAnsi="Arial" w:cs="Arial"/>
                <w:bCs/>
                <w:sz w:val="24"/>
                <w:szCs w:val="24"/>
              </w:rPr>
              <w:t>The role of the caretaker at Gilbrook School is to assist in the maintenance &amp; security of the school premises and site, ensuring a safe working environment as directed. To undertake cleaning duties to maintain a high standard of cleanliness within school, as directed.</w:t>
            </w:r>
          </w:p>
          <w:p w14:paraId="3E1BE1DA" w14:textId="77777777" w:rsidR="00A414B8" w:rsidRPr="00A414B8" w:rsidRDefault="00A414B8" w:rsidP="0086620E">
            <w:pPr>
              <w:rPr>
                <w:rFonts w:cs="Arial"/>
                <w:b/>
                <w:szCs w:val="24"/>
                <w:u w:val="single"/>
              </w:rPr>
            </w:pPr>
          </w:p>
          <w:p w14:paraId="4EB43286" w14:textId="77777777" w:rsidR="0086620E" w:rsidRPr="000B04AF" w:rsidRDefault="0086620E" w:rsidP="0086620E">
            <w:pPr>
              <w:rPr>
                <w:rFonts w:cs="Arial"/>
                <w:b/>
                <w:u w:val="single"/>
              </w:rPr>
            </w:pPr>
            <w:r w:rsidRPr="000B04AF">
              <w:rPr>
                <w:rFonts w:cs="Arial"/>
                <w:b/>
                <w:u w:val="single"/>
              </w:rPr>
              <w:t>Key Tasks</w:t>
            </w:r>
          </w:p>
          <w:p w14:paraId="72031FB6" w14:textId="77777777" w:rsidR="00C10406" w:rsidRDefault="00C10406" w:rsidP="00AF7AD9">
            <w:pPr>
              <w:autoSpaceDE w:val="0"/>
              <w:autoSpaceDN w:val="0"/>
              <w:adjustRightInd w:val="0"/>
              <w:rPr>
                <w:rFonts w:cs="Arial"/>
                <w:b/>
                <w:i/>
              </w:rPr>
            </w:pPr>
          </w:p>
          <w:p w14:paraId="7CE46B92"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Ensure that the building and site are secure, undertake daily security checks including locking &amp; unlocking the building at pre-determined times.</w:t>
            </w:r>
          </w:p>
          <w:p w14:paraId="61FFB3F4"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Act as a designated key holder, providing emergency access to the school site.</w:t>
            </w:r>
          </w:p>
          <w:p w14:paraId="29A7717B"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Act as school contact in relation to premises related contractors.</w:t>
            </w:r>
          </w:p>
          <w:p w14:paraId="17B94D5C"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Keep records relating to maintenance &amp; security.</w:t>
            </w:r>
          </w:p>
          <w:p w14:paraId="3AD97573"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 xml:space="preserve">Perform duties in line with health &amp; safety regulations (COSHH) and undertake action where hazards are identified, report serious hazards to their line manager immediately. </w:t>
            </w:r>
          </w:p>
          <w:p w14:paraId="437B8B01"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Undertake general portage duties including moving furniture and equipment within school.</w:t>
            </w:r>
          </w:p>
          <w:p w14:paraId="7590711D"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Undertake minor repairs (i.e., not requiring qualified craftsperson) and maintenance of the building and site</w:t>
            </w:r>
          </w:p>
          <w:p w14:paraId="415057E0"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Operate systems such as heating, lighting &amp; security (including CCTV &amp; alarms).</w:t>
            </w:r>
          </w:p>
          <w:p w14:paraId="42480D68"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Receive deliveries to the school site.</w:t>
            </w:r>
          </w:p>
          <w:p w14:paraId="6137313C"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Collect and assemble waste for collection.</w:t>
            </w:r>
          </w:p>
          <w:p w14:paraId="1D68BE90"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 xml:space="preserve">Undertake cleaning of allocated areas in line with specific standards and as directed. Includes cleaning, washing, sweeping, vacuum cleaning, emptying of litter bins, polishing and dusting of designated areas (which may include toilets and shower areas) and fixtures and fittings, using where appropriate powered equipment. </w:t>
            </w:r>
          </w:p>
          <w:p w14:paraId="56636624"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Undertake specialised cleaning programmes during school closures or other designated periods.</w:t>
            </w:r>
          </w:p>
          <w:p w14:paraId="3E524606"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Responsible along with all members of the school for the safeguarding and welfare of pupils.</w:t>
            </w:r>
          </w:p>
          <w:p w14:paraId="755530F0"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Drive the school minibus for errands.</w:t>
            </w:r>
          </w:p>
          <w:p w14:paraId="60436271"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lastRenderedPageBreak/>
              <w:t>School has a farm and you maybe be required to support with maintenance. During the school holidays you may be required to feed &amp; water the animals on certain occasions.</w:t>
            </w:r>
          </w:p>
          <w:p w14:paraId="1424819D" w14:textId="77777777" w:rsidR="00C10406" w:rsidRPr="00F85AFD" w:rsidRDefault="00C10406" w:rsidP="00C10406">
            <w:pPr>
              <w:pStyle w:val="NoSpacing"/>
              <w:numPr>
                <w:ilvl w:val="0"/>
                <w:numId w:val="32"/>
              </w:numPr>
              <w:rPr>
                <w:rFonts w:ascii="Arial" w:hAnsi="Arial" w:cs="Arial"/>
                <w:sz w:val="24"/>
                <w:szCs w:val="24"/>
              </w:rPr>
            </w:pPr>
            <w:r w:rsidRPr="00F85AFD">
              <w:rPr>
                <w:rFonts w:ascii="Arial" w:hAnsi="Arial" w:cs="Arial"/>
                <w:sz w:val="24"/>
                <w:szCs w:val="24"/>
              </w:rPr>
              <w:t>To perform other duties considered reasonable, that are appropriate with the grading and designation of the post.</w:t>
            </w:r>
          </w:p>
          <w:p w14:paraId="578D217A" w14:textId="77777777" w:rsidR="00C10406" w:rsidRPr="00F85AFD" w:rsidRDefault="00C10406" w:rsidP="00AF7AD9">
            <w:pPr>
              <w:autoSpaceDE w:val="0"/>
              <w:autoSpaceDN w:val="0"/>
              <w:adjustRightInd w:val="0"/>
              <w:rPr>
                <w:rFonts w:cs="Arial"/>
                <w:b/>
                <w:i/>
                <w:szCs w:val="24"/>
              </w:rPr>
            </w:pPr>
          </w:p>
          <w:p w14:paraId="5C4A1D0F" w14:textId="77777777" w:rsidR="00BC136F" w:rsidRPr="00D11CF6" w:rsidRDefault="00BC136F" w:rsidP="00BC136F">
            <w:pPr>
              <w:rPr>
                <w:rFonts w:cs="Arial"/>
                <w:b/>
                <w:szCs w:val="24"/>
                <w:u w:val="single"/>
              </w:rPr>
            </w:pPr>
            <w:r w:rsidRPr="00D11CF6">
              <w:rPr>
                <w:rFonts w:cs="Arial"/>
                <w:b/>
                <w:szCs w:val="24"/>
                <w:u w:val="single"/>
              </w:rPr>
              <w:t>NOTE:</w:t>
            </w:r>
          </w:p>
          <w:p w14:paraId="2249BD31" w14:textId="77777777" w:rsidR="00BC136F" w:rsidRPr="00D11CF6" w:rsidRDefault="00BC136F" w:rsidP="00BC136F">
            <w:pPr>
              <w:rPr>
                <w:rFonts w:cs="Arial"/>
                <w:szCs w:val="24"/>
              </w:rPr>
            </w:pPr>
          </w:p>
          <w:p w14:paraId="01EBB421" w14:textId="77777777" w:rsidR="00BC136F" w:rsidRPr="00D11CF6" w:rsidRDefault="00BC136F" w:rsidP="00BC136F">
            <w:pPr>
              <w:rPr>
                <w:rFonts w:cs="Arial"/>
                <w:szCs w:val="24"/>
              </w:rPr>
            </w:pPr>
            <w:r w:rsidRPr="00D11CF6">
              <w:rPr>
                <w:rFonts w:cs="Arial"/>
                <w:szCs w:val="24"/>
              </w:rPr>
              <w:t>This job description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w:t>
            </w:r>
          </w:p>
          <w:p w14:paraId="4A6A19B9" w14:textId="77777777" w:rsidR="00BC136F" w:rsidRPr="00D11CF6" w:rsidRDefault="00BC136F" w:rsidP="00BC136F">
            <w:pPr>
              <w:rPr>
                <w:rFonts w:cs="Arial"/>
                <w:szCs w:val="24"/>
              </w:rPr>
            </w:pPr>
          </w:p>
          <w:p w14:paraId="6369AFD7" w14:textId="77777777" w:rsidR="00BC136F" w:rsidRPr="00D11CF6" w:rsidRDefault="00BC136F" w:rsidP="00BC136F">
            <w:pPr>
              <w:rPr>
                <w:rFonts w:cs="Arial"/>
                <w:szCs w:val="24"/>
              </w:rPr>
            </w:pPr>
            <w:r w:rsidRPr="00D11CF6">
              <w:rPr>
                <w:rFonts w:cs="Arial"/>
                <w:szCs w:val="24"/>
              </w:rPr>
              <w:t>Elements of this job description and changes to it may be amended in light of organisational and service requirements.</w:t>
            </w:r>
          </w:p>
          <w:p w14:paraId="688BAF95" w14:textId="77777777" w:rsidR="00BC136F" w:rsidRDefault="00BC136F" w:rsidP="00B267FF">
            <w:pPr>
              <w:autoSpaceDE w:val="0"/>
              <w:autoSpaceDN w:val="0"/>
              <w:adjustRightInd w:val="0"/>
              <w:ind w:left="305" w:hanging="305"/>
            </w:pPr>
          </w:p>
        </w:tc>
      </w:tr>
      <w:tr w:rsidR="00E1337F" w14:paraId="3522010E" w14:textId="77777777">
        <w:tblPrEx>
          <w:tblCellMar>
            <w:top w:w="0" w:type="dxa"/>
            <w:bottom w:w="0" w:type="dxa"/>
          </w:tblCellMar>
        </w:tblPrEx>
        <w:trPr>
          <w:cantSplit/>
          <w:jc w:val="center"/>
        </w:trPr>
        <w:tc>
          <w:tcPr>
            <w:tcW w:w="9300" w:type="dxa"/>
            <w:gridSpan w:val="4"/>
            <w:tcBorders>
              <w:top w:val="nil"/>
            </w:tcBorders>
          </w:tcPr>
          <w:p w14:paraId="79DC755A" w14:textId="77777777" w:rsidR="00E1337F" w:rsidRDefault="00E1337F">
            <w:pPr>
              <w:pStyle w:val="PS"/>
              <w:tabs>
                <w:tab w:val="left" w:pos="1710"/>
                <w:tab w:val="left" w:pos="5580"/>
                <w:tab w:val="left" w:pos="6660"/>
                <w:tab w:val="right" w:leader="dot" w:pos="10080"/>
              </w:tabs>
              <w:rPr>
                <w:sz w:val="20"/>
              </w:rPr>
            </w:pPr>
          </w:p>
          <w:p w14:paraId="198F011F" w14:textId="77777777" w:rsidR="000B04AF" w:rsidRDefault="00E1337F">
            <w:pPr>
              <w:pStyle w:val="PS"/>
              <w:tabs>
                <w:tab w:val="left" w:pos="1710"/>
                <w:tab w:val="left" w:pos="5580"/>
                <w:tab w:val="left" w:pos="6660"/>
                <w:tab w:val="right" w:leader="dot" w:pos="10080"/>
              </w:tabs>
              <w:rPr>
                <w:szCs w:val="24"/>
              </w:rPr>
            </w:pPr>
            <w:r>
              <w:rPr>
                <w:szCs w:val="24"/>
              </w:rPr>
              <w:t>Issued by</w:t>
            </w:r>
            <w:r w:rsidR="000B04AF">
              <w:rPr>
                <w:szCs w:val="24"/>
              </w:rPr>
              <w:t xml:space="preserve">   </w:t>
            </w:r>
          </w:p>
          <w:p w14:paraId="1E2ACCD1" w14:textId="77777777" w:rsidR="000B04AF" w:rsidRDefault="000B04AF">
            <w:pPr>
              <w:pStyle w:val="PS"/>
              <w:tabs>
                <w:tab w:val="left" w:pos="1710"/>
                <w:tab w:val="left" w:pos="5580"/>
                <w:tab w:val="left" w:pos="6660"/>
                <w:tab w:val="right" w:leader="dot" w:pos="10080"/>
              </w:tabs>
              <w:rPr>
                <w:szCs w:val="24"/>
              </w:rPr>
            </w:pPr>
          </w:p>
          <w:p w14:paraId="6B003D7F" w14:textId="77777777" w:rsidR="00E1337F" w:rsidRDefault="00C10406">
            <w:pPr>
              <w:pStyle w:val="PS"/>
              <w:tabs>
                <w:tab w:val="left" w:pos="1710"/>
                <w:tab w:val="right" w:leader="dot" w:pos="5400"/>
                <w:tab w:val="left" w:pos="5580"/>
                <w:tab w:val="left" w:pos="6660"/>
                <w:tab w:val="right" w:leader="dot" w:pos="10080"/>
              </w:tabs>
              <w:rPr>
                <w:szCs w:val="24"/>
              </w:rPr>
            </w:pPr>
            <w:r>
              <w:rPr>
                <w:szCs w:val="24"/>
              </w:rPr>
              <w:t>Headteacher</w:t>
            </w:r>
            <w:r w:rsidR="00330B33">
              <w:rPr>
                <w:szCs w:val="24"/>
              </w:rPr>
              <w:t xml:space="preserve"> </w:t>
            </w:r>
            <w:r w:rsidR="00E1337F">
              <w:rPr>
                <w:szCs w:val="24"/>
              </w:rPr>
              <w:tab/>
            </w:r>
            <w:r w:rsidR="00E1337F">
              <w:rPr>
                <w:szCs w:val="24"/>
              </w:rPr>
              <w:tab/>
            </w:r>
            <w:r w:rsidR="00E1337F">
              <w:rPr>
                <w:szCs w:val="24"/>
              </w:rPr>
              <w:tab/>
            </w:r>
          </w:p>
          <w:p w14:paraId="03442D99" w14:textId="77777777" w:rsidR="00E1337F" w:rsidRDefault="00E1337F">
            <w:pPr>
              <w:pStyle w:val="PS"/>
              <w:tabs>
                <w:tab w:val="left" w:pos="1710"/>
                <w:tab w:val="right" w:leader="dot" w:pos="5400"/>
                <w:tab w:val="left" w:pos="5580"/>
                <w:tab w:val="left" w:pos="6660"/>
                <w:tab w:val="right" w:leader="dot" w:pos="10080"/>
              </w:tabs>
              <w:rPr>
                <w:szCs w:val="24"/>
              </w:rPr>
            </w:pPr>
          </w:p>
          <w:p w14:paraId="6995EED1" w14:textId="77777777" w:rsidR="00E1337F" w:rsidRDefault="00E1337F">
            <w:pPr>
              <w:pStyle w:val="PS"/>
              <w:tabs>
                <w:tab w:val="left" w:pos="1710"/>
                <w:tab w:val="right" w:leader="dot" w:pos="5400"/>
                <w:tab w:val="left" w:pos="5580"/>
                <w:tab w:val="left" w:pos="6660"/>
                <w:tab w:val="right" w:leader="dot" w:pos="10080"/>
              </w:tabs>
              <w:rPr>
                <w:szCs w:val="24"/>
              </w:rPr>
            </w:pPr>
            <w:r>
              <w:rPr>
                <w:szCs w:val="24"/>
              </w:rPr>
              <w:t>Date</w:t>
            </w:r>
            <w:r>
              <w:rPr>
                <w:szCs w:val="24"/>
              </w:rPr>
              <w:tab/>
            </w:r>
            <w:r>
              <w:rPr>
                <w:szCs w:val="24"/>
              </w:rPr>
              <w:tab/>
            </w:r>
            <w:r>
              <w:rPr>
                <w:szCs w:val="24"/>
              </w:rPr>
              <w:tab/>
            </w:r>
          </w:p>
          <w:p w14:paraId="37F7B686" w14:textId="77777777" w:rsidR="00E1337F" w:rsidRDefault="00E1337F">
            <w:pPr>
              <w:pStyle w:val="PS"/>
              <w:tabs>
                <w:tab w:val="left" w:pos="1710"/>
                <w:tab w:val="right" w:leader="dot" w:pos="5400"/>
                <w:tab w:val="left" w:pos="5580"/>
                <w:tab w:val="left" w:pos="6660"/>
                <w:tab w:val="right" w:leader="dot" w:pos="10080"/>
              </w:tabs>
            </w:pPr>
            <w:r>
              <w:rPr>
                <w:szCs w:val="24"/>
              </w:rPr>
              <w:tab/>
            </w:r>
          </w:p>
        </w:tc>
      </w:tr>
    </w:tbl>
    <w:p w14:paraId="748F4FC6" w14:textId="77777777" w:rsidR="00E1337F" w:rsidRDefault="00E1337F"/>
    <w:sectPr w:rsidR="00E1337F">
      <w:headerReference w:type="default" r:id="rId12"/>
      <w:footerReference w:type="even" r:id="rId13"/>
      <w:footerReference w:type="default" r:id="rId14"/>
      <w:headerReference w:type="first" r:id="rId15"/>
      <w:footerReference w:type="first" r:id="rId16"/>
      <w:pgSz w:w="11909" w:h="16834" w:code="9"/>
      <w:pgMar w:top="1008" w:right="720" w:bottom="720" w:left="1296" w:header="432"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6F53" w14:textId="77777777" w:rsidR="004E7F66" w:rsidRDefault="004E7F66">
      <w:r>
        <w:separator/>
      </w:r>
    </w:p>
  </w:endnote>
  <w:endnote w:type="continuationSeparator" w:id="0">
    <w:p w14:paraId="2E0752DE" w14:textId="77777777" w:rsidR="004E7F66" w:rsidRDefault="004E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0E1F" w14:textId="77777777" w:rsidR="00353D14" w:rsidRDefault="00353D14">
    <w:pPr>
      <w:framePr w:wrap="around" w:vAnchor="text" w:hAnchor="margin" w:xAlign="right" w:y="1"/>
    </w:pPr>
    <w:r>
      <w:fldChar w:fldCharType="begin"/>
    </w:r>
    <w:r>
      <w:instrText xml:space="preserve">PAGE  </w:instrText>
    </w:r>
    <w:r>
      <w:fldChar w:fldCharType="end"/>
    </w:r>
  </w:p>
  <w:p w14:paraId="25C78FEF" w14:textId="77777777" w:rsidR="00353D14" w:rsidRDefault="00353D1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45D5" w14:textId="77777777" w:rsidR="00353D14" w:rsidRDefault="00353D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5CB">
      <w:rPr>
        <w:rStyle w:val="PageNumber"/>
        <w:noProof/>
      </w:rPr>
      <w:t>1</w:t>
    </w:r>
    <w:r>
      <w:rPr>
        <w:rStyle w:val="PageNumber"/>
      </w:rPr>
      <w:fldChar w:fldCharType="end"/>
    </w:r>
  </w:p>
  <w:p w14:paraId="386BD71E" w14:textId="77777777" w:rsidR="00353D14" w:rsidRDefault="00353D14">
    <w:pPr>
      <w:pStyle w:val="PF"/>
      <w:ind w:right="360"/>
    </w:pPr>
  </w:p>
  <w:p w14:paraId="1C287277" w14:textId="77777777" w:rsidR="00353D14" w:rsidRDefault="00353D14">
    <w:pPr>
      <w:pStyle w:val="PF"/>
      <w:ind w:right="360"/>
    </w:pPr>
  </w:p>
  <w:p w14:paraId="56BC0D88" w14:textId="77777777" w:rsidR="00353D14" w:rsidRDefault="00353D14">
    <w:pPr>
      <w:pStyle w:val="PF"/>
      <w:ind w:right="360"/>
    </w:pPr>
  </w:p>
  <w:p w14:paraId="075FED22" w14:textId="77777777" w:rsidR="00353D14" w:rsidRPr="00723B22" w:rsidRDefault="00353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2314" w14:textId="77777777" w:rsidR="00353D14" w:rsidRDefault="00353D14">
    <w:pPr>
      <w:pStyle w:val="PF"/>
      <w:ind w:right="360"/>
    </w:pPr>
    <w:fldSimple w:instr=" FILENAME \* Upper \* MERGEFORMAT ">
      <w:r>
        <w:rPr>
          <w:noProof/>
        </w:rPr>
        <w:t>BLANK JD</w:t>
      </w:r>
    </w:fldSimple>
    <w:r>
      <w:t>Universal Feb 2009</w:t>
    </w:r>
  </w:p>
  <w:p w14:paraId="4C6E8EC1" w14:textId="77777777" w:rsidR="00353D14" w:rsidRDefault="00353D14">
    <w:pPr>
      <w:pStyle w:val="P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B10E" w14:textId="77777777" w:rsidR="004E7F66" w:rsidRDefault="004E7F66">
      <w:r>
        <w:separator/>
      </w:r>
    </w:p>
  </w:footnote>
  <w:footnote w:type="continuationSeparator" w:id="0">
    <w:p w14:paraId="147C59E1" w14:textId="77777777" w:rsidR="004E7F66" w:rsidRDefault="004E7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9011" w14:textId="77777777" w:rsidR="00353D14" w:rsidRDefault="00353D14">
    <w:pPr>
      <w:jc w:val="right"/>
    </w:pPr>
    <w:r>
      <w:t>M3</w:t>
    </w:r>
  </w:p>
  <w:p w14:paraId="0383B1BF" w14:textId="77777777" w:rsidR="00353D14" w:rsidRDefault="00353D14">
    <w:pPr>
      <w:jc w:val="right"/>
    </w:pPr>
  </w:p>
  <w:p w14:paraId="6E46B07E" w14:textId="77777777" w:rsidR="00353D14" w:rsidRDefault="00353D1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89BB" w14:textId="77777777" w:rsidR="00353D14" w:rsidRDefault="00353D14">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0"/>
    <w:multiLevelType w:val="hybridMultilevel"/>
    <w:tmpl w:val="E41C9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D7536"/>
    <w:multiLevelType w:val="hybridMultilevel"/>
    <w:tmpl w:val="75F6BC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1A5398"/>
    <w:multiLevelType w:val="hybridMultilevel"/>
    <w:tmpl w:val="5DE6D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B1440"/>
    <w:multiLevelType w:val="hybridMultilevel"/>
    <w:tmpl w:val="ED94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45CB1"/>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5" w15:restartNumberingAfterBreak="0">
    <w:nsid w:val="13E85AD2"/>
    <w:multiLevelType w:val="hybridMultilevel"/>
    <w:tmpl w:val="E76A5E3A"/>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A809AD"/>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18F816FE"/>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8" w15:restartNumberingAfterBreak="0">
    <w:nsid w:val="1D836BCA"/>
    <w:multiLevelType w:val="hybridMultilevel"/>
    <w:tmpl w:val="6D70FB2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AE5030"/>
    <w:multiLevelType w:val="hybridMultilevel"/>
    <w:tmpl w:val="84285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BC6B3D"/>
    <w:multiLevelType w:val="hybridMultilevel"/>
    <w:tmpl w:val="F2C4E80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360"/>
        </w:tabs>
        <w:ind w:left="360" w:hanging="360"/>
      </w:pPr>
    </w:lvl>
    <w:lvl w:ilvl="2" w:tplc="0809000F">
      <w:start w:val="1"/>
      <w:numFmt w:val="decimal"/>
      <w:lvlText w:val="%3."/>
      <w:lvlJc w:val="left"/>
      <w:pPr>
        <w:tabs>
          <w:tab w:val="num" w:pos="1980"/>
        </w:tabs>
        <w:ind w:left="1980" w:hanging="360"/>
      </w:pPr>
    </w:lvl>
    <w:lvl w:ilvl="3" w:tplc="08090003">
      <w:start w:val="1"/>
      <w:numFmt w:val="bullet"/>
      <w:lvlText w:val="o"/>
      <w:lvlJc w:val="left"/>
      <w:pPr>
        <w:tabs>
          <w:tab w:val="num" w:pos="2520"/>
        </w:tabs>
        <w:ind w:left="2520" w:hanging="360"/>
      </w:pPr>
      <w:rPr>
        <w:rFonts w:ascii="Courier New" w:hAnsi="Courier New" w:cs="Courier New"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9486FC5"/>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9FB3C55"/>
    <w:multiLevelType w:val="hybridMultilevel"/>
    <w:tmpl w:val="7E7A7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DC4C82"/>
    <w:multiLevelType w:val="multilevel"/>
    <w:tmpl w:val="60226CE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83E6B2E"/>
    <w:multiLevelType w:val="multilevel"/>
    <w:tmpl w:val="5DE6D7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BC2ADA"/>
    <w:multiLevelType w:val="hybridMultilevel"/>
    <w:tmpl w:val="4BECF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17" w15:restartNumberingAfterBreak="0">
    <w:nsid w:val="3E5A51CF"/>
    <w:multiLevelType w:val="hybridMultilevel"/>
    <w:tmpl w:val="88C8F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166B9"/>
    <w:multiLevelType w:val="hybridMultilevel"/>
    <w:tmpl w:val="C7080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9D47DA"/>
    <w:multiLevelType w:val="hybridMultilevel"/>
    <w:tmpl w:val="1CA4011E"/>
    <w:lvl w:ilvl="0" w:tplc="15326DD0">
      <w:start w:val="1"/>
      <w:numFmt w:val="bullet"/>
      <w:lvlText w:val=""/>
      <w:lvlJc w:val="left"/>
      <w:pPr>
        <w:tabs>
          <w:tab w:val="num" w:pos="720"/>
        </w:tabs>
        <w:ind w:left="720" w:hanging="360"/>
      </w:pPr>
      <w:rPr>
        <w:rFonts w:ascii="Symbol" w:hAnsi="Symbol" w:hint="default"/>
        <w:sz w:val="18"/>
        <w:szCs w:val="18"/>
      </w:rPr>
    </w:lvl>
    <w:lvl w:ilvl="1" w:tplc="0809000F">
      <w:start w:val="1"/>
      <w:numFmt w:val="decimal"/>
      <w:lvlText w:val="%2."/>
      <w:lvlJc w:val="left"/>
      <w:pPr>
        <w:tabs>
          <w:tab w:val="num" w:pos="1440"/>
        </w:tabs>
        <w:ind w:left="1440" w:hanging="360"/>
      </w:pPr>
      <w:rPr>
        <w:rFonts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755CC5"/>
    <w:multiLevelType w:val="hybridMultilevel"/>
    <w:tmpl w:val="A13AD266"/>
    <w:lvl w:ilvl="0" w:tplc="710AE4B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F35F9"/>
    <w:multiLevelType w:val="hybridMultilevel"/>
    <w:tmpl w:val="45E00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3A56B8"/>
    <w:multiLevelType w:val="multilevel"/>
    <w:tmpl w:val="32762BE6"/>
    <w:lvl w:ilvl="0">
      <w:start w:val="2"/>
      <w:numFmt w:val="decimal"/>
      <w:lvlText w:val="%1."/>
      <w:lvlJc w:val="left"/>
      <w:pPr>
        <w:tabs>
          <w:tab w:val="num" w:pos="720"/>
        </w:tabs>
        <w:ind w:left="720" w:hanging="720"/>
      </w:pPr>
      <w:rPr>
        <w:rFonts w:hint="default"/>
        <w:b w:val="0"/>
      </w:rPr>
    </w:lvl>
    <w:lvl w:ilvl="1">
      <w:start w:val="2"/>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14B601B"/>
    <w:multiLevelType w:val="hybridMultilevel"/>
    <w:tmpl w:val="8D2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25" w15:restartNumberingAfterBreak="0">
    <w:nsid w:val="606423B7"/>
    <w:multiLevelType w:val="singleLevel"/>
    <w:tmpl w:val="0809000F"/>
    <w:lvl w:ilvl="0">
      <w:start w:val="15"/>
      <w:numFmt w:val="decimal"/>
      <w:lvlText w:val="%1."/>
      <w:lvlJc w:val="left"/>
      <w:pPr>
        <w:tabs>
          <w:tab w:val="num" w:pos="360"/>
        </w:tabs>
        <w:ind w:left="360" w:hanging="360"/>
      </w:pPr>
      <w:rPr>
        <w:rFonts w:hint="default"/>
      </w:rPr>
    </w:lvl>
  </w:abstractNum>
  <w:abstractNum w:abstractNumId="26" w15:restartNumberingAfterBreak="0">
    <w:nsid w:val="6EAC06F4"/>
    <w:multiLevelType w:val="hybridMultilevel"/>
    <w:tmpl w:val="BE66F8D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0B77886"/>
    <w:multiLevelType w:val="hybridMultilevel"/>
    <w:tmpl w:val="E2964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D705F"/>
    <w:multiLevelType w:val="hybridMultilevel"/>
    <w:tmpl w:val="5950E9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F34395"/>
    <w:multiLevelType w:val="multilevel"/>
    <w:tmpl w:val="E43688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F63752"/>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num w:numId="1" w16cid:durableId="1284000313">
    <w:abstractNumId w:val="24"/>
  </w:num>
  <w:num w:numId="2" w16cid:durableId="787047376">
    <w:abstractNumId w:val="16"/>
  </w:num>
  <w:num w:numId="3" w16cid:durableId="2099868182">
    <w:abstractNumId w:val="24"/>
  </w:num>
  <w:num w:numId="4" w16cid:durableId="2054882672">
    <w:abstractNumId w:val="6"/>
  </w:num>
  <w:num w:numId="5" w16cid:durableId="1128428076">
    <w:abstractNumId w:val="25"/>
  </w:num>
  <w:num w:numId="6" w16cid:durableId="1659575856">
    <w:abstractNumId w:val="13"/>
  </w:num>
  <w:num w:numId="7" w16cid:durableId="1534264841">
    <w:abstractNumId w:val="22"/>
  </w:num>
  <w:num w:numId="8" w16cid:durableId="737938149">
    <w:abstractNumId w:val="29"/>
  </w:num>
  <w:num w:numId="9" w16cid:durableId="578179227">
    <w:abstractNumId w:val="11"/>
  </w:num>
  <w:num w:numId="10" w16cid:durableId="341707943">
    <w:abstractNumId w:val="27"/>
  </w:num>
  <w:num w:numId="11" w16cid:durableId="640622813">
    <w:abstractNumId w:val="15"/>
  </w:num>
  <w:num w:numId="12" w16cid:durableId="2071223365">
    <w:abstractNumId w:val="2"/>
  </w:num>
  <w:num w:numId="13" w16cid:durableId="224147414">
    <w:abstractNumId w:val="14"/>
  </w:num>
  <w:num w:numId="14" w16cid:durableId="982541291">
    <w:abstractNumId w:val="3"/>
  </w:num>
  <w:num w:numId="15" w16cid:durableId="146628277">
    <w:abstractNumId w:val="30"/>
  </w:num>
  <w:num w:numId="16" w16cid:durableId="313221883">
    <w:abstractNumId w:val="7"/>
  </w:num>
  <w:num w:numId="17" w16cid:durableId="159851006">
    <w:abstractNumId w:val="21"/>
  </w:num>
  <w:num w:numId="18" w16cid:durableId="1377125444">
    <w:abstractNumId w:val="4"/>
  </w:num>
  <w:num w:numId="19" w16cid:durableId="724373955">
    <w:abstractNumId w:val="10"/>
  </w:num>
  <w:num w:numId="20" w16cid:durableId="695623633">
    <w:abstractNumId w:val="20"/>
  </w:num>
  <w:num w:numId="21" w16cid:durableId="841549502">
    <w:abstractNumId w:val="5"/>
  </w:num>
  <w:num w:numId="22" w16cid:durableId="1770394879">
    <w:abstractNumId w:val="26"/>
  </w:num>
  <w:num w:numId="23" w16cid:durableId="939677571">
    <w:abstractNumId w:val="8"/>
  </w:num>
  <w:num w:numId="24" w16cid:durableId="1920869742">
    <w:abstractNumId w:val="9"/>
  </w:num>
  <w:num w:numId="25" w16cid:durableId="652027627">
    <w:abstractNumId w:val="1"/>
  </w:num>
  <w:num w:numId="26" w16cid:durableId="1368218946">
    <w:abstractNumId w:val="19"/>
  </w:num>
  <w:num w:numId="27" w16cid:durableId="1968315317">
    <w:abstractNumId w:val="0"/>
  </w:num>
  <w:num w:numId="28" w16cid:durableId="662319607">
    <w:abstractNumId w:val="18"/>
  </w:num>
  <w:num w:numId="29" w16cid:durableId="530188911">
    <w:abstractNumId w:val="12"/>
  </w:num>
  <w:num w:numId="30" w16cid:durableId="1734893789">
    <w:abstractNumId w:val="28"/>
  </w:num>
  <w:num w:numId="31" w16cid:durableId="1300653600">
    <w:abstractNumId w:val="17"/>
  </w:num>
  <w:num w:numId="32" w16cid:durableId="3269057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6620E"/>
    <w:rsid w:val="000B04AF"/>
    <w:rsid w:val="00172DCC"/>
    <w:rsid w:val="00177BCD"/>
    <w:rsid w:val="002D2383"/>
    <w:rsid w:val="00323116"/>
    <w:rsid w:val="00330B33"/>
    <w:rsid w:val="003360F2"/>
    <w:rsid w:val="00353D14"/>
    <w:rsid w:val="003731F3"/>
    <w:rsid w:val="00385575"/>
    <w:rsid w:val="00455C38"/>
    <w:rsid w:val="004A3879"/>
    <w:rsid w:val="004B2C8C"/>
    <w:rsid w:val="004E7F66"/>
    <w:rsid w:val="00682896"/>
    <w:rsid w:val="006B7D74"/>
    <w:rsid w:val="00767D77"/>
    <w:rsid w:val="007D553C"/>
    <w:rsid w:val="007D7D6C"/>
    <w:rsid w:val="007E7D35"/>
    <w:rsid w:val="0084591B"/>
    <w:rsid w:val="0086620E"/>
    <w:rsid w:val="00892E57"/>
    <w:rsid w:val="008B64D5"/>
    <w:rsid w:val="008E3F0D"/>
    <w:rsid w:val="008F730F"/>
    <w:rsid w:val="009732D1"/>
    <w:rsid w:val="00997E6E"/>
    <w:rsid w:val="009F7701"/>
    <w:rsid w:val="00A34C78"/>
    <w:rsid w:val="00A414B8"/>
    <w:rsid w:val="00AA05CB"/>
    <w:rsid w:val="00AF0560"/>
    <w:rsid w:val="00AF2A5C"/>
    <w:rsid w:val="00AF7AD9"/>
    <w:rsid w:val="00B267FF"/>
    <w:rsid w:val="00BC136F"/>
    <w:rsid w:val="00BC2EFA"/>
    <w:rsid w:val="00C10406"/>
    <w:rsid w:val="00C62481"/>
    <w:rsid w:val="00CD267E"/>
    <w:rsid w:val="00D11CF6"/>
    <w:rsid w:val="00D652FD"/>
    <w:rsid w:val="00D7209A"/>
    <w:rsid w:val="00D9082A"/>
    <w:rsid w:val="00E1337F"/>
    <w:rsid w:val="00E23F63"/>
    <w:rsid w:val="00ED0DB3"/>
    <w:rsid w:val="00EF4BD1"/>
    <w:rsid w:val="00F14C43"/>
    <w:rsid w:val="00F85AFD"/>
    <w:rsid w:val="00F95622"/>
    <w:rsid w:val="00FB76DE"/>
    <w:rsid w:val="00FE0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3AD1A"/>
  <w15:chartTrackingRefBased/>
  <w15:docId w15:val="{136DB5D0-884D-4D3E-A631-FDBE2512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NoSpacing">
    <w:name w:val="No Spacing"/>
    <w:uiPriority w:val="1"/>
    <w:qFormat/>
    <w:rsid w:val="00A414B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mblem\Local%20Settings\Temporary%20Internet%20Files\OLK8\Quality%20Assurance%20%20Auditing%20Offic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7" ma:contentTypeDescription="Create a new document." ma:contentTypeScope="" ma:versionID="b1c98b628ac3137796baa919d471f423">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a0382757616cd01cbf88858b6bf6c1bb"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reationdate xmlns="eeb63582-0871-41ef-a29c-da963054f282">2017-10-12T23:00:00+00:00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5c55d0c0-0e03-43aa-bf2d-0c0252ddfbb8</TermId>
        </TermInfo>
      </Terms>
    </lc95795935bc4e8e886b312418207190>
    <TaxCatchAll xmlns="eeb63582-0871-41ef-a29c-da963054f282">
      <Value>5</Value>
    </TaxCatchAll>
  </documentManagement>
</p:properties>
</file>

<file path=customXml/itemProps1.xml><?xml version="1.0" encoding="utf-8"?>
<ds:datastoreItem xmlns:ds="http://schemas.openxmlformats.org/officeDocument/2006/customXml" ds:itemID="{1D642740-A1D8-403F-9E94-797DA248FACC}">
  <ds:schemaRefs>
    <ds:schemaRef ds:uri="http://schemas.microsoft.com/sharepoint/v3/contenttype/forms"/>
  </ds:schemaRefs>
</ds:datastoreItem>
</file>

<file path=customXml/itemProps2.xml><?xml version="1.0" encoding="utf-8"?>
<ds:datastoreItem xmlns:ds="http://schemas.openxmlformats.org/officeDocument/2006/customXml" ds:itemID="{708E26BB-F114-4E3D-BE16-538FED1DE7A7}">
  <ds:schemaRefs>
    <ds:schemaRef ds:uri="http://schemas.microsoft.com/office/2006/metadata/longProperties"/>
  </ds:schemaRefs>
</ds:datastoreItem>
</file>

<file path=customXml/itemProps3.xml><?xml version="1.0" encoding="utf-8"?>
<ds:datastoreItem xmlns:ds="http://schemas.openxmlformats.org/officeDocument/2006/customXml" ds:itemID="{66547DFF-B430-4DF8-A6D4-0B26238A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3060C-EC2F-47D0-AA55-4AB5D0ADEB74}">
  <ds:schemaRefs>
    <ds:schemaRef ds:uri="http://schemas.microsoft.com/office/2006/metadata/properties"/>
    <ds:schemaRef ds:uri="http://schemas.microsoft.com/office/infopath/2007/PartnerControls"/>
    <ds:schemaRef ds:uri="eeb63582-0871-41ef-a29c-da963054f282"/>
  </ds:schemaRefs>
</ds:datastoreItem>
</file>

<file path=docProps/app.xml><?xml version="1.0" encoding="utf-8"?>
<Properties xmlns="http://schemas.openxmlformats.org/officeDocument/2006/extended-properties" xmlns:vt="http://schemas.openxmlformats.org/officeDocument/2006/docPropsVTypes">
  <Template>Quality Assurance  Auditing Officer (3)</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Technician 1 Band C 09-09-13 Job Description</vt:lpstr>
    </vt:vector>
  </TitlesOfParts>
  <Company>Metropolitan Boro' of Wirral</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 1 Band C 09-09-13 Job Description</dc:title>
  <dc:subject>Blank Form M3</dc:subject>
  <dc:creator>newuser</dc:creator>
  <cp:keywords>KEEP</cp:keywords>
  <cp:lastModifiedBy>Miller, Claire P.</cp:lastModifiedBy>
  <cp:revision>2</cp:revision>
  <cp:lastPrinted>2013-05-03T13:34:00Z</cp:lastPrinted>
  <dcterms:created xsi:type="dcterms:W3CDTF">2026-07-01T09:28:00Z</dcterms:created>
  <dcterms:modified xsi:type="dcterms:W3CDTF">2026-07-01T09:28:00Z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5;#Job Description|5c55d0c0-0e03-43aa-bf2d-0c0252ddfbb8</vt:lpwstr>
  </property>
</Properties>
</file>