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F3203A">
            <w:pPr>
              <w:spacing w:after="0"/>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551A735D" w:rsidR="00866FD0" w:rsidRPr="00F176D3" w:rsidRDefault="004D5F69" w:rsidP="00F3203A">
            <w:pPr>
              <w:spacing w:after="0"/>
              <w:rPr>
                <w:rFonts w:ascii="Arial" w:hAnsi="Arial" w:cs="Arial"/>
                <w:sz w:val="24"/>
                <w:szCs w:val="24"/>
              </w:rPr>
            </w:pPr>
            <w:r>
              <w:rPr>
                <w:rFonts w:ascii="Arial" w:hAnsi="Arial" w:cs="Arial"/>
                <w:sz w:val="24"/>
                <w:szCs w:val="24"/>
              </w:rPr>
              <w:t>Tenancy Services</w:t>
            </w:r>
            <w:r w:rsidR="007448EE">
              <w:rPr>
                <w:rFonts w:ascii="Arial" w:hAnsi="Arial" w:cs="Arial"/>
                <w:sz w:val="24"/>
                <w:szCs w:val="24"/>
              </w:rPr>
              <w:t xml:space="preserve"> </w:t>
            </w:r>
            <w:r w:rsidR="00FC7109">
              <w:rPr>
                <w:rFonts w:ascii="Arial" w:hAnsi="Arial" w:cs="Arial"/>
                <w:sz w:val="24"/>
                <w:szCs w:val="24"/>
              </w:rPr>
              <w:t>Officer</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F3203A">
            <w:pPr>
              <w:spacing w:after="0"/>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237D2FB5" w:rsidR="00866FD0" w:rsidRPr="00F176D3" w:rsidRDefault="007448EE" w:rsidP="00F3203A">
            <w:pPr>
              <w:spacing w:after="0"/>
              <w:rPr>
                <w:rFonts w:ascii="Arial" w:hAnsi="Arial" w:cs="Arial"/>
                <w:sz w:val="24"/>
                <w:szCs w:val="24"/>
              </w:rPr>
            </w:pPr>
            <w:r>
              <w:rPr>
                <w:rFonts w:ascii="Arial" w:hAnsi="Arial" w:cs="Arial"/>
                <w:sz w:val="24"/>
                <w:szCs w:val="24"/>
              </w:rPr>
              <w:t xml:space="preserve">Housing </w:t>
            </w:r>
            <w:r w:rsidR="00F3203A">
              <w:rPr>
                <w:rFonts w:ascii="Arial" w:hAnsi="Arial" w:cs="Arial"/>
                <w:sz w:val="24"/>
                <w:szCs w:val="24"/>
              </w:rPr>
              <w:t>&amp; Communities</w:t>
            </w:r>
          </w:p>
        </w:tc>
        <w:tc>
          <w:tcPr>
            <w:tcW w:w="1094" w:type="dxa"/>
            <w:shd w:val="clear" w:color="auto" w:fill="4472C4" w:themeFill="accent5"/>
            <w:vAlign w:val="center"/>
          </w:tcPr>
          <w:p w14:paraId="0C55D60A" w14:textId="27F35D9F" w:rsidR="00866FD0" w:rsidRPr="00F176D3" w:rsidRDefault="00866FD0" w:rsidP="00F3203A">
            <w:pPr>
              <w:spacing w:after="0"/>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2A7DD0BE" w:rsidR="00866FD0" w:rsidRPr="00F176D3" w:rsidRDefault="007D15E5" w:rsidP="00F3203A">
            <w:pPr>
              <w:spacing w:after="0"/>
              <w:rPr>
                <w:rFonts w:ascii="Arial" w:hAnsi="Arial" w:cs="Arial"/>
                <w:sz w:val="24"/>
                <w:szCs w:val="24"/>
              </w:rPr>
            </w:pPr>
            <w:r>
              <w:rPr>
                <w:rFonts w:ascii="Arial" w:hAnsi="Arial" w:cs="Arial"/>
                <w:sz w:val="24"/>
                <w:szCs w:val="24"/>
              </w:rPr>
              <w:t>S8</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F3203A">
            <w:pPr>
              <w:spacing w:after="0"/>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5D6AEB4F" w:rsidR="00456740" w:rsidRPr="00F176D3" w:rsidRDefault="004D5F69" w:rsidP="00F3203A">
            <w:pPr>
              <w:spacing w:after="0"/>
              <w:rPr>
                <w:rFonts w:ascii="Arial" w:hAnsi="Arial" w:cs="Arial"/>
                <w:sz w:val="24"/>
                <w:szCs w:val="24"/>
              </w:rPr>
            </w:pPr>
            <w:r>
              <w:rPr>
                <w:rFonts w:ascii="Arial" w:hAnsi="Arial" w:cs="Arial"/>
                <w:sz w:val="24"/>
                <w:szCs w:val="24"/>
              </w:rPr>
              <w:t>Tenancy Services</w:t>
            </w:r>
            <w:r w:rsidR="00336FDB">
              <w:rPr>
                <w:rFonts w:ascii="Arial" w:hAnsi="Arial" w:cs="Arial"/>
                <w:sz w:val="24"/>
                <w:szCs w:val="24"/>
              </w:rPr>
              <w:t xml:space="preserve"> Team Leader</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F3203A">
            <w:pPr>
              <w:spacing w:after="0"/>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06B3FD30" w:rsidR="00007E90" w:rsidRPr="00F176D3" w:rsidRDefault="00A4696B" w:rsidP="00F3203A">
            <w:pPr>
              <w:spacing w:after="0"/>
              <w:rPr>
                <w:rFonts w:ascii="Arial" w:hAnsi="Arial" w:cs="Arial"/>
                <w:sz w:val="24"/>
                <w:szCs w:val="24"/>
              </w:rPr>
            </w:pPr>
            <w:r>
              <w:rPr>
                <w:rFonts w:ascii="Arial" w:hAnsi="Arial" w:cs="Arial"/>
                <w:sz w:val="24"/>
                <w:szCs w:val="24"/>
              </w:rPr>
              <w:t>October</w:t>
            </w:r>
            <w:r w:rsidR="007448EE">
              <w:rPr>
                <w:rFonts w:ascii="Arial" w:hAnsi="Arial" w:cs="Arial"/>
                <w:sz w:val="24"/>
                <w:szCs w:val="24"/>
              </w:rPr>
              <w:t xml:space="preserve"> 2024</w:t>
            </w:r>
          </w:p>
        </w:tc>
      </w:tr>
    </w:tbl>
    <w:p w14:paraId="36A5DAFB" w14:textId="77777777" w:rsidR="001747C9" w:rsidRDefault="001747C9" w:rsidP="00021A2E">
      <w:pPr>
        <w:spacing w:after="0"/>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2"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3"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021A2E">
      <w:pPr>
        <w:spacing w:after="0"/>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4D5F69">
        <w:trPr>
          <w:trHeight w:val="2529"/>
          <w:tblCellSpacing w:w="20" w:type="dxa"/>
        </w:trPr>
        <w:tc>
          <w:tcPr>
            <w:tcW w:w="8916" w:type="dxa"/>
          </w:tcPr>
          <w:p w14:paraId="78557697" w14:textId="4EC3695B" w:rsidR="00021A2E" w:rsidRDefault="00021A2E"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21A2E">
              <w:rPr>
                <w:rFonts w:cs="Arial"/>
                <w:szCs w:val="24"/>
              </w:rPr>
              <w:t xml:space="preserve">The Tenancy </w:t>
            </w:r>
            <w:r>
              <w:rPr>
                <w:rFonts w:cs="Arial"/>
                <w:szCs w:val="24"/>
              </w:rPr>
              <w:t xml:space="preserve">Services </w:t>
            </w:r>
            <w:r w:rsidRPr="00021A2E">
              <w:rPr>
                <w:rFonts w:cs="Arial"/>
                <w:szCs w:val="24"/>
              </w:rPr>
              <w:t xml:space="preserve">Officer is responsible for providing </w:t>
            </w:r>
            <w:r w:rsidR="00336FDB">
              <w:rPr>
                <w:rFonts w:cs="Arial"/>
                <w:szCs w:val="24"/>
              </w:rPr>
              <w:t xml:space="preserve">a holistic tenancy management service in general needs, sheltered housing and leasehold accommodation including anti-social behaviour, lettings and estate management, in line with council policies and procedures and statutory, and regulatory requirements. </w:t>
            </w:r>
            <w:r w:rsidRPr="00021A2E">
              <w:rPr>
                <w:rFonts w:cs="Arial"/>
                <w:szCs w:val="24"/>
              </w:rPr>
              <w:t xml:space="preserve"> </w:t>
            </w:r>
          </w:p>
          <w:p w14:paraId="5E99CEB5" w14:textId="77777777" w:rsidR="00021A2E" w:rsidRDefault="00021A2E"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15631B9" w14:textId="0B05949A" w:rsidR="00021A2E" w:rsidRDefault="00021A2E"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21A2E">
              <w:rPr>
                <w:rFonts w:cs="Arial"/>
                <w:szCs w:val="24"/>
              </w:rPr>
              <w:t>This role involves addressing a wide range of tenancy-related matters,</w:t>
            </w:r>
            <w:r w:rsidR="00336FDB">
              <w:rPr>
                <w:rFonts w:cs="Arial"/>
                <w:szCs w:val="24"/>
              </w:rPr>
              <w:t xml:space="preserve"> with a focus on supporting tenancy sustainment and providing a high-quality, customer-centric service which puts tenants and customer service at the heart of service delivery.</w:t>
            </w:r>
            <w:r w:rsidRPr="00021A2E">
              <w:rPr>
                <w:rFonts w:cs="Arial"/>
                <w:szCs w:val="24"/>
              </w:rPr>
              <w:t xml:space="preserve"> </w:t>
            </w:r>
          </w:p>
          <w:p w14:paraId="0F8DFA78" w14:textId="77777777" w:rsidR="00021A2E" w:rsidRDefault="00021A2E"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3EA2E7B" w14:textId="4856B183" w:rsidR="0041018A" w:rsidRPr="00F176D3" w:rsidRDefault="00021A2E"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21A2E">
              <w:rPr>
                <w:rFonts w:cs="Arial"/>
                <w:szCs w:val="24"/>
              </w:rPr>
              <w:t xml:space="preserve">The Tenancy </w:t>
            </w:r>
            <w:r>
              <w:rPr>
                <w:rFonts w:cs="Arial"/>
                <w:szCs w:val="24"/>
              </w:rPr>
              <w:t xml:space="preserve">Services </w:t>
            </w:r>
            <w:r w:rsidRPr="00021A2E">
              <w:rPr>
                <w:rFonts w:cs="Arial"/>
                <w:szCs w:val="24"/>
              </w:rPr>
              <w:t xml:space="preserve">Officer works closely with </w:t>
            </w:r>
            <w:r w:rsidR="00336FDB">
              <w:rPr>
                <w:rFonts w:cs="Arial"/>
                <w:szCs w:val="24"/>
              </w:rPr>
              <w:t xml:space="preserve">other service teams and external partners </w:t>
            </w:r>
            <w:r w:rsidRPr="00021A2E">
              <w:rPr>
                <w:rFonts w:cs="Arial"/>
                <w:szCs w:val="24"/>
              </w:rPr>
              <w:t>to deliver a high standard of service</w:t>
            </w:r>
            <w:r w:rsidR="00336FDB">
              <w:rPr>
                <w:rFonts w:cs="Arial"/>
                <w:szCs w:val="24"/>
              </w:rPr>
              <w:t xml:space="preserve"> in </w:t>
            </w:r>
            <w:r w:rsidRPr="00021A2E">
              <w:rPr>
                <w:rFonts w:cs="Arial"/>
                <w:szCs w:val="24"/>
              </w:rPr>
              <w:t>support</w:t>
            </w:r>
            <w:r w:rsidR="00336FDB">
              <w:rPr>
                <w:rFonts w:cs="Arial"/>
                <w:szCs w:val="24"/>
              </w:rPr>
              <w:t xml:space="preserve"> of the Council’s aims and Service objectives, delivering against key performance standards in respect of tenant satisfaction, </w:t>
            </w:r>
            <w:r w:rsidR="00F1651A">
              <w:rPr>
                <w:rFonts w:cs="Arial"/>
                <w:szCs w:val="24"/>
              </w:rPr>
              <w:t>void turnaround times</w:t>
            </w:r>
            <w:r w:rsidR="00372D75">
              <w:rPr>
                <w:rFonts w:cs="Arial"/>
                <w:szCs w:val="24"/>
              </w:rPr>
              <w:t xml:space="preserve"> and</w:t>
            </w:r>
            <w:r w:rsidR="00F1651A">
              <w:rPr>
                <w:rFonts w:cs="Arial"/>
                <w:szCs w:val="24"/>
              </w:rPr>
              <w:t xml:space="preserve"> customer service</w:t>
            </w:r>
            <w:r w:rsidRPr="00021A2E">
              <w:rPr>
                <w:rFonts w:cs="Arial"/>
                <w:szCs w:val="24"/>
              </w:rPr>
              <w:t>.</w:t>
            </w:r>
          </w:p>
        </w:tc>
      </w:tr>
    </w:tbl>
    <w:p w14:paraId="5502D7DC" w14:textId="77777777" w:rsidR="0041018A" w:rsidRPr="0041018A" w:rsidRDefault="0041018A" w:rsidP="00021A2E">
      <w:pPr>
        <w:spacing w:after="0"/>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56B50" w:rsidRPr="00F176D3" w14:paraId="7AC009CC" w14:textId="77777777" w:rsidTr="00856B50">
        <w:trPr>
          <w:trHeight w:val="454"/>
          <w:tblCellSpacing w:w="20" w:type="dxa"/>
        </w:trPr>
        <w:tc>
          <w:tcPr>
            <w:tcW w:w="8916" w:type="dxa"/>
            <w:gridSpan w:val="2"/>
            <w:shd w:val="clear" w:color="auto" w:fill="4472C4" w:themeFill="accent5"/>
          </w:tcPr>
          <w:p w14:paraId="2A6834D8" w14:textId="73BBF2EC" w:rsidR="00856B50" w:rsidRPr="00856B50" w:rsidRDefault="00FC7109"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rPr>
            </w:pPr>
            <w:bookmarkStart w:id="1" w:name="_Hlk146096760"/>
            <w:r>
              <w:rPr>
                <w:rFonts w:cs="Arial"/>
                <w:b/>
                <w:bCs/>
                <w:szCs w:val="24"/>
              </w:rPr>
              <w:t>Tenancy</w:t>
            </w:r>
            <w:r w:rsidR="004D5F69">
              <w:rPr>
                <w:rFonts w:cs="Arial"/>
                <w:b/>
                <w:bCs/>
                <w:szCs w:val="24"/>
              </w:rPr>
              <w:t xml:space="preserve"> Management:</w:t>
            </w:r>
          </w:p>
        </w:tc>
      </w:tr>
      <w:tr w:rsidR="007448EE" w:rsidRPr="00F176D3" w14:paraId="042E86C4" w14:textId="77777777" w:rsidTr="00573272">
        <w:trPr>
          <w:trHeight w:val="454"/>
          <w:tblCellSpacing w:w="20" w:type="dxa"/>
        </w:trPr>
        <w:tc>
          <w:tcPr>
            <w:tcW w:w="610" w:type="dxa"/>
          </w:tcPr>
          <w:p w14:paraId="2500819D" w14:textId="36239844" w:rsidR="007448EE" w:rsidRPr="00F176D3" w:rsidRDefault="00DE291C" w:rsidP="00856869">
            <w:pPr>
              <w:rPr>
                <w:rFonts w:ascii="Arial" w:hAnsi="Arial" w:cs="Arial"/>
                <w:sz w:val="24"/>
                <w:szCs w:val="24"/>
              </w:rPr>
            </w:pPr>
            <w:r>
              <w:rPr>
                <w:rFonts w:ascii="Arial" w:hAnsi="Arial" w:cs="Arial"/>
                <w:sz w:val="24"/>
                <w:szCs w:val="24"/>
              </w:rPr>
              <w:t>1.</w:t>
            </w:r>
          </w:p>
        </w:tc>
        <w:tc>
          <w:tcPr>
            <w:tcW w:w="8266" w:type="dxa"/>
          </w:tcPr>
          <w:p w14:paraId="1F791BDC" w14:textId="3998F2E4" w:rsidR="007448EE" w:rsidRPr="00F176D3" w:rsidRDefault="0082364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2364E">
              <w:rPr>
                <w:rFonts w:cs="Arial"/>
                <w:szCs w:val="24"/>
              </w:rPr>
              <w:t xml:space="preserve">Manage a designated </w:t>
            </w:r>
            <w:r>
              <w:rPr>
                <w:rFonts w:cs="Arial"/>
                <w:szCs w:val="24"/>
              </w:rPr>
              <w:t xml:space="preserve">patch </w:t>
            </w:r>
            <w:r w:rsidRPr="0082364E">
              <w:rPr>
                <w:rFonts w:cs="Arial"/>
                <w:szCs w:val="24"/>
              </w:rPr>
              <w:t>of properties</w:t>
            </w:r>
            <w:r>
              <w:rPr>
                <w:rFonts w:cs="Arial"/>
                <w:szCs w:val="24"/>
              </w:rPr>
              <w:t xml:space="preserve"> within the Arun District</w:t>
            </w:r>
            <w:r w:rsidRPr="0082364E">
              <w:rPr>
                <w:rFonts w:cs="Arial"/>
                <w:szCs w:val="24"/>
              </w:rPr>
              <w:t xml:space="preserve">, handling tenancy-related issues such as tenancy sign-ups, </w:t>
            </w:r>
            <w:r w:rsidR="00372D75">
              <w:rPr>
                <w:rFonts w:cs="Arial"/>
                <w:szCs w:val="24"/>
              </w:rPr>
              <w:t xml:space="preserve">tenancy </w:t>
            </w:r>
            <w:r w:rsidRPr="0082364E">
              <w:rPr>
                <w:rFonts w:cs="Arial"/>
                <w:szCs w:val="24"/>
              </w:rPr>
              <w:t xml:space="preserve">breaches, </w:t>
            </w:r>
            <w:r>
              <w:rPr>
                <w:rFonts w:cs="Arial"/>
                <w:szCs w:val="24"/>
              </w:rPr>
              <w:t>resident disputes and general tenant behaviour</w:t>
            </w:r>
            <w:r w:rsidRPr="0082364E">
              <w:rPr>
                <w:rFonts w:cs="Arial"/>
                <w:szCs w:val="24"/>
              </w:rPr>
              <w:t xml:space="preserve"> in line with council policies.</w:t>
            </w:r>
          </w:p>
        </w:tc>
      </w:tr>
      <w:tr w:rsidR="007448EE" w:rsidRPr="00F176D3" w14:paraId="0A5B2F08" w14:textId="77777777" w:rsidTr="00573272">
        <w:trPr>
          <w:trHeight w:val="454"/>
          <w:tblCellSpacing w:w="20" w:type="dxa"/>
        </w:trPr>
        <w:tc>
          <w:tcPr>
            <w:tcW w:w="610" w:type="dxa"/>
          </w:tcPr>
          <w:p w14:paraId="02EA0B6D" w14:textId="0D915268" w:rsidR="007448EE" w:rsidRPr="00F176D3" w:rsidRDefault="00DE291C" w:rsidP="00856869">
            <w:pPr>
              <w:rPr>
                <w:rFonts w:ascii="Arial" w:hAnsi="Arial" w:cs="Arial"/>
                <w:sz w:val="24"/>
                <w:szCs w:val="24"/>
              </w:rPr>
            </w:pPr>
            <w:r>
              <w:rPr>
                <w:rFonts w:ascii="Arial" w:hAnsi="Arial" w:cs="Arial"/>
                <w:sz w:val="24"/>
                <w:szCs w:val="24"/>
              </w:rPr>
              <w:t>2.</w:t>
            </w:r>
          </w:p>
        </w:tc>
        <w:tc>
          <w:tcPr>
            <w:tcW w:w="8266" w:type="dxa"/>
          </w:tcPr>
          <w:p w14:paraId="67C4F796" w14:textId="2851CB62" w:rsidR="007448EE" w:rsidRPr="007448EE" w:rsidRDefault="0082364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2364E">
              <w:rPr>
                <w:rFonts w:cs="Arial"/>
                <w:szCs w:val="24"/>
              </w:rPr>
              <w:t xml:space="preserve">Provide proactive support to tenants at risk of tenancy </w:t>
            </w:r>
            <w:r w:rsidR="007E6D98" w:rsidRPr="0082364E">
              <w:rPr>
                <w:rFonts w:cs="Arial"/>
                <w:szCs w:val="24"/>
              </w:rPr>
              <w:t>failure and</w:t>
            </w:r>
            <w:r>
              <w:rPr>
                <w:rFonts w:cs="Arial"/>
                <w:szCs w:val="24"/>
              </w:rPr>
              <w:t xml:space="preserve"> </w:t>
            </w:r>
            <w:r w:rsidRPr="0082364E">
              <w:rPr>
                <w:rFonts w:cs="Arial"/>
                <w:szCs w:val="24"/>
              </w:rPr>
              <w:t xml:space="preserve">making referrals </w:t>
            </w:r>
            <w:r w:rsidR="007E6D98">
              <w:rPr>
                <w:rFonts w:cs="Arial"/>
                <w:szCs w:val="24"/>
              </w:rPr>
              <w:t xml:space="preserve">or signposting </w:t>
            </w:r>
            <w:r w:rsidRPr="0082364E">
              <w:rPr>
                <w:rFonts w:cs="Arial"/>
                <w:szCs w:val="24"/>
              </w:rPr>
              <w:t>to the Tenancy Sustainment Officer</w:t>
            </w:r>
            <w:r w:rsidR="007E6D98">
              <w:rPr>
                <w:rFonts w:cs="Arial"/>
                <w:szCs w:val="24"/>
              </w:rPr>
              <w:t>,</w:t>
            </w:r>
            <w:r w:rsidR="00372D75">
              <w:rPr>
                <w:rFonts w:cs="Arial"/>
                <w:szCs w:val="24"/>
              </w:rPr>
              <w:t xml:space="preserve"> Income </w:t>
            </w:r>
            <w:r w:rsidR="00372D75">
              <w:rPr>
                <w:rFonts w:cs="Arial"/>
                <w:szCs w:val="24"/>
              </w:rPr>
              <w:lastRenderedPageBreak/>
              <w:t xml:space="preserve">Recovery Officers, </w:t>
            </w:r>
            <w:r w:rsidR="007E6D98">
              <w:rPr>
                <w:rFonts w:cs="Arial"/>
                <w:szCs w:val="24"/>
              </w:rPr>
              <w:t>Financial Inclusion Officer</w:t>
            </w:r>
            <w:r w:rsidRPr="0082364E">
              <w:rPr>
                <w:rFonts w:cs="Arial"/>
                <w:szCs w:val="24"/>
              </w:rPr>
              <w:t xml:space="preserve"> and other relevant </w:t>
            </w:r>
            <w:r w:rsidR="007E6D98">
              <w:rPr>
                <w:rFonts w:cs="Arial"/>
                <w:szCs w:val="24"/>
              </w:rPr>
              <w:t xml:space="preserve">support </w:t>
            </w:r>
            <w:r w:rsidRPr="0082364E">
              <w:rPr>
                <w:rFonts w:cs="Arial"/>
                <w:szCs w:val="24"/>
              </w:rPr>
              <w:t xml:space="preserve">services </w:t>
            </w:r>
            <w:r>
              <w:rPr>
                <w:rFonts w:cs="Arial"/>
                <w:szCs w:val="24"/>
              </w:rPr>
              <w:t>when it comes to a requirement of specialist support</w:t>
            </w:r>
            <w:r w:rsidRPr="0082364E">
              <w:rPr>
                <w:rFonts w:cs="Arial"/>
                <w:szCs w:val="24"/>
              </w:rPr>
              <w:t>.</w:t>
            </w:r>
          </w:p>
        </w:tc>
      </w:tr>
      <w:tr w:rsidR="007448EE" w:rsidRPr="00F176D3" w14:paraId="12FB07B1" w14:textId="77777777" w:rsidTr="00573272">
        <w:trPr>
          <w:trHeight w:val="454"/>
          <w:tblCellSpacing w:w="20" w:type="dxa"/>
        </w:trPr>
        <w:tc>
          <w:tcPr>
            <w:tcW w:w="610" w:type="dxa"/>
          </w:tcPr>
          <w:p w14:paraId="660765A9" w14:textId="469CF3BA" w:rsidR="007448EE" w:rsidRPr="00F176D3" w:rsidRDefault="00DE291C" w:rsidP="00856869">
            <w:pPr>
              <w:rPr>
                <w:rFonts w:ascii="Arial" w:hAnsi="Arial" w:cs="Arial"/>
                <w:sz w:val="24"/>
                <w:szCs w:val="24"/>
              </w:rPr>
            </w:pPr>
            <w:r>
              <w:rPr>
                <w:rFonts w:ascii="Arial" w:hAnsi="Arial" w:cs="Arial"/>
                <w:sz w:val="24"/>
                <w:szCs w:val="24"/>
              </w:rPr>
              <w:lastRenderedPageBreak/>
              <w:t>3.</w:t>
            </w:r>
          </w:p>
        </w:tc>
        <w:tc>
          <w:tcPr>
            <w:tcW w:w="8266" w:type="dxa"/>
          </w:tcPr>
          <w:p w14:paraId="44D3F8C2" w14:textId="392B6CE6" w:rsidR="007448EE" w:rsidRDefault="00372D75"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E</w:t>
            </w:r>
            <w:r w:rsidRPr="00372D75">
              <w:rPr>
                <w:rFonts w:cs="Arial"/>
                <w:szCs w:val="24"/>
              </w:rPr>
              <w:t>ngage in meaningful consultation with tenants and leaseholders on issues affecting their homes and neighbourhoods. This includes gathering feedback, facilitating events or meetings, and ensuring resident input is considered in housing management decisions.</w:t>
            </w:r>
          </w:p>
        </w:tc>
      </w:tr>
      <w:tr w:rsidR="00FC7109" w:rsidRPr="00F176D3" w14:paraId="4C5C843E" w14:textId="77777777" w:rsidTr="00573272">
        <w:trPr>
          <w:trHeight w:val="454"/>
          <w:tblCellSpacing w:w="20" w:type="dxa"/>
        </w:trPr>
        <w:tc>
          <w:tcPr>
            <w:tcW w:w="610" w:type="dxa"/>
          </w:tcPr>
          <w:p w14:paraId="11AF391F" w14:textId="65E28FBD" w:rsidR="00FC7109" w:rsidRDefault="00FC7109" w:rsidP="00856869">
            <w:pPr>
              <w:rPr>
                <w:rFonts w:ascii="Arial" w:hAnsi="Arial" w:cs="Arial"/>
                <w:sz w:val="24"/>
                <w:szCs w:val="24"/>
              </w:rPr>
            </w:pPr>
            <w:r>
              <w:rPr>
                <w:rFonts w:ascii="Arial" w:hAnsi="Arial" w:cs="Arial"/>
                <w:sz w:val="24"/>
                <w:szCs w:val="24"/>
              </w:rPr>
              <w:t>4.</w:t>
            </w:r>
          </w:p>
        </w:tc>
        <w:tc>
          <w:tcPr>
            <w:tcW w:w="8266" w:type="dxa"/>
          </w:tcPr>
          <w:p w14:paraId="0A2F1C47" w14:textId="10AA045E" w:rsidR="00FC7109" w:rsidRPr="00FC7109" w:rsidRDefault="0082364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2364E">
              <w:rPr>
                <w:rFonts w:cs="Arial"/>
                <w:szCs w:val="24"/>
              </w:rPr>
              <w:t>Conduct regular home visits, tenancy audits, and inspections to ensure properties are well maintained and that tenants are complying with their tenancy agreements.</w:t>
            </w:r>
          </w:p>
        </w:tc>
      </w:tr>
      <w:tr w:rsidR="00372D75" w:rsidRPr="00F176D3" w14:paraId="50643847" w14:textId="77777777" w:rsidTr="00573272">
        <w:trPr>
          <w:trHeight w:val="454"/>
          <w:tblCellSpacing w:w="20" w:type="dxa"/>
        </w:trPr>
        <w:tc>
          <w:tcPr>
            <w:tcW w:w="610" w:type="dxa"/>
          </w:tcPr>
          <w:p w14:paraId="29997CF5" w14:textId="3FBE7E98" w:rsidR="00372D75" w:rsidRDefault="00372D75" w:rsidP="00856869">
            <w:pPr>
              <w:rPr>
                <w:rFonts w:ascii="Arial" w:hAnsi="Arial" w:cs="Arial"/>
                <w:sz w:val="24"/>
                <w:szCs w:val="24"/>
              </w:rPr>
            </w:pPr>
            <w:r>
              <w:rPr>
                <w:rFonts w:ascii="Arial" w:hAnsi="Arial" w:cs="Arial"/>
                <w:sz w:val="24"/>
                <w:szCs w:val="24"/>
              </w:rPr>
              <w:t>5.</w:t>
            </w:r>
          </w:p>
        </w:tc>
        <w:tc>
          <w:tcPr>
            <w:tcW w:w="8266" w:type="dxa"/>
          </w:tcPr>
          <w:p w14:paraId="005B7A01" w14:textId="0C7C4460" w:rsidR="00372D75" w:rsidRPr="0082364E" w:rsidRDefault="00372D75"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M</w:t>
            </w:r>
            <w:r w:rsidRPr="00372D75">
              <w:rPr>
                <w:rFonts w:cs="Arial"/>
                <w:szCs w:val="24"/>
              </w:rPr>
              <w:t>anage introductory tenancies by conducting regular reviews, addressing concerns early, and assessing compliance to determine progression to secure tenancies. Proactive support will be provided to help tenants sustain their tenancies effectively.</w:t>
            </w:r>
          </w:p>
        </w:tc>
      </w:tr>
      <w:tr w:rsidR="00BB783D" w:rsidRPr="00F176D3" w14:paraId="55D59C1F" w14:textId="77777777" w:rsidTr="00573272">
        <w:trPr>
          <w:trHeight w:val="454"/>
          <w:tblCellSpacing w:w="20" w:type="dxa"/>
        </w:trPr>
        <w:tc>
          <w:tcPr>
            <w:tcW w:w="610" w:type="dxa"/>
          </w:tcPr>
          <w:p w14:paraId="7D9097C7" w14:textId="715E090D" w:rsidR="00BB783D" w:rsidRDefault="00372D75" w:rsidP="00856869">
            <w:pPr>
              <w:rPr>
                <w:rFonts w:ascii="Arial" w:hAnsi="Arial" w:cs="Arial"/>
                <w:sz w:val="24"/>
                <w:szCs w:val="24"/>
              </w:rPr>
            </w:pPr>
            <w:r>
              <w:rPr>
                <w:rFonts w:ascii="Arial" w:hAnsi="Arial" w:cs="Arial"/>
                <w:sz w:val="24"/>
                <w:szCs w:val="24"/>
              </w:rPr>
              <w:t>6</w:t>
            </w:r>
            <w:r w:rsidR="0025211E">
              <w:rPr>
                <w:rFonts w:ascii="Arial" w:hAnsi="Arial" w:cs="Arial"/>
                <w:sz w:val="24"/>
                <w:szCs w:val="24"/>
              </w:rPr>
              <w:t>.</w:t>
            </w:r>
          </w:p>
        </w:tc>
        <w:tc>
          <w:tcPr>
            <w:tcW w:w="8266" w:type="dxa"/>
          </w:tcPr>
          <w:p w14:paraId="2F1BBAAF" w14:textId="51328EDD" w:rsidR="00BB783D" w:rsidRPr="0082364E" w:rsidRDefault="00BB783D"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R</w:t>
            </w:r>
            <w:r w:rsidRPr="00BB783D">
              <w:rPr>
                <w:rFonts w:cs="Arial"/>
                <w:szCs w:val="24"/>
              </w:rPr>
              <w:t xml:space="preserve">ecord, investigate and address all breaches of tenancy, including fully documenting all case management and customer contact. In line with policy and procedure make decisions on the most effective action to take including the preparation and serving of warnings and </w:t>
            </w:r>
            <w:r>
              <w:rPr>
                <w:rFonts w:cs="Arial"/>
                <w:szCs w:val="24"/>
              </w:rPr>
              <w:t>n</w:t>
            </w:r>
            <w:r w:rsidRPr="00BB783D">
              <w:rPr>
                <w:rFonts w:cs="Arial"/>
                <w:szCs w:val="24"/>
              </w:rPr>
              <w:t>otices.</w:t>
            </w:r>
          </w:p>
        </w:tc>
      </w:tr>
      <w:tr w:rsidR="00BB783D" w:rsidRPr="00F176D3" w14:paraId="19195677" w14:textId="77777777" w:rsidTr="00573272">
        <w:trPr>
          <w:trHeight w:val="454"/>
          <w:tblCellSpacing w:w="20" w:type="dxa"/>
        </w:trPr>
        <w:tc>
          <w:tcPr>
            <w:tcW w:w="610" w:type="dxa"/>
          </w:tcPr>
          <w:p w14:paraId="679E8496" w14:textId="4C77A2B1" w:rsidR="00BB783D" w:rsidRDefault="00372D75" w:rsidP="00856869">
            <w:pPr>
              <w:rPr>
                <w:rFonts w:ascii="Arial" w:hAnsi="Arial" w:cs="Arial"/>
                <w:sz w:val="24"/>
                <w:szCs w:val="24"/>
              </w:rPr>
            </w:pPr>
            <w:r>
              <w:rPr>
                <w:rFonts w:ascii="Arial" w:hAnsi="Arial" w:cs="Arial"/>
                <w:sz w:val="24"/>
                <w:szCs w:val="24"/>
              </w:rPr>
              <w:t>7</w:t>
            </w:r>
            <w:r w:rsidR="0025211E">
              <w:rPr>
                <w:rFonts w:ascii="Arial" w:hAnsi="Arial" w:cs="Arial"/>
                <w:sz w:val="24"/>
                <w:szCs w:val="24"/>
              </w:rPr>
              <w:t>.</w:t>
            </w:r>
          </w:p>
        </w:tc>
        <w:tc>
          <w:tcPr>
            <w:tcW w:w="8266" w:type="dxa"/>
          </w:tcPr>
          <w:p w14:paraId="47516841" w14:textId="2FC3639B" w:rsidR="00BB783D" w:rsidRDefault="00BB783D"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BB783D">
              <w:rPr>
                <w:rFonts w:cs="Arial"/>
                <w:szCs w:val="24"/>
              </w:rPr>
              <w:t>Mak</w:t>
            </w:r>
            <w:r>
              <w:rPr>
                <w:rFonts w:cs="Arial"/>
                <w:szCs w:val="24"/>
              </w:rPr>
              <w:t>e</w:t>
            </w:r>
            <w:r w:rsidRPr="00BB783D">
              <w:rPr>
                <w:rFonts w:cs="Arial"/>
                <w:szCs w:val="24"/>
              </w:rPr>
              <w:t xml:space="preserve"> recommendation</w:t>
            </w:r>
            <w:r>
              <w:rPr>
                <w:rFonts w:cs="Arial"/>
                <w:szCs w:val="24"/>
              </w:rPr>
              <w:t>s</w:t>
            </w:r>
            <w:r w:rsidRPr="00BB783D">
              <w:rPr>
                <w:rFonts w:cs="Arial"/>
                <w:szCs w:val="24"/>
              </w:rPr>
              <w:t xml:space="preserve"> for enforcement action and </w:t>
            </w:r>
            <w:r>
              <w:rPr>
                <w:rFonts w:cs="Arial"/>
                <w:szCs w:val="24"/>
              </w:rPr>
              <w:t>assist with</w:t>
            </w:r>
            <w:r w:rsidRPr="00BB783D">
              <w:rPr>
                <w:rFonts w:cs="Arial"/>
                <w:szCs w:val="24"/>
              </w:rPr>
              <w:t xml:space="preserve"> the preparation of court paperwork including witness statements. Attend court on behalf of the Council, including evictions where alternative solutions cannot be negotiated.</w:t>
            </w:r>
          </w:p>
        </w:tc>
      </w:tr>
      <w:tr w:rsidR="00866FD0" w:rsidRPr="00F176D3" w14:paraId="2C89FEEF" w14:textId="77777777" w:rsidTr="00573272">
        <w:trPr>
          <w:trHeight w:val="454"/>
          <w:tblCellSpacing w:w="20" w:type="dxa"/>
        </w:trPr>
        <w:tc>
          <w:tcPr>
            <w:tcW w:w="610" w:type="dxa"/>
          </w:tcPr>
          <w:p w14:paraId="3444D451" w14:textId="0B1FA924" w:rsidR="00866FD0" w:rsidRPr="00F176D3" w:rsidRDefault="00372D75" w:rsidP="00856869">
            <w:pPr>
              <w:rPr>
                <w:rFonts w:ascii="Arial" w:hAnsi="Arial" w:cs="Arial"/>
                <w:sz w:val="24"/>
                <w:szCs w:val="24"/>
              </w:rPr>
            </w:pPr>
            <w:r>
              <w:rPr>
                <w:rFonts w:ascii="Arial" w:hAnsi="Arial" w:cs="Arial"/>
                <w:sz w:val="24"/>
                <w:szCs w:val="24"/>
              </w:rPr>
              <w:t>8</w:t>
            </w:r>
            <w:r w:rsidR="0025211E">
              <w:rPr>
                <w:rFonts w:ascii="Arial" w:hAnsi="Arial" w:cs="Arial"/>
                <w:sz w:val="24"/>
                <w:szCs w:val="24"/>
              </w:rPr>
              <w:t>.</w:t>
            </w:r>
          </w:p>
        </w:tc>
        <w:tc>
          <w:tcPr>
            <w:tcW w:w="8266" w:type="dxa"/>
          </w:tcPr>
          <w:p w14:paraId="4F91EEFB" w14:textId="7C556FB1" w:rsidR="00F176D3" w:rsidRPr="00F176D3" w:rsidRDefault="0082364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2364E">
              <w:rPr>
                <w:rFonts w:cs="Arial"/>
                <w:szCs w:val="24"/>
              </w:rPr>
              <w:t>Respond to reports of</w:t>
            </w:r>
            <w:r>
              <w:rPr>
                <w:rFonts w:cs="Arial"/>
                <w:szCs w:val="24"/>
              </w:rPr>
              <w:t xml:space="preserve"> tenant disputes and</w:t>
            </w:r>
            <w:r w:rsidRPr="0082364E">
              <w:rPr>
                <w:rFonts w:cs="Arial"/>
                <w:szCs w:val="24"/>
              </w:rPr>
              <w:t xml:space="preserve"> low-level ASB, working with the ASB team to investigate complaints and enforce tenancy agreements.</w:t>
            </w:r>
          </w:p>
        </w:tc>
      </w:tr>
      <w:tr w:rsidR="00866FD0" w:rsidRPr="00F176D3" w14:paraId="2E3C6D2E" w14:textId="77777777" w:rsidTr="00573272">
        <w:trPr>
          <w:trHeight w:val="454"/>
          <w:tblCellSpacing w:w="20" w:type="dxa"/>
        </w:trPr>
        <w:tc>
          <w:tcPr>
            <w:tcW w:w="610" w:type="dxa"/>
          </w:tcPr>
          <w:p w14:paraId="4505D1F1" w14:textId="54AE8DB2" w:rsidR="00866FD0" w:rsidRPr="00F176D3" w:rsidRDefault="00372D75" w:rsidP="00856869">
            <w:pPr>
              <w:rPr>
                <w:rFonts w:ascii="Arial" w:hAnsi="Arial" w:cs="Arial"/>
                <w:sz w:val="24"/>
                <w:szCs w:val="24"/>
              </w:rPr>
            </w:pPr>
            <w:r>
              <w:rPr>
                <w:rFonts w:ascii="Arial" w:hAnsi="Arial" w:cs="Arial"/>
                <w:sz w:val="24"/>
                <w:szCs w:val="24"/>
              </w:rPr>
              <w:t>9</w:t>
            </w:r>
            <w:r w:rsidR="0025211E">
              <w:rPr>
                <w:rFonts w:ascii="Arial" w:hAnsi="Arial" w:cs="Arial"/>
                <w:sz w:val="24"/>
                <w:szCs w:val="24"/>
              </w:rPr>
              <w:t>.</w:t>
            </w:r>
          </w:p>
        </w:tc>
        <w:tc>
          <w:tcPr>
            <w:tcW w:w="8266" w:type="dxa"/>
          </w:tcPr>
          <w:p w14:paraId="0B53F075" w14:textId="5A227357" w:rsidR="00F176D3" w:rsidRPr="00F176D3" w:rsidRDefault="0082364E"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2364E">
              <w:rPr>
                <w:rFonts w:cs="Arial"/>
                <w:szCs w:val="24"/>
              </w:rPr>
              <w:t xml:space="preserve">Liaise with other teams (e.g., Repairs, Income Recovery, </w:t>
            </w:r>
            <w:r w:rsidR="00372D75">
              <w:rPr>
                <w:rFonts w:cs="Arial"/>
                <w:szCs w:val="24"/>
              </w:rPr>
              <w:t xml:space="preserve">Wellbeing, </w:t>
            </w:r>
            <w:r>
              <w:rPr>
                <w:rFonts w:cs="Arial"/>
                <w:szCs w:val="24"/>
              </w:rPr>
              <w:t>Communities, Housing Options</w:t>
            </w:r>
            <w:r w:rsidRPr="0082364E">
              <w:rPr>
                <w:rFonts w:cs="Arial"/>
                <w:szCs w:val="24"/>
              </w:rPr>
              <w:t>) and external agencies to provide holistic support to tenants and ensure effective service delivery.</w:t>
            </w:r>
          </w:p>
        </w:tc>
      </w:tr>
      <w:bookmarkEnd w:id="1"/>
      <w:tr w:rsidR="00866FD0" w:rsidRPr="00F176D3" w14:paraId="6A5D72BF" w14:textId="77777777" w:rsidTr="00573272">
        <w:trPr>
          <w:trHeight w:val="454"/>
          <w:tblCellSpacing w:w="20" w:type="dxa"/>
        </w:trPr>
        <w:tc>
          <w:tcPr>
            <w:tcW w:w="610" w:type="dxa"/>
          </w:tcPr>
          <w:p w14:paraId="5F354BC9" w14:textId="4B20C315" w:rsidR="00866FD0" w:rsidRPr="00F176D3" w:rsidRDefault="00A9472E" w:rsidP="00856869">
            <w:pPr>
              <w:rPr>
                <w:rFonts w:ascii="Arial" w:hAnsi="Arial" w:cs="Arial"/>
                <w:sz w:val="24"/>
                <w:szCs w:val="24"/>
              </w:rPr>
            </w:pPr>
            <w:r>
              <w:rPr>
                <w:rFonts w:ascii="Arial" w:hAnsi="Arial" w:cs="Arial"/>
                <w:sz w:val="24"/>
                <w:szCs w:val="24"/>
              </w:rPr>
              <w:t>10</w:t>
            </w:r>
            <w:r w:rsidR="0025211E">
              <w:rPr>
                <w:rFonts w:ascii="Arial" w:hAnsi="Arial" w:cs="Arial"/>
                <w:sz w:val="24"/>
                <w:szCs w:val="24"/>
              </w:rPr>
              <w:t>.</w:t>
            </w:r>
          </w:p>
        </w:tc>
        <w:tc>
          <w:tcPr>
            <w:tcW w:w="8266" w:type="dxa"/>
          </w:tcPr>
          <w:p w14:paraId="1AA94234" w14:textId="7151D52C" w:rsidR="00F176D3" w:rsidRPr="00F176D3" w:rsidRDefault="0082364E"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2364E">
              <w:rPr>
                <w:rFonts w:cs="Arial"/>
                <w:szCs w:val="24"/>
              </w:rPr>
              <w:t xml:space="preserve">Respond to tenant </w:t>
            </w:r>
            <w:r w:rsidR="00F1651A">
              <w:rPr>
                <w:rFonts w:cs="Arial"/>
                <w:szCs w:val="24"/>
              </w:rPr>
              <w:t xml:space="preserve">enquiries, including </w:t>
            </w:r>
            <w:r>
              <w:rPr>
                <w:rFonts w:cs="Arial"/>
                <w:szCs w:val="24"/>
              </w:rPr>
              <w:t xml:space="preserve">Stage 1 </w:t>
            </w:r>
            <w:r w:rsidRPr="0082364E">
              <w:rPr>
                <w:rFonts w:cs="Arial"/>
                <w:szCs w:val="24"/>
              </w:rPr>
              <w:t>complaints</w:t>
            </w:r>
            <w:r>
              <w:rPr>
                <w:rFonts w:cs="Arial"/>
                <w:szCs w:val="24"/>
              </w:rPr>
              <w:t>, MP and Cllr</w:t>
            </w:r>
            <w:r w:rsidRPr="0082364E">
              <w:rPr>
                <w:rFonts w:cs="Arial"/>
                <w:szCs w:val="24"/>
              </w:rPr>
              <w:t xml:space="preserve"> enquiries </w:t>
            </w:r>
            <w:r>
              <w:rPr>
                <w:rFonts w:cs="Arial"/>
                <w:szCs w:val="24"/>
              </w:rPr>
              <w:t>within required timescales</w:t>
            </w:r>
            <w:r w:rsidRPr="0082364E">
              <w:rPr>
                <w:rFonts w:cs="Arial"/>
                <w:szCs w:val="24"/>
              </w:rPr>
              <w:t>, ensuring accurate records are kept of all interactions and that responses align with the council’s service standards.</w:t>
            </w:r>
          </w:p>
        </w:tc>
      </w:tr>
      <w:tr w:rsidR="00866FD0" w:rsidRPr="00F176D3" w14:paraId="6281DDD7" w14:textId="77777777" w:rsidTr="00573272">
        <w:trPr>
          <w:trHeight w:val="454"/>
          <w:tblCellSpacing w:w="20" w:type="dxa"/>
        </w:trPr>
        <w:tc>
          <w:tcPr>
            <w:tcW w:w="610" w:type="dxa"/>
          </w:tcPr>
          <w:p w14:paraId="2BB24CC4" w14:textId="79C907A4"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1</w:t>
            </w:r>
            <w:r>
              <w:rPr>
                <w:rFonts w:ascii="Arial" w:hAnsi="Arial" w:cs="Arial"/>
                <w:sz w:val="24"/>
                <w:szCs w:val="24"/>
              </w:rPr>
              <w:t>.</w:t>
            </w:r>
          </w:p>
        </w:tc>
        <w:tc>
          <w:tcPr>
            <w:tcW w:w="8266" w:type="dxa"/>
          </w:tcPr>
          <w:p w14:paraId="7237D20B" w14:textId="3674ED22" w:rsidR="00BB783D" w:rsidRPr="00F176D3" w:rsidRDefault="00BB783D"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Ensure</w:t>
            </w:r>
            <w:r w:rsidR="0082364E" w:rsidRPr="0082364E">
              <w:rPr>
                <w:rFonts w:cs="Arial"/>
                <w:szCs w:val="24"/>
              </w:rPr>
              <w:t xml:space="preserve"> regular estate/block inspections</w:t>
            </w:r>
            <w:r>
              <w:rPr>
                <w:rFonts w:cs="Arial"/>
                <w:szCs w:val="24"/>
              </w:rPr>
              <w:t xml:space="preserve"> take place</w:t>
            </w:r>
            <w:r w:rsidR="0082364E" w:rsidRPr="0082364E">
              <w:rPr>
                <w:rFonts w:cs="Arial"/>
                <w:szCs w:val="24"/>
              </w:rPr>
              <w:t xml:space="preserve"> to identify potential issues, </w:t>
            </w:r>
            <w:r>
              <w:rPr>
                <w:rFonts w:cs="Arial"/>
                <w:szCs w:val="24"/>
              </w:rPr>
              <w:t xml:space="preserve">identifying improvements </w:t>
            </w:r>
            <w:r w:rsidR="0082364E" w:rsidRPr="0082364E">
              <w:rPr>
                <w:rFonts w:cs="Arial"/>
                <w:szCs w:val="24"/>
              </w:rPr>
              <w:t>such as cleanliness or damage, and coordinate appropriate responses</w:t>
            </w:r>
            <w:r>
              <w:rPr>
                <w:rFonts w:cs="Arial"/>
                <w:szCs w:val="24"/>
              </w:rPr>
              <w:t>, including e</w:t>
            </w:r>
            <w:r>
              <w:t xml:space="preserve">nforcement of council’s policies </w:t>
            </w:r>
            <w:r w:rsidR="0082364E" w:rsidRPr="0082364E">
              <w:rPr>
                <w:rFonts w:cs="Arial"/>
                <w:szCs w:val="24"/>
              </w:rPr>
              <w:t>with relevant teams.</w:t>
            </w:r>
          </w:p>
        </w:tc>
      </w:tr>
      <w:tr w:rsidR="00866FD0" w:rsidRPr="00F176D3" w14:paraId="58EBD6B3" w14:textId="77777777" w:rsidTr="00BF6346">
        <w:trPr>
          <w:trHeight w:val="258"/>
          <w:tblCellSpacing w:w="20" w:type="dxa"/>
        </w:trPr>
        <w:tc>
          <w:tcPr>
            <w:tcW w:w="610" w:type="dxa"/>
          </w:tcPr>
          <w:p w14:paraId="2B286609" w14:textId="4D87F1B2"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2</w:t>
            </w:r>
            <w:r>
              <w:rPr>
                <w:rFonts w:ascii="Arial" w:hAnsi="Arial" w:cs="Arial"/>
                <w:sz w:val="24"/>
                <w:szCs w:val="24"/>
              </w:rPr>
              <w:t>.</w:t>
            </w:r>
          </w:p>
        </w:tc>
        <w:tc>
          <w:tcPr>
            <w:tcW w:w="8266" w:type="dxa"/>
          </w:tcPr>
          <w:p w14:paraId="47DF3472" w14:textId="282B3B05" w:rsidR="00F176D3" w:rsidRPr="00F176D3" w:rsidRDefault="0082364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2364E">
              <w:rPr>
                <w:rFonts w:cs="Arial"/>
                <w:szCs w:val="24"/>
              </w:rPr>
              <w:t>Ensure that tenancy audits and welcome visits are conducted in a timely and efficient manner, identifying any support needs or risks to tenancy sustainment.</w:t>
            </w:r>
          </w:p>
        </w:tc>
      </w:tr>
      <w:tr w:rsidR="00866FD0" w:rsidRPr="00F176D3" w14:paraId="121C8D33" w14:textId="77777777" w:rsidTr="00573272">
        <w:trPr>
          <w:trHeight w:val="454"/>
          <w:tblCellSpacing w:w="20" w:type="dxa"/>
        </w:trPr>
        <w:tc>
          <w:tcPr>
            <w:tcW w:w="610" w:type="dxa"/>
          </w:tcPr>
          <w:p w14:paraId="6A987055" w14:textId="63705D5E"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3</w:t>
            </w:r>
            <w:r>
              <w:rPr>
                <w:rFonts w:ascii="Arial" w:hAnsi="Arial" w:cs="Arial"/>
                <w:sz w:val="24"/>
                <w:szCs w:val="24"/>
              </w:rPr>
              <w:t>.</w:t>
            </w:r>
          </w:p>
        </w:tc>
        <w:tc>
          <w:tcPr>
            <w:tcW w:w="8266" w:type="dxa"/>
          </w:tcPr>
          <w:p w14:paraId="751A6EE0" w14:textId="79DF0DA9" w:rsidR="00F176D3" w:rsidRPr="00F176D3" w:rsidRDefault="00405EF4"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405EF4">
              <w:rPr>
                <w:rFonts w:cs="Arial"/>
                <w:szCs w:val="24"/>
              </w:rPr>
              <w:t>Identify and report safeguarding concerns in line with council procedures, ensuring vulnerable tenants are supported and appropriate interventions are in place.</w:t>
            </w:r>
          </w:p>
        </w:tc>
      </w:tr>
      <w:tr w:rsidR="00866FD0" w:rsidRPr="00F176D3" w14:paraId="136B4157" w14:textId="77777777" w:rsidTr="00573272">
        <w:trPr>
          <w:trHeight w:val="454"/>
          <w:tblCellSpacing w:w="20" w:type="dxa"/>
        </w:trPr>
        <w:tc>
          <w:tcPr>
            <w:tcW w:w="610" w:type="dxa"/>
          </w:tcPr>
          <w:p w14:paraId="7869036B" w14:textId="61936E56"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4</w:t>
            </w:r>
            <w:r>
              <w:rPr>
                <w:rFonts w:ascii="Arial" w:hAnsi="Arial" w:cs="Arial"/>
                <w:sz w:val="24"/>
                <w:szCs w:val="24"/>
              </w:rPr>
              <w:t>.</w:t>
            </w:r>
          </w:p>
        </w:tc>
        <w:tc>
          <w:tcPr>
            <w:tcW w:w="8266" w:type="dxa"/>
          </w:tcPr>
          <w:p w14:paraId="6FB52577" w14:textId="24B0AD1E" w:rsidR="00F176D3" w:rsidRPr="00F176D3" w:rsidRDefault="00021A2E" w:rsidP="008A79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21A2E">
              <w:rPr>
                <w:rFonts w:cs="Arial"/>
                <w:szCs w:val="24"/>
              </w:rPr>
              <w:t>Deliver a high standard of customer service, ensuring tenants are treated with respect and empathy. Encourage tenant feedback and participate in initiatives that improve resident engagement.</w:t>
            </w:r>
          </w:p>
        </w:tc>
      </w:tr>
      <w:tr w:rsidR="00EE46DD" w:rsidRPr="00F176D3" w14:paraId="25A7428F" w14:textId="77777777" w:rsidTr="00573272">
        <w:trPr>
          <w:trHeight w:val="454"/>
          <w:tblCellSpacing w:w="20" w:type="dxa"/>
        </w:trPr>
        <w:tc>
          <w:tcPr>
            <w:tcW w:w="610" w:type="dxa"/>
          </w:tcPr>
          <w:p w14:paraId="6A941FA2" w14:textId="4CB9BAF0" w:rsidR="00EE46DD"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5</w:t>
            </w:r>
            <w:r>
              <w:rPr>
                <w:rFonts w:ascii="Arial" w:hAnsi="Arial" w:cs="Arial"/>
                <w:sz w:val="24"/>
                <w:szCs w:val="24"/>
              </w:rPr>
              <w:t>.</w:t>
            </w:r>
          </w:p>
        </w:tc>
        <w:tc>
          <w:tcPr>
            <w:tcW w:w="8266" w:type="dxa"/>
          </w:tcPr>
          <w:p w14:paraId="4F8E6AE2" w14:textId="71BAD480" w:rsidR="00EE46DD" w:rsidRPr="007448EE" w:rsidRDefault="00021A2E"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021A2E">
              <w:rPr>
                <w:rFonts w:cs="Arial"/>
                <w:szCs w:val="24"/>
              </w:rPr>
              <w:t>Work closely with other members of the Tenancy Services team, attending team meetings, sharing best practices, and contributing to a supportive working environment.</w:t>
            </w:r>
          </w:p>
        </w:tc>
      </w:tr>
      <w:tr w:rsidR="00BB783D" w:rsidRPr="00F176D3" w14:paraId="349B233E" w14:textId="77777777" w:rsidTr="00573272">
        <w:trPr>
          <w:trHeight w:val="454"/>
          <w:tblCellSpacing w:w="20" w:type="dxa"/>
        </w:trPr>
        <w:tc>
          <w:tcPr>
            <w:tcW w:w="610" w:type="dxa"/>
          </w:tcPr>
          <w:p w14:paraId="444E0EE6" w14:textId="5E144848" w:rsidR="00BB783D" w:rsidRDefault="0025211E" w:rsidP="00856869">
            <w:pPr>
              <w:rPr>
                <w:rFonts w:ascii="Arial" w:hAnsi="Arial" w:cs="Arial"/>
                <w:sz w:val="24"/>
                <w:szCs w:val="24"/>
              </w:rPr>
            </w:pPr>
            <w:r>
              <w:rPr>
                <w:rFonts w:ascii="Arial" w:hAnsi="Arial" w:cs="Arial"/>
                <w:sz w:val="24"/>
                <w:szCs w:val="24"/>
              </w:rPr>
              <w:lastRenderedPageBreak/>
              <w:t>1</w:t>
            </w:r>
            <w:r w:rsidR="00A9472E">
              <w:rPr>
                <w:rFonts w:ascii="Arial" w:hAnsi="Arial" w:cs="Arial"/>
                <w:sz w:val="24"/>
                <w:szCs w:val="24"/>
              </w:rPr>
              <w:t>6</w:t>
            </w:r>
            <w:r>
              <w:rPr>
                <w:rFonts w:ascii="Arial" w:hAnsi="Arial" w:cs="Arial"/>
                <w:sz w:val="24"/>
                <w:szCs w:val="24"/>
              </w:rPr>
              <w:t>.</w:t>
            </w:r>
          </w:p>
        </w:tc>
        <w:tc>
          <w:tcPr>
            <w:tcW w:w="8266" w:type="dxa"/>
          </w:tcPr>
          <w:p w14:paraId="019E6526" w14:textId="12458147" w:rsidR="00BB783D" w:rsidRPr="00021A2E" w:rsidRDefault="00BB783D" w:rsidP="00BB783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F43E9">
              <w:rPr>
                <w:rFonts w:cs="Arial"/>
                <w:color w:val="auto"/>
                <w:szCs w:val="24"/>
              </w:rPr>
              <w:t>Organise, lead and attend multi-agency meetings and case conferences as required, in relation to Housing tenants and property, representing the council, coordinating the involvement of internal &amp; external partner agencies, when required.</w:t>
            </w:r>
          </w:p>
        </w:tc>
      </w:tr>
      <w:tr w:rsidR="00FC7109" w:rsidRPr="00F176D3" w14:paraId="5D602C39" w14:textId="77777777" w:rsidTr="00573272">
        <w:trPr>
          <w:trHeight w:val="454"/>
          <w:tblCellSpacing w:w="20" w:type="dxa"/>
        </w:trPr>
        <w:tc>
          <w:tcPr>
            <w:tcW w:w="610" w:type="dxa"/>
          </w:tcPr>
          <w:p w14:paraId="061741CD" w14:textId="0579F704" w:rsidR="00FC7109"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7</w:t>
            </w:r>
            <w:r>
              <w:rPr>
                <w:rFonts w:ascii="Arial" w:hAnsi="Arial" w:cs="Arial"/>
                <w:sz w:val="24"/>
                <w:szCs w:val="24"/>
              </w:rPr>
              <w:t>.</w:t>
            </w:r>
          </w:p>
        </w:tc>
        <w:tc>
          <w:tcPr>
            <w:tcW w:w="8266" w:type="dxa"/>
          </w:tcPr>
          <w:p w14:paraId="45440427" w14:textId="13CF8378" w:rsidR="00FC7109" w:rsidRPr="00FC7109" w:rsidRDefault="00021A2E"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021A2E">
              <w:rPr>
                <w:rFonts w:cs="Arial"/>
                <w:szCs w:val="24"/>
              </w:rPr>
              <w:t>Attend training sessions to remain up to date on legislation, policy changes, and best practices in tenancy management.</w:t>
            </w:r>
          </w:p>
        </w:tc>
      </w:tr>
      <w:tr w:rsidR="000F43E9" w:rsidRPr="00F176D3" w14:paraId="20A28C92" w14:textId="77777777" w:rsidTr="00573272">
        <w:trPr>
          <w:trHeight w:val="454"/>
          <w:tblCellSpacing w:w="20" w:type="dxa"/>
        </w:trPr>
        <w:tc>
          <w:tcPr>
            <w:tcW w:w="610" w:type="dxa"/>
          </w:tcPr>
          <w:p w14:paraId="187F8857" w14:textId="0C05E922" w:rsidR="000F43E9"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8</w:t>
            </w:r>
            <w:r>
              <w:rPr>
                <w:rFonts w:ascii="Arial" w:hAnsi="Arial" w:cs="Arial"/>
                <w:sz w:val="24"/>
                <w:szCs w:val="24"/>
              </w:rPr>
              <w:t>.</w:t>
            </w:r>
          </w:p>
        </w:tc>
        <w:tc>
          <w:tcPr>
            <w:tcW w:w="8266" w:type="dxa"/>
          </w:tcPr>
          <w:p w14:paraId="6F9E229B" w14:textId="474300A9" w:rsidR="000F43E9" w:rsidRPr="00021A2E" w:rsidRDefault="000F43E9" w:rsidP="000F43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F43E9">
              <w:rPr>
                <w:rFonts w:cs="Arial"/>
                <w:szCs w:val="24"/>
              </w:rPr>
              <w:t>Lead by example by demonstrating professionalism, integrity, and a commitment to the One Arun culture framework, focusing on trust, communication, respect, and kindness. Foster an environment of teamwork, collaboration, and open communication</w:t>
            </w:r>
            <w:r>
              <w:rPr>
                <w:rFonts w:cs="Arial"/>
                <w:szCs w:val="24"/>
              </w:rPr>
              <w:t>.</w:t>
            </w:r>
          </w:p>
        </w:tc>
      </w:tr>
      <w:tr w:rsidR="00BB783D" w:rsidRPr="00F176D3" w14:paraId="0DE5B1EF" w14:textId="77777777" w:rsidTr="00573272">
        <w:trPr>
          <w:trHeight w:val="454"/>
          <w:tblCellSpacing w:w="20" w:type="dxa"/>
        </w:trPr>
        <w:tc>
          <w:tcPr>
            <w:tcW w:w="610" w:type="dxa"/>
          </w:tcPr>
          <w:p w14:paraId="7222006F" w14:textId="39D0024B" w:rsidR="00BB783D"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9</w:t>
            </w:r>
            <w:r>
              <w:rPr>
                <w:rFonts w:ascii="Arial" w:hAnsi="Arial" w:cs="Arial"/>
                <w:sz w:val="24"/>
                <w:szCs w:val="24"/>
              </w:rPr>
              <w:t>.</w:t>
            </w:r>
          </w:p>
        </w:tc>
        <w:tc>
          <w:tcPr>
            <w:tcW w:w="8266" w:type="dxa"/>
          </w:tcPr>
          <w:p w14:paraId="1D778994" w14:textId="787169CB" w:rsidR="00BB783D" w:rsidRPr="00021A2E" w:rsidRDefault="00BB783D"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Pr>
                <w:rFonts w:cs="Arial"/>
                <w:szCs w:val="24"/>
              </w:rPr>
              <w:t>P</w:t>
            </w:r>
            <w:r w:rsidRPr="00BB783D">
              <w:rPr>
                <w:rFonts w:cs="Arial"/>
                <w:szCs w:val="24"/>
              </w:rPr>
              <w:t>rovide regular reports on performance and outcomes against agreed service standards and performance measures.</w:t>
            </w:r>
          </w:p>
        </w:tc>
      </w:tr>
      <w:tr w:rsidR="000F43E9" w:rsidRPr="00F176D3" w14:paraId="2E93469E" w14:textId="77777777" w:rsidTr="00573272">
        <w:trPr>
          <w:trHeight w:val="454"/>
          <w:tblCellSpacing w:w="20" w:type="dxa"/>
        </w:trPr>
        <w:tc>
          <w:tcPr>
            <w:tcW w:w="610" w:type="dxa"/>
          </w:tcPr>
          <w:p w14:paraId="01CAC25A" w14:textId="011BBBE9" w:rsidR="000F43E9" w:rsidRDefault="00A9472E" w:rsidP="00856869">
            <w:pPr>
              <w:rPr>
                <w:rFonts w:ascii="Arial" w:hAnsi="Arial" w:cs="Arial"/>
                <w:sz w:val="24"/>
                <w:szCs w:val="24"/>
              </w:rPr>
            </w:pPr>
            <w:r>
              <w:rPr>
                <w:rFonts w:ascii="Arial" w:hAnsi="Arial" w:cs="Arial"/>
                <w:sz w:val="24"/>
                <w:szCs w:val="24"/>
              </w:rPr>
              <w:t>20</w:t>
            </w:r>
            <w:r w:rsidR="0025211E">
              <w:rPr>
                <w:rFonts w:ascii="Arial" w:hAnsi="Arial" w:cs="Arial"/>
                <w:sz w:val="24"/>
                <w:szCs w:val="24"/>
              </w:rPr>
              <w:t>.</w:t>
            </w:r>
          </w:p>
        </w:tc>
        <w:tc>
          <w:tcPr>
            <w:tcW w:w="8266" w:type="dxa"/>
          </w:tcPr>
          <w:p w14:paraId="5A8EAD18" w14:textId="1B08FE0F" w:rsidR="000F43E9" w:rsidRDefault="000F43E9"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0F43E9">
              <w:rPr>
                <w:rFonts w:cs="Arial"/>
                <w:szCs w:val="24"/>
              </w:rPr>
              <w:t>Support and participate in projects aimed at improving service efficiencies and enhancing customer experience.</w:t>
            </w:r>
          </w:p>
        </w:tc>
      </w:tr>
      <w:tr w:rsidR="000F43E9" w:rsidRPr="00F176D3" w14:paraId="66C900E5" w14:textId="77777777" w:rsidTr="00573272">
        <w:trPr>
          <w:trHeight w:val="454"/>
          <w:tblCellSpacing w:w="20" w:type="dxa"/>
        </w:trPr>
        <w:tc>
          <w:tcPr>
            <w:tcW w:w="610" w:type="dxa"/>
          </w:tcPr>
          <w:p w14:paraId="1E560386" w14:textId="688FDC7A" w:rsidR="000F43E9" w:rsidRDefault="0025211E" w:rsidP="00856869">
            <w:pPr>
              <w:rPr>
                <w:rFonts w:ascii="Arial" w:hAnsi="Arial" w:cs="Arial"/>
                <w:sz w:val="24"/>
                <w:szCs w:val="24"/>
              </w:rPr>
            </w:pPr>
            <w:r>
              <w:rPr>
                <w:rFonts w:ascii="Arial" w:hAnsi="Arial" w:cs="Arial"/>
                <w:sz w:val="24"/>
                <w:szCs w:val="24"/>
              </w:rPr>
              <w:t>2</w:t>
            </w:r>
            <w:r w:rsidR="00A9472E">
              <w:rPr>
                <w:rFonts w:ascii="Arial" w:hAnsi="Arial" w:cs="Arial"/>
                <w:sz w:val="24"/>
                <w:szCs w:val="24"/>
              </w:rPr>
              <w:t>1</w:t>
            </w:r>
            <w:r>
              <w:rPr>
                <w:rFonts w:ascii="Arial" w:hAnsi="Arial" w:cs="Arial"/>
                <w:sz w:val="24"/>
                <w:szCs w:val="24"/>
              </w:rPr>
              <w:t>.</w:t>
            </w:r>
          </w:p>
        </w:tc>
        <w:tc>
          <w:tcPr>
            <w:tcW w:w="8266" w:type="dxa"/>
          </w:tcPr>
          <w:p w14:paraId="64D1FC4D" w14:textId="1D89335C" w:rsidR="000F43E9" w:rsidRPr="000F43E9" w:rsidRDefault="000F43E9"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0F43E9">
              <w:rPr>
                <w:rFonts w:cs="Arial"/>
                <w:szCs w:val="24"/>
              </w:rPr>
              <w:t xml:space="preserve">Foster a customer-centred approach by contributing to excellent service delivery. Engage in resident-focused initiatives. </w:t>
            </w:r>
            <w:r>
              <w:rPr>
                <w:rFonts w:cs="Arial"/>
                <w:szCs w:val="24"/>
              </w:rPr>
              <w:t>T</w:t>
            </w:r>
            <w:r w:rsidRPr="000F43E9">
              <w:rPr>
                <w:rFonts w:cs="Arial"/>
                <w:szCs w:val="24"/>
              </w:rPr>
              <w:t>ake ownership of customer satisfaction and contribute to a culture of excellence.</w:t>
            </w:r>
          </w:p>
        </w:tc>
      </w:tr>
      <w:tr w:rsidR="000F43E9" w:rsidRPr="00F176D3" w14:paraId="35C29B55" w14:textId="77777777" w:rsidTr="00573272">
        <w:trPr>
          <w:trHeight w:val="454"/>
          <w:tblCellSpacing w:w="20" w:type="dxa"/>
        </w:trPr>
        <w:tc>
          <w:tcPr>
            <w:tcW w:w="610" w:type="dxa"/>
          </w:tcPr>
          <w:p w14:paraId="2D72DD9C" w14:textId="0AE00DA7" w:rsidR="000F43E9" w:rsidRDefault="0025211E" w:rsidP="000F43E9">
            <w:pPr>
              <w:rPr>
                <w:rFonts w:ascii="Arial" w:hAnsi="Arial" w:cs="Arial"/>
                <w:sz w:val="24"/>
                <w:szCs w:val="24"/>
              </w:rPr>
            </w:pPr>
            <w:r>
              <w:rPr>
                <w:rFonts w:ascii="Arial" w:hAnsi="Arial" w:cs="Arial"/>
                <w:sz w:val="24"/>
                <w:szCs w:val="24"/>
              </w:rPr>
              <w:t>2</w:t>
            </w:r>
            <w:r w:rsidR="00A9472E">
              <w:rPr>
                <w:rFonts w:ascii="Arial" w:hAnsi="Arial" w:cs="Arial"/>
                <w:sz w:val="24"/>
                <w:szCs w:val="24"/>
              </w:rPr>
              <w:t>3</w:t>
            </w:r>
            <w:r>
              <w:rPr>
                <w:rFonts w:ascii="Arial" w:hAnsi="Arial" w:cs="Arial"/>
                <w:sz w:val="24"/>
                <w:szCs w:val="24"/>
              </w:rPr>
              <w:t>.</w:t>
            </w:r>
          </w:p>
        </w:tc>
        <w:tc>
          <w:tcPr>
            <w:tcW w:w="8266" w:type="dxa"/>
          </w:tcPr>
          <w:p w14:paraId="2AAC799F" w14:textId="0CB29645" w:rsidR="000F43E9" w:rsidRPr="000F43E9" w:rsidRDefault="000F43E9" w:rsidP="000F43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U</w:t>
            </w:r>
            <w:r w:rsidRPr="000F43E9">
              <w:rPr>
                <w:rFonts w:cs="Arial"/>
                <w:szCs w:val="24"/>
              </w:rPr>
              <w:t>tilise software systems and databases effectively to maintain accurate record-keeping. Support compliance with relevant Council policies, including GDPR, safeguarding, and health and safety standards.</w:t>
            </w:r>
          </w:p>
        </w:tc>
      </w:tr>
      <w:tr w:rsidR="007448EE" w:rsidRPr="00F176D3" w14:paraId="0620A354" w14:textId="77777777" w:rsidTr="00573272">
        <w:trPr>
          <w:trHeight w:val="310"/>
          <w:tblCellSpacing w:w="20" w:type="dxa"/>
        </w:trPr>
        <w:tc>
          <w:tcPr>
            <w:tcW w:w="610" w:type="dxa"/>
          </w:tcPr>
          <w:p w14:paraId="012BCEEA" w14:textId="37ACA6B3" w:rsidR="007448EE" w:rsidRPr="00F176D3" w:rsidRDefault="0025211E" w:rsidP="00DE291C">
            <w:pPr>
              <w:spacing w:after="0"/>
              <w:rPr>
                <w:rFonts w:ascii="Arial" w:hAnsi="Arial" w:cs="Arial"/>
                <w:sz w:val="24"/>
                <w:szCs w:val="24"/>
              </w:rPr>
            </w:pPr>
            <w:r>
              <w:rPr>
                <w:rFonts w:ascii="Arial" w:hAnsi="Arial" w:cs="Arial"/>
                <w:sz w:val="24"/>
                <w:szCs w:val="24"/>
              </w:rPr>
              <w:t>2</w:t>
            </w:r>
            <w:r w:rsidR="00A9472E">
              <w:rPr>
                <w:rFonts w:ascii="Arial" w:hAnsi="Arial" w:cs="Arial"/>
                <w:sz w:val="24"/>
                <w:szCs w:val="24"/>
              </w:rPr>
              <w:t>4</w:t>
            </w:r>
            <w:r>
              <w:rPr>
                <w:rFonts w:ascii="Arial" w:hAnsi="Arial" w:cs="Arial"/>
                <w:sz w:val="24"/>
                <w:szCs w:val="24"/>
              </w:rPr>
              <w:t>.</w:t>
            </w:r>
          </w:p>
        </w:tc>
        <w:tc>
          <w:tcPr>
            <w:tcW w:w="8266" w:type="dxa"/>
          </w:tcPr>
          <w:p w14:paraId="08AD9458" w14:textId="31ECFC07" w:rsidR="007448EE" w:rsidRPr="007448EE" w:rsidRDefault="00021A2E" w:rsidP="00DE291C">
            <w:pPr>
              <w:spacing w:after="0"/>
              <w:rPr>
                <w:rFonts w:ascii="Arial" w:hAnsi="Arial" w:cs="Arial"/>
                <w:sz w:val="24"/>
                <w:szCs w:val="24"/>
              </w:rPr>
            </w:pPr>
            <w:r w:rsidRPr="00021A2E">
              <w:rPr>
                <w:rFonts w:ascii="Arial" w:hAnsi="Arial" w:cs="Arial"/>
                <w:sz w:val="24"/>
                <w:szCs w:val="24"/>
              </w:rPr>
              <w:t>Undertake any other duties as required by the Tenancy Services Team Leader to support the smooth running of the service.</w:t>
            </w:r>
          </w:p>
        </w:tc>
      </w:tr>
    </w:tbl>
    <w:p w14:paraId="5FDA824C" w14:textId="77777777" w:rsidR="00866FD0" w:rsidRPr="00DE291C" w:rsidRDefault="00866FD0" w:rsidP="00021A2E">
      <w:pPr>
        <w:spacing w:after="0"/>
        <w:rPr>
          <w:rFonts w:ascii="Arial" w:hAnsi="Arial" w:cs="Arial"/>
          <w:sz w:val="24"/>
          <w:szCs w:val="24"/>
        </w:rPr>
      </w:pPr>
    </w:p>
    <w:p w14:paraId="50B66DB8" w14:textId="603E84DD" w:rsidR="00043EFA" w:rsidRPr="00DE291C" w:rsidRDefault="00043EFA" w:rsidP="00856869">
      <w:pPr>
        <w:rPr>
          <w:rFonts w:ascii="Arial" w:hAnsi="Arial" w:cs="Arial"/>
          <w:b/>
          <w:bCs/>
          <w:sz w:val="24"/>
          <w:szCs w:val="24"/>
        </w:rPr>
      </w:pPr>
      <w:r w:rsidRPr="00DE291C">
        <w:rPr>
          <w:rFonts w:ascii="Arial" w:hAnsi="Arial" w:cs="Arial"/>
          <w:b/>
          <w:bCs/>
          <w:sz w:val="24"/>
          <w:szCs w:val="24"/>
        </w:rPr>
        <w:t xml:space="preserve">Additional information </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1.</w:t>
            </w:r>
          </w:p>
        </w:tc>
        <w:tc>
          <w:tcPr>
            <w:tcW w:w="8266" w:type="dxa"/>
          </w:tcPr>
          <w:p w14:paraId="6356C80B" w14:textId="68687651"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Not responsible</w:t>
            </w:r>
            <w:r w:rsidR="00043EFA">
              <w:rPr>
                <w:rFonts w:cs="Arial"/>
                <w:szCs w:val="24"/>
              </w:rPr>
              <w:t xml:space="preserve"> for</w:t>
            </w:r>
            <w:r w:rsidR="00DE291C">
              <w:rPr>
                <w:rFonts w:cs="Arial"/>
                <w:szCs w:val="24"/>
              </w:rPr>
              <w:t xml:space="preserve"> </w:t>
            </w:r>
            <w:r w:rsidR="00043EFA">
              <w:rPr>
                <w:rFonts w:cs="Arial"/>
                <w:szCs w:val="24"/>
              </w:rPr>
              <w:t>staff.</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2.</w:t>
            </w:r>
          </w:p>
        </w:tc>
        <w:tc>
          <w:tcPr>
            <w:tcW w:w="8266" w:type="dxa"/>
          </w:tcPr>
          <w:p w14:paraId="054ABE0D" w14:textId="15381FC3"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No budget responsibility. </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3.</w:t>
            </w:r>
          </w:p>
        </w:tc>
        <w:tc>
          <w:tcPr>
            <w:tcW w:w="8266" w:type="dxa"/>
          </w:tcPr>
          <w:p w14:paraId="1C245795" w14:textId="166BE7AD" w:rsidR="00043EFA" w:rsidRPr="00DE291C" w:rsidRDefault="00BF6346" w:rsidP="00F3203A">
            <w:pPr>
              <w:spacing w:after="0" w:line="240" w:lineRule="auto"/>
              <w:rPr>
                <w:rFonts w:ascii="Arial" w:eastAsia="Times New Roman" w:hAnsi="Arial" w:cs="Arial"/>
                <w:sz w:val="24"/>
                <w:szCs w:val="24"/>
                <w14:ligatures w14:val="standardContextual"/>
              </w:rPr>
            </w:pPr>
            <w:r w:rsidRPr="00BF6346">
              <w:rPr>
                <w:rFonts w:ascii="Arial" w:eastAsia="Times New Roman" w:hAnsi="Arial" w:cs="Arial"/>
                <w:sz w:val="24"/>
                <w:szCs w:val="24"/>
                <w14:ligatures w14:val="standardContextual"/>
              </w:rPr>
              <w:t>The postholder is expected to work to service delivery standards set by others.</w:t>
            </w:r>
          </w:p>
        </w:tc>
      </w:tr>
    </w:tbl>
    <w:p w14:paraId="460743B4" w14:textId="77777777" w:rsidR="00043EFA" w:rsidRPr="00F176D3" w:rsidRDefault="00043EFA" w:rsidP="00021A2E">
      <w:pPr>
        <w:spacing w:after="0"/>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8131889">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8131889">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8131889">
        <w:trPr>
          <w:trHeight w:val="284"/>
          <w:tblCellSpacing w:w="20" w:type="dxa"/>
        </w:trPr>
        <w:tc>
          <w:tcPr>
            <w:tcW w:w="5595" w:type="dxa"/>
          </w:tcPr>
          <w:p w14:paraId="75E28BBD" w14:textId="4D54DDA9" w:rsidR="00E87902" w:rsidRPr="00F176D3" w:rsidRDefault="00E53AFC" w:rsidP="004B1974">
            <w:pPr>
              <w:pStyle w:val="TableText"/>
              <w:jc w:val="left"/>
              <w:rPr>
                <w:rFonts w:ascii="Arial" w:hAnsi="Arial" w:cs="Arial"/>
                <w:szCs w:val="24"/>
              </w:rPr>
            </w:pPr>
            <w:r w:rsidRPr="00E53AFC">
              <w:rPr>
                <w:rFonts w:ascii="Arial" w:hAnsi="Arial" w:cs="Arial"/>
                <w:szCs w:val="24"/>
              </w:rPr>
              <w:t xml:space="preserve">Hold or be willing to work towards a CIH Level </w:t>
            </w:r>
            <w:r>
              <w:rPr>
                <w:rFonts w:ascii="Arial" w:hAnsi="Arial" w:cs="Arial"/>
                <w:szCs w:val="24"/>
              </w:rPr>
              <w:t>3</w:t>
            </w:r>
            <w:r w:rsidRPr="00E53AFC">
              <w:rPr>
                <w:rFonts w:ascii="Arial" w:hAnsi="Arial" w:cs="Arial"/>
                <w:szCs w:val="24"/>
              </w:rPr>
              <w:t xml:space="preserve"> or equivalent qualification, demonstrating a</w:t>
            </w:r>
            <w:r>
              <w:rPr>
                <w:rFonts w:ascii="Arial" w:hAnsi="Arial" w:cs="Arial"/>
                <w:szCs w:val="24"/>
              </w:rPr>
              <w:t>n</w:t>
            </w:r>
            <w:r w:rsidRPr="00E53AFC">
              <w:rPr>
                <w:rFonts w:ascii="Arial" w:hAnsi="Arial" w:cs="Arial"/>
                <w:szCs w:val="24"/>
              </w:rPr>
              <w:t xml:space="preserve"> understanding of housing management principles and practices.</w:t>
            </w:r>
          </w:p>
        </w:tc>
        <w:tc>
          <w:tcPr>
            <w:tcW w:w="1661" w:type="dxa"/>
          </w:tcPr>
          <w:p w14:paraId="0F17B8B1" w14:textId="077A6C48" w:rsidR="00E87902" w:rsidRPr="00F176D3" w:rsidRDefault="007E6D98" w:rsidP="00856869">
            <w:pPr>
              <w:rPr>
                <w:rFonts w:ascii="Arial" w:hAnsi="Arial" w:cs="Arial"/>
                <w:sz w:val="24"/>
                <w:szCs w:val="24"/>
              </w:rPr>
            </w:pPr>
            <w:r>
              <w:rPr>
                <w:rFonts w:ascii="Arial" w:hAnsi="Arial" w:cs="Arial"/>
                <w:sz w:val="24"/>
                <w:szCs w:val="24"/>
              </w:rPr>
              <w:t>x</w:t>
            </w:r>
          </w:p>
        </w:tc>
        <w:tc>
          <w:tcPr>
            <w:tcW w:w="1641" w:type="dxa"/>
          </w:tcPr>
          <w:p w14:paraId="1C15087D" w14:textId="7E98C2D8" w:rsidR="00E87902" w:rsidRPr="00F176D3" w:rsidRDefault="00E87902" w:rsidP="00856869">
            <w:pPr>
              <w:rPr>
                <w:rFonts w:ascii="Arial" w:hAnsi="Arial" w:cs="Arial"/>
                <w:sz w:val="24"/>
                <w:szCs w:val="24"/>
              </w:rPr>
            </w:pPr>
          </w:p>
        </w:tc>
      </w:tr>
      <w:tr w:rsidR="00031BA3" w:rsidRPr="00F176D3" w14:paraId="3734CC08" w14:textId="77777777" w:rsidTr="08131889">
        <w:trPr>
          <w:trHeight w:val="284"/>
          <w:tblCellSpacing w:w="20" w:type="dxa"/>
        </w:trPr>
        <w:tc>
          <w:tcPr>
            <w:tcW w:w="5595" w:type="dxa"/>
          </w:tcPr>
          <w:p w14:paraId="2BC8F403" w14:textId="244058DE" w:rsidR="00031BA3" w:rsidRDefault="00BF6346" w:rsidP="004B1974">
            <w:pPr>
              <w:pStyle w:val="TableText"/>
              <w:jc w:val="left"/>
              <w:rPr>
                <w:rFonts w:ascii="Arial" w:hAnsi="Arial" w:cs="Arial"/>
                <w:szCs w:val="24"/>
              </w:rPr>
            </w:pPr>
            <w:r w:rsidRPr="00BF6346">
              <w:rPr>
                <w:rFonts w:ascii="Arial" w:hAnsi="Arial" w:cs="Arial"/>
                <w:szCs w:val="24"/>
              </w:rPr>
              <w:t>Training in safeguarding and housing law is advantageous.</w:t>
            </w:r>
          </w:p>
        </w:tc>
        <w:tc>
          <w:tcPr>
            <w:tcW w:w="1661" w:type="dxa"/>
          </w:tcPr>
          <w:p w14:paraId="5745E5C3" w14:textId="77777777" w:rsidR="00031BA3" w:rsidRPr="00F176D3" w:rsidRDefault="00031BA3" w:rsidP="00856869">
            <w:pPr>
              <w:rPr>
                <w:rFonts w:ascii="Arial" w:hAnsi="Arial" w:cs="Arial"/>
                <w:sz w:val="24"/>
                <w:szCs w:val="24"/>
              </w:rPr>
            </w:pPr>
          </w:p>
        </w:tc>
        <w:tc>
          <w:tcPr>
            <w:tcW w:w="1641" w:type="dxa"/>
          </w:tcPr>
          <w:p w14:paraId="2F8C5F67" w14:textId="3B48BB91" w:rsidR="00031BA3" w:rsidRDefault="00031BA3" w:rsidP="00856869">
            <w:pPr>
              <w:rPr>
                <w:rFonts w:ascii="Arial" w:hAnsi="Arial" w:cs="Arial"/>
                <w:sz w:val="24"/>
                <w:szCs w:val="24"/>
              </w:rPr>
            </w:pPr>
            <w:r>
              <w:rPr>
                <w:rFonts w:ascii="Arial" w:hAnsi="Arial" w:cs="Arial"/>
                <w:sz w:val="24"/>
                <w:szCs w:val="24"/>
              </w:rPr>
              <w:t>x</w:t>
            </w:r>
          </w:p>
        </w:tc>
      </w:tr>
      <w:tr w:rsidR="00D75FDE" w:rsidRPr="00F176D3" w14:paraId="59665B37" w14:textId="77777777" w:rsidTr="08131889">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lastRenderedPageBreak/>
              <w:t>Experience</w:t>
            </w:r>
          </w:p>
        </w:tc>
      </w:tr>
      <w:tr w:rsidR="00E87520" w:rsidRPr="00F176D3" w14:paraId="4E900C79" w14:textId="77777777" w:rsidTr="08131889">
        <w:trPr>
          <w:trHeight w:val="284"/>
          <w:tblCellSpacing w:w="20" w:type="dxa"/>
        </w:trPr>
        <w:tc>
          <w:tcPr>
            <w:tcW w:w="5595" w:type="dxa"/>
          </w:tcPr>
          <w:p w14:paraId="46C628EB" w14:textId="608A8381" w:rsidR="00E87520" w:rsidRPr="00F176D3" w:rsidRDefault="00BF6346" w:rsidP="00F3203A">
            <w:pPr>
              <w:spacing w:after="0"/>
              <w:rPr>
                <w:rFonts w:ascii="Arial" w:hAnsi="Arial" w:cs="Arial"/>
                <w:sz w:val="24"/>
                <w:szCs w:val="24"/>
              </w:rPr>
            </w:pPr>
            <w:r w:rsidRPr="00BF6346">
              <w:rPr>
                <w:rFonts w:ascii="Arial" w:hAnsi="Arial" w:cs="Arial"/>
                <w:sz w:val="24"/>
                <w:szCs w:val="24"/>
              </w:rPr>
              <w:t>Proven experience in tenancy management, including handling ASB, lettings, and tenancy breaches.</w:t>
            </w:r>
          </w:p>
        </w:tc>
        <w:tc>
          <w:tcPr>
            <w:tcW w:w="1661" w:type="dxa"/>
          </w:tcPr>
          <w:p w14:paraId="3B1C9457" w14:textId="75E65619" w:rsidR="00E87520" w:rsidRPr="00F176D3" w:rsidRDefault="00E87520" w:rsidP="00856869">
            <w:pPr>
              <w:rPr>
                <w:rFonts w:ascii="Arial" w:hAnsi="Arial" w:cs="Arial"/>
                <w:sz w:val="24"/>
                <w:szCs w:val="24"/>
              </w:rPr>
            </w:pPr>
          </w:p>
        </w:tc>
        <w:tc>
          <w:tcPr>
            <w:tcW w:w="1641" w:type="dxa"/>
          </w:tcPr>
          <w:p w14:paraId="5273A6B2" w14:textId="33968C43" w:rsidR="00E87520"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596BF510" w14:textId="77777777" w:rsidTr="08131889">
        <w:trPr>
          <w:trHeight w:val="284"/>
          <w:tblCellSpacing w:w="20" w:type="dxa"/>
        </w:trPr>
        <w:tc>
          <w:tcPr>
            <w:tcW w:w="5595" w:type="dxa"/>
          </w:tcPr>
          <w:p w14:paraId="612C79A1" w14:textId="450ACD63" w:rsidR="00031BA3" w:rsidRPr="00031BA3" w:rsidRDefault="00BF6346" w:rsidP="00F3203A">
            <w:pPr>
              <w:spacing w:after="0"/>
              <w:rPr>
                <w:rFonts w:ascii="Arial" w:hAnsi="Arial" w:cs="Arial"/>
                <w:sz w:val="24"/>
                <w:szCs w:val="24"/>
              </w:rPr>
            </w:pPr>
            <w:r w:rsidRPr="00BF6346">
              <w:rPr>
                <w:rFonts w:ascii="Arial" w:hAnsi="Arial" w:cs="Arial"/>
                <w:sz w:val="24"/>
                <w:szCs w:val="24"/>
              </w:rPr>
              <w:t>Experience in conducting estate inspections and engaging in community events.</w:t>
            </w:r>
          </w:p>
        </w:tc>
        <w:tc>
          <w:tcPr>
            <w:tcW w:w="1661" w:type="dxa"/>
          </w:tcPr>
          <w:p w14:paraId="024310C0" w14:textId="2081E203" w:rsidR="00031BA3" w:rsidRDefault="00031BA3" w:rsidP="00856869">
            <w:pPr>
              <w:rPr>
                <w:rFonts w:ascii="Arial" w:hAnsi="Arial" w:cs="Arial"/>
                <w:sz w:val="24"/>
                <w:szCs w:val="24"/>
              </w:rPr>
            </w:pPr>
          </w:p>
        </w:tc>
        <w:tc>
          <w:tcPr>
            <w:tcW w:w="1641" w:type="dxa"/>
          </w:tcPr>
          <w:p w14:paraId="61E64182" w14:textId="318FA2F5" w:rsidR="00031BA3"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5816CD69" w14:textId="77777777" w:rsidTr="08131889">
        <w:trPr>
          <w:trHeight w:val="284"/>
          <w:tblCellSpacing w:w="20" w:type="dxa"/>
        </w:trPr>
        <w:tc>
          <w:tcPr>
            <w:tcW w:w="5595" w:type="dxa"/>
          </w:tcPr>
          <w:p w14:paraId="3E0985E9" w14:textId="1B85C514" w:rsidR="00031BA3" w:rsidRPr="00031BA3" w:rsidRDefault="00BF6346" w:rsidP="00F3203A">
            <w:pPr>
              <w:spacing w:after="0"/>
              <w:rPr>
                <w:rFonts w:ascii="Arial" w:hAnsi="Arial" w:cs="Arial"/>
                <w:sz w:val="24"/>
                <w:szCs w:val="24"/>
              </w:rPr>
            </w:pPr>
            <w:r w:rsidRPr="00BF6346">
              <w:rPr>
                <w:rFonts w:ascii="Arial" w:hAnsi="Arial" w:cs="Arial"/>
                <w:sz w:val="24"/>
                <w:szCs w:val="24"/>
              </w:rPr>
              <w:t>Experience in preparing legal documents and attending court on housing-related matters.</w:t>
            </w:r>
          </w:p>
        </w:tc>
        <w:tc>
          <w:tcPr>
            <w:tcW w:w="1661" w:type="dxa"/>
          </w:tcPr>
          <w:p w14:paraId="0E6300CF" w14:textId="31C85A58" w:rsidR="00031BA3" w:rsidRDefault="00031BA3" w:rsidP="00856869">
            <w:pPr>
              <w:rPr>
                <w:rFonts w:ascii="Arial" w:hAnsi="Arial" w:cs="Arial"/>
                <w:sz w:val="24"/>
                <w:szCs w:val="24"/>
              </w:rPr>
            </w:pPr>
          </w:p>
        </w:tc>
        <w:tc>
          <w:tcPr>
            <w:tcW w:w="1641" w:type="dxa"/>
          </w:tcPr>
          <w:p w14:paraId="0722AB6B" w14:textId="6E6B68D1" w:rsidR="00031BA3"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52AFDD52" w14:textId="77777777" w:rsidTr="08131889">
        <w:trPr>
          <w:trHeight w:val="284"/>
          <w:tblCellSpacing w:w="20" w:type="dxa"/>
        </w:trPr>
        <w:tc>
          <w:tcPr>
            <w:tcW w:w="5595" w:type="dxa"/>
          </w:tcPr>
          <w:p w14:paraId="173101C5" w14:textId="139B965C" w:rsidR="00031BA3" w:rsidRPr="00031BA3" w:rsidRDefault="00031BA3" w:rsidP="00F3203A">
            <w:pPr>
              <w:spacing w:after="0"/>
              <w:rPr>
                <w:rFonts w:ascii="Arial" w:hAnsi="Arial" w:cs="Arial"/>
                <w:sz w:val="24"/>
                <w:szCs w:val="24"/>
              </w:rPr>
            </w:pPr>
            <w:r w:rsidRPr="00031BA3">
              <w:rPr>
                <w:rFonts w:ascii="Arial" w:hAnsi="Arial" w:cs="Arial"/>
                <w:sz w:val="24"/>
                <w:szCs w:val="24"/>
              </w:rPr>
              <w:t>Experience in working with vulnerable tenants and promoting tenancy sustainment.</w:t>
            </w:r>
          </w:p>
        </w:tc>
        <w:tc>
          <w:tcPr>
            <w:tcW w:w="1661" w:type="dxa"/>
          </w:tcPr>
          <w:p w14:paraId="4E1DB3A3" w14:textId="6E3E9FDB" w:rsidR="00031BA3" w:rsidRDefault="00031BA3" w:rsidP="00856869">
            <w:pPr>
              <w:rPr>
                <w:rFonts w:ascii="Arial" w:hAnsi="Arial" w:cs="Arial"/>
                <w:sz w:val="24"/>
                <w:szCs w:val="24"/>
              </w:rPr>
            </w:pPr>
          </w:p>
        </w:tc>
        <w:tc>
          <w:tcPr>
            <w:tcW w:w="1641" w:type="dxa"/>
          </w:tcPr>
          <w:p w14:paraId="64816295" w14:textId="29A115A2" w:rsidR="00031BA3"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40E78790" w14:textId="77777777" w:rsidTr="08131889">
        <w:trPr>
          <w:trHeight w:val="284"/>
          <w:tblCellSpacing w:w="20" w:type="dxa"/>
        </w:trPr>
        <w:tc>
          <w:tcPr>
            <w:tcW w:w="5595" w:type="dxa"/>
          </w:tcPr>
          <w:p w14:paraId="66773AEF" w14:textId="48055CE6" w:rsidR="00031BA3" w:rsidRPr="00031BA3" w:rsidRDefault="00031BA3" w:rsidP="00F3203A">
            <w:pPr>
              <w:spacing w:after="0"/>
              <w:rPr>
                <w:rFonts w:ascii="Arial" w:hAnsi="Arial" w:cs="Arial"/>
                <w:sz w:val="24"/>
                <w:szCs w:val="24"/>
              </w:rPr>
            </w:pPr>
            <w:r>
              <w:rPr>
                <w:rFonts w:ascii="Arial" w:hAnsi="Arial" w:cs="Arial"/>
                <w:sz w:val="24"/>
                <w:szCs w:val="24"/>
              </w:rPr>
              <w:t>Proven experience of</w:t>
            </w:r>
            <w:r w:rsidRPr="00031BA3">
              <w:rPr>
                <w:rFonts w:ascii="Arial" w:hAnsi="Arial" w:cs="Arial"/>
                <w:sz w:val="24"/>
                <w:szCs w:val="24"/>
              </w:rPr>
              <w:t xml:space="preserve"> work</w:t>
            </w:r>
            <w:r>
              <w:rPr>
                <w:rFonts w:ascii="Arial" w:hAnsi="Arial" w:cs="Arial"/>
                <w:sz w:val="24"/>
                <w:szCs w:val="24"/>
              </w:rPr>
              <w:t>ing</w:t>
            </w:r>
            <w:r w:rsidRPr="00031BA3">
              <w:rPr>
                <w:rFonts w:ascii="Arial" w:hAnsi="Arial" w:cs="Arial"/>
                <w:sz w:val="24"/>
                <w:szCs w:val="24"/>
              </w:rPr>
              <w:t xml:space="preserve"> under pressure and manage competing priorities.</w:t>
            </w:r>
          </w:p>
        </w:tc>
        <w:tc>
          <w:tcPr>
            <w:tcW w:w="1661" w:type="dxa"/>
          </w:tcPr>
          <w:p w14:paraId="071CCF06" w14:textId="7387961B" w:rsidR="00031BA3" w:rsidRDefault="00031BA3" w:rsidP="00856869">
            <w:pPr>
              <w:rPr>
                <w:rFonts w:ascii="Arial" w:hAnsi="Arial" w:cs="Arial"/>
                <w:sz w:val="24"/>
                <w:szCs w:val="24"/>
              </w:rPr>
            </w:pPr>
          </w:p>
        </w:tc>
        <w:tc>
          <w:tcPr>
            <w:tcW w:w="1641" w:type="dxa"/>
          </w:tcPr>
          <w:p w14:paraId="773ED7BE" w14:textId="23C7BD7F" w:rsidR="00031BA3" w:rsidRPr="00F176D3" w:rsidRDefault="00BF6346" w:rsidP="00856869">
            <w:pPr>
              <w:rPr>
                <w:rFonts w:ascii="Arial" w:hAnsi="Arial" w:cs="Arial"/>
                <w:sz w:val="24"/>
                <w:szCs w:val="24"/>
              </w:rPr>
            </w:pPr>
            <w:r>
              <w:rPr>
                <w:rFonts w:ascii="Arial" w:hAnsi="Arial" w:cs="Arial"/>
                <w:sz w:val="24"/>
                <w:szCs w:val="24"/>
              </w:rPr>
              <w:t>x</w:t>
            </w:r>
          </w:p>
        </w:tc>
      </w:tr>
      <w:tr w:rsidR="007E6D98" w:rsidRPr="00F176D3" w14:paraId="06A434D7" w14:textId="77777777" w:rsidTr="00EA2A03">
        <w:trPr>
          <w:trHeight w:val="284"/>
          <w:tblCellSpacing w:w="20" w:type="dxa"/>
        </w:trPr>
        <w:tc>
          <w:tcPr>
            <w:tcW w:w="8977" w:type="dxa"/>
            <w:gridSpan w:val="3"/>
            <w:shd w:val="clear" w:color="auto" w:fill="4472C4" w:themeFill="accent5"/>
          </w:tcPr>
          <w:p w14:paraId="227892CB" w14:textId="0A5E5346" w:rsidR="007E6D98" w:rsidRPr="001F4160" w:rsidRDefault="007E6D98" w:rsidP="00EA2A03">
            <w:pPr>
              <w:rPr>
                <w:rFonts w:ascii="Arial" w:hAnsi="Arial" w:cs="Arial"/>
                <w:sz w:val="24"/>
                <w:szCs w:val="24"/>
              </w:rPr>
            </w:pPr>
            <w:r>
              <w:rPr>
                <w:rFonts w:ascii="Arial" w:hAnsi="Arial" w:cs="Arial"/>
                <w:b/>
                <w:bCs/>
                <w:sz w:val="24"/>
                <w:szCs w:val="24"/>
              </w:rPr>
              <w:t>Abilities</w:t>
            </w:r>
          </w:p>
        </w:tc>
      </w:tr>
      <w:tr w:rsidR="007E6D98" w:rsidRPr="00F176D3" w14:paraId="37F24B6E" w14:textId="77777777" w:rsidTr="00EA2A03">
        <w:trPr>
          <w:trHeight w:val="284"/>
          <w:tblCellSpacing w:w="20" w:type="dxa"/>
        </w:trPr>
        <w:tc>
          <w:tcPr>
            <w:tcW w:w="5595" w:type="dxa"/>
          </w:tcPr>
          <w:p w14:paraId="648BCD55" w14:textId="665E52FD" w:rsidR="007E6D98" w:rsidRPr="00F176D3" w:rsidRDefault="007E6D98" w:rsidP="00EA2A03">
            <w:pPr>
              <w:spacing w:after="0"/>
              <w:rPr>
                <w:rFonts w:ascii="Arial" w:hAnsi="Arial" w:cs="Arial"/>
                <w:sz w:val="24"/>
                <w:szCs w:val="24"/>
              </w:rPr>
            </w:pPr>
            <w:r>
              <w:rPr>
                <w:rFonts w:ascii="Arial" w:hAnsi="Arial" w:cs="Arial"/>
                <w:sz w:val="24"/>
                <w:szCs w:val="24"/>
              </w:rPr>
              <w:t xml:space="preserve">Ability to adapt to differing resident needs, including varying vulnerabilities. </w:t>
            </w:r>
          </w:p>
        </w:tc>
        <w:tc>
          <w:tcPr>
            <w:tcW w:w="1661" w:type="dxa"/>
          </w:tcPr>
          <w:p w14:paraId="62511CAE" w14:textId="4BA2AE6B" w:rsidR="007E6D98" w:rsidRPr="00F176D3" w:rsidRDefault="007E6D98" w:rsidP="00EA2A03">
            <w:pPr>
              <w:rPr>
                <w:rFonts w:ascii="Arial" w:hAnsi="Arial" w:cs="Arial"/>
                <w:sz w:val="24"/>
                <w:szCs w:val="24"/>
              </w:rPr>
            </w:pPr>
            <w:r>
              <w:rPr>
                <w:rFonts w:ascii="Arial" w:hAnsi="Arial" w:cs="Arial"/>
                <w:sz w:val="24"/>
                <w:szCs w:val="24"/>
              </w:rPr>
              <w:t>x</w:t>
            </w:r>
          </w:p>
        </w:tc>
        <w:tc>
          <w:tcPr>
            <w:tcW w:w="1641" w:type="dxa"/>
          </w:tcPr>
          <w:p w14:paraId="5CC62124" w14:textId="5FAD4ACB" w:rsidR="007E6D98" w:rsidRPr="00F176D3" w:rsidRDefault="007E6D98" w:rsidP="00EA2A03">
            <w:pPr>
              <w:rPr>
                <w:rFonts w:ascii="Arial" w:hAnsi="Arial" w:cs="Arial"/>
                <w:sz w:val="24"/>
                <w:szCs w:val="24"/>
              </w:rPr>
            </w:pPr>
          </w:p>
        </w:tc>
      </w:tr>
      <w:tr w:rsidR="007E6D98" w:rsidRPr="00F176D3" w14:paraId="6EAC9608" w14:textId="77777777" w:rsidTr="08131889">
        <w:trPr>
          <w:trHeight w:val="284"/>
          <w:tblCellSpacing w:w="20" w:type="dxa"/>
        </w:trPr>
        <w:tc>
          <w:tcPr>
            <w:tcW w:w="5595" w:type="dxa"/>
          </w:tcPr>
          <w:p w14:paraId="3D612089" w14:textId="35B7BDB5" w:rsidR="007E6D98" w:rsidRDefault="007E6D98" w:rsidP="00F3203A">
            <w:pPr>
              <w:spacing w:after="0"/>
              <w:rPr>
                <w:rFonts w:ascii="Arial" w:hAnsi="Arial" w:cs="Arial"/>
                <w:sz w:val="24"/>
                <w:szCs w:val="24"/>
              </w:rPr>
            </w:pPr>
            <w:r w:rsidRPr="007E6D98">
              <w:rPr>
                <w:rFonts w:ascii="Arial" w:hAnsi="Arial" w:cs="Arial"/>
                <w:sz w:val="24"/>
                <w:szCs w:val="24"/>
              </w:rPr>
              <w:t>Ability to assess situations, identify key issues, and develop effective solutions</w:t>
            </w:r>
          </w:p>
        </w:tc>
        <w:tc>
          <w:tcPr>
            <w:tcW w:w="1661" w:type="dxa"/>
          </w:tcPr>
          <w:p w14:paraId="5229EA88" w14:textId="64F5964E" w:rsidR="007E6D98" w:rsidRDefault="007E6D98" w:rsidP="00856869">
            <w:pPr>
              <w:rPr>
                <w:rFonts w:ascii="Arial" w:hAnsi="Arial" w:cs="Arial"/>
                <w:sz w:val="24"/>
                <w:szCs w:val="24"/>
              </w:rPr>
            </w:pPr>
            <w:r>
              <w:rPr>
                <w:rFonts w:ascii="Arial" w:hAnsi="Arial" w:cs="Arial"/>
                <w:sz w:val="24"/>
                <w:szCs w:val="24"/>
              </w:rPr>
              <w:t>x</w:t>
            </w:r>
          </w:p>
        </w:tc>
        <w:tc>
          <w:tcPr>
            <w:tcW w:w="1641" w:type="dxa"/>
          </w:tcPr>
          <w:p w14:paraId="2D17372D" w14:textId="77777777" w:rsidR="007E6D98" w:rsidRDefault="007E6D98" w:rsidP="00856869">
            <w:pPr>
              <w:rPr>
                <w:rFonts w:ascii="Arial" w:hAnsi="Arial" w:cs="Arial"/>
                <w:sz w:val="24"/>
                <w:szCs w:val="24"/>
              </w:rPr>
            </w:pPr>
          </w:p>
        </w:tc>
      </w:tr>
      <w:tr w:rsidR="007E6D98" w:rsidRPr="00F176D3" w14:paraId="7D38B019" w14:textId="77777777" w:rsidTr="08131889">
        <w:trPr>
          <w:trHeight w:val="284"/>
          <w:tblCellSpacing w:w="20" w:type="dxa"/>
        </w:trPr>
        <w:tc>
          <w:tcPr>
            <w:tcW w:w="5595" w:type="dxa"/>
          </w:tcPr>
          <w:p w14:paraId="013F3C48" w14:textId="1D2592A4" w:rsidR="007E6D98" w:rsidRPr="007E6D98" w:rsidRDefault="007E6D98" w:rsidP="00F3203A">
            <w:pPr>
              <w:spacing w:after="0"/>
              <w:rPr>
                <w:rFonts w:ascii="Arial" w:hAnsi="Arial" w:cs="Arial"/>
                <w:sz w:val="24"/>
                <w:szCs w:val="24"/>
              </w:rPr>
            </w:pPr>
            <w:r w:rsidRPr="007E6D98">
              <w:rPr>
                <w:rFonts w:ascii="Arial" w:hAnsi="Arial" w:cs="Arial"/>
                <w:sz w:val="24"/>
                <w:szCs w:val="24"/>
              </w:rPr>
              <w:t>Able to handle challenging situations and maintain professionalism under pressure.</w:t>
            </w:r>
          </w:p>
        </w:tc>
        <w:tc>
          <w:tcPr>
            <w:tcW w:w="1661" w:type="dxa"/>
          </w:tcPr>
          <w:p w14:paraId="71F83F10" w14:textId="45775720" w:rsidR="007E6D98" w:rsidRDefault="007E6D98" w:rsidP="00856869">
            <w:pPr>
              <w:rPr>
                <w:rFonts w:ascii="Arial" w:hAnsi="Arial" w:cs="Arial"/>
                <w:sz w:val="24"/>
                <w:szCs w:val="24"/>
              </w:rPr>
            </w:pPr>
            <w:r>
              <w:rPr>
                <w:rFonts w:ascii="Arial" w:hAnsi="Arial" w:cs="Arial"/>
                <w:sz w:val="24"/>
                <w:szCs w:val="24"/>
              </w:rPr>
              <w:t>x</w:t>
            </w:r>
          </w:p>
        </w:tc>
        <w:tc>
          <w:tcPr>
            <w:tcW w:w="1641" w:type="dxa"/>
          </w:tcPr>
          <w:p w14:paraId="5B984FC2" w14:textId="77777777" w:rsidR="007E6D98" w:rsidRDefault="007E6D98" w:rsidP="00856869">
            <w:pPr>
              <w:rPr>
                <w:rFonts w:ascii="Arial" w:hAnsi="Arial" w:cs="Arial"/>
                <w:sz w:val="24"/>
                <w:szCs w:val="24"/>
              </w:rPr>
            </w:pPr>
          </w:p>
        </w:tc>
      </w:tr>
      <w:tr w:rsidR="00D75FDE" w:rsidRPr="00F176D3" w14:paraId="7D93893C" w14:textId="77777777" w:rsidTr="08131889">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8131889">
        <w:trPr>
          <w:trHeight w:val="284"/>
          <w:tblCellSpacing w:w="20" w:type="dxa"/>
        </w:trPr>
        <w:tc>
          <w:tcPr>
            <w:tcW w:w="5595" w:type="dxa"/>
          </w:tcPr>
          <w:p w14:paraId="2004AE79" w14:textId="64BAC2D6" w:rsidR="00E87520" w:rsidRPr="00F176D3" w:rsidRDefault="00031BA3" w:rsidP="00F176D3">
            <w:pPr>
              <w:pStyle w:val="TableText"/>
              <w:jc w:val="left"/>
              <w:rPr>
                <w:rFonts w:ascii="Arial" w:hAnsi="Arial" w:cs="Arial"/>
                <w:szCs w:val="24"/>
              </w:rPr>
            </w:pPr>
            <w:r w:rsidRPr="00031BA3">
              <w:rPr>
                <w:rFonts w:ascii="Arial" w:hAnsi="Arial" w:cs="Arial"/>
                <w:szCs w:val="24"/>
              </w:rPr>
              <w:t>In-depth knowledge of tenancy law and housing management best practices.</w:t>
            </w:r>
          </w:p>
        </w:tc>
        <w:tc>
          <w:tcPr>
            <w:tcW w:w="1661" w:type="dxa"/>
          </w:tcPr>
          <w:p w14:paraId="6EA60C2E" w14:textId="40BD7C37" w:rsidR="00E87520" w:rsidRPr="00F176D3" w:rsidRDefault="00E87520" w:rsidP="00856869">
            <w:pPr>
              <w:rPr>
                <w:rFonts w:ascii="Arial" w:hAnsi="Arial" w:cs="Arial"/>
                <w:sz w:val="24"/>
                <w:szCs w:val="24"/>
              </w:rPr>
            </w:pPr>
          </w:p>
        </w:tc>
        <w:tc>
          <w:tcPr>
            <w:tcW w:w="1641" w:type="dxa"/>
          </w:tcPr>
          <w:p w14:paraId="732E31B3" w14:textId="405323F8" w:rsidR="00E87520" w:rsidRPr="00F176D3" w:rsidRDefault="00BF6346" w:rsidP="00856869">
            <w:pPr>
              <w:rPr>
                <w:rFonts w:ascii="Arial" w:hAnsi="Arial" w:cs="Arial"/>
                <w:sz w:val="24"/>
                <w:szCs w:val="24"/>
              </w:rPr>
            </w:pPr>
            <w:r>
              <w:rPr>
                <w:rFonts w:ascii="Arial" w:hAnsi="Arial" w:cs="Arial"/>
                <w:sz w:val="24"/>
                <w:szCs w:val="24"/>
              </w:rPr>
              <w:t>x</w:t>
            </w:r>
          </w:p>
        </w:tc>
      </w:tr>
      <w:tr w:rsidR="00E87520" w:rsidRPr="00F176D3" w14:paraId="4B5A3A44" w14:textId="77777777" w:rsidTr="08131889">
        <w:trPr>
          <w:trHeight w:val="284"/>
          <w:tblCellSpacing w:w="20" w:type="dxa"/>
        </w:trPr>
        <w:tc>
          <w:tcPr>
            <w:tcW w:w="5595" w:type="dxa"/>
          </w:tcPr>
          <w:p w14:paraId="142896E2" w14:textId="5097C0B4" w:rsidR="00E87520" w:rsidRPr="00F176D3" w:rsidRDefault="00031BA3" w:rsidP="00F176D3">
            <w:pPr>
              <w:pStyle w:val="TableText"/>
              <w:jc w:val="left"/>
              <w:rPr>
                <w:rFonts w:ascii="Arial" w:hAnsi="Arial" w:cs="Arial"/>
                <w:szCs w:val="24"/>
              </w:rPr>
            </w:pPr>
            <w:r w:rsidRPr="00031BA3">
              <w:rPr>
                <w:rFonts w:ascii="Arial" w:hAnsi="Arial" w:cs="Arial"/>
                <w:szCs w:val="24"/>
              </w:rPr>
              <w:t>Ability to handle sensitive issues with tact and diplomacy.</w:t>
            </w:r>
          </w:p>
        </w:tc>
        <w:tc>
          <w:tcPr>
            <w:tcW w:w="1661" w:type="dxa"/>
          </w:tcPr>
          <w:p w14:paraId="743115DE" w14:textId="69B63706" w:rsidR="00E87520" w:rsidRPr="00F176D3" w:rsidRDefault="00F3203A" w:rsidP="00856869">
            <w:pPr>
              <w:rPr>
                <w:rFonts w:ascii="Arial" w:hAnsi="Arial" w:cs="Arial"/>
                <w:sz w:val="24"/>
                <w:szCs w:val="24"/>
              </w:rPr>
            </w:pPr>
            <w:r>
              <w:rPr>
                <w:rFonts w:ascii="Arial" w:hAnsi="Arial" w:cs="Arial"/>
                <w:sz w:val="24"/>
                <w:szCs w:val="24"/>
              </w:rPr>
              <w:t>x</w:t>
            </w:r>
          </w:p>
        </w:tc>
        <w:tc>
          <w:tcPr>
            <w:tcW w:w="1641" w:type="dxa"/>
          </w:tcPr>
          <w:p w14:paraId="1A20E794" w14:textId="77777777" w:rsidR="00E87520" w:rsidRPr="00F176D3" w:rsidRDefault="00E87520" w:rsidP="00856869">
            <w:pPr>
              <w:rPr>
                <w:rFonts w:ascii="Arial" w:hAnsi="Arial" w:cs="Arial"/>
                <w:sz w:val="24"/>
                <w:szCs w:val="24"/>
              </w:rPr>
            </w:pPr>
          </w:p>
        </w:tc>
      </w:tr>
      <w:tr w:rsidR="00031BA3" w:rsidRPr="00F176D3" w14:paraId="71E07A3F" w14:textId="77777777" w:rsidTr="08131889">
        <w:trPr>
          <w:trHeight w:val="284"/>
          <w:tblCellSpacing w:w="20" w:type="dxa"/>
        </w:trPr>
        <w:tc>
          <w:tcPr>
            <w:tcW w:w="5595" w:type="dxa"/>
          </w:tcPr>
          <w:p w14:paraId="04578C2C" w14:textId="110AA9C6" w:rsidR="00031BA3" w:rsidRPr="00031BA3" w:rsidRDefault="00BF6346" w:rsidP="00F176D3">
            <w:pPr>
              <w:pStyle w:val="TableText"/>
              <w:jc w:val="left"/>
              <w:rPr>
                <w:rFonts w:ascii="Arial" w:hAnsi="Arial" w:cs="Arial"/>
                <w:szCs w:val="24"/>
              </w:rPr>
            </w:pPr>
            <w:r w:rsidRPr="00BF6346">
              <w:rPr>
                <w:rFonts w:ascii="Arial" w:hAnsi="Arial" w:cs="Arial"/>
                <w:szCs w:val="24"/>
              </w:rPr>
              <w:t>Proficiency in using housing management systems and IT tools for case management and reporting.</w:t>
            </w:r>
          </w:p>
        </w:tc>
        <w:tc>
          <w:tcPr>
            <w:tcW w:w="1661" w:type="dxa"/>
          </w:tcPr>
          <w:p w14:paraId="2DA93818" w14:textId="73A81ACD" w:rsidR="00031BA3" w:rsidRDefault="00031BA3" w:rsidP="00856869">
            <w:pPr>
              <w:rPr>
                <w:rFonts w:ascii="Arial" w:hAnsi="Arial" w:cs="Arial"/>
                <w:sz w:val="24"/>
                <w:szCs w:val="24"/>
              </w:rPr>
            </w:pPr>
            <w:r>
              <w:rPr>
                <w:rFonts w:ascii="Arial" w:hAnsi="Arial" w:cs="Arial"/>
                <w:sz w:val="24"/>
                <w:szCs w:val="24"/>
              </w:rPr>
              <w:t>x</w:t>
            </w:r>
          </w:p>
        </w:tc>
        <w:tc>
          <w:tcPr>
            <w:tcW w:w="1641" w:type="dxa"/>
          </w:tcPr>
          <w:p w14:paraId="4FD9CED4" w14:textId="77777777" w:rsidR="00031BA3" w:rsidRPr="00F176D3" w:rsidRDefault="00031BA3" w:rsidP="00856869">
            <w:pPr>
              <w:rPr>
                <w:rFonts w:ascii="Arial" w:hAnsi="Arial" w:cs="Arial"/>
                <w:sz w:val="24"/>
                <w:szCs w:val="24"/>
              </w:rPr>
            </w:pPr>
          </w:p>
        </w:tc>
      </w:tr>
      <w:tr w:rsidR="00D75FDE" w:rsidRPr="00F176D3" w14:paraId="77605B1A" w14:textId="77777777" w:rsidTr="08131889">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7F6846" w:rsidRPr="00F176D3" w14:paraId="27114AAE" w14:textId="77777777" w:rsidTr="08131889">
        <w:trPr>
          <w:trHeight w:val="284"/>
          <w:tblCellSpacing w:w="20" w:type="dxa"/>
        </w:trPr>
        <w:tc>
          <w:tcPr>
            <w:tcW w:w="5595" w:type="dxa"/>
          </w:tcPr>
          <w:p w14:paraId="5584CCE5" w14:textId="0F5393E5" w:rsidR="007F6846" w:rsidRPr="007F6846" w:rsidRDefault="007F6846" w:rsidP="007F6846">
            <w:pPr>
              <w:pStyle w:val="TableText"/>
              <w:jc w:val="left"/>
              <w:rPr>
                <w:rFonts w:ascii="Arial" w:hAnsi="Arial" w:cs="Arial"/>
                <w:color w:val="auto"/>
                <w:szCs w:val="24"/>
              </w:rPr>
            </w:pPr>
            <w:r w:rsidRPr="007F6846">
              <w:rPr>
                <w:rFonts w:ascii="Arial" w:hAnsi="Arial" w:cs="Arial"/>
                <w:b/>
                <w:bCs/>
                <w:color w:val="auto"/>
                <w:szCs w:val="24"/>
              </w:rPr>
              <w:t>Consistency:</w:t>
            </w:r>
            <w:r>
              <w:rPr>
                <w:rFonts w:ascii="Arial" w:hAnsi="Arial" w:cs="Arial"/>
                <w:color w:val="auto"/>
                <w:szCs w:val="24"/>
              </w:rPr>
              <w:t xml:space="preserve"> </w:t>
            </w:r>
            <w:r w:rsidRPr="007F6846">
              <w:rPr>
                <w:rFonts w:ascii="Arial" w:hAnsi="Arial" w:cs="Arial"/>
                <w:color w:val="auto"/>
                <w:szCs w:val="24"/>
              </w:rPr>
              <w:t xml:space="preserve">Maintains standards, </w:t>
            </w:r>
          </w:p>
          <w:p w14:paraId="2B35382B" w14:textId="597B952C" w:rsidR="007F6846" w:rsidRPr="00D45075" w:rsidRDefault="007F6846" w:rsidP="007F6846">
            <w:pPr>
              <w:pStyle w:val="TableText"/>
              <w:jc w:val="left"/>
              <w:rPr>
                <w:rFonts w:ascii="Arial" w:hAnsi="Arial" w:cs="Arial"/>
                <w:color w:val="auto"/>
                <w:szCs w:val="24"/>
              </w:rPr>
            </w:pPr>
            <w:r w:rsidRPr="007F6846">
              <w:rPr>
                <w:rFonts w:ascii="Arial" w:hAnsi="Arial" w:cs="Arial"/>
                <w:color w:val="auto"/>
                <w:szCs w:val="24"/>
              </w:rPr>
              <w:t>behaviours and fair decision making at work, correlating actions to opinions.</w:t>
            </w:r>
          </w:p>
        </w:tc>
        <w:tc>
          <w:tcPr>
            <w:tcW w:w="1661" w:type="dxa"/>
          </w:tcPr>
          <w:p w14:paraId="33B8A09D" w14:textId="34F29115"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4CF67C74" w14:textId="77777777" w:rsidR="007F6846" w:rsidRPr="00F176D3" w:rsidRDefault="007F6846" w:rsidP="00975910">
            <w:pPr>
              <w:rPr>
                <w:rFonts w:ascii="Arial" w:hAnsi="Arial" w:cs="Arial"/>
                <w:sz w:val="24"/>
                <w:szCs w:val="24"/>
              </w:rPr>
            </w:pPr>
          </w:p>
        </w:tc>
      </w:tr>
      <w:tr w:rsidR="007F6846" w:rsidRPr="00F176D3" w14:paraId="24ABDD03" w14:textId="77777777" w:rsidTr="08131889">
        <w:trPr>
          <w:trHeight w:val="284"/>
          <w:tblCellSpacing w:w="20" w:type="dxa"/>
        </w:trPr>
        <w:tc>
          <w:tcPr>
            <w:tcW w:w="5595" w:type="dxa"/>
          </w:tcPr>
          <w:p w14:paraId="0E7E7046" w14:textId="0C6A5C0E" w:rsidR="007F6846" w:rsidRPr="00D45075" w:rsidRDefault="00DE291C" w:rsidP="007F6846">
            <w:pPr>
              <w:pStyle w:val="TableText"/>
              <w:jc w:val="left"/>
              <w:rPr>
                <w:rFonts w:ascii="Arial" w:hAnsi="Arial" w:cs="Arial"/>
                <w:color w:val="auto"/>
                <w:szCs w:val="24"/>
              </w:rPr>
            </w:pPr>
            <w:r>
              <w:rPr>
                <w:rFonts w:ascii="Arial" w:hAnsi="Arial" w:cs="Arial"/>
                <w:b/>
                <w:bCs/>
                <w:color w:val="auto"/>
                <w:szCs w:val="24"/>
              </w:rPr>
              <w:t>I</w:t>
            </w:r>
            <w:r w:rsidR="007F6846" w:rsidRPr="007F6846">
              <w:rPr>
                <w:rFonts w:ascii="Arial" w:hAnsi="Arial" w:cs="Arial"/>
                <w:b/>
                <w:bCs/>
                <w:color w:val="auto"/>
                <w:szCs w:val="24"/>
              </w:rPr>
              <w:t>ntegrity:</w:t>
            </w:r>
            <w:r w:rsidR="007F6846">
              <w:rPr>
                <w:rFonts w:ascii="Arial" w:hAnsi="Arial" w:cs="Arial"/>
                <w:color w:val="auto"/>
                <w:szCs w:val="24"/>
              </w:rPr>
              <w:t xml:space="preserve"> </w:t>
            </w:r>
            <w:r w:rsidR="007F6846" w:rsidRPr="007F6846">
              <w:rPr>
                <w:rFonts w:ascii="Arial" w:hAnsi="Arial" w:cs="Arial"/>
                <w:color w:val="auto"/>
                <w:szCs w:val="24"/>
              </w:rPr>
              <w:t>Builds trust by meeting all commitments, demonstrates honesty and integrity and acts as a role model.</w:t>
            </w:r>
          </w:p>
        </w:tc>
        <w:tc>
          <w:tcPr>
            <w:tcW w:w="1661" w:type="dxa"/>
          </w:tcPr>
          <w:p w14:paraId="23A5F2BE" w14:textId="1A884C24"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305E172D" w14:textId="77777777" w:rsidR="007F6846" w:rsidRPr="00F176D3" w:rsidRDefault="007F6846" w:rsidP="00975910">
            <w:pPr>
              <w:rPr>
                <w:rFonts w:ascii="Arial" w:hAnsi="Arial" w:cs="Arial"/>
                <w:sz w:val="24"/>
                <w:szCs w:val="24"/>
              </w:rPr>
            </w:pPr>
          </w:p>
        </w:tc>
      </w:tr>
      <w:tr w:rsidR="007F6846" w:rsidRPr="00F176D3" w14:paraId="58F2B881" w14:textId="77777777" w:rsidTr="08131889">
        <w:trPr>
          <w:trHeight w:val="284"/>
          <w:tblCellSpacing w:w="20" w:type="dxa"/>
        </w:trPr>
        <w:tc>
          <w:tcPr>
            <w:tcW w:w="5595" w:type="dxa"/>
          </w:tcPr>
          <w:p w14:paraId="78072110" w14:textId="2665BB6E" w:rsidR="007F6846" w:rsidRPr="00D45075" w:rsidRDefault="0057541E" w:rsidP="0057541E">
            <w:pPr>
              <w:pStyle w:val="TableText"/>
              <w:jc w:val="left"/>
              <w:rPr>
                <w:rFonts w:ascii="Arial" w:hAnsi="Arial" w:cs="Arial"/>
                <w:color w:val="auto"/>
                <w:szCs w:val="24"/>
              </w:rPr>
            </w:pPr>
            <w:r w:rsidRPr="0057541E">
              <w:rPr>
                <w:rFonts w:ascii="Arial" w:hAnsi="Arial" w:cs="Arial"/>
                <w:b/>
                <w:bCs/>
                <w:color w:val="auto"/>
                <w:szCs w:val="24"/>
              </w:rPr>
              <w:t>Adaptability:</w:t>
            </w:r>
            <w:r>
              <w:rPr>
                <w:rFonts w:ascii="Arial" w:hAnsi="Arial" w:cs="Arial"/>
                <w:color w:val="auto"/>
                <w:szCs w:val="24"/>
              </w:rPr>
              <w:t xml:space="preserve"> </w:t>
            </w:r>
            <w:r w:rsidRPr="0057541E">
              <w:rPr>
                <w:rFonts w:ascii="Arial" w:hAnsi="Arial" w:cs="Arial"/>
                <w:color w:val="auto"/>
                <w:szCs w:val="24"/>
              </w:rPr>
              <w:t>Ability to remain flexible</w:t>
            </w:r>
            <w:r>
              <w:rPr>
                <w:rFonts w:ascii="Arial" w:hAnsi="Arial" w:cs="Arial"/>
                <w:color w:val="auto"/>
                <w:szCs w:val="24"/>
              </w:rPr>
              <w:t xml:space="preserve"> </w:t>
            </w:r>
            <w:r w:rsidRPr="0057541E">
              <w:rPr>
                <w:rFonts w:ascii="Arial" w:hAnsi="Arial" w:cs="Arial"/>
                <w:color w:val="auto"/>
                <w:szCs w:val="24"/>
              </w:rPr>
              <w:t>and resilient when encountering new or different circumstances and identifying solutions.</w:t>
            </w:r>
          </w:p>
        </w:tc>
        <w:tc>
          <w:tcPr>
            <w:tcW w:w="1661" w:type="dxa"/>
          </w:tcPr>
          <w:p w14:paraId="448C5C6C" w14:textId="4A1F54DA"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57C26D94" w14:textId="77777777" w:rsidR="007F6846" w:rsidRPr="00F176D3" w:rsidRDefault="007F6846" w:rsidP="00975910">
            <w:pPr>
              <w:rPr>
                <w:rFonts w:ascii="Arial" w:hAnsi="Arial" w:cs="Arial"/>
                <w:sz w:val="24"/>
                <w:szCs w:val="24"/>
              </w:rPr>
            </w:pPr>
          </w:p>
        </w:tc>
      </w:tr>
      <w:tr w:rsidR="0057541E" w:rsidRPr="00F176D3" w14:paraId="02C62979" w14:textId="77777777" w:rsidTr="08131889">
        <w:trPr>
          <w:trHeight w:val="284"/>
          <w:tblCellSpacing w:w="20" w:type="dxa"/>
        </w:trPr>
        <w:tc>
          <w:tcPr>
            <w:tcW w:w="5595" w:type="dxa"/>
          </w:tcPr>
          <w:p w14:paraId="47C8D480" w14:textId="065D6276" w:rsidR="0057541E" w:rsidRPr="00F176D3" w:rsidRDefault="0057541E" w:rsidP="00195C23">
            <w:pPr>
              <w:pStyle w:val="TableText"/>
              <w:jc w:val="left"/>
              <w:rPr>
                <w:rFonts w:ascii="Arial" w:hAnsi="Arial" w:cs="Arial"/>
                <w:szCs w:val="24"/>
              </w:rPr>
            </w:pPr>
            <w:r w:rsidRPr="0057541E">
              <w:rPr>
                <w:rFonts w:ascii="Arial" w:hAnsi="Arial" w:cs="Arial"/>
                <w:b/>
                <w:bCs/>
                <w:szCs w:val="24"/>
              </w:rPr>
              <w:t>Transparency:</w:t>
            </w:r>
            <w:r>
              <w:rPr>
                <w:rFonts w:ascii="Arial" w:hAnsi="Arial" w:cs="Arial"/>
                <w:szCs w:val="24"/>
              </w:rPr>
              <w:t xml:space="preserve"> </w:t>
            </w:r>
            <w:r w:rsidRPr="0057541E">
              <w:rPr>
                <w:rFonts w:ascii="Arial" w:hAnsi="Arial" w:cs="Arial"/>
                <w:szCs w:val="24"/>
              </w:rPr>
              <w:t>Openly and honestly conveys</w:t>
            </w:r>
            <w:r w:rsidR="00195C23">
              <w:rPr>
                <w:rFonts w:ascii="Arial" w:hAnsi="Arial" w:cs="Arial"/>
                <w:szCs w:val="24"/>
              </w:rPr>
              <w:t xml:space="preserve"> </w:t>
            </w:r>
            <w:r w:rsidRPr="0057541E">
              <w:rPr>
                <w:rFonts w:ascii="Arial" w:hAnsi="Arial" w:cs="Arial"/>
                <w:szCs w:val="24"/>
              </w:rPr>
              <w:t>information as they know it.</w:t>
            </w:r>
          </w:p>
        </w:tc>
        <w:tc>
          <w:tcPr>
            <w:tcW w:w="1661" w:type="dxa"/>
          </w:tcPr>
          <w:p w14:paraId="7E8D1541" w14:textId="1355B4DE" w:rsidR="0057541E" w:rsidRDefault="007E0E2F" w:rsidP="00975910">
            <w:pPr>
              <w:rPr>
                <w:rFonts w:ascii="Arial" w:hAnsi="Arial" w:cs="Arial"/>
                <w:sz w:val="24"/>
                <w:szCs w:val="24"/>
              </w:rPr>
            </w:pPr>
            <w:r>
              <w:rPr>
                <w:rFonts w:ascii="Arial" w:hAnsi="Arial" w:cs="Arial"/>
                <w:sz w:val="24"/>
                <w:szCs w:val="24"/>
              </w:rPr>
              <w:t>x</w:t>
            </w:r>
          </w:p>
        </w:tc>
        <w:tc>
          <w:tcPr>
            <w:tcW w:w="1641" w:type="dxa"/>
          </w:tcPr>
          <w:p w14:paraId="05755EE5" w14:textId="77777777" w:rsidR="0057541E" w:rsidRPr="00F176D3" w:rsidRDefault="0057541E" w:rsidP="00975910">
            <w:pPr>
              <w:rPr>
                <w:rFonts w:ascii="Arial" w:hAnsi="Arial" w:cs="Arial"/>
                <w:sz w:val="24"/>
                <w:szCs w:val="24"/>
              </w:rPr>
            </w:pPr>
          </w:p>
        </w:tc>
      </w:tr>
      <w:tr w:rsidR="007F6846" w:rsidRPr="00F176D3" w14:paraId="10F2D817" w14:textId="77777777" w:rsidTr="08131889">
        <w:trPr>
          <w:trHeight w:val="284"/>
          <w:tblCellSpacing w:w="20" w:type="dxa"/>
        </w:trPr>
        <w:tc>
          <w:tcPr>
            <w:tcW w:w="5595" w:type="dxa"/>
          </w:tcPr>
          <w:p w14:paraId="3F553B2A" w14:textId="78FF6711" w:rsidR="00195C23" w:rsidRPr="00195C23" w:rsidRDefault="00195C23" w:rsidP="00195C23">
            <w:pPr>
              <w:pStyle w:val="TableText"/>
              <w:jc w:val="left"/>
              <w:rPr>
                <w:rFonts w:ascii="Arial" w:hAnsi="Arial" w:cs="Arial"/>
                <w:szCs w:val="24"/>
              </w:rPr>
            </w:pPr>
            <w:r w:rsidRPr="00195C23">
              <w:rPr>
                <w:rFonts w:ascii="Arial" w:hAnsi="Arial" w:cs="Arial"/>
                <w:b/>
                <w:bCs/>
                <w:szCs w:val="24"/>
              </w:rPr>
              <w:lastRenderedPageBreak/>
              <w:t>Inclusivity:</w:t>
            </w:r>
            <w:r>
              <w:rPr>
                <w:rFonts w:ascii="Arial" w:hAnsi="Arial" w:cs="Arial"/>
                <w:b/>
                <w:bCs/>
                <w:szCs w:val="24"/>
              </w:rPr>
              <w:t xml:space="preserve"> </w:t>
            </w:r>
            <w:r w:rsidRPr="00195C23">
              <w:rPr>
                <w:rFonts w:ascii="Arial" w:hAnsi="Arial" w:cs="Arial"/>
                <w:szCs w:val="24"/>
              </w:rPr>
              <w:t xml:space="preserve">Considers the wider needs of </w:t>
            </w:r>
          </w:p>
          <w:p w14:paraId="5B12DEC6" w14:textId="110B2E74" w:rsidR="007F6846" w:rsidRPr="00195C23" w:rsidRDefault="00195C23" w:rsidP="00195C23">
            <w:pPr>
              <w:pStyle w:val="TableText"/>
              <w:jc w:val="left"/>
              <w:rPr>
                <w:rFonts w:ascii="Arial" w:hAnsi="Arial" w:cs="Arial"/>
                <w:b/>
                <w:bCs/>
                <w:szCs w:val="24"/>
              </w:rPr>
            </w:pPr>
            <w:r w:rsidRPr="00195C23">
              <w:rPr>
                <w:rFonts w:ascii="Arial" w:hAnsi="Arial" w:cs="Arial"/>
                <w:szCs w:val="24"/>
              </w:rPr>
              <w:t>others when communicating and encourages tolerance and respect in others.</w:t>
            </w:r>
          </w:p>
        </w:tc>
        <w:tc>
          <w:tcPr>
            <w:tcW w:w="1661" w:type="dxa"/>
          </w:tcPr>
          <w:p w14:paraId="7DF93A87" w14:textId="0C954DE2" w:rsidR="007F6846" w:rsidRDefault="007E0E2F" w:rsidP="00975910">
            <w:pPr>
              <w:rPr>
                <w:rFonts w:ascii="Arial" w:hAnsi="Arial" w:cs="Arial"/>
                <w:sz w:val="24"/>
                <w:szCs w:val="24"/>
              </w:rPr>
            </w:pPr>
            <w:r>
              <w:rPr>
                <w:rFonts w:ascii="Arial" w:hAnsi="Arial" w:cs="Arial"/>
                <w:sz w:val="24"/>
                <w:szCs w:val="24"/>
              </w:rPr>
              <w:t>x</w:t>
            </w:r>
          </w:p>
        </w:tc>
        <w:tc>
          <w:tcPr>
            <w:tcW w:w="1641" w:type="dxa"/>
          </w:tcPr>
          <w:p w14:paraId="5D473CC2" w14:textId="77777777" w:rsidR="007F6846" w:rsidRPr="00F176D3" w:rsidRDefault="007F6846" w:rsidP="00975910">
            <w:pPr>
              <w:rPr>
                <w:rFonts w:ascii="Arial" w:hAnsi="Arial" w:cs="Arial"/>
                <w:sz w:val="24"/>
                <w:szCs w:val="24"/>
              </w:rPr>
            </w:pPr>
          </w:p>
        </w:tc>
      </w:tr>
      <w:tr w:rsidR="00195C23" w:rsidRPr="00F176D3" w14:paraId="7F436CFF" w14:textId="77777777" w:rsidTr="08131889">
        <w:trPr>
          <w:trHeight w:val="284"/>
          <w:tblCellSpacing w:w="20" w:type="dxa"/>
        </w:trPr>
        <w:tc>
          <w:tcPr>
            <w:tcW w:w="5595" w:type="dxa"/>
          </w:tcPr>
          <w:p w14:paraId="15D978D7" w14:textId="355A48B8" w:rsidR="00195C23" w:rsidRPr="00F176D3" w:rsidRDefault="007E0E2F" w:rsidP="007E0E2F">
            <w:pPr>
              <w:pStyle w:val="TableText"/>
              <w:jc w:val="left"/>
              <w:rPr>
                <w:rFonts w:ascii="Arial" w:hAnsi="Arial" w:cs="Arial"/>
                <w:szCs w:val="24"/>
              </w:rPr>
            </w:pPr>
            <w:r w:rsidRPr="007E0E2F">
              <w:rPr>
                <w:rFonts w:ascii="Arial" w:hAnsi="Arial" w:cs="Arial"/>
                <w:b/>
                <w:bCs/>
                <w:szCs w:val="24"/>
              </w:rPr>
              <w:t>Supportive:</w:t>
            </w:r>
            <w:r>
              <w:t xml:space="preserve"> </w:t>
            </w:r>
            <w:r w:rsidRPr="007E0E2F">
              <w:rPr>
                <w:rFonts w:ascii="Arial" w:hAnsi="Arial" w:cs="Arial"/>
                <w:szCs w:val="24"/>
              </w:rPr>
              <w:t>Builds a supportive work</w:t>
            </w:r>
            <w:r>
              <w:rPr>
                <w:rFonts w:ascii="Arial" w:hAnsi="Arial" w:cs="Arial"/>
                <w:szCs w:val="24"/>
              </w:rPr>
              <w:t xml:space="preserve"> </w:t>
            </w:r>
            <w:r w:rsidRPr="007E0E2F">
              <w:rPr>
                <w:rFonts w:ascii="Arial" w:hAnsi="Arial" w:cs="Arial"/>
                <w:szCs w:val="24"/>
              </w:rPr>
              <w:t>environment by being</w:t>
            </w:r>
            <w:r>
              <w:rPr>
                <w:rFonts w:ascii="Arial" w:hAnsi="Arial" w:cs="Arial"/>
                <w:szCs w:val="24"/>
              </w:rPr>
              <w:t xml:space="preserve"> </w:t>
            </w:r>
            <w:r w:rsidRPr="007E0E2F">
              <w:rPr>
                <w:rFonts w:ascii="Arial" w:hAnsi="Arial" w:cs="Arial"/>
                <w:szCs w:val="24"/>
              </w:rPr>
              <w:t>available, actively listening and providing constructive advice or suggestions.</w:t>
            </w:r>
          </w:p>
        </w:tc>
        <w:tc>
          <w:tcPr>
            <w:tcW w:w="1661" w:type="dxa"/>
          </w:tcPr>
          <w:p w14:paraId="52FD800F" w14:textId="512ABD8E" w:rsidR="00195C23" w:rsidRDefault="007E0E2F" w:rsidP="00975910">
            <w:pPr>
              <w:rPr>
                <w:rFonts w:ascii="Arial" w:hAnsi="Arial" w:cs="Arial"/>
                <w:sz w:val="24"/>
                <w:szCs w:val="24"/>
              </w:rPr>
            </w:pPr>
            <w:r>
              <w:rPr>
                <w:rFonts w:ascii="Arial" w:hAnsi="Arial" w:cs="Arial"/>
                <w:sz w:val="24"/>
                <w:szCs w:val="24"/>
              </w:rPr>
              <w:t>x</w:t>
            </w:r>
          </w:p>
        </w:tc>
        <w:tc>
          <w:tcPr>
            <w:tcW w:w="1641" w:type="dxa"/>
          </w:tcPr>
          <w:p w14:paraId="6226A2E1" w14:textId="77777777" w:rsidR="00195C23" w:rsidRPr="00F176D3" w:rsidRDefault="00195C23" w:rsidP="00975910">
            <w:pPr>
              <w:rPr>
                <w:rFonts w:ascii="Arial" w:hAnsi="Arial" w:cs="Arial"/>
                <w:sz w:val="24"/>
                <w:szCs w:val="24"/>
              </w:rPr>
            </w:pPr>
          </w:p>
        </w:tc>
      </w:tr>
      <w:tr w:rsidR="00D45075" w:rsidRPr="00F176D3" w14:paraId="210276EA" w14:textId="77777777" w:rsidTr="08131889">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E87520" w:rsidRPr="00F176D3" w14:paraId="5519BE28" w14:textId="77777777" w:rsidTr="08131889">
        <w:trPr>
          <w:trHeight w:val="284"/>
          <w:tblCellSpacing w:w="20" w:type="dxa"/>
        </w:trPr>
        <w:tc>
          <w:tcPr>
            <w:tcW w:w="5595" w:type="dxa"/>
          </w:tcPr>
          <w:p w14:paraId="4693FC11" w14:textId="18AB0579" w:rsidR="00D45075" w:rsidRPr="00543590" w:rsidRDefault="007E0E2F" w:rsidP="00543590">
            <w:pPr>
              <w:pStyle w:val="TableText"/>
              <w:jc w:val="left"/>
              <w:rPr>
                <w:rFonts w:ascii="Arial" w:hAnsi="Arial" w:cs="Arial"/>
                <w:szCs w:val="24"/>
              </w:rPr>
            </w:pPr>
            <w:r w:rsidRPr="00543590">
              <w:rPr>
                <w:rFonts w:ascii="Arial" w:hAnsi="Arial" w:cs="Arial"/>
                <w:b/>
                <w:bCs/>
                <w:szCs w:val="24"/>
              </w:rPr>
              <w:t>Collaborative working:</w:t>
            </w:r>
            <w:r w:rsidRPr="00543590">
              <w:rPr>
                <w:rFonts w:ascii="Arial" w:hAnsi="Arial" w:cs="Arial"/>
                <w:szCs w:val="24"/>
              </w:rPr>
              <w:t xml:space="preserve"> Pulls the team together, can work in </w:t>
            </w:r>
            <w:r w:rsidR="00543590" w:rsidRPr="00543590">
              <w:rPr>
                <w:rFonts w:ascii="Arial" w:hAnsi="Arial" w:cs="Arial"/>
                <w:szCs w:val="24"/>
              </w:rPr>
              <w:t>collaboration</w:t>
            </w:r>
            <w:r w:rsidRPr="00543590">
              <w:rPr>
                <w:rFonts w:ascii="Arial" w:hAnsi="Arial" w:cs="Arial"/>
                <w:szCs w:val="24"/>
              </w:rPr>
              <w:t xml:space="preserve"> internally/externally to achieve </w:t>
            </w:r>
            <w:proofErr w:type="gramStart"/>
            <w:r w:rsidRPr="00543590">
              <w:rPr>
                <w:rFonts w:ascii="Arial" w:hAnsi="Arial" w:cs="Arial"/>
                <w:szCs w:val="24"/>
              </w:rPr>
              <w:t>an end result</w:t>
            </w:r>
            <w:proofErr w:type="gramEnd"/>
            <w:r w:rsidRPr="00543590">
              <w:rPr>
                <w:rFonts w:ascii="Arial" w:hAnsi="Arial" w:cs="Arial"/>
                <w:szCs w:val="24"/>
              </w:rPr>
              <w:t>.</w:t>
            </w:r>
          </w:p>
        </w:tc>
        <w:tc>
          <w:tcPr>
            <w:tcW w:w="1661" w:type="dxa"/>
          </w:tcPr>
          <w:p w14:paraId="3639E953" w14:textId="4A80B44B" w:rsidR="00E87520" w:rsidRPr="00F176D3" w:rsidRDefault="007F6846" w:rsidP="00856869">
            <w:pPr>
              <w:rPr>
                <w:rFonts w:ascii="Arial" w:hAnsi="Arial" w:cs="Arial"/>
                <w:sz w:val="24"/>
                <w:szCs w:val="24"/>
              </w:rPr>
            </w:pPr>
            <w:r>
              <w:rPr>
                <w:rFonts w:ascii="Arial" w:hAnsi="Arial" w:cs="Arial"/>
                <w:sz w:val="24"/>
                <w:szCs w:val="24"/>
              </w:rPr>
              <w:t>x</w:t>
            </w:r>
          </w:p>
        </w:tc>
        <w:tc>
          <w:tcPr>
            <w:tcW w:w="1641" w:type="dxa"/>
          </w:tcPr>
          <w:p w14:paraId="66B8E420" w14:textId="77777777" w:rsidR="00E87520" w:rsidRPr="00F176D3" w:rsidRDefault="00E87520" w:rsidP="00856869">
            <w:pPr>
              <w:rPr>
                <w:rFonts w:ascii="Arial" w:hAnsi="Arial" w:cs="Arial"/>
                <w:sz w:val="24"/>
                <w:szCs w:val="24"/>
              </w:rPr>
            </w:pPr>
          </w:p>
        </w:tc>
      </w:tr>
      <w:tr w:rsidR="007E0E2F" w:rsidRPr="00F176D3" w14:paraId="0D4D06B6" w14:textId="77777777" w:rsidTr="08131889">
        <w:trPr>
          <w:trHeight w:val="284"/>
          <w:tblCellSpacing w:w="20" w:type="dxa"/>
        </w:trPr>
        <w:tc>
          <w:tcPr>
            <w:tcW w:w="5595" w:type="dxa"/>
          </w:tcPr>
          <w:p w14:paraId="1C553F7A" w14:textId="73FDBBDC" w:rsidR="007E0E2F" w:rsidRPr="007F6846" w:rsidRDefault="00543590" w:rsidP="00543590">
            <w:pPr>
              <w:pStyle w:val="TableText"/>
              <w:jc w:val="left"/>
              <w:rPr>
                <w:rFonts w:ascii="Arial" w:hAnsi="Arial" w:cs="Arial"/>
                <w:i/>
                <w:iCs/>
                <w:szCs w:val="24"/>
              </w:rPr>
            </w:pPr>
            <w:r w:rsidRPr="00543590">
              <w:rPr>
                <w:rFonts w:ascii="Arial" w:hAnsi="Arial" w:cs="Arial"/>
                <w:b/>
                <w:bCs/>
                <w:szCs w:val="24"/>
              </w:rPr>
              <w:t>Communication (written/oral):</w:t>
            </w:r>
            <w:r w:rsidRPr="00543590">
              <w:rPr>
                <w:rFonts w:ascii="Arial" w:hAnsi="Arial" w:cs="Arial"/>
                <w:szCs w:val="24"/>
              </w:rPr>
              <w:t xml:space="preserve"> Able to communicate (sometimes contentious matters) clearly, appropriately and respectfully at all levels.</w:t>
            </w:r>
          </w:p>
        </w:tc>
        <w:tc>
          <w:tcPr>
            <w:tcW w:w="1661" w:type="dxa"/>
          </w:tcPr>
          <w:p w14:paraId="0D70ECBC" w14:textId="052A9F00" w:rsidR="007E0E2F" w:rsidRDefault="00543590" w:rsidP="00856869">
            <w:pPr>
              <w:rPr>
                <w:rFonts w:ascii="Arial" w:hAnsi="Arial" w:cs="Arial"/>
                <w:sz w:val="24"/>
                <w:szCs w:val="24"/>
              </w:rPr>
            </w:pPr>
            <w:r>
              <w:rPr>
                <w:rFonts w:ascii="Arial" w:hAnsi="Arial" w:cs="Arial"/>
                <w:sz w:val="24"/>
                <w:szCs w:val="24"/>
              </w:rPr>
              <w:t>x</w:t>
            </w:r>
          </w:p>
        </w:tc>
        <w:tc>
          <w:tcPr>
            <w:tcW w:w="1641" w:type="dxa"/>
          </w:tcPr>
          <w:p w14:paraId="4036B1BA" w14:textId="77777777" w:rsidR="007E0E2F" w:rsidRPr="00F176D3" w:rsidRDefault="007E0E2F" w:rsidP="00856869">
            <w:pPr>
              <w:rPr>
                <w:rFonts w:ascii="Arial" w:hAnsi="Arial" w:cs="Arial"/>
                <w:sz w:val="24"/>
                <w:szCs w:val="24"/>
              </w:rPr>
            </w:pPr>
          </w:p>
        </w:tc>
      </w:tr>
      <w:tr w:rsidR="007E0E2F" w:rsidRPr="00F176D3" w14:paraId="34E12CA5" w14:textId="77777777" w:rsidTr="08131889">
        <w:trPr>
          <w:trHeight w:val="284"/>
          <w:tblCellSpacing w:w="20" w:type="dxa"/>
        </w:trPr>
        <w:tc>
          <w:tcPr>
            <w:tcW w:w="5595" w:type="dxa"/>
          </w:tcPr>
          <w:p w14:paraId="08C220C5" w14:textId="681CDD02" w:rsidR="00543590" w:rsidRPr="00543590" w:rsidRDefault="00543590" w:rsidP="00543590">
            <w:pPr>
              <w:pStyle w:val="TableText"/>
              <w:jc w:val="left"/>
              <w:rPr>
                <w:rFonts w:ascii="Arial" w:hAnsi="Arial" w:cs="Arial"/>
                <w:szCs w:val="24"/>
              </w:rPr>
            </w:pPr>
            <w:r w:rsidRPr="00543590">
              <w:rPr>
                <w:rFonts w:ascii="Arial" w:hAnsi="Arial" w:cs="Arial"/>
                <w:b/>
                <w:bCs/>
                <w:szCs w:val="24"/>
              </w:rPr>
              <w:t>Customer focus:</w:t>
            </w:r>
            <w:r w:rsidRPr="00543590">
              <w:t xml:space="preserve"> </w:t>
            </w:r>
            <w:r w:rsidRPr="00543590">
              <w:rPr>
                <w:rFonts w:ascii="Arial" w:hAnsi="Arial" w:cs="Arial"/>
                <w:szCs w:val="24"/>
              </w:rPr>
              <w:t xml:space="preserve">Able to gain insight into </w:t>
            </w:r>
          </w:p>
          <w:p w14:paraId="7920B402" w14:textId="34DD3328" w:rsidR="007E0E2F" w:rsidRPr="00543590" w:rsidRDefault="00543590" w:rsidP="00543590">
            <w:pPr>
              <w:pStyle w:val="TableText"/>
              <w:jc w:val="left"/>
              <w:rPr>
                <w:rFonts w:ascii="Arial" w:hAnsi="Arial" w:cs="Arial"/>
                <w:szCs w:val="24"/>
              </w:rPr>
            </w:pPr>
            <w:r w:rsidRPr="00543590">
              <w:rPr>
                <w:rFonts w:ascii="Arial" w:hAnsi="Arial" w:cs="Arial"/>
                <w:szCs w:val="24"/>
              </w:rPr>
              <w:t>customer needs to build and deliver solutions that meet expectations and maintain effective relationships.</w:t>
            </w:r>
          </w:p>
        </w:tc>
        <w:tc>
          <w:tcPr>
            <w:tcW w:w="1661" w:type="dxa"/>
          </w:tcPr>
          <w:p w14:paraId="76A6B319" w14:textId="22CF2C0E" w:rsidR="007E0E2F" w:rsidRDefault="00053C0F" w:rsidP="00856869">
            <w:pPr>
              <w:rPr>
                <w:rFonts w:ascii="Arial" w:hAnsi="Arial" w:cs="Arial"/>
                <w:sz w:val="24"/>
                <w:szCs w:val="24"/>
              </w:rPr>
            </w:pPr>
            <w:r>
              <w:rPr>
                <w:rFonts w:ascii="Arial" w:hAnsi="Arial" w:cs="Arial"/>
                <w:sz w:val="24"/>
                <w:szCs w:val="24"/>
              </w:rPr>
              <w:t>x</w:t>
            </w:r>
          </w:p>
        </w:tc>
        <w:tc>
          <w:tcPr>
            <w:tcW w:w="1641" w:type="dxa"/>
          </w:tcPr>
          <w:p w14:paraId="7431C861" w14:textId="77777777" w:rsidR="007E0E2F" w:rsidRPr="00F176D3" w:rsidRDefault="007E0E2F" w:rsidP="00856869">
            <w:pPr>
              <w:rPr>
                <w:rFonts w:ascii="Arial" w:hAnsi="Arial" w:cs="Arial"/>
                <w:sz w:val="24"/>
                <w:szCs w:val="24"/>
              </w:rPr>
            </w:pPr>
          </w:p>
        </w:tc>
      </w:tr>
      <w:tr w:rsidR="007E0E2F" w:rsidRPr="00F176D3" w14:paraId="0D016ECD" w14:textId="77777777" w:rsidTr="08131889">
        <w:trPr>
          <w:trHeight w:val="284"/>
          <w:tblCellSpacing w:w="20" w:type="dxa"/>
        </w:trPr>
        <w:tc>
          <w:tcPr>
            <w:tcW w:w="5595" w:type="dxa"/>
          </w:tcPr>
          <w:p w14:paraId="1F5C7031" w14:textId="357073DA" w:rsidR="007E0E2F" w:rsidRPr="007F6846" w:rsidRDefault="00053C0F" w:rsidP="00053C0F">
            <w:pPr>
              <w:pStyle w:val="TableText"/>
              <w:jc w:val="left"/>
              <w:rPr>
                <w:rFonts w:ascii="Arial" w:hAnsi="Arial" w:cs="Arial"/>
                <w:i/>
                <w:iCs/>
                <w:szCs w:val="24"/>
              </w:rPr>
            </w:pPr>
            <w:r w:rsidRPr="00053C0F">
              <w:rPr>
                <w:rFonts w:ascii="Arial" w:hAnsi="Arial" w:cs="Arial"/>
                <w:b/>
                <w:bCs/>
                <w:szCs w:val="24"/>
              </w:rPr>
              <w:t>Initiative:</w:t>
            </w:r>
            <w:r w:rsidRPr="00053C0F">
              <w:rPr>
                <w:rFonts w:ascii="Arial" w:hAnsi="Arial" w:cs="Arial"/>
                <w:szCs w:val="24"/>
              </w:rPr>
              <w:t xml:space="preserve"> Is resourceful and able to work and make decisions with limited supervision.</w:t>
            </w:r>
          </w:p>
        </w:tc>
        <w:tc>
          <w:tcPr>
            <w:tcW w:w="1661" w:type="dxa"/>
          </w:tcPr>
          <w:p w14:paraId="3848C77E" w14:textId="32E35F4C" w:rsidR="007E0E2F" w:rsidRDefault="00053C0F" w:rsidP="00856869">
            <w:pPr>
              <w:rPr>
                <w:rFonts w:ascii="Arial" w:hAnsi="Arial" w:cs="Arial"/>
                <w:sz w:val="24"/>
                <w:szCs w:val="24"/>
              </w:rPr>
            </w:pPr>
            <w:r>
              <w:rPr>
                <w:rFonts w:ascii="Arial" w:hAnsi="Arial" w:cs="Arial"/>
                <w:sz w:val="24"/>
                <w:szCs w:val="24"/>
              </w:rPr>
              <w:t>x</w:t>
            </w:r>
          </w:p>
        </w:tc>
        <w:tc>
          <w:tcPr>
            <w:tcW w:w="1641" w:type="dxa"/>
          </w:tcPr>
          <w:p w14:paraId="5B19EF62" w14:textId="77777777" w:rsidR="007E0E2F" w:rsidRPr="00F176D3" w:rsidRDefault="007E0E2F" w:rsidP="00856869">
            <w:pPr>
              <w:rPr>
                <w:rFonts w:ascii="Arial" w:hAnsi="Arial" w:cs="Arial"/>
                <w:sz w:val="24"/>
                <w:szCs w:val="24"/>
              </w:rPr>
            </w:pPr>
          </w:p>
        </w:tc>
      </w:tr>
      <w:tr w:rsidR="00053C0F" w:rsidRPr="00F176D3" w14:paraId="38AB482C" w14:textId="77777777" w:rsidTr="08131889">
        <w:trPr>
          <w:trHeight w:val="284"/>
          <w:tblCellSpacing w:w="20" w:type="dxa"/>
        </w:trPr>
        <w:tc>
          <w:tcPr>
            <w:tcW w:w="5595" w:type="dxa"/>
          </w:tcPr>
          <w:p w14:paraId="17ED17E9" w14:textId="2AF03AFE" w:rsidR="00053C0F" w:rsidRPr="00EF1F1C" w:rsidRDefault="00053C0F" w:rsidP="00EF1F1C">
            <w:pPr>
              <w:pStyle w:val="TableText"/>
              <w:jc w:val="left"/>
              <w:rPr>
                <w:rFonts w:ascii="Arial" w:hAnsi="Arial" w:cs="Arial"/>
                <w:szCs w:val="24"/>
              </w:rPr>
            </w:pPr>
            <w:r w:rsidRPr="00053C0F">
              <w:rPr>
                <w:rFonts w:ascii="Arial" w:hAnsi="Arial" w:cs="Arial"/>
                <w:b/>
                <w:bCs/>
                <w:szCs w:val="24"/>
              </w:rPr>
              <w:t>Working with stakeholders</w:t>
            </w:r>
            <w:r>
              <w:rPr>
                <w:rFonts w:ascii="Arial" w:hAnsi="Arial" w:cs="Arial"/>
                <w:b/>
                <w:bCs/>
                <w:szCs w:val="24"/>
              </w:rPr>
              <w:t xml:space="preserve">: </w:t>
            </w:r>
            <w:r w:rsidRPr="00EF1F1C">
              <w:rPr>
                <w:rFonts w:ascii="Arial" w:hAnsi="Arial" w:cs="Arial"/>
                <w:szCs w:val="24"/>
              </w:rPr>
              <w:t>Displays Arun’s values and behaviours when interacting</w:t>
            </w:r>
            <w:r w:rsidRPr="00053C0F">
              <w:rPr>
                <w:rFonts w:ascii="Arial" w:hAnsi="Arial" w:cs="Arial"/>
                <w:b/>
                <w:bCs/>
                <w:szCs w:val="24"/>
              </w:rPr>
              <w:t xml:space="preserve"> </w:t>
            </w:r>
            <w:r w:rsidRPr="00EF1F1C">
              <w:rPr>
                <w:rFonts w:ascii="Arial" w:hAnsi="Arial" w:cs="Arial"/>
                <w:szCs w:val="24"/>
              </w:rPr>
              <w:t xml:space="preserve">with internal and external stakeholders, developing a </w:t>
            </w:r>
          </w:p>
          <w:p w14:paraId="5A25AC02" w14:textId="7DBB1298" w:rsidR="00053C0F" w:rsidRPr="00053C0F" w:rsidRDefault="00053C0F" w:rsidP="00EF1F1C">
            <w:pPr>
              <w:pStyle w:val="TableText"/>
              <w:jc w:val="left"/>
              <w:rPr>
                <w:rFonts w:ascii="Arial" w:hAnsi="Arial" w:cs="Arial"/>
                <w:b/>
                <w:bCs/>
                <w:szCs w:val="24"/>
              </w:rPr>
            </w:pPr>
            <w:r w:rsidRPr="00EF1F1C">
              <w:rPr>
                <w:rFonts w:ascii="Arial" w:hAnsi="Arial" w:cs="Arial"/>
                <w:szCs w:val="24"/>
              </w:rPr>
              <w:t>network of contacts.</w:t>
            </w:r>
          </w:p>
        </w:tc>
        <w:tc>
          <w:tcPr>
            <w:tcW w:w="1661" w:type="dxa"/>
          </w:tcPr>
          <w:p w14:paraId="7244C076" w14:textId="7D6879E4" w:rsidR="00053C0F" w:rsidRDefault="00053C0F" w:rsidP="00856869">
            <w:pPr>
              <w:rPr>
                <w:rFonts w:ascii="Arial" w:hAnsi="Arial" w:cs="Arial"/>
                <w:sz w:val="24"/>
                <w:szCs w:val="24"/>
              </w:rPr>
            </w:pPr>
            <w:r>
              <w:rPr>
                <w:rFonts w:ascii="Arial" w:hAnsi="Arial" w:cs="Arial"/>
                <w:sz w:val="24"/>
                <w:szCs w:val="24"/>
              </w:rPr>
              <w:t>x</w:t>
            </w:r>
          </w:p>
        </w:tc>
        <w:tc>
          <w:tcPr>
            <w:tcW w:w="1641" w:type="dxa"/>
          </w:tcPr>
          <w:p w14:paraId="529852BF" w14:textId="77777777" w:rsidR="00053C0F" w:rsidRPr="00F176D3" w:rsidRDefault="00053C0F" w:rsidP="00856869">
            <w:pPr>
              <w:rPr>
                <w:rFonts w:ascii="Arial" w:hAnsi="Arial" w:cs="Arial"/>
                <w:sz w:val="24"/>
                <w:szCs w:val="24"/>
              </w:rPr>
            </w:pPr>
          </w:p>
        </w:tc>
      </w:tr>
      <w:tr w:rsidR="006E055E" w:rsidRPr="00F176D3" w14:paraId="758C65E1" w14:textId="77777777" w:rsidTr="08131889">
        <w:trPr>
          <w:trHeight w:val="284"/>
          <w:tblCellSpacing w:w="20" w:type="dxa"/>
        </w:trPr>
        <w:tc>
          <w:tcPr>
            <w:tcW w:w="5595" w:type="dxa"/>
          </w:tcPr>
          <w:p w14:paraId="62A8D81F" w14:textId="77777777" w:rsidR="00BF6346" w:rsidRPr="00BF6346" w:rsidRDefault="00BF6346" w:rsidP="00BF6346">
            <w:pPr>
              <w:pStyle w:val="TableText"/>
              <w:jc w:val="left"/>
              <w:rPr>
                <w:rFonts w:ascii="Arial" w:hAnsi="Arial" w:cs="Arial"/>
                <w:szCs w:val="24"/>
              </w:rPr>
            </w:pPr>
            <w:r w:rsidRPr="00BF6346">
              <w:rPr>
                <w:rFonts w:ascii="Arial" w:hAnsi="Arial" w:cs="Arial"/>
                <w:b/>
                <w:bCs/>
                <w:szCs w:val="24"/>
              </w:rPr>
              <w:t xml:space="preserve">Influence: </w:t>
            </w:r>
            <w:r w:rsidRPr="00BF6346">
              <w:rPr>
                <w:rFonts w:ascii="Arial" w:hAnsi="Arial" w:cs="Arial"/>
                <w:szCs w:val="24"/>
              </w:rPr>
              <w:t xml:space="preserve">Understands internal and </w:t>
            </w:r>
          </w:p>
          <w:p w14:paraId="79A29A14" w14:textId="027819A6" w:rsidR="006E055E" w:rsidRDefault="00BF6346" w:rsidP="00BF6346">
            <w:pPr>
              <w:pStyle w:val="TableText"/>
              <w:jc w:val="left"/>
              <w:rPr>
                <w:rFonts w:ascii="Arial" w:hAnsi="Arial" w:cs="Arial"/>
                <w:b/>
                <w:bCs/>
                <w:szCs w:val="24"/>
              </w:rPr>
            </w:pPr>
            <w:r w:rsidRPr="00BF6346">
              <w:rPr>
                <w:rFonts w:ascii="Arial" w:hAnsi="Arial" w:cs="Arial"/>
                <w:szCs w:val="24"/>
              </w:rPr>
              <w:t xml:space="preserve">external politics and </w:t>
            </w:r>
            <w:proofErr w:type="gramStart"/>
            <w:r w:rsidRPr="00BF6346">
              <w:rPr>
                <w:rFonts w:ascii="Arial" w:hAnsi="Arial" w:cs="Arial"/>
                <w:szCs w:val="24"/>
              </w:rPr>
              <w:t>is able to</w:t>
            </w:r>
            <w:proofErr w:type="gramEnd"/>
            <w:r w:rsidRPr="00BF6346">
              <w:rPr>
                <w:rFonts w:ascii="Arial" w:hAnsi="Arial" w:cs="Arial"/>
                <w:szCs w:val="24"/>
              </w:rPr>
              <w:t xml:space="preserve"> wield influence effectively, tailoring actions to achieve the impact needed.</w:t>
            </w:r>
          </w:p>
        </w:tc>
        <w:tc>
          <w:tcPr>
            <w:tcW w:w="1661" w:type="dxa"/>
          </w:tcPr>
          <w:p w14:paraId="6DFDD8D0" w14:textId="0B8C6586" w:rsidR="006E055E" w:rsidRDefault="007A1957" w:rsidP="00856869">
            <w:pPr>
              <w:rPr>
                <w:rFonts w:ascii="Arial" w:hAnsi="Arial" w:cs="Arial"/>
                <w:sz w:val="24"/>
                <w:szCs w:val="24"/>
              </w:rPr>
            </w:pPr>
            <w:r>
              <w:rPr>
                <w:rFonts w:ascii="Arial" w:hAnsi="Arial" w:cs="Arial"/>
                <w:sz w:val="24"/>
                <w:szCs w:val="24"/>
              </w:rPr>
              <w:t>x</w:t>
            </w:r>
          </w:p>
        </w:tc>
        <w:tc>
          <w:tcPr>
            <w:tcW w:w="1641" w:type="dxa"/>
          </w:tcPr>
          <w:p w14:paraId="3E73A4F7" w14:textId="77777777" w:rsidR="006E055E" w:rsidRPr="00F176D3" w:rsidRDefault="006E055E" w:rsidP="00856869">
            <w:pPr>
              <w:rPr>
                <w:rFonts w:ascii="Arial" w:hAnsi="Arial" w:cs="Arial"/>
                <w:sz w:val="24"/>
                <w:szCs w:val="24"/>
              </w:rPr>
            </w:pPr>
          </w:p>
        </w:tc>
      </w:tr>
      <w:tr w:rsidR="00D75FDE" w:rsidRPr="00F176D3" w14:paraId="1B9BB7C4" w14:textId="77777777" w:rsidTr="08131889">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8131889">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8131889">
        <w:trPr>
          <w:trHeight w:val="284"/>
          <w:tblCellSpacing w:w="20" w:type="dxa"/>
        </w:trPr>
        <w:tc>
          <w:tcPr>
            <w:tcW w:w="5595" w:type="dxa"/>
          </w:tcPr>
          <w:p w14:paraId="26E29E1B" w14:textId="7196056F" w:rsidR="00E87520" w:rsidRPr="001121D6" w:rsidRDefault="001121D6" w:rsidP="4E87CC92">
            <w:pPr>
              <w:pStyle w:val="TableText"/>
              <w:jc w:val="left"/>
              <w:rPr>
                <w:rFonts w:ascii="Arial" w:hAnsi="Arial" w:cs="Arial"/>
              </w:rPr>
            </w:pPr>
            <w:r w:rsidRPr="4E87CC92">
              <w:rPr>
                <w:rFonts w:ascii="Arial" w:hAnsi="Arial" w:cs="Arial"/>
                <w:color w:val="auto"/>
              </w:rPr>
              <w:t>Does this role require a</w:t>
            </w:r>
            <w:r w:rsidR="00F3203A">
              <w:rPr>
                <w:rFonts w:ascii="Arial" w:hAnsi="Arial" w:cs="Arial"/>
                <w:color w:val="auto"/>
              </w:rPr>
              <w:t>n</w:t>
            </w:r>
            <w:r w:rsidRPr="4E87CC92">
              <w:rPr>
                <w:rFonts w:ascii="Arial" w:hAnsi="Arial" w:cs="Arial"/>
                <w:color w:val="auto"/>
              </w:rPr>
              <w:t xml:space="preserve"> </w:t>
            </w:r>
            <w:r w:rsidRPr="4E87CC92">
              <w:rPr>
                <w:rFonts w:ascii="Arial" w:hAnsi="Arial" w:cs="Arial"/>
                <w:b/>
                <w:bCs/>
                <w:color w:val="FF0000"/>
              </w:rPr>
              <w:t>Enhanced</w:t>
            </w:r>
            <w:r w:rsidRPr="4E87CC92">
              <w:rPr>
                <w:rFonts w:ascii="Arial" w:hAnsi="Arial" w:cs="Arial"/>
                <w:color w:val="FF0000"/>
              </w:rPr>
              <w:t xml:space="preserve"> </w:t>
            </w:r>
            <w:r w:rsidR="1847296F" w:rsidRPr="4E87CC92">
              <w:rPr>
                <w:rFonts w:ascii="Arial" w:hAnsi="Arial" w:cs="Arial"/>
                <w:color w:val="auto"/>
              </w:rPr>
              <w:t>DBS (Disclosure and Barring Service)</w:t>
            </w:r>
            <w:r w:rsidRPr="4E87CC92">
              <w:rPr>
                <w:rFonts w:ascii="Arial" w:hAnsi="Arial" w:cs="Arial"/>
                <w:color w:val="auto"/>
              </w:rPr>
              <w:t xml:space="preserve"> check?</w:t>
            </w:r>
          </w:p>
        </w:tc>
        <w:tc>
          <w:tcPr>
            <w:tcW w:w="1661" w:type="dxa"/>
          </w:tcPr>
          <w:p w14:paraId="5ED8267B" w14:textId="235B710E" w:rsidR="00E87520" w:rsidRPr="00F176D3" w:rsidRDefault="00F3203A" w:rsidP="00856869">
            <w:pPr>
              <w:rPr>
                <w:rFonts w:ascii="Arial" w:hAnsi="Arial" w:cs="Arial"/>
                <w:sz w:val="24"/>
                <w:szCs w:val="24"/>
              </w:rPr>
            </w:pPr>
            <w:r>
              <w:rPr>
                <w:rFonts w:ascii="Arial" w:hAnsi="Arial" w:cs="Arial"/>
                <w:sz w:val="24"/>
                <w:szCs w:val="24"/>
              </w:rPr>
              <w:t>x</w:t>
            </w:r>
          </w:p>
        </w:tc>
        <w:tc>
          <w:tcPr>
            <w:tcW w:w="1641" w:type="dxa"/>
          </w:tcPr>
          <w:p w14:paraId="25493120" w14:textId="77777777" w:rsidR="00E87520" w:rsidRPr="00F176D3" w:rsidRDefault="00E87520" w:rsidP="00856869">
            <w:pPr>
              <w:rPr>
                <w:rFonts w:ascii="Arial" w:hAnsi="Arial" w:cs="Arial"/>
                <w:sz w:val="24"/>
                <w:szCs w:val="24"/>
              </w:rPr>
            </w:pPr>
          </w:p>
        </w:tc>
      </w:tr>
      <w:tr w:rsidR="007B17A0" w:rsidRPr="00F176D3" w14:paraId="390C45CB" w14:textId="77777777" w:rsidTr="08131889">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77777777" w:rsidR="007B17A0" w:rsidRPr="00F176D3" w:rsidRDefault="007B17A0" w:rsidP="00856869">
            <w:pPr>
              <w:rPr>
                <w:rFonts w:ascii="Arial" w:hAnsi="Arial" w:cs="Arial"/>
                <w:sz w:val="24"/>
                <w:szCs w:val="24"/>
              </w:rPr>
            </w:pPr>
          </w:p>
        </w:tc>
        <w:tc>
          <w:tcPr>
            <w:tcW w:w="1641" w:type="dxa"/>
          </w:tcPr>
          <w:p w14:paraId="352073EE" w14:textId="4AA671E3" w:rsidR="007B17A0" w:rsidRPr="00F176D3" w:rsidRDefault="00BF6346" w:rsidP="00856869">
            <w:pPr>
              <w:rPr>
                <w:rFonts w:ascii="Arial" w:hAnsi="Arial" w:cs="Arial"/>
                <w:sz w:val="24"/>
                <w:szCs w:val="24"/>
              </w:rPr>
            </w:pPr>
            <w:r>
              <w:rPr>
                <w:rFonts w:ascii="Arial" w:hAnsi="Arial" w:cs="Arial"/>
                <w:sz w:val="24"/>
                <w:szCs w:val="24"/>
              </w:rPr>
              <w:t>x</w:t>
            </w:r>
          </w:p>
        </w:tc>
      </w:tr>
      <w:tr w:rsidR="00E87520" w:rsidRPr="00F176D3" w14:paraId="1DEA5D62" w14:textId="77777777" w:rsidTr="08131889">
        <w:trPr>
          <w:trHeight w:val="284"/>
          <w:tblCellSpacing w:w="20" w:type="dxa"/>
        </w:trPr>
        <w:tc>
          <w:tcPr>
            <w:tcW w:w="5595" w:type="dxa"/>
          </w:tcPr>
          <w:p w14:paraId="5FD2399A" w14:textId="6D10FBD0" w:rsidR="00E87520" w:rsidRPr="001121D6" w:rsidRDefault="001121D6" w:rsidP="00F3203A">
            <w:pPr>
              <w:spacing w:after="0"/>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F3203A">
            <w:pPr>
              <w:spacing w:after="0"/>
              <w:rPr>
                <w:rFonts w:ascii="Arial" w:hAnsi="Arial" w:cs="Arial"/>
                <w:sz w:val="24"/>
                <w:szCs w:val="24"/>
              </w:rPr>
            </w:pPr>
          </w:p>
        </w:tc>
        <w:tc>
          <w:tcPr>
            <w:tcW w:w="1641" w:type="dxa"/>
          </w:tcPr>
          <w:p w14:paraId="489FF01B" w14:textId="3A980638" w:rsidR="00E87520"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61713E29" w14:textId="77777777" w:rsidTr="08131889">
        <w:trPr>
          <w:trHeight w:val="284"/>
          <w:tblCellSpacing w:w="20" w:type="dxa"/>
        </w:trPr>
        <w:tc>
          <w:tcPr>
            <w:tcW w:w="5595" w:type="dxa"/>
          </w:tcPr>
          <w:p w14:paraId="3378ED26" w14:textId="156083F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6E6BE395" w:rsidR="001121D6" w:rsidRPr="00F176D3" w:rsidRDefault="001121D6" w:rsidP="00F3203A">
            <w:pPr>
              <w:spacing w:after="0"/>
              <w:rPr>
                <w:rFonts w:ascii="Arial" w:hAnsi="Arial" w:cs="Arial"/>
                <w:sz w:val="24"/>
                <w:szCs w:val="24"/>
              </w:rPr>
            </w:pPr>
          </w:p>
        </w:tc>
        <w:tc>
          <w:tcPr>
            <w:tcW w:w="1641" w:type="dxa"/>
          </w:tcPr>
          <w:p w14:paraId="3697324B" w14:textId="3C06CE54" w:rsidR="001121D6" w:rsidRPr="00F176D3" w:rsidRDefault="00BF6346" w:rsidP="00F3203A">
            <w:pPr>
              <w:spacing w:after="0"/>
              <w:rPr>
                <w:rFonts w:ascii="Arial" w:hAnsi="Arial" w:cs="Arial"/>
                <w:sz w:val="24"/>
                <w:szCs w:val="24"/>
              </w:rPr>
            </w:pPr>
            <w:r>
              <w:rPr>
                <w:rFonts w:ascii="Arial" w:hAnsi="Arial" w:cs="Arial"/>
                <w:sz w:val="24"/>
                <w:szCs w:val="24"/>
              </w:rPr>
              <w:t>x</w:t>
            </w:r>
          </w:p>
        </w:tc>
      </w:tr>
      <w:tr w:rsidR="001121D6" w:rsidRPr="00F176D3" w14:paraId="7A397C44" w14:textId="77777777" w:rsidTr="08131889">
        <w:trPr>
          <w:trHeight w:val="284"/>
          <w:tblCellSpacing w:w="20" w:type="dxa"/>
        </w:trPr>
        <w:tc>
          <w:tcPr>
            <w:tcW w:w="5595" w:type="dxa"/>
          </w:tcPr>
          <w:p w14:paraId="506A9FB5" w14:textId="6C873316"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driver’s license and access to a vehicle?</w:t>
            </w:r>
          </w:p>
        </w:tc>
        <w:tc>
          <w:tcPr>
            <w:tcW w:w="1661" w:type="dxa"/>
          </w:tcPr>
          <w:p w14:paraId="257DC36A" w14:textId="51B5CE24" w:rsidR="001121D6" w:rsidRPr="00F176D3" w:rsidRDefault="00F3203A" w:rsidP="00F3203A">
            <w:pPr>
              <w:spacing w:after="0"/>
              <w:rPr>
                <w:rFonts w:ascii="Arial" w:hAnsi="Arial" w:cs="Arial"/>
                <w:sz w:val="24"/>
                <w:szCs w:val="24"/>
              </w:rPr>
            </w:pPr>
            <w:r>
              <w:rPr>
                <w:rFonts w:ascii="Arial" w:hAnsi="Arial" w:cs="Arial"/>
                <w:sz w:val="24"/>
                <w:szCs w:val="24"/>
              </w:rPr>
              <w:t>x</w:t>
            </w:r>
          </w:p>
        </w:tc>
        <w:tc>
          <w:tcPr>
            <w:tcW w:w="1641" w:type="dxa"/>
          </w:tcPr>
          <w:p w14:paraId="64BE791F" w14:textId="77777777" w:rsidR="001121D6" w:rsidRPr="00F176D3" w:rsidRDefault="001121D6" w:rsidP="00F3203A">
            <w:pPr>
              <w:spacing w:after="0"/>
              <w:rPr>
                <w:rFonts w:ascii="Arial" w:hAnsi="Arial" w:cs="Arial"/>
                <w:sz w:val="24"/>
                <w:szCs w:val="24"/>
              </w:rPr>
            </w:pPr>
          </w:p>
        </w:tc>
      </w:tr>
      <w:tr w:rsidR="001121D6" w:rsidRPr="00F176D3" w14:paraId="7ED406F3" w14:textId="77777777" w:rsidTr="08131889">
        <w:trPr>
          <w:trHeight w:val="284"/>
          <w:tblCellSpacing w:w="20" w:type="dxa"/>
        </w:trPr>
        <w:tc>
          <w:tcPr>
            <w:tcW w:w="5595" w:type="dxa"/>
          </w:tcPr>
          <w:p w14:paraId="47F4AB09" w14:textId="25A55A94"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3EB32E91" w:rsidR="001121D6" w:rsidRPr="00F176D3" w:rsidRDefault="00DD59CC" w:rsidP="00F3203A">
            <w:pPr>
              <w:spacing w:after="0"/>
              <w:rPr>
                <w:rFonts w:ascii="Arial" w:hAnsi="Arial" w:cs="Arial"/>
                <w:sz w:val="24"/>
                <w:szCs w:val="24"/>
              </w:rPr>
            </w:pPr>
            <w:r>
              <w:rPr>
                <w:rFonts w:ascii="Arial" w:hAnsi="Arial" w:cs="Arial"/>
                <w:sz w:val="24"/>
                <w:szCs w:val="24"/>
              </w:rPr>
              <w:t>x</w:t>
            </w:r>
          </w:p>
        </w:tc>
        <w:tc>
          <w:tcPr>
            <w:tcW w:w="1641" w:type="dxa"/>
          </w:tcPr>
          <w:p w14:paraId="41C006DC" w14:textId="007FB79A" w:rsidR="001121D6" w:rsidRPr="00F176D3" w:rsidRDefault="001121D6" w:rsidP="00F3203A">
            <w:pPr>
              <w:spacing w:after="0"/>
              <w:rPr>
                <w:rFonts w:ascii="Arial" w:hAnsi="Arial" w:cs="Arial"/>
                <w:sz w:val="24"/>
                <w:szCs w:val="24"/>
              </w:rPr>
            </w:pPr>
          </w:p>
        </w:tc>
      </w:tr>
      <w:tr w:rsidR="001121D6" w:rsidRPr="00F176D3" w14:paraId="720D2919" w14:textId="77777777" w:rsidTr="08131889">
        <w:trPr>
          <w:trHeight w:val="284"/>
          <w:tblCellSpacing w:w="20" w:type="dxa"/>
        </w:trPr>
        <w:tc>
          <w:tcPr>
            <w:tcW w:w="5595" w:type="dxa"/>
          </w:tcPr>
          <w:p w14:paraId="271BA119" w14:textId="74A28023"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F3203A">
            <w:pPr>
              <w:spacing w:after="0"/>
              <w:rPr>
                <w:rFonts w:ascii="Arial" w:hAnsi="Arial" w:cs="Arial"/>
                <w:sz w:val="24"/>
                <w:szCs w:val="24"/>
              </w:rPr>
            </w:pPr>
          </w:p>
        </w:tc>
        <w:tc>
          <w:tcPr>
            <w:tcW w:w="1641" w:type="dxa"/>
          </w:tcPr>
          <w:p w14:paraId="1E7E659E" w14:textId="39E1C125" w:rsidR="001121D6"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31F8B2D5" w14:textId="77777777" w:rsidTr="08131889">
        <w:trPr>
          <w:trHeight w:val="284"/>
          <w:tblCellSpacing w:w="20" w:type="dxa"/>
        </w:trPr>
        <w:tc>
          <w:tcPr>
            <w:tcW w:w="5595" w:type="dxa"/>
          </w:tcPr>
          <w:p w14:paraId="7DEEA7F4" w14:textId="3DF5688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F3203A">
            <w:pPr>
              <w:spacing w:after="0"/>
              <w:rPr>
                <w:rFonts w:ascii="Arial" w:hAnsi="Arial" w:cs="Arial"/>
                <w:sz w:val="24"/>
                <w:szCs w:val="24"/>
              </w:rPr>
            </w:pPr>
          </w:p>
        </w:tc>
        <w:tc>
          <w:tcPr>
            <w:tcW w:w="1641" w:type="dxa"/>
          </w:tcPr>
          <w:p w14:paraId="006EB3E9" w14:textId="24BB8654" w:rsidR="001121D6" w:rsidRPr="00F176D3" w:rsidRDefault="00F3203A" w:rsidP="00F3203A">
            <w:pPr>
              <w:spacing w:after="0"/>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5"/>
      <w:footerReference w:type="even" r:id="rId16"/>
      <w:footerReference w:type="default" r:id="rId17"/>
      <w:footerReference w:type="first" r:id="rId18"/>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F6E33" w14:textId="77777777" w:rsidR="006742CC" w:rsidRDefault="006742CC" w:rsidP="00363B96">
      <w:pPr>
        <w:spacing w:after="0" w:line="240" w:lineRule="auto"/>
      </w:pPr>
      <w:r>
        <w:separator/>
      </w:r>
    </w:p>
  </w:endnote>
  <w:endnote w:type="continuationSeparator" w:id="0">
    <w:p w14:paraId="6A459DD0" w14:textId="77777777" w:rsidR="006742CC" w:rsidRDefault="006742C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1ECC" w14:textId="77777777" w:rsidR="006742CC" w:rsidRDefault="006742CC" w:rsidP="00363B96">
      <w:pPr>
        <w:spacing w:after="0" w:line="240" w:lineRule="auto"/>
      </w:pPr>
      <w:r>
        <w:separator/>
      </w:r>
    </w:p>
  </w:footnote>
  <w:footnote w:type="continuationSeparator" w:id="0">
    <w:p w14:paraId="4C8553FF" w14:textId="77777777" w:rsidR="006742CC" w:rsidRDefault="006742C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12EE5"/>
    <w:multiLevelType w:val="hybridMultilevel"/>
    <w:tmpl w:val="8AB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9"/>
  </w:num>
  <w:num w:numId="2" w16cid:durableId="1344210511">
    <w:abstractNumId w:val="8"/>
  </w:num>
  <w:num w:numId="3" w16cid:durableId="1285887353">
    <w:abstractNumId w:val="10"/>
  </w:num>
  <w:num w:numId="4" w16cid:durableId="899638842">
    <w:abstractNumId w:val="13"/>
  </w:num>
  <w:num w:numId="5" w16cid:durableId="1073040944">
    <w:abstractNumId w:val="7"/>
  </w:num>
  <w:num w:numId="6" w16cid:durableId="920413156">
    <w:abstractNumId w:val="21"/>
  </w:num>
  <w:num w:numId="7" w16cid:durableId="910652712">
    <w:abstractNumId w:val="20"/>
  </w:num>
  <w:num w:numId="8" w16cid:durableId="808405719">
    <w:abstractNumId w:val="15"/>
  </w:num>
  <w:num w:numId="9" w16cid:durableId="874197850">
    <w:abstractNumId w:val="16"/>
  </w:num>
  <w:num w:numId="10" w16cid:durableId="1877156411">
    <w:abstractNumId w:val="6"/>
  </w:num>
  <w:num w:numId="11" w16cid:durableId="724107687">
    <w:abstractNumId w:val="18"/>
  </w:num>
  <w:num w:numId="12" w16cid:durableId="58946071">
    <w:abstractNumId w:val="11"/>
  </w:num>
  <w:num w:numId="13" w16cid:durableId="567156954">
    <w:abstractNumId w:val="4"/>
  </w:num>
  <w:num w:numId="14" w16cid:durableId="1014070894">
    <w:abstractNumId w:val="2"/>
  </w:num>
  <w:num w:numId="15" w16cid:durableId="897202664">
    <w:abstractNumId w:val="1"/>
  </w:num>
  <w:num w:numId="16" w16cid:durableId="717120348">
    <w:abstractNumId w:val="17"/>
  </w:num>
  <w:num w:numId="17" w16cid:durableId="844830987">
    <w:abstractNumId w:val="12"/>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4"/>
  </w:num>
  <w:num w:numId="22" w16cid:durableId="513689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21A2E"/>
    <w:rsid w:val="00031BA3"/>
    <w:rsid w:val="00033861"/>
    <w:rsid w:val="00043EFA"/>
    <w:rsid w:val="00053C0F"/>
    <w:rsid w:val="00061556"/>
    <w:rsid w:val="0007724C"/>
    <w:rsid w:val="000855DA"/>
    <w:rsid w:val="000B34B3"/>
    <w:rsid w:val="000E34A3"/>
    <w:rsid w:val="000E4FC9"/>
    <w:rsid w:val="000F43E9"/>
    <w:rsid w:val="001121D6"/>
    <w:rsid w:val="001405B2"/>
    <w:rsid w:val="00166E16"/>
    <w:rsid w:val="001747C9"/>
    <w:rsid w:val="001933F1"/>
    <w:rsid w:val="00195C23"/>
    <w:rsid w:val="001B2437"/>
    <w:rsid w:val="001B6B9A"/>
    <w:rsid w:val="001E2363"/>
    <w:rsid w:val="001E3C36"/>
    <w:rsid w:val="001F4160"/>
    <w:rsid w:val="00200F01"/>
    <w:rsid w:val="002232D2"/>
    <w:rsid w:val="0025211E"/>
    <w:rsid w:val="0026105A"/>
    <w:rsid w:val="0028213A"/>
    <w:rsid w:val="00284E1F"/>
    <w:rsid w:val="00286160"/>
    <w:rsid w:val="002D4C44"/>
    <w:rsid w:val="00336FDB"/>
    <w:rsid w:val="003518E5"/>
    <w:rsid w:val="00363B96"/>
    <w:rsid w:val="00372D75"/>
    <w:rsid w:val="003973B4"/>
    <w:rsid w:val="003C1E2D"/>
    <w:rsid w:val="003D41CE"/>
    <w:rsid w:val="00405EF4"/>
    <w:rsid w:val="0041018A"/>
    <w:rsid w:val="00423955"/>
    <w:rsid w:val="00456740"/>
    <w:rsid w:val="004B1974"/>
    <w:rsid w:val="004B7F4A"/>
    <w:rsid w:val="004D5F69"/>
    <w:rsid w:val="004E775E"/>
    <w:rsid w:val="004F4FE4"/>
    <w:rsid w:val="00504E33"/>
    <w:rsid w:val="00512E7F"/>
    <w:rsid w:val="00523EDF"/>
    <w:rsid w:val="00531396"/>
    <w:rsid w:val="00543590"/>
    <w:rsid w:val="00546988"/>
    <w:rsid w:val="00573272"/>
    <w:rsid w:val="0057541E"/>
    <w:rsid w:val="00596DEA"/>
    <w:rsid w:val="005A4EC0"/>
    <w:rsid w:val="005B5F7A"/>
    <w:rsid w:val="005C3A34"/>
    <w:rsid w:val="005E35F4"/>
    <w:rsid w:val="0064100D"/>
    <w:rsid w:val="00643387"/>
    <w:rsid w:val="00643E4A"/>
    <w:rsid w:val="006742CC"/>
    <w:rsid w:val="006A2B7B"/>
    <w:rsid w:val="006B74FC"/>
    <w:rsid w:val="006D488F"/>
    <w:rsid w:val="006E055E"/>
    <w:rsid w:val="006E3CDD"/>
    <w:rsid w:val="00712A9D"/>
    <w:rsid w:val="00720FE8"/>
    <w:rsid w:val="007448EE"/>
    <w:rsid w:val="00776047"/>
    <w:rsid w:val="00783096"/>
    <w:rsid w:val="007A1957"/>
    <w:rsid w:val="007A7F7E"/>
    <w:rsid w:val="007B17A0"/>
    <w:rsid w:val="007D15E5"/>
    <w:rsid w:val="007D790F"/>
    <w:rsid w:val="007E0E2F"/>
    <w:rsid w:val="007E6D98"/>
    <w:rsid w:val="007F6846"/>
    <w:rsid w:val="00803AE3"/>
    <w:rsid w:val="00813A92"/>
    <w:rsid w:val="0082364E"/>
    <w:rsid w:val="008240C5"/>
    <w:rsid w:val="00856869"/>
    <w:rsid w:val="00856B50"/>
    <w:rsid w:val="00866FD0"/>
    <w:rsid w:val="008961E7"/>
    <w:rsid w:val="008A798A"/>
    <w:rsid w:val="008E314C"/>
    <w:rsid w:val="008F2AE3"/>
    <w:rsid w:val="00900F57"/>
    <w:rsid w:val="00913233"/>
    <w:rsid w:val="009156A3"/>
    <w:rsid w:val="009178F8"/>
    <w:rsid w:val="00931C0D"/>
    <w:rsid w:val="00933484"/>
    <w:rsid w:val="0096439D"/>
    <w:rsid w:val="00986DF3"/>
    <w:rsid w:val="009907D1"/>
    <w:rsid w:val="00997541"/>
    <w:rsid w:val="009C40B2"/>
    <w:rsid w:val="00A33560"/>
    <w:rsid w:val="00A4696B"/>
    <w:rsid w:val="00A46D36"/>
    <w:rsid w:val="00A524FE"/>
    <w:rsid w:val="00A76FAD"/>
    <w:rsid w:val="00A832CF"/>
    <w:rsid w:val="00A9472E"/>
    <w:rsid w:val="00AD1590"/>
    <w:rsid w:val="00AE7D07"/>
    <w:rsid w:val="00AF404E"/>
    <w:rsid w:val="00B21748"/>
    <w:rsid w:val="00B54A5E"/>
    <w:rsid w:val="00BA1F12"/>
    <w:rsid w:val="00BA2CD3"/>
    <w:rsid w:val="00BB783D"/>
    <w:rsid w:val="00BD2009"/>
    <w:rsid w:val="00BF6346"/>
    <w:rsid w:val="00C05FB9"/>
    <w:rsid w:val="00C10159"/>
    <w:rsid w:val="00C84BB0"/>
    <w:rsid w:val="00CA468C"/>
    <w:rsid w:val="00CC327F"/>
    <w:rsid w:val="00CF4216"/>
    <w:rsid w:val="00D01284"/>
    <w:rsid w:val="00D15DD1"/>
    <w:rsid w:val="00D23CC6"/>
    <w:rsid w:val="00D45075"/>
    <w:rsid w:val="00D75FDE"/>
    <w:rsid w:val="00D844E0"/>
    <w:rsid w:val="00D87065"/>
    <w:rsid w:val="00DC02B5"/>
    <w:rsid w:val="00DD59CC"/>
    <w:rsid w:val="00DE291C"/>
    <w:rsid w:val="00E0100E"/>
    <w:rsid w:val="00E30CF4"/>
    <w:rsid w:val="00E52A46"/>
    <w:rsid w:val="00E53AFC"/>
    <w:rsid w:val="00E53E6A"/>
    <w:rsid w:val="00E87520"/>
    <w:rsid w:val="00E87902"/>
    <w:rsid w:val="00EC3289"/>
    <w:rsid w:val="00EC6349"/>
    <w:rsid w:val="00ED2010"/>
    <w:rsid w:val="00EE46DD"/>
    <w:rsid w:val="00EF1864"/>
    <w:rsid w:val="00EF1F1C"/>
    <w:rsid w:val="00F1614D"/>
    <w:rsid w:val="00F1651A"/>
    <w:rsid w:val="00F176D3"/>
    <w:rsid w:val="00F300E8"/>
    <w:rsid w:val="00F3203A"/>
    <w:rsid w:val="00F464CC"/>
    <w:rsid w:val="00F51C57"/>
    <w:rsid w:val="00F5548D"/>
    <w:rsid w:val="00F677C0"/>
    <w:rsid w:val="00F92841"/>
    <w:rsid w:val="00F955FF"/>
    <w:rsid w:val="00FC3CD7"/>
    <w:rsid w:val="00FC7109"/>
    <w:rsid w:val="00FF58EB"/>
    <w:rsid w:val="08131889"/>
    <w:rsid w:val="0D6A9264"/>
    <w:rsid w:val="1331A33E"/>
    <w:rsid w:val="1847296F"/>
    <w:rsid w:val="4E87C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D9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2.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f622bc17-419b-4713-b5de-8a57316f4e7b"/>
    <ds:schemaRef ds:uri="405d34b7-5f36-4cea-aec6-d020c37e96ea"/>
  </ds:schemaRefs>
</ds:datastoreItem>
</file>

<file path=customXml/itemProps3.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4.xml><?xml version="1.0" encoding="utf-8"?>
<ds:datastoreItem xmlns:ds="http://schemas.openxmlformats.org/officeDocument/2006/customXml" ds:itemID="{81067F0B-6B58-4DE1-AED2-F5DBF1770DBE}"/>
</file>

<file path=docProps/app.xml><?xml version="1.0" encoding="utf-8"?>
<Properties xmlns="http://schemas.openxmlformats.org/officeDocument/2006/extended-properties" xmlns:vt="http://schemas.openxmlformats.org/officeDocument/2006/docPropsVTypes">
  <Template>Normal</Template>
  <TotalTime>1</TotalTime>
  <Pages>5</Pages>
  <Words>1459</Words>
  <Characters>8334</Characters>
  <Application>Microsoft Office Word</Application>
  <DocSecurity>4</DocSecurity>
  <Lines>177</Lines>
  <Paragraphs>58</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Kirsty Brand</cp:lastModifiedBy>
  <cp:revision>2</cp:revision>
  <dcterms:created xsi:type="dcterms:W3CDTF">2026-06-30T13:17:00Z</dcterms:created>
  <dcterms:modified xsi:type="dcterms:W3CDTF">2026-06-30T13:17:00Z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1df9e354-87b1-4562-a2ca-35ec1fc63f6c</vt:lpwstr>
  </property>
</Properties>
</file>