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82" w:type="dxa"/>
        <w:tblBorders>
          <w:top w:val="single" w:sz="4" w:space="0" w:color="296EB6"/>
          <w:left w:val="single" w:sz="4" w:space="0" w:color="296EB6"/>
          <w:bottom w:val="single" w:sz="4" w:space="0" w:color="296EB6"/>
          <w:right w:val="single" w:sz="4" w:space="0" w:color="296EB6"/>
          <w:insideH w:val="single" w:sz="4" w:space="0" w:color="296EB6"/>
          <w:insideV w:val="single" w:sz="4" w:space="0" w:color="296EB6"/>
        </w:tblBorders>
        <w:tblLook w:val="04A0" w:firstRow="1" w:lastRow="0" w:firstColumn="1" w:lastColumn="0" w:noHBand="0" w:noVBand="1"/>
      </w:tblPr>
      <w:tblGrid>
        <w:gridCol w:w="2154"/>
        <w:gridCol w:w="7628"/>
      </w:tblGrid>
      <w:tr w:rsidR="00801949" w:rsidRPr="00E74244" w14:paraId="5197A267" w14:textId="77777777" w:rsidTr="004E21C4">
        <w:trPr>
          <w:trHeight w:val="566"/>
        </w:trPr>
        <w:tc>
          <w:tcPr>
            <w:tcW w:w="2154" w:type="dxa"/>
            <w:tcBorders>
              <w:bottom w:val="single" w:sz="4" w:space="0" w:color="FFFFFF" w:themeColor="background1"/>
            </w:tcBorders>
            <w:shd w:val="clear" w:color="auto" w:fill="296EB6"/>
            <w:vAlign w:val="center"/>
          </w:tcPr>
          <w:p w14:paraId="324243CE" w14:textId="1BFB5E81" w:rsidR="00801949"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Job Title</w:t>
            </w:r>
          </w:p>
        </w:tc>
        <w:tc>
          <w:tcPr>
            <w:tcW w:w="7628" w:type="dxa"/>
            <w:tcBorders>
              <w:bottom w:val="single" w:sz="4" w:space="0" w:color="296EB6"/>
            </w:tcBorders>
            <w:vAlign w:val="center"/>
          </w:tcPr>
          <w:p w14:paraId="332FF35A" w14:textId="4BF2324B" w:rsidR="00801949" w:rsidRPr="003B058B" w:rsidRDefault="00195871" w:rsidP="05E66D72">
            <w:pPr>
              <w:rPr>
                <w:rFonts w:ascii="Arial" w:eastAsia="Arial" w:hAnsi="Arial" w:cs="Arial"/>
                <w:lang w:val="en-US"/>
              </w:rPr>
            </w:pPr>
            <w:r w:rsidRPr="00195871">
              <w:rPr>
                <w:rFonts w:ascii="Arial" w:eastAsia="Arial" w:hAnsi="Arial" w:cs="Arial"/>
              </w:rPr>
              <w:t>Compliance &amp; CDM Manager</w:t>
            </w:r>
          </w:p>
        </w:tc>
      </w:tr>
      <w:tr w:rsidR="00801949" w:rsidRPr="00E74244" w14:paraId="7B81B474" w14:textId="77777777" w:rsidTr="004E21C4">
        <w:trPr>
          <w:trHeight w:val="566"/>
        </w:trPr>
        <w:tc>
          <w:tcPr>
            <w:tcW w:w="2154" w:type="dxa"/>
            <w:tcBorders>
              <w:top w:val="single" w:sz="4" w:space="0" w:color="FFFFFF" w:themeColor="background1"/>
              <w:bottom w:val="single" w:sz="4" w:space="0" w:color="FFFFFF" w:themeColor="background1"/>
            </w:tcBorders>
            <w:shd w:val="clear" w:color="auto" w:fill="296EB6"/>
            <w:vAlign w:val="center"/>
          </w:tcPr>
          <w:p w14:paraId="413E3A09" w14:textId="665649C6" w:rsidR="00801949"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Grade</w:t>
            </w:r>
          </w:p>
        </w:tc>
        <w:tc>
          <w:tcPr>
            <w:tcW w:w="7628" w:type="dxa"/>
            <w:tcBorders>
              <w:top w:val="single" w:sz="4" w:space="0" w:color="296EB6"/>
            </w:tcBorders>
            <w:vAlign w:val="center"/>
          </w:tcPr>
          <w:p w14:paraId="0B454556" w14:textId="6C815287" w:rsidR="00801949" w:rsidRPr="003B058B" w:rsidRDefault="004D14B0" w:rsidP="05E66D72">
            <w:pPr>
              <w:rPr>
                <w:rFonts w:ascii="Arial" w:eastAsia="Arial" w:hAnsi="Arial" w:cs="Arial"/>
                <w:lang w:val="en-US"/>
              </w:rPr>
            </w:pPr>
            <w:r>
              <w:rPr>
                <w:rFonts w:ascii="Arial" w:eastAsia="Arial" w:hAnsi="Arial" w:cs="Arial"/>
                <w:lang w:val="en-US"/>
              </w:rPr>
              <w:t>PO14</w:t>
            </w:r>
          </w:p>
        </w:tc>
      </w:tr>
      <w:tr w:rsidR="005D45B8" w:rsidRPr="00E74244" w14:paraId="181284AB" w14:textId="77777777" w:rsidTr="004E21C4">
        <w:trPr>
          <w:trHeight w:val="697"/>
        </w:trPr>
        <w:tc>
          <w:tcPr>
            <w:tcW w:w="2154" w:type="dxa"/>
            <w:tcBorders>
              <w:top w:val="single" w:sz="4" w:space="0" w:color="FFFFFF" w:themeColor="background1"/>
              <w:bottom w:val="single" w:sz="4" w:space="0" w:color="FFFFFF" w:themeColor="background1"/>
            </w:tcBorders>
            <w:shd w:val="clear" w:color="auto" w:fill="296EB6"/>
            <w:vAlign w:val="center"/>
          </w:tcPr>
          <w:p w14:paraId="39F4B988" w14:textId="525A470F" w:rsidR="005D45B8"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Reporting To</w:t>
            </w:r>
          </w:p>
        </w:tc>
        <w:tc>
          <w:tcPr>
            <w:tcW w:w="7628" w:type="dxa"/>
          </w:tcPr>
          <w:p w14:paraId="489EA15D" w14:textId="77777777" w:rsidR="00594118" w:rsidRPr="003B058B" w:rsidRDefault="00594118" w:rsidP="05E66D72">
            <w:pPr>
              <w:rPr>
                <w:rFonts w:ascii="Arial" w:eastAsia="Arial" w:hAnsi="Arial" w:cs="Arial"/>
              </w:rPr>
            </w:pPr>
          </w:p>
          <w:p w14:paraId="7C7E65C0" w14:textId="2B1DBB57" w:rsidR="007102FC" w:rsidRPr="003B058B" w:rsidRDefault="00747CDD" w:rsidP="00001C6C">
            <w:pPr>
              <w:rPr>
                <w:rFonts w:ascii="Arial" w:eastAsia="Arial" w:hAnsi="Arial" w:cs="Arial"/>
                <w:lang w:val="en-US"/>
              </w:rPr>
            </w:pPr>
            <w:r>
              <w:rPr>
                <w:rFonts w:ascii="Arial" w:eastAsia="Arial" w:hAnsi="Arial" w:cs="Arial"/>
                <w:lang w:val="en-US"/>
              </w:rPr>
              <w:t xml:space="preserve">Head </w:t>
            </w:r>
            <w:r w:rsidR="00F573DF">
              <w:rPr>
                <w:rFonts w:ascii="Arial" w:eastAsia="Arial" w:hAnsi="Arial" w:cs="Arial"/>
                <w:lang w:val="en-US"/>
              </w:rPr>
              <w:t>of Service – Facilities Management</w:t>
            </w:r>
          </w:p>
        </w:tc>
      </w:tr>
      <w:tr w:rsidR="005D45B8" w:rsidRPr="00E74244" w14:paraId="6EAE5740" w14:textId="77777777" w:rsidTr="05E66D72">
        <w:trPr>
          <w:trHeight w:val="566"/>
        </w:trPr>
        <w:tc>
          <w:tcPr>
            <w:tcW w:w="2154" w:type="dxa"/>
            <w:tcBorders>
              <w:top w:val="single" w:sz="4" w:space="0" w:color="FFFFFF" w:themeColor="background1"/>
            </w:tcBorders>
            <w:shd w:val="clear" w:color="auto" w:fill="296EB6"/>
            <w:vAlign w:val="center"/>
          </w:tcPr>
          <w:p w14:paraId="197848CC" w14:textId="62D2283B" w:rsidR="005D45B8"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J</w:t>
            </w:r>
            <w:r w:rsidR="00432036">
              <w:rPr>
                <w:rFonts w:ascii="Lato" w:eastAsia="Arial" w:hAnsi="Lato" w:cs="Arial"/>
                <w:b/>
                <w:bCs/>
                <w:color w:val="FFFFFF" w:themeColor="background1"/>
                <w:sz w:val="24"/>
                <w:szCs w:val="24"/>
                <w:lang w:val="en-US"/>
              </w:rPr>
              <w:t>D</w:t>
            </w:r>
            <w:r w:rsidRPr="00E74244">
              <w:rPr>
                <w:rFonts w:ascii="Lato" w:eastAsia="Arial" w:hAnsi="Lato" w:cs="Arial"/>
                <w:b/>
                <w:bCs/>
                <w:color w:val="FFFFFF" w:themeColor="background1"/>
                <w:sz w:val="24"/>
                <w:szCs w:val="24"/>
                <w:lang w:val="en-US"/>
              </w:rPr>
              <w:t xml:space="preserve"> Ref</w:t>
            </w:r>
          </w:p>
        </w:tc>
        <w:tc>
          <w:tcPr>
            <w:tcW w:w="7628" w:type="dxa"/>
            <w:vAlign w:val="center"/>
          </w:tcPr>
          <w:p w14:paraId="368D8830" w14:textId="5B8791B4" w:rsidR="005D45B8" w:rsidRPr="003B058B" w:rsidRDefault="00282557" w:rsidP="05E66D72">
            <w:pPr>
              <w:rPr>
                <w:rFonts w:ascii="Arial" w:eastAsia="Arial" w:hAnsi="Arial" w:cs="Arial"/>
                <w:color w:val="2F5496" w:themeColor="accent1" w:themeShade="BF"/>
                <w:lang w:val="en-US"/>
              </w:rPr>
            </w:pPr>
            <w:r w:rsidRPr="00282557">
              <w:rPr>
                <w:rFonts w:ascii="Arial" w:eastAsia="Arial" w:hAnsi="Arial" w:cs="Arial"/>
                <w:color w:val="2F5496" w:themeColor="accent1" w:themeShade="BF"/>
                <w:lang w:val="en-US"/>
              </w:rPr>
              <w:t>CSUP0088P(B)</w:t>
            </w:r>
          </w:p>
        </w:tc>
      </w:tr>
    </w:tbl>
    <w:p w14:paraId="6F798499" w14:textId="3847E7A6" w:rsidR="00A6208B" w:rsidRPr="00A6208B" w:rsidRDefault="00A6208B" w:rsidP="00A6208B">
      <w:pPr>
        <w:rPr>
          <w:rFonts w:ascii="Lato" w:eastAsia="Arial" w:hAnsi="Lato" w:cs="Arial"/>
          <w:b/>
          <w:bCs/>
          <w:i/>
          <w:iCs/>
          <w:sz w:val="24"/>
          <w:szCs w:val="24"/>
        </w:rPr>
      </w:pPr>
      <w:r w:rsidRPr="00A6208B">
        <w:rPr>
          <w:rFonts w:ascii="Lato" w:hAnsi="Lato"/>
          <w:b/>
          <w:bCs/>
          <w:i/>
          <w:iCs/>
          <w:sz w:val="24"/>
          <w:szCs w:val="24"/>
        </w:rPr>
        <w:tab/>
      </w:r>
      <w:r w:rsidRPr="00A6208B">
        <w:rPr>
          <w:rFonts w:ascii="Lato" w:eastAsia="Arial" w:hAnsi="Lato" w:cs="Arial"/>
          <w:b/>
          <w:bCs/>
          <w:i/>
          <w:iCs/>
          <w:sz w:val="24"/>
          <w:szCs w:val="24"/>
        </w:rPr>
        <w:t xml:space="preserve"> </w:t>
      </w:r>
    </w:p>
    <w:p w14:paraId="5202C783" w14:textId="70970128" w:rsidR="00801949" w:rsidRPr="00600233" w:rsidRDefault="009B76D0" w:rsidP="05E66D72">
      <w:pPr>
        <w:pStyle w:val="Title14ptBlueAligntoLeftTITLES"/>
        <w:spacing w:line="276" w:lineRule="auto"/>
        <w:rPr>
          <w:rFonts w:ascii="Lato" w:eastAsia="Arial" w:hAnsi="Lato" w:cs="Arial"/>
          <w:color w:val="296EB6"/>
          <w:spacing w:val="30"/>
        </w:rPr>
      </w:pPr>
      <w:r w:rsidRPr="00600233">
        <w:rPr>
          <w:rFonts w:ascii="Lato" w:eastAsia="Arial" w:hAnsi="Lato" w:cs="Arial"/>
          <w:caps w:val="0"/>
          <w:color w:val="296EB6"/>
          <w:spacing w:val="30"/>
        </w:rPr>
        <w:t>Purpose</w:t>
      </w:r>
    </w:p>
    <w:p w14:paraId="043CE346" w14:textId="48F7CB14" w:rsidR="00D47054" w:rsidRPr="00D47054" w:rsidRDefault="0000761B" w:rsidP="00CC512E">
      <w:pPr>
        <w:jc w:val="both"/>
        <w:rPr>
          <w:rFonts w:ascii="Arial" w:eastAsia="Arial" w:hAnsi="Arial" w:cs="Arial"/>
          <w:color w:val="333333"/>
        </w:rPr>
      </w:pPr>
      <w:r>
        <w:rPr>
          <w:rFonts w:ascii="Arial" w:eastAsia="Arial" w:hAnsi="Arial" w:cs="Arial"/>
          <w:color w:val="333333"/>
        </w:rPr>
        <w:t>P</w:t>
      </w:r>
      <w:r w:rsidR="00D47054" w:rsidRPr="00D47054">
        <w:rPr>
          <w:rFonts w:ascii="Arial" w:eastAsia="Arial" w:hAnsi="Arial" w:cs="Arial"/>
          <w:color w:val="333333"/>
        </w:rPr>
        <w:t>rovide strategic and operational leadership for the Council’s corporate building safety, asset compliance and CDM across the entire property portfolio and project programme, ensuring the Council fulfils all legal, regulatory, and governance obligations relating to building, resident and project safety.</w:t>
      </w:r>
      <w:r w:rsidR="00CC512E">
        <w:rPr>
          <w:rFonts w:ascii="Arial" w:eastAsia="Arial" w:hAnsi="Arial" w:cs="Arial"/>
          <w:color w:val="333333"/>
        </w:rPr>
        <w:t xml:space="preserve">  </w:t>
      </w:r>
      <w:r>
        <w:rPr>
          <w:rFonts w:ascii="Arial" w:eastAsia="Arial" w:hAnsi="Arial" w:cs="Arial"/>
          <w:color w:val="333333"/>
        </w:rPr>
        <w:t>A</w:t>
      </w:r>
      <w:r w:rsidR="00D47054" w:rsidRPr="00D47054">
        <w:rPr>
          <w:rFonts w:ascii="Arial" w:eastAsia="Arial" w:hAnsi="Arial" w:cs="Arial"/>
          <w:color w:val="333333"/>
        </w:rPr>
        <w:t>ct as the Council’s lead competent person and senior advisor for statutory compliance, building safety and CDM, leading the development, implementation, and continuous improvement of the Council’s compliance assurance framework and safety governance arrangements and project management arrangements. </w:t>
      </w:r>
    </w:p>
    <w:p w14:paraId="0D6112BB" w14:textId="60B7C49E" w:rsidR="00801949" w:rsidRPr="00600233" w:rsidRDefault="009B76D0" w:rsidP="05E66D72">
      <w:pPr>
        <w:pStyle w:val="Title14ptBlueAligntoLeftTITLES"/>
        <w:rPr>
          <w:rFonts w:ascii="Lato" w:eastAsia="Arial" w:hAnsi="Lato" w:cs="Arial"/>
          <w:color w:val="4472C4" w:themeColor="accent1"/>
          <w:spacing w:val="30"/>
        </w:rPr>
      </w:pPr>
      <w:r w:rsidRPr="00600233">
        <w:rPr>
          <w:rFonts w:ascii="Lato" w:eastAsia="Arial" w:hAnsi="Lato" w:cs="Arial"/>
          <w:caps w:val="0"/>
          <w:color w:val="296EB6"/>
          <w:spacing w:val="30"/>
        </w:rPr>
        <w:t xml:space="preserve">Main Duties And </w:t>
      </w:r>
      <w:r w:rsidRPr="00600233">
        <w:rPr>
          <w:rFonts w:ascii="Lato" w:eastAsia="Arial" w:hAnsi="Lato" w:cs="Arial"/>
          <w:caps w:val="0"/>
          <w:color w:val="4472C4" w:themeColor="accent1"/>
          <w:spacing w:val="30"/>
        </w:rPr>
        <w:t>Responsibilities</w:t>
      </w:r>
    </w:p>
    <w:p w14:paraId="551D60CF" w14:textId="7AE04ACD" w:rsidR="001F515A" w:rsidRDefault="001B2200" w:rsidP="001B2200">
      <w:pPr>
        <w:rPr>
          <w:rFonts w:ascii="Arial" w:eastAsia="Arial" w:hAnsi="Arial" w:cs="Arial"/>
          <w:b/>
          <w:bCs/>
          <w:color w:val="333333"/>
        </w:rPr>
      </w:pPr>
      <w:r w:rsidRPr="001B2200">
        <w:rPr>
          <w:rFonts w:ascii="Arial" w:eastAsia="Arial" w:hAnsi="Arial" w:cs="Arial"/>
          <w:b/>
          <w:bCs/>
          <w:color w:val="333333"/>
        </w:rPr>
        <w:t>Behavioural</w:t>
      </w:r>
      <w:r>
        <w:rPr>
          <w:rFonts w:ascii="Arial" w:eastAsia="Arial" w:hAnsi="Arial" w:cs="Arial"/>
          <w:b/>
          <w:bCs/>
          <w:color w:val="333333"/>
        </w:rPr>
        <w:t>:</w:t>
      </w:r>
      <w:r w:rsidR="0041295A">
        <w:rPr>
          <w:rFonts w:ascii="Arial" w:eastAsia="Arial" w:hAnsi="Arial" w:cs="Arial"/>
          <w:b/>
          <w:bCs/>
          <w:color w:val="333333"/>
        </w:rPr>
        <w:t xml:space="preserve"> </w:t>
      </w:r>
    </w:p>
    <w:p w14:paraId="6894837D" w14:textId="4D363B7E" w:rsidR="006631A1" w:rsidRPr="003B058B" w:rsidRDefault="00D1167D" w:rsidP="002F39B5">
      <w:pPr>
        <w:pStyle w:val="ListParagraph"/>
        <w:numPr>
          <w:ilvl w:val="0"/>
          <w:numId w:val="7"/>
        </w:numPr>
        <w:rPr>
          <w:rFonts w:ascii="Arial" w:eastAsia="Arial" w:hAnsi="Arial" w:cs="Arial"/>
          <w:color w:val="333333"/>
        </w:rPr>
      </w:pPr>
      <w:r w:rsidRPr="003B058B">
        <w:rPr>
          <w:rFonts w:ascii="Arial" w:eastAsia="Arial" w:hAnsi="Arial" w:cs="Arial"/>
          <w:color w:val="333333"/>
        </w:rPr>
        <w:t xml:space="preserve">Enjoy, achieve, create </w:t>
      </w:r>
      <w:r w:rsidR="009F5323" w:rsidRPr="003B058B">
        <w:rPr>
          <w:rFonts w:ascii="Arial" w:eastAsia="Arial" w:hAnsi="Arial" w:cs="Arial"/>
          <w:color w:val="333333"/>
        </w:rPr>
        <w:t>impact,</w:t>
      </w:r>
      <w:r w:rsidRPr="003B058B">
        <w:rPr>
          <w:rFonts w:ascii="Arial" w:eastAsia="Arial" w:hAnsi="Arial" w:cs="Arial"/>
          <w:color w:val="333333"/>
        </w:rPr>
        <w:t xml:space="preserve"> and thrive in </w:t>
      </w:r>
      <w:r w:rsidR="009F5323" w:rsidRPr="003B058B">
        <w:rPr>
          <w:rFonts w:ascii="Arial" w:eastAsia="Arial" w:hAnsi="Arial" w:cs="Arial"/>
          <w:color w:val="333333"/>
        </w:rPr>
        <w:t>the</w:t>
      </w:r>
      <w:r w:rsidRPr="003B058B">
        <w:rPr>
          <w:rFonts w:ascii="Arial" w:eastAsia="Arial" w:hAnsi="Arial" w:cs="Arial"/>
          <w:color w:val="333333"/>
        </w:rPr>
        <w:t xml:space="preserve"> role</w:t>
      </w:r>
      <w:r w:rsidR="00F97215">
        <w:rPr>
          <w:rFonts w:ascii="Arial" w:eastAsia="Arial" w:hAnsi="Arial" w:cs="Arial"/>
          <w:color w:val="333333"/>
        </w:rPr>
        <w:t xml:space="preserve"> and organisation</w:t>
      </w:r>
      <w:r w:rsidRPr="003B058B">
        <w:rPr>
          <w:rFonts w:ascii="Arial" w:eastAsia="Arial" w:hAnsi="Arial" w:cs="Arial"/>
          <w:color w:val="333333"/>
        </w:rPr>
        <w:t>.</w:t>
      </w:r>
    </w:p>
    <w:p w14:paraId="1EE410C6" w14:textId="01836AE2" w:rsidR="007D62C1" w:rsidRPr="003B058B" w:rsidRDefault="00BE3304" w:rsidP="002F39B5">
      <w:pPr>
        <w:pStyle w:val="ListParagraph"/>
        <w:numPr>
          <w:ilvl w:val="0"/>
          <w:numId w:val="7"/>
        </w:numPr>
        <w:rPr>
          <w:rFonts w:ascii="Arial" w:eastAsia="Arial" w:hAnsi="Arial" w:cs="Arial"/>
          <w:color w:val="333333"/>
        </w:rPr>
      </w:pPr>
      <w:r w:rsidRPr="003B058B">
        <w:rPr>
          <w:rFonts w:ascii="Arial" w:eastAsia="Arial" w:hAnsi="Arial" w:cs="Arial"/>
          <w:color w:val="333333"/>
        </w:rPr>
        <w:t>Live our values</w:t>
      </w:r>
      <w:r w:rsidR="00FF1B4B" w:rsidRPr="003B058B">
        <w:rPr>
          <w:rFonts w:ascii="Arial" w:eastAsia="Arial" w:hAnsi="Arial" w:cs="Arial"/>
          <w:color w:val="333333"/>
        </w:rPr>
        <w:t xml:space="preserve"> and </w:t>
      </w:r>
      <w:r w:rsidRPr="003B058B">
        <w:rPr>
          <w:rFonts w:ascii="Arial" w:eastAsia="Arial" w:hAnsi="Arial" w:cs="Arial"/>
          <w:color w:val="333333"/>
        </w:rPr>
        <w:t>leadership behaviours</w:t>
      </w:r>
      <w:r w:rsidR="00CD5E2A" w:rsidRPr="003B058B">
        <w:rPr>
          <w:rFonts w:ascii="Arial" w:eastAsia="Arial" w:hAnsi="Arial" w:cs="Arial"/>
          <w:color w:val="333333"/>
        </w:rPr>
        <w:t xml:space="preserve"> </w:t>
      </w:r>
      <w:r w:rsidR="00EB5377" w:rsidRPr="003B058B">
        <w:rPr>
          <w:rFonts w:ascii="Arial" w:eastAsia="Arial" w:hAnsi="Arial" w:cs="Arial"/>
          <w:color w:val="333333"/>
        </w:rPr>
        <w:t>in the role</w:t>
      </w:r>
      <w:r w:rsidR="00F97215">
        <w:rPr>
          <w:rFonts w:ascii="Arial" w:eastAsia="Arial" w:hAnsi="Arial" w:cs="Arial"/>
          <w:color w:val="333333"/>
        </w:rPr>
        <w:t xml:space="preserve"> and organisation</w:t>
      </w:r>
      <w:r w:rsidR="00FF1B4B" w:rsidRPr="003B058B">
        <w:rPr>
          <w:rFonts w:ascii="Arial" w:eastAsia="Arial" w:hAnsi="Arial" w:cs="Arial"/>
          <w:color w:val="333333"/>
        </w:rPr>
        <w:t>.</w:t>
      </w:r>
    </w:p>
    <w:p w14:paraId="191C39D8" w14:textId="15D5C3F6" w:rsidR="006631A1" w:rsidRDefault="005951DF" w:rsidP="00984F71">
      <w:pPr>
        <w:rPr>
          <w:rFonts w:ascii="Arial" w:eastAsia="Arial" w:hAnsi="Arial" w:cs="Arial"/>
          <w:b/>
          <w:bCs/>
          <w:color w:val="333333"/>
        </w:rPr>
      </w:pPr>
      <w:r>
        <w:rPr>
          <w:rFonts w:ascii="Arial" w:eastAsia="Arial" w:hAnsi="Arial" w:cs="Arial"/>
          <w:b/>
          <w:bCs/>
          <w:color w:val="333333"/>
        </w:rPr>
        <w:t>Corporate Landlord</w:t>
      </w:r>
      <w:r w:rsidR="006631A1" w:rsidRPr="00984F71">
        <w:rPr>
          <w:rFonts w:ascii="Arial" w:eastAsia="Arial" w:hAnsi="Arial" w:cs="Arial"/>
          <w:b/>
          <w:bCs/>
          <w:color w:val="333333"/>
        </w:rPr>
        <w:t>:</w:t>
      </w:r>
    </w:p>
    <w:p w14:paraId="7E87460B" w14:textId="49B5A1FD" w:rsidR="005951DF" w:rsidRDefault="00D60F4F" w:rsidP="005951DF">
      <w:pPr>
        <w:pStyle w:val="ListParagraph"/>
        <w:numPr>
          <w:ilvl w:val="0"/>
          <w:numId w:val="14"/>
        </w:numPr>
        <w:rPr>
          <w:rFonts w:ascii="Arial" w:eastAsia="Arial" w:hAnsi="Arial" w:cs="Arial"/>
          <w:color w:val="333333"/>
        </w:rPr>
      </w:pPr>
      <w:r w:rsidRPr="0063246C">
        <w:rPr>
          <w:rFonts w:ascii="Arial" w:eastAsia="Arial" w:hAnsi="Arial" w:cs="Arial"/>
          <w:color w:val="333333"/>
        </w:rPr>
        <w:t>Lead the Council’s strategic approach to statutory compliance, building safety, asset safety management and CDM, across all housing and corporate property assets. </w:t>
      </w:r>
    </w:p>
    <w:p w14:paraId="1F572920" w14:textId="078A9DAE" w:rsidR="0059482B" w:rsidRPr="000F7E2E" w:rsidRDefault="000F7E2E" w:rsidP="000F7E2E">
      <w:pPr>
        <w:pStyle w:val="ListParagraph"/>
        <w:numPr>
          <w:ilvl w:val="0"/>
          <w:numId w:val="14"/>
        </w:numPr>
        <w:rPr>
          <w:rFonts w:ascii="Arial" w:eastAsia="Arial" w:hAnsi="Arial" w:cs="Arial"/>
          <w:color w:val="333333"/>
        </w:rPr>
      </w:pPr>
      <w:r w:rsidRPr="000F7E2E">
        <w:rPr>
          <w:rFonts w:ascii="Arial" w:eastAsia="Arial" w:hAnsi="Arial" w:cs="Arial"/>
          <w:color w:val="333333"/>
        </w:rPr>
        <w:t>R</w:t>
      </w:r>
      <w:r w:rsidR="0059482B" w:rsidRPr="000F7E2E">
        <w:rPr>
          <w:rFonts w:ascii="Arial" w:eastAsia="Arial" w:hAnsi="Arial" w:cs="Arial"/>
          <w:color w:val="333333"/>
        </w:rPr>
        <w:t>esponsibility for the Council's client-side CDM arrangements, providing strategic advice on duty holder responsibilities and overseeing governance across the project lifecycle.</w:t>
      </w:r>
    </w:p>
    <w:p w14:paraId="2848201B" w14:textId="4D2945D4" w:rsidR="00D60F4F" w:rsidRPr="0063246C" w:rsidRDefault="00D60F4F" w:rsidP="005951DF">
      <w:pPr>
        <w:pStyle w:val="ListParagraph"/>
        <w:numPr>
          <w:ilvl w:val="0"/>
          <w:numId w:val="14"/>
        </w:numPr>
        <w:rPr>
          <w:rFonts w:ascii="Arial" w:eastAsia="Arial" w:hAnsi="Arial" w:cs="Arial"/>
          <w:color w:val="333333"/>
        </w:rPr>
      </w:pPr>
      <w:r w:rsidRPr="0063246C">
        <w:rPr>
          <w:rFonts w:ascii="Arial" w:eastAsia="Arial" w:hAnsi="Arial" w:cs="Arial"/>
          <w:color w:val="333333"/>
        </w:rPr>
        <w:t>Act as the Council’s senior lead and competent advisor on compliance and building safety matters, ensuring robust governance, assurance, and regulatory compliance arrangements are in place. </w:t>
      </w:r>
    </w:p>
    <w:p w14:paraId="31557338" w14:textId="5A9C80BE" w:rsidR="00D60F4F" w:rsidRPr="0063246C" w:rsidRDefault="00D60F4F" w:rsidP="005951DF">
      <w:pPr>
        <w:pStyle w:val="ListParagraph"/>
        <w:numPr>
          <w:ilvl w:val="0"/>
          <w:numId w:val="14"/>
        </w:numPr>
        <w:rPr>
          <w:rFonts w:ascii="Arial" w:eastAsia="Arial" w:hAnsi="Arial" w:cs="Arial"/>
          <w:color w:val="333333"/>
        </w:rPr>
      </w:pPr>
      <w:r w:rsidRPr="0063246C">
        <w:rPr>
          <w:rFonts w:ascii="Arial" w:eastAsia="Arial" w:hAnsi="Arial" w:cs="Arial"/>
          <w:color w:val="333333"/>
        </w:rPr>
        <w:t>Develop and implement the Council’s compliance strategies, policies, frameworks, performance standards, and assurance systems to ensure legal and regulatory compliance. </w:t>
      </w:r>
    </w:p>
    <w:p w14:paraId="1AABB6A6" w14:textId="7E6CE1B2" w:rsidR="00D60F4F" w:rsidRDefault="0063246C" w:rsidP="005951DF">
      <w:pPr>
        <w:pStyle w:val="ListParagraph"/>
        <w:numPr>
          <w:ilvl w:val="0"/>
          <w:numId w:val="14"/>
        </w:numPr>
        <w:rPr>
          <w:rFonts w:ascii="Arial" w:eastAsia="Arial" w:hAnsi="Arial" w:cs="Arial"/>
          <w:color w:val="333333"/>
        </w:rPr>
      </w:pPr>
      <w:r w:rsidRPr="0063246C">
        <w:rPr>
          <w:rFonts w:ascii="Arial" w:eastAsia="Arial" w:hAnsi="Arial" w:cs="Arial"/>
          <w:color w:val="333333"/>
        </w:rPr>
        <w:t>Provide specialist strategic advice and reports to Directors, Elected Members, Corporate Management Teams, Boards, Committees, and external regulators on compliance performance, risk exposure, and statutory obligations. </w:t>
      </w:r>
    </w:p>
    <w:p w14:paraId="70A4712B" w14:textId="37D6832C" w:rsidR="00242F7E" w:rsidRPr="0063246C" w:rsidRDefault="00242F7E" w:rsidP="005951DF">
      <w:pPr>
        <w:pStyle w:val="ListParagraph"/>
        <w:numPr>
          <w:ilvl w:val="0"/>
          <w:numId w:val="14"/>
        </w:numPr>
        <w:rPr>
          <w:rFonts w:ascii="Arial" w:eastAsia="Arial" w:hAnsi="Arial" w:cs="Arial"/>
          <w:color w:val="333333"/>
        </w:rPr>
      </w:pPr>
      <w:r>
        <w:rPr>
          <w:rFonts w:ascii="Arial" w:eastAsia="Arial" w:hAnsi="Arial" w:cs="Arial"/>
          <w:color w:val="333333"/>
        </w:rPr>
        <w:t>Responsible</w:t>
      </w:r>
      <w:r w:rsidRPr="00242F7E">
        <w:rPr>
          <w:rFonts w:ascii="Arial" w:eastAsia="Arial" w:hAnsi="Arial" w:cs="Arial"/>
          <w:color w:val="333333"/>
        </w:rPr>
        <w:t xml:space="preserve"> for developing and reporting compliance KPIs, monitoring performance trends and providing assurance reporting to senior leadership and Members</w:t>
      </w:r>
      <w:r>
        <w:rPr>
          <w:rFonts w:ascii="Arial" w:eastAsia="Arial" w:hAnsi="Arial" w:cs="Arial"/>
          <w:color w:val="333333"/>
        </w:rPr>
        <w:t>.</w:t>
      </w:r>
    </w:p>
    <w:p w14:paraId="2C746231" w14:textId="77777777" w:rsidR="0063246C" w:rsidRPr="0063246C" w:rsidRDefault="0063246C" w:rsidP="0063246C">
      <w:pPr>
        <w:pStyle w:val="ListParagraph"/>
        <w:numPr>
          <w:ilvl w:val="0"/>
          <w:numId w:val="14"/>
        </w:numPr>
        <w:rPr>
          <w:rFonts w:ascii="Arial" w:eastAsia="Arial" w:hAnsi="Arial" w:cs="Arial"/>
          <w:color w:val="333333"/>
        </w:rPr>
      </w:pPr>
      <w:r w:rsidRPr="0063246C">
        <w:rPr>
          <w:rFonts w:ascii="Arial" w:eastAsia="Arial" w:hAnsi="Arial" w:cs="Arial"/>
          <w:color w:val="333333"/>
        </w:rPr>
        <w:t>Ensure the Council complies with all relevant legislation, regulations, codes of practice, and guidance relating to: </w:t>
      </w:r>
    </w:p>
    <w:p w14:paraId="07E7CB1E" w14:textId="77777777" w:rsidR="0063246C" w:rsidRPr="0063246C" w:rsidRDefault="0063246C" w:rsidP="0063246C">
      <w:pPr>
        <w:pStyle w:val="ListParagraph"/>
        <w:numPr>
          <w:ilvl w:val="1"/>
          <w:numId w:val="14"/>
        </w:numPr>
        <w:rPr>
          <w:rFonts w:ascii="Arial" w:eastAsia="Arial" w:hAnsi="Arial" w:cs="Arial"/>
          <w:color w:val="333333"/>
        </w:rPr>
      </w:pPr>
      <w:r w:rsidRPr="0063246C">
        <w:rPr>
          <w:rFonts w:ascii="Arial" w:eastAsia="Arial" w:hAnsi="Arial" w:cs="Arial"/>
          <w:color w:val="333333"/>
        </w:rPr>
        <w:t>Fire Safety </w:t>
      </w:r>
    </w:p>
    <w:p w14:paraId="62680527" w14:textId="77777777" w:rsidR="0063246C" w:rsidRPr="0063246C" w:rsidRDefault="0063246C" w:rsidP="0063246C">
      <w:pPr>
        <w:pStyle w:val="ListParagraph"/>
        <w:numPr>
          <w:ilvl w:val="1"/>
          <w:numId w:val="14"/>
        </w:numPr>
        <w:rPr>
          <w:rFonts w:ascii="Arial" w:eastAsia="Arial" w:hAnsi="Arial" w:cs="Arial"/>
          <w:color w:val="333333"/>
        </w:rPr>
      </w:pPr>
      <w:r w:rsidRPr="0063246C">
        <w:rPr>
          <w:rFonts w:ascii="Arial" w:eastAsia="Arial" w:hAnsi="Arial" w:cs="Arial"/>
          <w:color w:val="333333"/>
        </w:rPr>
        <w:t>Building Safety </w:t>
      </w:r>
    </w:p>
    <w:p w14:paraId="4B9A9F68" w14:textId="77777777" w:rsidR="0063246C" w:rsidRPr="0063246C" w:rsidRDefault="0063246C" w:rsidP="0063246C">
      <w:pPr>
        <w:pStyle w:val="ListParagraph"/>
        <w:numPr>
          <w:ilvl w:val="1"/>
          <w:numId w:val="14"/>
        </w:numPr>
        <w:rPr>
          <w:rFonts w:ascii="Arial" w:eastAsia="Arial" w:hAnsi="Arial" w:cs="Arial"/>
          <w:color w:val="333333"/>
        </w:rPr>
      </w:pPr>
      <w:r w:rsidRPr="0063246C">
        <w:rPr>
          <w:rFonts w:ascii="Arial" w:eastAsia="Arial" w:hAnsi="Arial" w:cs="Arial"/>
          <w:color w:val="333333"/>
        </w:rPr>
        <w:t>CDM </w:t>
      </w:r>
    </w:p>
    <w:p w14:paraId="05E22463" w14:textId="77777777" w:rsidR="0063246C" w:rsidRPr="0063246C" w:rsidRDefault="0063246C" w:rsidP="0063246C">
      <w:pPr>
        <w:pStyle w:val="ListParagraph"/>
        <w:numPr>
          <w:ilvl w:val="1"/>
          <w:numId w:val="14"/>
        </w:numPr>
        <w:rPr>
          <w:rFonts w:ascii="Arial" w:eastAsia="Arial" w:hAnsi="Arial" w:cs="Arial"/>
          <w:color w:val="333333"/>
        </w:rPr>
      </w:pPr>
      <w:r w:rsidRPr="0063246C">
        <w:rPr>
          <w:rFonts w:ascii="Arial" w:eastAsia="Arial" w:hAnsi="Arial" w:cs="Arial"/>
          <w:color w:val="333333"/>
        </w:rPr>
        <w:t>Gas Safety </w:t>
      </w:r>
    </w:p>
    <w:p w14:paraId="4F9AA801" w14:textId="77777777" w:rsidR="0063246C" w:rsidRPr="0063246C" w:rsidRDefault="0063246C" w:rsidP="0063246C">
      <w:pPr>
        <w:pStyle w:val="ListParagraph"/>
        <w:numPr>
          <w:ilvl w:val="1"/>
          <w:numId w:val="14"/>
        </w:numPr>
        <w:rPr>
          <w:rFonts w:ascii="Arial" w:eastAsia="Arial" w:hAnsi="Arial" w:cs="Arial"/>
          <w:color w:val="333333"/>
        </w:rPr>
      </w:pPr>
      <w:r w:rsidRPr="0063246C">
        <w:rPr>
          <w:rFonts w:ascii="Arial" w:eastAsia="Arial" w:hAnsi="Arial" w:cs="Arial"/>
          <w:color w:val="333333"/>
        </w:rPr>
        <w:t>Legionella and Water Hygiene </w:t>
      </w:r>
    </w:p>
    <w:p w14:paraId="7B2C177C" w14:textId="77777777" w:rsidR="0063246C" w:rsidRPr="0063246C" w:rsidRDefault="0063246C" w:rsidP="0063246C">
      <w:pPr>
        <w:pStyle w:val="ListParagraph"/>
        <w:numPr>
          <w:ilvl w:val="1"/>
          <w:numId w:val="14"/>
        </w:numPr>
        <w:rPr>
          <w:rFonts w:ascii="Arial" w:eastAsia="Arial" w:hAnsi="Arial" w:cs="Arial"/>
          <w:color w:val="333333"/>
        </w:rPr>
      </w:pPr>
      <w:r w:rsidRPr="0063246C">
        <w:rPr>
          <w:rFonts w:ascii="Arial" w:eastAsia="Arial" w:hAnsi="Arial" w:cs="Arial"/>
          <w:color w:val="333333"/>
        </w:rPr>
        <w:lastRenderedPageBreak/>
        <w:t>Electrical Safety </w:t>
      </w:r>
    </w:p>
    <w:p w14:paraId="658DEA2E" w14:textId="77777777" w:rsidR="0063246C" w:rsidRPr="0063246C" w:rsidRDefault="0063246C" w:rsidP="0063246C">
      <w:pPr>
        <w:pStyle w:val="ListParagraph"/>
        <w:numPr>
          <w:ilvl w:val="1"/>
          <w:numId w:val="14"/>
        </w:numPr>
        <w:rPr>
          <w:rFonts w:ascii="Arial" w:eastAsia="Arial" w:hAnsi="Arial" w:cs="Arial"/>
          <w:color w:val="333333"/>
        </w:rPr>
      </w:pPr>
      <w:r w:rsidRPr="0063246C">
        <w:rPr>
          <w:rFonts w:ascii="Arial" w:eastAsia="Arial" w:hAnsi="Arial" w:cs="Arial"/>
          <w:color w:val="333333"/>
        </w:rPr>
        <w:t>Asbestos Management </w:t>
      </w:r>
    </w:p>
    <w:p w14:paraId="105DC38D" w14:textId="77777777" w:rsidR="0063246C" w:rsidRPr="0063246C" w:rsidRDefault="0063246C" w:rsidP="0063246C">
      <w:pPr>
        <w:pStyle w:val="ListParagraph"/>
        <w:numPr>
          <w:ilvl w:val="1"/>
          <w:numId w:val="14"/>
        </w:numPr>
        <w:rPr>
          <w:rFonts w:ascii="Arial" w:eastAsia="Arial" w:hAnsi="Arial" w:cs="Arial"/>
          <w:color w:val="333333"/>
        </w:rPr>
      </w:pPr>
      <w:r w:rsidRPr="0063246C">
        <w:rPr>
          <w:rFonts w:ascii="Arial" w:eastAsia="Arial" w:hAnsi="Arial" w:cs="Arial"/>
          <w:color w:val="333333"/>
        </w:rPr>
        <w:t>DSEAR </w:t>
      </w:r>
    </w:p>
    <w:p w14:paraId="7823ADB8" w14:textId="77777777" w:rsidR="0063246C" w:rsidRPr="0063246C" w:rsidRDefault="0063246C" w:rsidP="0063246C">
      <w:pPr>
        <w:pStyle w:val="ListParagraph"/>
        <w:numPr>
          <w:ilvl w:val="1"/>
          <w:numId w:val="14"/>
        </w:numPr>
        <w:rPr>
          <w:rFonts w:ascii="Arial" w:eastAsia="Arial" w:hAnsi="Arial" w:cs="Arial"/>
          <w:color w:val="333333"/>
        </w:rPr>
      </w:pPr>
      <w:r w:rsidRPr="0063246C">
        <w:rPr>
          <w:rFonts w:ascii="Arial" w:eastAsia="Arial" w:hAnsi="Arial" w:cs="Arial"/>
          <w:color w:val="333333"/>
        </w:rPr>
        <w:t>Lifting Equipment </w:t>
      </w:r>
    </w:p>
    <w:p w14:paraId="0BCC6036" w14:textId="77777777" w:rsidR="0063246C" w:rsidRPr="0063246C" w:rsidRDefault="0063246C" w:rsidP="0063246C">
      <w:pPr>
        <w:pStyle w:val="ListParagraph"/>
        <w:numPr>
          <w:ilvl w:val="1"/>
          <w:numId w:val="14"/>
        </w:numPr>
        <w:rPr>
          <w:rFonts w:ascii="Arial" w:eastAsia="Arial" w:hAnsi="Arial" w:cs="Arial"/>
          <w:color w:val="333333"/>
        </w:rPr>
      </w:pPr>
      <w:r w:rsidRPr="0063246C">
        <w:rPr>
          <w:rFonts w:ascii="Arial" w:eastAsia="Arial" w:hAnsi="Arial" w:cs="Arial"/>
          <w:color w:val="333333"/>
        </w:rPr>
        <w:t>Mechanical and Electrical Systems </w:t>
      </w:r>
    </w:p>
    <w:p w14:paraId="3A93AE8A" w14:textId="77777777" w:rsidR="0063246C" w:rsidRPr="0063246C" w:rsidRDefault="0063246C" w:rsidP="0063246C">
      <w:pPr>
        <w:pStyle w:val="ListParagraph"/>
        <w:numPr>
          <w:ilvl w:val="1"/>
          <w:numId w:val="14"/>
        </w:numPr>
        <w:rPr>
          <w:rFonts w:ascii="Arial" w:eastAsia="Arial" w:hAnsi="Arial" w:cs="Arial"/>
          <w:color w:val="333333"/>
        </w:rPr>
      </w:pPr>
      <w:r w:rsidRPr="0063246C">
        <w:rPr>
          <w:rFonts w:ascii="Arial" w:eastAsia="Arial" w:hAnsi="Arial" w:cs="Arial"/>
          <w:color w:val="333333"/>
        </w:rPr>
        <w:t>Health and Safety legislation </w:t>
      </w:r>
    </w:p>
    <w:p w14:paraId="4E9BC371" w14:textId="77777777" w:rsidR="0063246C" w:rsidRPr="0063246C" w:rsidRDefault="0063246C" w:rsidP="0063246C">
      <w:pPr>
        <w:pStyle w:val="ListParagraph"/>
        <w:numPr>
          <w:ilvl w:val="1"/>
          <w:numId w:val="14"/>
        </w:numPr>
        <w:rPr>
          <w:rFonts w:ascii="Arial" w:eastAsia="Arial" w:hAnsi="Arial" w:cs="Arial"/>
          <w:color w:val="333333"/>
        </w:rPr>
      </w:pPr>
      <w:r w:rsidRPr="0063246C">
        <w:rPr>
          <w:rFonts w:ascii="Arial" w:eastAsia="Arial" w:hAnsi="Arial" w:cs="Arial"/>
          <w:color w:val="333333"/>
        </w:rPr>
        <w:t>Landlord and Tenant obligations </w:t>
      </w:r>
    </w:p>
    <w:p w14:paraId="6BEAE516" w14:textId="63CE514A" w:rsidR="0063246C" w:rsidRDefault="0063246C" w:rsidP="0063246C">
      <w:pPr>
        <w:pStyle w:val="ListParagraph"/>
        <w:numPr>
          <w:ilvl w:val="0"/>
          <w:numId w:val="14"/>
        </w:numPr>
        <w:rPr>
          <w:rFonts w:ascii="Arial" w:eastAsia="Arial" w:hAnsi="Arial" w:cs="Arial"/>
          <w:color w:val="333333"/>
        </w:rPr>
      </w:pPr>
      <w:r w:rsidRPr="0063246C">
        <w:rPr>
          <w:rFonts w:ascii="Arial" w:eastAsia="Arial" w:hAnsi="Arial" w:cs="Arial"/>
          <w:color w:val="333333"/>
        </w:rPr>
        <w:t>Lead on the interpretation and implementation of new and emerging legislation, regulatory requirements, and sector best practice, including the Building Safety Act and associated regulatory frameworks. </w:t>
      </w:r>
    </w:p>
    <w:p w14:paraId="30366B77" w14:textId="77777777" w:rsidR="00540810" w:rsidRPr="00540810" w:rsidRDefault="00540810" w:rsidP="00540810">
      <w:pPr>
        <w:pStyle w:val="ListParagraph"/>
        <w:numPr>
          <w:ilvl w:val="0"/>
          <w:numId w:val="14"/>
        </w:numPr>
        <w:rPr>
          <w:rFonts w:ascii="Arial" w:eastAsia="Arial" w:hAnsi="Arial" w:cs="Arial"/>
          <w:color w:val="333333"/>
        </w:rPr>
      </w:pPr>
      <w:r w:rsidRPr="00540810">
        <w:rPr>
          <w:rFonts w:ascii="Arial" w:eastAsia="Arial" w:hAnsi="Arial" w:cs="Arial"/>
          <w:color w:val="333333"/>
        </w:rPr>
        <w:t>Lead the development, management, and monitoring of significant revenue and capital budgets associated with compliance and building safety programmes. </w:t>
      </w:r>
    </w:p>
    <w:p w14:paraId="32C58AA0" w14:textId="77777777" w:rsidR="00540810" w:rsidRPr="00540810" w:rsidRDefault="00540810" w:rsidP="00540810">
      <w:pPr>
        <w:pStyle w:val="ListParagraph"/>
        <w:numPr>
          <w:ilvl w:val="0"/>
          <w:numId w:val="14"/>
        </w:numPr>
        <w:rPr>
          <w:rFonts w:ascii="Arial" w:eastAsia="Arial" w:hAnsi="Arial" w:cs="Arial"/>
          <w:color w:val="333333"/>
        </w:rPr>
      </w:pPr>
      <w:r w:rsidRPr="00540810">
        <w:rPr>
          <w:rFonts w:ascii="Arial" w:eastAsia="Arial" w:hAnsi="Arial" w:cs="Arial"/>
          <w:color w:val="333333"/>
        </w:rPr>
        <w:t>Oversee procurement, contract management, and performance monitoring of specialist compliance contracts and service providers. </w:t>
      </w:r>
    </w:p>
    <w:p w14:paraId="69A13911" w14:textId="66E35EB4" w:rsidR="00540810" w:rsidRPr="00A15B73" w:rsidRDefault="00540810" w:rsidP="00A15B73">
      <w:pPr>
        <w:pStyle w:val="ListParagraph"/>
        <w:numPr>
          <w:ilvl w:val="0"/>
          <w:numId w:val="14"/>
        </w:numPr>
        <w:rPr>
          <w:rFonts w:ascii="Arial" w:eastAsia="Arial" w:hAnsi="Arial" w:cs="Arial"/>
          <w:color w:val="333333"/>
        </w:rPr>
      </w:pPr>
      <w:r w:rsidRPr="00540810">
        <w:rPr>
          <w:rFonts w:ascii="Arial" w:eastAsia="Arial" w:hAnsi="Arial" w:cs="Arial"/>
          <w:color w:val="333333"/>
        </w:rPr>
        <w:t>Ensure effective financial planning and resource allocation to support delivery of statutory obligations and long-term asset compliance strategies. </w:t>
      </w:r>
    </w:p>
    <w:p w14:paraId="3AD09D65" w14:textId="50D03B5B" w:rsidR="006631A1" w:rsidRDefault="006631A1" w:rsidP="00984F71">
      <w:pPr>
        <w:rPr>
          <w:rFonts w:ascii="Arial" w:eastAsia="Arial" w:hAnsi="Arial" w:cs="Arial"/>
          <w:b/>
          <w:bCs/>
          <w:color w:val="333333"/>
        </w:rPr>
      </w:pPr>
      <w:r w:rsidRPr="00984F71">
        <w:rPr>
          <w:rFonts w:ascii="Arial" w:eastAsia="Arial" w:hAnsi="Arial" w:cs="Arial"/>
          <w:b/>
          <w:bCs/>
          <w:color w:val="333333"/>
        </w:rPr>
        <w:t>Team Leadership and Management:</w:t>
      </w:r>
    </w:p>
    <w:p w14:paraId="4A7CE20A" w14:textId="77777777" w:rsidR="000C66D3" w:rsidRPr="000C66D3" w:rsidRDefault="000C66D3" w:rsidP="000C66D3">
      <w:pPr>
        <w:pStyle w:val="ListParagraph"/>
        <w:numPr>
          <w:ilvl w:val="0"/>
          <w:numId w:val="7"/>
        </w:numPr>
        <w:rPr>
          <w:rFonts w:ascii="Arial" w:eastAsia="Arial" w:hAnsi="Arial" w:cs="Arial"/>
          <w:color w:val="333333"/>
        </w:rPr>
      </w:pPr>
      <w:r w:rsidRPr="000C66D3">
        <w:rPr>
          <w:rFonts w:ascii="Arial" w:eastAsia="Arial" w:hAnsi="Arial" w:cs="Arial"/>
          <w:color w:val="333333"/>
        </w:rPr>
        <w:t>Provide visible and effective leadership to multidisciplinary compliance and building safety teams, fostering a culture of accountability, high performance, collaboration, and continuous improvement. </w:t>
      </w:r>
    </w:p>
    <w:p w14:paraId="33F86E9A" w14:textId="77777777" w:rsidR="000C66D3" w:rsidRPr="000C66D3" w:rsidRDefault="000C66D3" w:rsidP="000C66D3">
      <w:pPr>
        <w:pStyle w:val="ListParagraph"/>
        <w:numPr>
          <w:ilvl w:val="0"/>
          <w:numId w:val="7"/>
        </w:numPr>
        <w:rPr>
          <w:rFonts w:ascii="Arial" w:eastAsia="Arial" w:hAnsi="Arial" w:cs="Arial"/>
          <w:color w:val="333333"/>
        </w:rPr>
      </w:pPr>
      <w:r w:rsidRPr="000C66D3">
        <w:rPr>
          <w:rFonts w:ascii="Arial" w:eastAsia="Arial" w:hAnsi="Arial" w:cs="Arial"/>
          <w:color w:val="333333"/>
        </w:rPr>
        <w:t>Lead and manage the compliance team ensuring workforce planning, staff development, succession planning, and performance management across the compliance function. </w:t>
      </w:r>
    </w:p>
    <w:p w14:paraId="5CB7E309" w14:textId="77777777" w:rsidR="000C66D3" w:rsidRPr="000C66D3" w:rsidRDefault="000C66D3" w:rsidP="000C66D3">
      <w:pPr>
        <w:pStyle w:val="ListParagraph"/>
        <w:numPr>
          <w:ilvl w:val="0"/>
          <w:numId w:val="7"/>
        </w:numPr>
        <w:rPr>
          <w:rFonts w:ascii="Arial" w:eastAsia="Arial" w:hAnsi="Arial" w:cs="Arial"/>
          <w:color w:val="333333"/>
        </w:rPr>
      </w:pPr>
      <w:r w:rsidRPr="000C66D3">
        <w:rPr>
          <w:rFonts w:ascii="Arial" w:eastAsia="Arial" w:hAnsi="Arial" w:cs="Arial"/>
          <w:color w:val="333333"/>
        </w:rPr>
        <w:t>Manage specialist consultants, contractors, and external service providers to ensure high standards of service delivery, value for money, and statutory compliance. </w:t>
      </w:r>
    </w:p>
    <w:p w14:paraId="158DA8FD" w14:textId="77777777" w:rsidR="000C66D3" w:rsidRPr="000C66D3" w:rsidRDefault="000C66D3" w:rsidP="000C66D3">
      <w:pPr>
        <w:pStyle w:val="ListParagraph"/>
        <w:numPr>
          <w:ilvl w:val="0"/>
          <w:numId w:val="7"/>
        </w:numPr>
        <w:rPr>
          <w:rFonts w:ascii="Arial" w:eastAsia="Arial" w:hAnsi="Arial" w:cs="Arial"/>
          <w:color w:val="333333"/>
        </w:rPr>
      </w:pPr>
      <w:r w:rsidRPr="000C66D3">
        <w:rPr>
          <w:rFonts w:ascii="Arial" w:eastAsia="Arial" w:hAnsi="Arial" w:cs="Arial"/>
          <w:color w:val="333333"/>
        </w:rPr>
        <w:t>Lead the development and delivery of compliance-related training, information, guidance, and awareness programmes across the organisation. </w:t>
      </w:r>
    </w:p>
    <w:p w14:paraId="57ED9D08" w14:textId="2872C886" w:rsidR="0063246C" w:rsidRPr="000C66D3" w:rsidRDefault="000C66D3" w:rsidP="000C66D3">
      <w:pPr>
        <w:pStyle w:val="ListParagraph"/>
        <w:numPr>
          <w:ilvl w:val="0"/>
          <w:numId w:val="7"/>
        </w:numPr>
        <w:rPr>
          <w:rFonts w:ascii="Arial" w:eastAsia="Arial" w:hAnsi="Arial" w:cs="Arial"/>
          <w:color w:val="333333"/>
        </w:rPr>
      </w:pPr>
      <w:r w:rsidRPr="000C66D3">
        <w:rPr>
          <w:rFonts w:ascii="Arial" w:eastAsia="Arial" w:hAnsi="Arial" w:cs="Arial"/>
          <w:color w:val="333333"/>
        </w:rPr>
        <w:t>Promote resident engagement and assurance in relation to building safety and statutory compliance matters. </w:t>
      </w:r>
    </w:p>
    <w:p w14:paraId="7032FCD6" w14:textId="52D1DBE4" w:rsidR="006631A1" w:rsidRPr="003B058B" w:rsidRDefault="006631A1" w:rsidP="006631A1">
      <w:pPr>
        <w:pStyle w:val="ListParagraph"/>
        <w:numPr>
          <w:ilvl w:val="0"/>
          <w:numId w:val="7"/>
        </w:numPr>
        <w:rPr>
          <w:rFonts w:ascii="Arial" w:eastAsia="Arial" w:hAnsi="Arial" w:cs="Arial"/>
          <w:color w:val="333333"/>
        </w:rPr>
      </w:pPr>
      <w:r w:rsidRPr="003B058B">
        <w:rPr>
          <w:rFonts w:ascii="Arial" w:eastAsia="Arial" w:hAnsi="Arial" w:cs="Arial"/>
          <w:color w:val="333333"/>
        </w:rPr>
        <w:t>Provide strong leadership</w:t>
      </w:r>
      <w:r w:rsidR="00843412">
        <w:rPr>
          <w:rFonts w:ascii="Arial" w:eastAsia="Arial" w:hAnsi="Arial" w:cs="Arial"/>
          <w:color w:val="333333"/>
        </w:rPr>
        <w:t>,</w:t>
      </w:r>
      <w:r w:rsidRPr="003B058B">
        <w:rPr>
          <w:rFonts w:ascii="Arial" w:eastAsia="Arial" w:hAnsi="Arial" w:cs="Arial"/>
          <w:color w:val="333333"/>
        </w:rPr>
        <w:t xml:space="preserve"> </w:t>
      </w:r>
      <w:r w:rsidR="00A60D9D">
        <w:rPr>
          <w:rFonts w:ascii="Arial" w:eastAsia="Arial" w:hAnsi="Arial" w:cs="Arial"/>
          <w:color w:val="333333"/>
        </w:rPr>
        <w:t xml:space="preserve">strengthening </w:t>
      </w:r>
      <w:r w:rsidR="00B52C4D" w:rsidRPr="003B058B">
        <w:rPr>
          <w:rFonts w:ascii="Arial" w:eastAsia="Arial" w:hAnsi="Arial" w:cs="Arial"/>
          <w:color w:val="333333"/>
        </w:rPr>
        <w:t xml:space="preserve">engagement, </w:t>
      </w:r>
      <w:r w:rsidR="00A60D9D">
        <w:rPr>
          <w:rFonts w:ascii="Arial" w:eastAsia="Arial" w:hAnsi="Arial" w:cs="Arial"/>
          <w:color w:val="333333"/>
        </w:rPr>
        <w:t>growth</w:t>
      </w:r>
      <w:r w:rsidR="005B6AD1">
        <w:rPr>
          <w:rFonts w:ascii="Arial" w:eastAsia="Arial" w:hAnsi="Arial" w:cs="Arial"/>
          <w:color w:val="333333"/>
        </w:rPr>
        <w:t>, culture</w:t>
      </w:r>
      <w:r w:rsidR="00415515">
        <w:rPr>
          <w:rFonts w:ascii="Arial" w:eastAsia="Arial" w:hAnsi="Arial" w:cs="Arial"/>
          <w:color w:val="333333"/>
        </w:rPr>
        <w:t xml:space="preserve">, </w:t>
      </w:r>
      <w:r w:rsidR="003966C7">
        <w:rPr>
          <w:rFonts w:ascii="Arial" w:eastAsia="Arial" w:hAnsi="Arial" w:cs="Arial"/>
          <w:color w:val="333333"/>
        </w:rPr>
        <w:t xml:space="preserve">innovation, </w:t>
      </w:r>
      <w:r w:rsidR="00415515">
        <w:rPr>
          <w:rFonts w:ascii="Arial" w:eastAsia="Arial" w:hAnsi="Arial" w:cs="Arial"/>
          <w:color w:val="333333"/>
        </w:rPr>
        <w:t xml:space="preserve">collaboration </w:t>
      </w:r>
      <w:r w:rsidRPr="003B058B">
        <w:rPr>
          <w:rFonts w:ascii="Arial" w:eastAsia="Arial" w:hAnsi="Arial" w:cs="Arial"/>
          <w:color w:val="333333"/>
        </w:rPr>
        <w:t>and performance.</w:t>
      </w:r>
    </w:p>
    <w:p w14:paraId="6F1A9314" w14:textId="0286BBFB" w:rsidR="006631A1" w:rsidRDefault="006631A1" w:rsidP="006631A1">
      <w:pPr>
        <w:pStyle w:val="ListParagraph"/>
        <w:numPr>
          <w:ilvl w:val="0"/>
          <w:numId w:val="7"/>
        </w:numPr>
        <w:rPr>
          <w:rFonts w:ascii="Arial" w:eastAsia="Arial" w:hAnsi="Arial" w:cs="Arial"/>
          <w:color w:val="333333"/>
        </w:rPr>
      </w:pPr>
      <w:r w:rsidRPr="003B058B">
        <w:rPr>
          <w:rFonts w:ascii="Arial" w:eastAsia="Arial" w:hAnsi="Arial" w:cs="Arial"/>
          <w:color w:val="333333"/>
        </w:rPr>
        <w:t>Assign responsibilities, set</w:t>
      </w:r>
      <w:r w:rsidR="00E92AFA" w:rsidRPr="003B058B">
        <w:rPr>
          <w:rFonts w:ascii="Arial" w:eastAsia="Arial" w:hAnsi="Arial" w:cs="Arial"/>
          <w:color w:val="333333"/>
        </w:rPr>
        <w:t>ting</w:t>
      </w:r>
      <w:r w:rsidRPr="003B058B">
        <w:rPr>
          <w:rFonts w:ascii="Arial" w:eastAsia="Arial" w:hAnsi="Arial" w:cs="Arial"/>
          <w:color w:val="333333"/>
        </w:rPr>
        <w:t xml:space="preserve"> clear expectations, </w:t>
      </w:r>
      <w:r w:rsidR="00DC4753" w:rsidRPr="003B058B">
        <w:rPr>
          <w:rFonts w:ascii="Arial" w:eastAsia="Arial" w:hAnsi="Arial" w:cs="Arial"/>
          <w:color w:val="333333"/>
        </w:rPr>
        <w:t xml:space="preserve">and deliverables </w:t>
      </w:r>
      <w:r w:rsidRPr="003B058B">
        <w:rPr>
          <w:rFonts w:ascii="Arial" w:eastAsia="Arial" w:hAnsi="Arial" w:cs="Arial"/>
          <w:color w:val="333333"/>
        </w:rPr>
        <w:t>to team members</w:t>
      </w:r>
      <w:r w:rsidR="00822613">
        <w:rPr>
          <w:rFonts w:ascii="Arial" w:eastAsia="Arial" w:hAnsi="Arial" w:cs="Arial"/>
          <w:color w:val="333333"/>
        </w:rPr>
        <w:t xml:space="preserve"> </w:t>
      </w:r>
      <w:r w:rsidR="006039CD">
        <w:rPr>
          <w:rFonts w:ascii="Arial" w:eastAsia="Arial" w:hAnsi="Arial" w:cs="Arial"/>
          <w:color w:val="333333"/>
        </w:rPr>
        <w:t>and e</w:t>
      </w:r>
      <w:r w:rsidR="00822613" w:rsidRPr="00822613">
        <w:rPr>
          <w:rFonts w:ascii="Arial" w:eastAsia="Arial" w:hAnsi="Arial" w:cs="Arial"/>
          <w:color w:val="333333"/>
        </w:rPr>
        <w:t xml:space="preserve">mpower </w:t>
      </w:r>
      <w:r w:rsidR="00E839C6">
        <w:rPr>
          <w:rFonts w:ascii="Arial" w:eastAsia="Arial" w:hAnsi="Arial" w:cs="Arial"/>
          <w:color w:val="333333"/>
        </w:rPr>
        <w:t>them</w:t>
      </w:r>
      <w:r w:rsidR="00822613" w:rsidRPr="00822613">
        <w:rPr>
          <w:rFonts w:ascii="Arial" w:eastAsia="Arial" w:hAnsi="Arial" w:cs="Arial"/>
          <w:color w:val="333333"/>
        </w:rPr>
        <w:t xml:space="preserve"> to excel in their roles.</w:t>
      </w:r>
    </w:p>
    <w:p w14:paraId="11D7A895" w14:textId="4520DF36" w:rsidR="000F7030" w:rsidRPr="007F7873" w:rsidRDefault="008327FD" w:rsidP="002D28ED">
      <w:pPr>
        <w:pStyle w:val="ListParagraph"/>
        <w:numPr>
          <w:ilvl w:val="0"/>
          <w:numId w:val="7"/>
        </w:numPr>
        <w:rPr>
          <w:rFonts w:ascii="Arial" w:eastAsia="Arial" w:hAnsi="Arial" w:cs="Arial"/>
          <w:color w:val="333333"/>
        </w:rPr>
      </w:pPr>
      <w:r>
        <w:rPr>
          <w:rFonts w:ascii="Arial" w:eastAsia="Arial" w:hAnsi="Arial" w:cs="Arial"/>
          <w:color w:val="333333"/>
        </w:rPr>
        <w:t>Through</w:t>
      </w:r>
      <w:r w:rsidR="00B81AD4">
        <w:rPr>
          <w:rFonts w:ascii="Arial" w:eastAsia="Arial" w:hAnsi="Arial" w:cs="Arial"/>
          <w:color w:val="333333"/>
        </w:rPr>
        <w:t xml:space="preserve"> continuous improvement </w:t>
      </w:r>
      <w:r w:rsidR="00F61430">
        <w:rPr>
          <w:rFonts w:ascii="Arial" w:eastAsia="Arial" w:hAnsi="Arial" w:cs="Arial"/>
          <w:color w:val="333333"/>
        </w:rPr>
        <w:t xml:space="preserve">strengthen </w:t>
      </w:r>
      <w:r w:rsidR="009469AE" w:rsidRPr="007F7873">
        <w:rPr>
          <w:rFonts w:ascii="Arial" w:eastAsia="Arial" w:hAnsi="Arial" w:cs="Arial"/>
          <w:color w:val="333333"/>
        </w:rPr>
        <w:t xml:space="preserve">the </w:t>
      </w:r>
      <w:r w:rsidR="00551D15">
        <w:rPr>
          <w:rFonts w:ascii="Arial" w:eastAsia="Arial" w:hAnsi="Arial" w:cs="Arial"/>
          <w:color w:val="333333"/>
        </w:rPr>
        <w:t xml:space="preserve">tools, </w:t>
      </w:r>
      <w:r w:rsidR="007F7873">
        <w:rPr>
          <w:rFonts w:ascii="Arial" w:eastAsia="Arial" w:hAnsi="Arial" w:cs="Arial"/>
          <w:color w:val="333333"/>
        </w:rPr>
        <w:t>practices</w:t>
      </w:r>
      <w:r w:rsidR="00200A8E">
        <w:rPr>
          <w:rFonts w:ascii="Arial" w:eastAsia="Arial" w:hAnsi="Arial" w:cs="Arial"/>
          <w:color w:val="333333"/>
        </w:rPr>
        <w:t xml:space="preserve"> and impact of </w:t>
      </w:r>
      <w:r w:rsidR="0000335A">
        <w:rPr>
          <w:rFonts w:ascii="Arial" w:eastAsia="Arial" w:hAnsi="Arial" w:cs="Arial"/>
          <w:color w:val="333333"/>
        </w:rPr>
        <w:t>the service</w:t>
      </w:r>
      <w:r w:rsidR="009469AE" w:rsidRPr="007F7873">
        <w:rPr>
          <w:rFonts w:ascii="Arial" w:eastAsia="Arial" w:hAnsi="Arial" w:cs="Arial"/>
          <w:color w:val="333333"/>
        </w:rPr>
        <w:t>.</w:t>
      </w:r>
    </w:p>
    <w:p w14:paraId="067C8687" w14:textId="3A0C5DC3" w:rsidR="00330153" w:rsidRDefault="006631A1" w:rsidP="004D14B0">
      <w:pPr>
        <w:rPr>
          <w:rFonts w:ascii="Arial" w:eastAsia="Arial" w:hAnsi="Arial" w:cs="Arial"/>
          <w:b/>
          <w:bCs/>
          <w:color w:val="333333"/>
        </w:rPr>
      </w:pPr>
      <w:r w:rsidRPr="00984F71">
        <w:rPr>
          <w:rFonts w:ascii="Arial" w:eastAsia="Arial" w:hAnsi="Arial" w:cs="Arial"/>
          <w:b/>
          <w:bCs/>
          <w:color w:val="333333"/>
        </w:rPr>
        <w:t>Compliance:</w:t>
      </w:r>
      <w:r w:rsidR="0041295A">
        <w:rPr>
          <w:rFonts w:ascii="Arial" w:eastAsia="Arial" w:hAnsi="Arial" w:cs="Arial"/>
          <w:b/>
          <w:bCs/>
          <w:color w:val="333333"/>
        </w:rPr>
        <w:t xml:space="preserve"> </w:t>
      </w:r>
    </w:p>
    <w:p w14:paraId="5A2FAB36" w14:textId="78E8D6DC" w:rsidR="00330153" w:rsidRDefault="00265610" w:rsidP="00330153">
      <w:pPr>
        <w:pStyle w:val="ListParagraph"/>
        <w:numPr>
          <w:ilvl w:val="0"/>
          <w:numId w:val="7"/>
        </w:numPr>
        <w:rPr>
          <w:rFonts w:ascii="Arial" w:eastAsia="Arial" w:hAnsi="Arial" w:cs="Arial"/>
          <w:color w:val="333333"/>
        </w:rPr>
      </w:pPr>
      <w:r w:rsidRPr="00265610">
        <w:rPr>
          <w:rFonts w:ascii="Arial" w:eastAsia="Arial" w:hAnsi="Arial" w:cs="Arial"/>
          <w:color w:val="333333"/>
        </w:rPr>
        <w:t>Lead and oversee the Council’s compliance assurance framework, ensuring accurate monitoring, validation, certification, reporting, and evidence of statutory compliance across the portfolio. </w:t>
      </w:r>
    </w:p>
    <w:p w14:paraId="7C50EB6C" w14:textId="70E6120E" w:rsidR="00265610" w:rsidRDefault="00265610" w:rsidP="00330153">
      <w:pPr>
        <w:pStyle w:val="ListParagraph"/>
        <w:numPr>
          <w:ilvl w:val="0"/>
          <w:numId w:val="7"/>
        </w:numPr>
        <w:rPr>
          <w:rFonts w:ascii="Arial" w:eastAsia="Arial" w:hAnsi="Arial" w:cs="Arial"/>
          <w:color w:val="333333"/>
        </w:rPr>
      </w:pPr>
      <w:r w:rsidRPr="00265610">
        <w:rPr>
          <w:rFonts w:ascii="Arial" w:eastAsia="Arial" w:hAnsi="Arial" w:cs="Arial"/>
          <w:color w:val="333333"/>
        </w:rPr>
        <w:t>Ensure effective systems are in place for the management of compliance data, risk registers, inspections, remedial actions, certification, and audit trails. </w:t>
      </w:r>
    </w:p>
    <w:p w14:paraId="7621428D" w14:textId="0C12AD1E" w:rsidR="00265610" w:rsidRDefault="00265610" w:rsidP="00330153">
      <w:pPr>
        <w:pStyle w:val="ListParagraph"/>
        <w:numPr>
          <w:ilvl w:val="0"/>
          <w:numId w:val="7"/>
        </w:numPr>
        <w:rPr>
          <w:rFonts w:ascii="Arial" w:eastAsia="Arial" w:hAnsi="Arial" w:cs="Arial"/>
          <w:color w:val="333333"/>
        </w:rPr>
      </w:pPr>
      <w:r w:rsidRPr="00265610">
        <w:rPr>
          <w:rFonts w:ascii="Arial" w:eastAsia="Arial" w:hAnsi="Arial" w:cs="Arial"/>
          <w:color w:val="333333"/>
        </w:rPr>
        <w:t>Lead on corporate compliance audits, inspections, and assurance reviews, ensuring effective corrective and preventative action plans are developed, implemented, and monitored. </w:t>
      </w:r>
    </w:p>
    <w:p w14:paraId="5DF8C924" w14:textId="7BEAB511" w:rsidR="00265610" w:rsidRDefault="00265610" w:rsidP="00330153">
      <w:pPr>
        <w:pStyle w:val="ListParagraph"/>
        <w:numPr>
          <w:ilvl w:val="0"/>
          <w:numId w:val="7"/>
        </w:numPr>
        <w:rPr>
          <w:rFonts w:ascii="Arial" w:eastAsia="Arial" w:hAnsi="Arial" w:cs="Arial"/>
          <w:color w:val="333333"/>
        </w:rPr>
      </w:pPr>
      <w:r w:rsidRPr="00265610">
        <w:rPr>
          <w:rFonts w:ascii="Arial" w:eastAsia="Arial" w:hAnsi="Arial" w:cs="Arial"/>
          <w:color w:val="333333"/>
        </w:rPr>
        <w:t>Manage and mitigate organisational risk associated with statutory compliance failures and ensure appropriate escalation, reporting, and governance arrangements are maintained. </w:t>
      </w:r>
    </w:p>
    <w:p w14:paraId="0DFE83A4" w14:textId="77777777" w:rsidR="005951DF" w:rsidRDefault="005951DF" w:rsidP="00330153">
      <w:pPr>
        <w:pStyle w:val="ListParagraph"/>
        <w:numPr>
          <w:ilvl w:val="0"/>
          <w:numId w:val="7"/>
        </w:numPr>
        <w:rPr>
          <w:rFonts w:ascii="Arial" w:eastAsia="Arial" w:hAnsi="Arial" w:cs="Arial"/>
          <w:color w:val="333333"/>
        </w:rPr>
      </w:pPr>
      <w:r w:rsidRPr="005951DF">
        <w:rPr>
          <w:rFonts w:ascii="Arial" w:eastAsia="Arial" w:hAnsi="Arial" w:cs="Arial"/>
          <w:color w:val="333333"/>
        </w:rPr>
        <w:lastRenderedPageBreak/>
        <w:t>Act as lead officer in dealings with external regulators, enforcement bodies, auditors, fire authorities, and health and safety agencies. </w:t>
      </w:r>
    </w:p>
    <w:p w14:paraId="5C822CCF" w14:textId="77777777" w:rsidR="00EB0817" w:rsidRDefault="005951DF" w:rsidP="00330153">
      <w:pPr>
        <w:pStyle w:val="ListParagraph"/>
        <w:numPr>
          <w:ilvl w:val="0"/>
          <w:numId w:val="7"/>
        </w:numPr>
        <w:rPr>
          <w:rFonts w:ascii="Arial" w:eastAsia="Arial" w:hAnsi="Arial" w:cs="Arial"/>
          <w:color w:val="333333"/>
        </w:rPr>
      </w:pPr>
      <w:r w:rsidRPr="005951DF">
        <w:rPr>
          <w:rFonts w:ascii="Arial" w:eastAsia="Arial" w:hAnsi="Arial" w:cs="Arial"/>
          <w:color w:val="333333"/>
        </w:rPr>
        <w:t>Oversee the investigation of significant compliance incidents, complaints, and safety concerns, ensuring lessons learned are embedded across the organisation.</w:t>
      </w:r>
    </w:p>
    <w:p w14:paraId="1ECCA67D" w14:textId="62F9A24C" w:rsidR="005951DF" w:rsidRPr="00EB0817" w:rsidRDefault="00EB0817" w:rsidP="00EB0817">
      <w:pPr>
        <w:pStyle w:val="ListParagraph"/>
        <w:numPr>
          <w:ilvl w:val="0"/>
          <w:numId w:val="7"/>
        </w:numPr>
        <w:rPr>
          <w:rFonts w:ascii="Arial" w:eastAsia="Arial" w:hAnsi="Arial" w:cs="Arial"/>
          <w:color w:val="333333"/>
        </w:rPr>
      </w:pPr>
      <w:r w:rsidRPr="00EB0817">
        <w:rPr>
          <w:rFonts w:ascii="Arial" w:eastAsia="Arial" w:hAnsi="Arial" w:cs="Arial"/>
          <w:color w:val="333333"/>
        </w:rPr>
        <w:t>Responsible for the quality of compliance data, evidence management and assurance measures will in place when recording on Concerto and information should be audited at regular intervals. </w:t>
      </w:r>
      <w:r w:rsidR="005951DF" w:rsidRPr="00EB0817">
        <w:rPr>
          <w:rFonts w:ascii="Arial" w:eastAsia="Arial" w:hAnsi="Arial" w:cs="Arial"/>
          <w:color w:val="333333"/>
        </w:rPr>
        <w:t> </w:t>
      </w:r>
    </w:p>
    <w:p w14:paraId="6EEFE6FF" w14:textId="667E1528" w:rsidR="000310F9" w:rsidRPr="00330153" w:rsidRDefault="0062140E" w:rsidP="00330153">
      <w:pPr>
        <w:pStyle w:val="ListParagraph"/>
        <w:numPr>
          <w:ilvl w:val="0"/>
          <w:numId w:val="7"/>
        </w:numPr>
        <w:rPr>
          <w:rFonts w:ascii="Arial" w:eastAsia="Arial" w:hAnsi="Arial" w:cs="Arial"/>
          <w:color w:val="333333"/>
        </w:rPr>
      </w:pPr>
      <w:r w:rsidRPr="00330153">
        <w:rPr>
          <w:rFonts w:ascii="Arial" w:eastAsia="Arial" w:hAnsi="Arial" w:cs="Arial"/>
          <w:color w:val="333333"/>
        </w:rPr>
        <w:t>Adhere to and comply with all relevant corporate policies and p</w:t>
      </w:r>
      <w:r w:rsidR="000310F9" w:rsidRPr="00330153">
        <w:rPr>
          <w:rFonts w:ascii="Arial" w:eastAsia="Arial" w:hAnsi="Arial" w:cs="Arial"/>
          <w:color w:val="333333"/>
        </w:rPr>
        <w:t>rocedures including Health &amp; Safety, General Data Protection Regulations (GDPR), Corporate Governance and Code of Conduct.</w:t>
      </w:r>
    </w:p>
    <w:p w14:paraId="59A3C4A4" w14:textId="4A2C7A4E" w:rsidR="000C3804" w:rsidRPr="0072672B" w:rsidRDefault="006631A1" w:rsidP="0072672B">
      <w:pPr>
        <w:pStyle w:val="ListParagraph"/>
        <w:numPr>
          <w:ilvl w:val="0"/>
          <w:numId w:val="7"/>
        </w:numPr>
        <w:rPr>
          <w:rFonts w:ascii="Arial" w:eastAsia="Arial" w:hAnsi="Arial" w:cs="Arial"/>
          <w:color w:val="333333"/>
        </w:rPr>
      </w:pPr>
      <w:r w:rsidRPr="003B058B">
        <w:rPr>
          <w:rFonts w:ascii="Arial" w:eastAsia="Arial" w:hAnsi="Arial" w:cs="Arial"/>
          <w:color w:val="333333"/>
        </w:rPr>
        <w:t xml:space="preserve">Ensure that all </w:t>
      </w:r>
      <w:r w:rsidR="00A6208B">
        <w:rPr>
          <w:rFonts w:ascii="Arial" w:eastAsia="Arial" w:hAnsi="Arial" w:cs="Arial"/>
          <w:color w:val="333333"/>
        </w:rPr>
        <w:t>service</w:t>
      </w:r>
      <w:r w:rsidRPr="003B058B">
        <w:rPr>
          <w:rFonts w:ascii="Arial" w:eastAsia="Arial" w:hAnsi="Arial" w:cs="Arial"/>
          <w:color w:val="333333"/>
        </w:rPr>
        <w:t xml:space="preserve"> initiatives adhere to relevant </w:t>
      </w:r>
      <w:r w:rsidR="0010225B">
        <w:rPr>
          <w:rFonts w:ascii="Arial" w:eastAsia="Arial" w:hAnsi="Arial" w:cs="Arial"/>
          <w:color w:val="333333"/>
        </w:rPr>
        <w:t>legislation,</w:t>
      </w:r>
      <w:r w:rsidR="005075C2">
        <w:rPr>
          <w:rFonts w:ascii="Arial" w:eastAsia="Arial" w:hAnsi="Arial" w:cs="Arial"/>
          <w:color w:val="333333"/>
        </w:rPr>
        <w:t xml:space="preserve"> </w:t>
      </w:r>
      <w:r w:rsidRPr="003B058B">
        <w:rPr>
          <w:rFonts w:ascii="Arial" w:eastAsia="Arial" w:hAnsi="Arial" w:cs="Arial"/>
          <w:color w:val="333333"/>
        </w:rPr>
        <w:t>policies</w:t>
      </w:r>
      <w:r w:rsidR="005075C2">
        <w:rPr>
          <w:rFonts w:ascii="Arial" w:eastAsia="Arial" w:hAnsi="Arial" w:cs="Arial"/>
          <w:color w:val="333333"/>
        </w:rPr>
        <w:t xml:space="preserve"> and practices</w:t>
      </w:r>
      <w:r w:rsidRPr="003B058B">
        <w:rPr>
          <w:rFonts w:ascii="Arial" w:eastAsia="Arial" w:hAnsi="Arial" w:cs="Arial"/>
          <w:color w:val="333333"/>
        </w:rPr>
        <w:t>.</w:t>
      </w:r>
    </w:p>
    <w:p w14:paraId="0719FD4F" w14:textId="5B6D8C97" w:rsidR="003B058B" w:rsidRPr="00984F71" w:rsidRDefault="003B058B" w:rsidP="00984F71">
      <w:pPr>
        <w:rPr>
          <w:rFonts w:ascii="Arial" w:eastAsia="Arial" w:hAnsi="Arial" w:cs="Arial"/>
          <w:b/>
          <w:bCs/>
          <w:color w:val="333333"/>
        </w:rPr>
      </w:pPr>
      <w:bookmarkStart w:id="0" w:name="_Hlk142571170"/>
      <w:r w:rsidRPr="00984F71">
        <w:rPr>
          <w:rFonts w:ascii="Arial" w:eastAsia="Arial" w:hAnsi="Arial" w:cs="Arial"/>
          <w:b/>
          <w:bCs/>
          <w:color w:val="333333"/>
        </w:rPr>
        <w:t>Other</w:t>
      </w:r>
      <w:r w:rsidR="00A6208B">
        <w:rPr>
          <w:rFonts w:ascii="Arial" w:eastAsia="Arial" w:hAnsi="Arial" w:cs="Arial"/>
          <w:b/>
          <w:bCs/>
          <w:color w:val="333333"/>
        </w:rPr>
        <w:t>:</w:t>
      </w:r>
      <w:r w:rsidR="0041295A">
        <w:rPr>
          <w:rFonts w:ascii="Arial" w:eastAsia="Arial" w:hAnsi="Arial" w:cs="Arial"/>
          <w:b/>
          <w:bCs/>
          <w:color w:val="333333"/>
        </w:rPr>
        <w:t xml:space="preserve"> </w:t>
      </w:r>
    </w:p>
    <w:bookmarkEnd w:id="0"/>
    <w:p w14:paraId="0D3AC6D9" w14:textId="3FF72382" w:rsidR="05E66D72" w:rsidRPr="003B058B" w:rsidRDefault="00600233" w:rsidP="003B058B">
      <w:pPr>
        <w:pStyle w:val="ListParagraph"/>
        <w:numPr>
          <w:ilvl w:val="0"/>
          <w:numId w:val="7"/>
        </w:numPr>
        <w:rPr>
          <w:rFonts w:ascii="Arial" w:eastAsia="Arial" w:hAnsi="Arial" w:cs="Arial"/>
          <w:color w:val="333333"/>
        </w:rPr>
      </w:pPr>
      <w:r w:rsidRPr="003B058B">
        <w:rPr>
          <w:rFonts w:ascii="Arial" w:eastAsia="Arial" w:hAnsi="Arial" w:cs="Arial"/>
          <w:color w:val="333333"/>
        </w:rPr>
        <w:t xml:space="preserve">Any other duties commensurate with the grade. </w:t>
      </w:r>
    </w:p>
    <w:p w14:paraId="6522EBE6" w14:textId="1516E1A0" w:rsidR="00801949" w:rsidRPr="00B255FD" w:rsidRDefault="00812A43" w:rsidP="05E66D72">
      <w:pPr>
        <w:pStyle w:val="Title14ptBlueAligntoLeftTITLES"/>
        <w:rPr>
          <w:rFonts w:ascii="Lato" w:eastAsia="Arial" w:hAnsi="Lato" w:cs="Arial"/>
          <w:color w:val="4472C4" w:themeColor="accent1"/>
          <w:spacing w:val="30"/>
        </w:rPr>
      </w:pPr>
      <w:bookmarkStart w:id="1" w:name="_Hlk80364490"/>
      <w:r w:rsidRPr="00B255FD">
        <w:rPr>
          <w:rFonts w:ascii="Lato" w:eastAsia="Arial" w:hAnsi="Lato" w:cs="Arial"/>
          <w:caps w:val="0"/>
          <w:color w:val="4472C4" w:themeColor="accent1"/>
          <w:spacing w:val="30"/>
        </w:rPr>
        <w:t>Role Specific Knowledge, Experience And Skills</w:t>
      </w:r>
    </w:p>
    <w:bookmarkEnd w:id="1"/>
    <w:p w14:paraId="7D0C182F" w14:textId="1E9A4FD1" w:rsidR="00984F71" w:rsidRPr="00984F71" w:rsidRDefault="00984F71" w:rsidP="00984F71">
      <w:pPr>
        <w:rPr>
          <w:rFonts w:ascii="Arial" w:eastAsia="Arial" w:hAnsi="Arial" w:cs="Arial"/>
          <w:b/>
          <w:bCs/>
          <w:color w:val="333333"/>
        </w:rPr>
      </w:pPr>
      <w:r>
        <w:rPr>
          <w:rFonts w:ascii="Arial" w:eastAsia="Arial" w:hAnsi="Arial" w:cs="Arial"/>
          <w:b/>
          <w:bCs/>
          <w:color w:val="333333"/>
        </w:rPr>
        <w:t>Qualifications</w:t>
      </w:r>
    </w:p>
    <w:p w14:paraId="768F93DB" w14:textId="77777777" w:rsidR="006300EF" w:rsidRPr="0045250D" w:rsidRDefault="006300EF" w:rsidP="006300EF">
      <w:pPr>
        <w:pStyle w:val="ListParagraph"/>
        <w:numPr>
          <w:ilvl w:val="0"/>
          <w:numId w:val="7"/>
        </w:numPr>
        <w:rPr>
          <w:rFonts w:ascii="Arial" w:eastAsia="Arial" w:hAnsi="Arial" w:cs="Arial"/>
          <w:color w:val="333333"/>
        </w:rPr>
      </w:pPr>
      <w:r w:rsidRPr="0045250D">
        <w:rPr>
          <w:rFonts w:ascii="Arial" w:eastAsia="Arial" w:hAnsi="Arial" w:cs="Arial"/>
          <w:color w:val="333333"/>
        </w:rPr>
        <w:t>Degree or equivalent professional qualification in Building Safety, Health &amp; Safety, Engineering, Surveying, Asset Management, or related discipline. </w:t>
      </w:r>
    </w:p>
    <w:p w14:paraId="7D2821AE" w14:textId="77777777" w:rsidR="006300EF" w:rsidRPr="0045250D" w:rsidRDefault="006300EF" w:rsidP="006300EF">
      <w:pPr>
        <w:pStyle w:val="ListParagraph"/>
        <w:numPr>
          <w:ilvl w:val="0"/>
          <w:numId w:val="7"/>
        </w:numPr>
        <w:rPr>
          <w:rFonts w:ascii="Arial" w:eastAsia="Arial" w:hAnsi="Arial" w:cs="Arial"/>
          <w:color w:val="333333"/>
        </w:rPr>
      </w:pPr>
      <w:r w:rsidRPr="0045250D">
        <w:rPr>
          <w:rFonts w:ascii="Arial" w:eastAsia="Arial" w:hAnsi="Arial" w:cs="Arial"/>
          <w:color w:val="333333"/>
        </w:rPr>
        <w:t>Chartered or corporate membership of a relevant professional body (e.g. IOSH, RICS, CIOB, IFE, BOHS, IWFM). </w:t>
      </w:r>
    </w:p>
    <w:p w14:paraId="07A10A6C" w14:textId="08AB6914" w:rsidR="006300EF" w:rsidRPr="0045250D" w:rsidRDefault="006300EF" w:rsidP="006300EF">
      <w:pPr>
        <w:pStyle w:val="ListParagraph"/>
        <w:numPr>
          <w:ilvl w:val="0"/>
          <w:numId w:val="7"/>
        </w:numPr>
        <w:rPr>
          <w:rFonts w:ascii="Arial" w:eastAsia="Arial" w:hAnsi="Arial" w:cs="Arial"/>
          <w:color w:val="333333"/>
        </w:rPr>
      </w:pPr>
      <w:r w:rsidRPr="0045250D">
        <w:rPr>
          <w:rFonts w:ascii="Arial" w:eastAsia="Arial" w:hAnsi="Arial" w:cs="Arial"/>
          <w:color w:val="333333"/>
        </w:rPr>
        <w:t>Registered Building Inspector with the Building Safety Regulator or have the qualifications and experience and willing to register</w:t>
      </w:r>
      <w:r w:rsidR="00604C98">
        <w:rPr>
          <w:rFonts w:ascii="Arial" w:eastAsia="Arial" w:hAnsi="Arial" w:cs="Arial"/>
          <w:color w:val="333333"/>
        </w:rPr>
        <w:t xml:space="preserve"> within 3 months</w:t>
      </w:r>
      <w:r w:rsidRPr="0045250D">
        <w:rPr>
          <w:rFonts w:ascii="Arial" w:eastAsia="Arial" w:hAnsi="Arial" w:cs="Arial"/>
          <w:color w:val="333333"/>
        </w:rPr>
        <w:t>. </w:t>
      </w:r>
    </w:p>
    <w:p w14:paraId="48198E9A" w14:textId="3E9E8EC4" w:rsidR="006300EF" w:rsidRPr="0045250D" w:rsidRDefault="006300EF" w:rsidP="006300EF">
      <w:pPr>
        <w:pStyle w:val="ListParagraph"/>
        <w:numPr>
          <w:ilvl w:val="0"/>
          <w:numId w:val="7"/>
        </w:numPr>
        <w:rPr>
          <w:rFonts w:ascii="Arial" w:eastAsia="Arial" w:hAnsi="Arial" w:cs="Arial"/>
          <w:color w:val="333333"/>
        </w:rPr>
      </w:pPr>
      <w:r w:rsidRPr="0045250D">
        <w:rPr>
          <w:rFonts w:ascii="Arial" w:eastAsia="Arial" w:hAnsi="Arial" w:cs="Arial"/>
          <w:color w:val="333333"/>
        </w:rPr>
        <w:t>Membership of the Association for Project Safety or have the qualifications and experience and willing to register</w:t>
      </w:r>
      <w:r w:rsidR="00604C98">
        <w:rPr>
          <w:rFonts w:ascii="Arial" w:eastAsia="Arial" w:hAnsi="Arial" w:cs="Arial"/>
          <w:color w:val="333333"/>
        </w:rPr>
        <w:t xml:space="preserve"> within 3 months</w:t>
      </w:r>
      <w:r w:rsidRPr="0045250D">
        <w:rPr>
          <w:rFonts w:ascii="Arial" w:eastAsia="Arial" w:hAnsi="Arial" w:cs="Arial"/>
          <w:color w:val="333333"/>
        </w:rPr>
        <w:t>. </w:t>
      </w:r>
    </w:p>
    <w:p w14:paraId="7519DC30" w14:textId="7E7290DE" w:rsidR="00E72DBD" w:rsidRPr="00E72DBD" w:rsidRDefault="00EF6B89" w:rsidP="00E72DBD">
      <w:pPr>
        <w:rPr>
          <w:rFonts w:ascii="Arial" w:eastAsia="Arial" w:hAnsi="Arial" w:cs="Arial"/>
          <w:i/>
          <w:iCs/>
          <w:color w:val="2F5496" w:themeColor="accent1" w:themeShade="BF"/>
        </w:rPr>
      </w:pPr>
      <w:r w:rsidRPr="00E72DBD">
        <w:rPr>
          <w:rFonts w:ascii="Arial" w:eastAsia="Arial" w:hAnsi="Arial" w:cs="Arial"/>
          <w:i/>
          <w:iCs/>
          <w:color w:val="2F5496" w:themeColor="accent1" w:themeShade="BF"/>
        </w:rPr>
        <w:t xml:space="preserve">Desirable </w:t>
      </w:r>
    </w:p>
    <w:p w14:paraId="14E91832" w14:textId="5F73B5FF" w:rsidR="000C3804" w:rsidRPr="00E0124A" w:rsidRDefault="00E72DBD" w:rsidP="000C3804">
      <w:pPr>
        <w:pStyle w:val="ListParagraph"/>
        <w:numPr>
          <w:ilvl w:val="0"/>
          <w:numId w:val="7"/>
        </w:numPr>
        <w:rPr>
          <w:rFonts w:ascii="Arial" w:eastAsia="Arial" w:hAnsi="Arial" w:cs="Arial"/>
          <w:i/>
          <w:iCs/>
          <w:color w:val="2F5496" w:themeColor="accent1" w:themeShade="BF"/>
        </w:rPr>
      </w:pPr>
      <w:r w:rsidRPr="00E0124A">
        <w:rPr>
          <w:rFonts w:ascii="Arial" w:eastAsia="Arial" w:hAnsi="Arial" w:cs="Arial"/>
          <w:i/>
          <w:iCs/>
          <w:color w:val="2F5496" w:themeColor="accent1" w:themeShade="BF"/>
        </w:rPr>
        <w:t>Membership of a relevant accident or incident investigation association. </w:t>
      </w:r>
    </w:p>
    <w:p w14:paraId="68B77D8B" w14:textId="3D9A8051" w:rsidR="00B5558B" w:rsidRPr="00E0124A" w:rsidRDefault="00D43627" w:rsidP="000C3804">
      <w:pPr>
        <w:pStyle w:val="ListParagraph"/>
        <w:numPr>
          <w:ilvl w:val="0"/>
          <w:numId w:val="7"/>
        </w:numPr>
        <w:rPr>
          <w:rFonts w:ascii="Arial" w:eastAsia="Arial" w:hAnsi="Arial" w:cs="Arial"/>
          <w:i/>
          <w:iCs/>
          <w:color w:val="2F5496" w:themeColor="accent1" w:themeShade="BF"/>
        </w:rPr>
      </w:pPr>
      <w:r w:rsidRPr="00E0124A">
        <w:rPr>
          <w:rFonts w:ascii="Arial" w:eastAsia="Arial" w:hAnsi="Arial" w:cs="Arial"/>
          <w:i/>
          <w:iCs/>
          <w:color w:val="2F5496" w:themeColor="accent1" w:themeShade="BF"/>
        </w:rPr>
        <w:t xml:space="preserve">A CertEd or training </w:t>
      </w:r>
      <w:r w:rsidR="00E0124A" w:rsidRPr="00E0124A">
        <w:rPr>
          <w:rFonts w:ascii="Arial" w:eastAsia="Arial" w:hAnsi="Arial" w:cs="Arial"/>
          <w:i/>
          <w:iCs/>
          <w:color w:val="2F5496" w:themeColor="accent1" w:themeShade="BF"/>
        </w:rPr>
        <w:t>certification</w:t>
      </w:r>
      <w:r w:rsidR="00E0124A">
        <w:rPr>
          <w:rFonts w:ascii="Arial" w:eastAsia="Arial" w:hAnsi="Arial" w:cs="Arial"/>
          <w:i/>
          <w:iCs/>
          <w:color w:val="2F5496" w:themeColor="accent1" w:themeShade="BF"/>
        </w:rPr>
        <w:t xml:space="preserve">. </w:t>
      </w:r>
    </w:p>
    <w:p w14:paraId="2A4099D6" w14:textId="4D51EE70" w:rsidR="00AE2E99" w:rsidRPr="00EF6B89" w:rsidRDefault="00AE2E99" w:rsidP="006300EF">
      <w:pPr>
        <w:pStyle w:val="ListParagraph"/>
        <w:spacing w:line="240" w:lineRule="auto"/>
        <w:ind w:left="360"/>
        <w:rPr>
          <w:rFonts w:ascii="Arial" w:eastAsia="Arial" w:hAnsi="Arial" w:cs="Arial"/>
          <w:b/>
          <w:bCs/>
        </w:rPr>
      </w:pPr>
    </w:p>
    <w:p w14:paraId="2544D09D" w14:textId="2AE83B88" w:rsidR="00D33AE8" w:rsidRPr="00984F71" w:rsidRDefault="05E66D72" w:rsidP="00C70DE4">
      <w:pPr>
        <w:spacing w:line="240" w:lineRule="auto"/>
        <w:rPr>
          <w:rFonts w:ascii="Arial" w:eastAsia="Arial" w:hAnsi="Arial" w:cs="Arial"/>
        </w:rPr>
      </w:pPr>
      <w:r w:rsidRPr="00984F71">
        <w:rPr>
          <w:rFonts w:ascii="Arial" w:eastAsia="Arial" w:hAnsi="Arial" w:cs="Arial"/>
          <w:b/>
          <w:bCs/>
        </w:rPr>
        <w:t xml:space="preserve">Knowledge &amp; </w:t>
      </w:r>
      <w:r w:rsidR="00984F71">
        <w:rPr>
          <w:rFonts w:ascii="Arial" w:eastAsia="Arial" w:hAnsi="Arial" w:cs="Arial"/>
          <w:b/>
          <w:bCs/>
        </w:rPr>
        <w:t>S</w:t>
      </w:r>
      <w:r w:rsidRPr="00984F71">
        <w:rPr>
          <w:rFonts w:ascii="Arial" w:eastAsia="Arial" w:hAnsi="Arial" w:cs="Arial"/>
          <w:b/>
          <w:bCs/>
        </w:rPr>
        <w:t>kills</w:t>
      </w:r>
    </w:p>
    <w:p w14:paraId="7D995C1D" w14:textId="77777777" w:rsidR="00813115" w:rsidRPr="0045250D" w:rsidRDefault="00D16177" w:rsidP="00813115">
      <w:pPr>
        <w:pStyle w:val="ListParagraph"/>
        <w:numPr>
          <w:ilvl w:val="0"/>
          <w:numId w:val="7"/>
        </w:numPr>
        <w:rPr>
          <w:rFonts w:ascii="Arial" w:eastAsia="Arial" w:hAnsi="Arial" w:cs="Arial"/>
          <w:color w:val="333333"/>
        </w:rPr>
      </w:pPr>
      <w:r w:rsidRPr="00D16177">
        <w:rPr>
          <w:rFonts w:ascii="Arial" w:eastAsia="Arial" w:hAnsi="Arial" w:cs="Arial"/>
          <w:color w:val="333333"/>
        </w:rPr>
        <w:t>Expert knowledge of relevant legislation, regulations, and approved codes of practice relating to building safety and statutory compliance. </w:t>
      </w:r>
    </w:p>
    <w:p w14:paraId="63FE8915" w14:textId="77777777" w:rsidR="00813115" w:rsidRPr="0045250D" w:rsidRDefault="00813115" w:rsidP="00813115">
      <w:pPr>
        <w:pStyle w:val="ListParagraph"/>
        <w:numPr>
          <w:ilvl w:val="0"/>
          <w:numId w:val="7"/>
        </w:numPr>
        <w:rPr>
          <w:color w:val="333333"/>
        </w:rPr>
      </w:pPr>
      <w:r w:rsidRPr="0045250D">
        <w:rPr>
          <w:rFonts w:ascii="Arial" w:eastAsia="Arial" w:hAnsi="Arial" w:cs="Arial"/>
          <w:color w:val="333333"/>
        </w:rPr>
        <w:t>Proven leadership and people management experience within multidisciplinary technical teams. </w:t>
      </w:r>
    </w:p>
    <w:p w14:paraId="00950276" w14:textId="79379290" w:rsidR="00813115" w:rsidRDefault="00813115" w:rsidP="00813115">
      <w:pPr>
        <w:pStyle w:val="ListParagraph"/>
        <w:numPr>
          <w:ilvl w:val="0"/>
          <w:numId w:val="7"/>
        </w:numPr>
        <w:rPr>
          <w:rFonts w:ascii="Arial" w:eastAsia="Arial" w:hAnsi="Arial" w:cs="Arial"/>
          <w:color w:val="333333"/>
        </w:rPr>
      </w:pPr>
      <w:r w:rsidRPr="0045250D">
        <w:rPr>
          <w:rFonts w:ascii="Arial" w:eastAsia="Arial" w:hAnsi="Arial" w:cs="Arial"/>
          <w:color w:val="333333"/>
        </w:rPr>
        <w:t>Excellent analytical, communication, negotiation, and report-writing skills. </w:t>
      </w:r>
    </w:p>
    <w:p w14:paraId="214DF39B" w14:textId="77777777" w:rsidR="004D51A9" w:rsidRPr="004D51A9" w:rsidRDefault="004D51A9" w:rsidP="004D51A9">
      <w:pPr>
        <w:pStyle w:val="ListParagraph"/>
        <w:numPr>
          <w:ilvl w:val="0"/>
          <w:numId w:val="7"/>
        </w:numPr>
        <w:rPr>
          <w:rFonts w:ascii="Arial" w:eastAsia="Arial" w:hAnsi="Arial" w:cs="Arial"/>
          <w:color w:val="333333"/>
        </w:rPr>
      </w:pPr>
      <w:r w:rsidRPr="004D51A9">
        <w:rPr>
          <w:rFonts w:ascii="Arial" w:eastAsia="Arial" w:hAnsi="Arial" w:cs="Arial"/>
          <w:color w:val="333333"/>
        </w:rPr>
        <w:t>Ability to horizon scan the regulatory framework of emerging legal and compliance changes before they become enforced. In order to anticipate regulatory shifts, adjust policies, and avoid penalties. </w:t>
      </w:r>
    </w:p>
    <w:p w14:paraId="1AAD90E7" w14:textId="64C26CB6" w:rsidR="00F72147" w:rsidRDefault="004D51A9" w:rsidP="004D51A9">
      <w:pPr>
        <w:pStyle w:val="ListParagraph"/>
        <w:numPr>
          <w:ilvl w:val="0"/>
          <w:numId w:val="7"/>
        </w:numPr>
        <w:rPr>
          <w:rFonts w:ascii="Arial" w:eastAsia="Arial" w:hAnsi="Arial" w:cs="Arial"/>
          <w:color w:val="333333"/>
        </w:rPr>
      </w:pPr>
      <w:r w:rsidRPr="004D51A9">
        <w:rPr>
          <w:rFonts w:ascii="Arial" w:eastAsia="Arial" w:hAnsi="Arial" w:cs="Arial"/>
          <w:color w:val="333333"/>
        </w:rPr>
        <w:t>Intimate knowledge of the duties of all named duty holders within CDM and their application to all projects</w:t>
      </w:r>
      <w:r>
        <w:rPr>
          <w:rFonts w:ascii="Arial" w:eastAsia="Arial" w:hAnsi="Arial" w:cs="Arial"/>
          <w:color w:val="333333"/>
        </w:rPr>
        <w:t>.</w:t>
      </w:r>
    </w:p>
    <w:p w14:paraId="27C6CDC0" w14:textId="29561E12" w:rsidR="0005748F" w:rsidRPr="0005748F" w:rsidRDefault="00BA36F3" w:rsidP="0005748F">
      <w:pPr>
        <w:pStyle w:val="ListParagraph"/>
        <w:numPr>
          <w:ilvl w:val="0"/>
          <w:numId w:val="7"/>
        </w:numPr>
        <w:rPr>
          <w:rFonts w:ascii="Arial" w:eastAsia="Arial" w:hAnsi="Arial" w:cs="Arial"/>
          <w:color w:val="333333"/>
        </w:rPr>
      </w:pPr>
      <w:r>
        <w:rPr>
          <w:rFonts w:ascii="Arial" w:eastAsia="Arial" w:hAnsi="Arial" w:cs="Arial"/>
          <w:color w:val="333333"/>
        </w:rPr>
        <w:t xml:space="preserve">Knowledge </w:t>
      </w:r>
      <w:r w:rsidRPr="009D4C4E">
        <w:rPr>
          <w:rFonts w:ascii="Arial" w:eastAsia="Arial" w:hAnsi="Arial" w:cs="Arial"/>
          <w:color w:val="333333"/>
        </w:rPr>
        <w:t>on governance, oversight and assurance</w:t>
      </w:r>
      <w:r>
        <w:rPr>
          <w:rFonts w:ascii="Arial" w:eastAsia="Arial" w:hAnsi="Arial" w:cs="Arial"/>
          <w:color w:val="333333"/>
        </w:rPr>
        <w:t xml:space="preserve"> for the</w:t>
      </w:r>
      <w:r w:rsidR="0005748F" w:rsidRPr="0005748F">
        <w:rPr>
          <w:rFonts w:ascii="Arial" w:eastAsia="Arial" w:hAnsi="Arial" w:cs="Arial"/>
          <w:color w:val="333333"/>
        </w:rPr>
        <w:t xml:space="preserve"> building safety framework identified within the Building Safety Act. </w:t>
      </w:r>
    </w:p>
    <w:p w14:paraId="4839AF71" w14:textId="7B92C520" w:rsidR="0005748F" w:rsidRPr="0005748F" w:rsidRDefault="00D540FE" w:rsidP="0005748F">
      <w:pPr>
        <w:pStyle w:val="ListParagraph"/>
        <w:numPr>
          <w:ilvl w:val="0"/>
          <w:numId w:val="7"/>
        </w:numPr>
        <w:rPr>
          <w:rFonts w:ascii="Arial" w:eastAsia="Arial" w:hAnsi="Arial" w:cs="Arial"/>
          <w:color w:val="333333"/>
        </w:rPr>
      </w:pPr>
      <w:r>
        <w:rPr>
          <w:rFonts w:ascii="Arial" w:eastAsia="Arial" w:hAnsi="Arial" w:cs="Arial"/>
          <w:color w:val="333333"/>
        </w:rPr>
        <w:t xml:space="preserve">Knowledge </w:t>
      </w:r>
      <w:r w:rsidR="009D4C4E" w:rsidRPr="009D4C4E">
        <w:rPr>
          <w:rFonts w:ascii="Arial" w:eastAsia="Arial" w:hAnsi="Arial" w:cs="Arial"/>
          <w:color w:val="333333"/>
        </w:rPr>
        <w:t>on governance, oversight and assurance</w:t>
      </w:r>
      <w:r w:rsidR="0005748F" w:rsidRPr="0005748F">
        <w:rPr>
          <w:rFonts w:ascii="Arial" w:eastAsia="Arial" w:hAnsi="Arial" w:cs="Arial"/>
          <w:color w:val="333333"/>
        </w:rPr>
        <w:t xml:space="preserve"> on the permit to work system. </w:t>
      </w:r>
    </w:p>
    <w:p w14:paraId="2F7BD6EF" w14:textId="15865737" w:rsidR="0005748F" w:rsidRPr="0005748F" w:rsidRDefault="0005748F" w:rsidP="0005748F">
      <w:pPr>
        <w:pStyle w:val="ListParagraph"/>
        <w:numPr>
          <w:ilvl w:val="0"/>
          <w:numId w:val="7"/>
        </w:numPr>
        <w:rPr>
          <w:rFonts w:ascii="Arial" w:eastAsia="Arial" w:hAnsi="Arial" w:cs="Arial"/>
          <w:color w:val="333333"/>
        </w:rPr>
      </w:pPr>
      <w:r w:rsidRPr="0005748F">
        <w:rPr>
          <w:rFonts w:ascii="Arial" w:eastAsia="Arial" w:hAnsi="Arial" w:cs="Arial"/>
          <w:color w:val="333333"/>
        </w:rPr>
        <w:lastRenderedPageBreak/>
        <w:t>Experience working within a public sector or government contract</w:t>
      </w:r>
      <w:r>
        <w:rPr>
          <w:rFonts w:ascii="Arial" w:eastAsia="Arial" w:hAnsi="Arial" w:cs="Arial"/>
          <w:color w:val="333333"/>
        </w:rPr>
        <w:t>.</w:t>
      </w:r>
    </w:p>
    <w:p w14:paraId="2CBAF299" w14:textId="272E1314" w:rsidR="00D33AE8" w:rsidRPr="001B2200" w:rsidRDefault="05E66D72" w:rsidP="001B2200">
      <w:pPr>
        <w:spacing w:line="240" w:lineRule="auto"/>
        <w:rPr>
          <w:rFonts w:ascii="Arial" w:eastAsia="Arial" w:hAnsi="Arial" w:cs="Arial"/>
          <w:b/>
          <w:bCs/>
        </w:rPr>
      </w:pPr>
      <w:r w:rsidRPr="001B2200">
        <w:rPr>
          <w:rFonts w:ascii="Arial" w:eastAsia="Arial" w:hAnsi="Arial" w:cs="Arial"/>
          <w:b/>
          <w:bCs/>
        </w:rPr>
        <w:t>Experience</w:t>
      </w:r>
    </w:p>
    <w:p w14:paraId="71DD874A" w14:textId="77777777" w:rsidR="00D16177" w:rsidRPr="0045250D" w:rsidRDefault="00D16177" w:rsidP="0045250D">
      <w:pPr>
        <w:pStyle w:val="ListParagraph"/>
        <w:numPr>
          <w:ilvl w:val="0"/>
          <w:numId w:val="7"/>
        </w:numPr>
        <w:rPr>
          <w:rFonts w:ascii="Arial" w:eastAsia="Arial" w:hAnsi="Arial" w:cs="Arial"/>
          <w:color w:val="333333"/>
        </w:rPr>
      </w:pPr>
      <w:r w:rsidRPr="0045250D">
        <w:rPr>
          <w:rFonts w:ascii="Arial" w:eastAsia="Arial" w:hAnsi="Arial" w:cs="Arial"/>
          <w:color w:val="333333"/>
        </w:rPr>
        <w:t>Extensive senior management experience within statutory compliance, building safety, asset management, or property services in a large and complex organisation. </w:t>
      </w:r>
    </w:p>
    <w:p w14:paraId="5A9C1126" w14:textId="77777777" w:rsidR="00D16177" w:rsidRPr="0045250D" w:rsidRDefault="00D16177" w:rsidP="0045250D">
      <w:pPr>
        <w:pStyle w:val="ListParagraph"/>
        <w:numPr>
          <w:ilvl w:val="0"/>
          <w:numId w:val="7"/>
        </w:numPr>
        <w:rPr>
          <w:rFonts w:ascii="Arial" w:eastAsia="Arial" w:hAnsi="Arial" w:cs="Arial"/>
          <w:color w:val="333333"/>
        </w:rPr>
      </w:pPr>
      <w:r w:rsidRPr="0045250D">
        <w:rPr>
          <w:rFonts w:ascii="Arial" w:eastAsia="Arial" w:hAnsi="Arial" w:cs="Arial"/>
          <w:color w:val="333333"/>
        </w:rPr>
        <w:t>Significant experience of leading strategic compliance and governance teams across diverse property portfolios. </w:t>
      </w:r>
    </w:p>
    <w:p w14:paraId="3BE0C807" w14:textId="77777777" w:rsidR="00813115" w:rsidRPr="0045250D" w:rsidRDefault="00813115" w:rsidP="0045250D">
      <w:pPr>
        <w:pStyle w:val="ListParagraph"/>
        <w:numPr>
          <w:ilvl w:val="0"/>
          <w:numId w:val="7"/>
        </w:numPr>
        <w:rPr>
          <w:rFonts w:ascii="Arial" w:eastAsia="Arial" w:hAnsi="Arial" w:cs="Arial"/>
          <w:color w:val="333333"/>
        </w:rPr>
      </w:pPr>
      <w:r w:rsidRPr="0045250D">
        <w:rPr>
          <w:rFonts w:ascii="Arial" w:eastAsia="Arial" w:hAnsi="Arial" w:cs="Arial"/>
          <w:color w:val="333333"/>
        </w:rPr>
        <w:t>Demonstrable experience of advising senior leaders, elected members, boards, or regulators on compliance risk and governance matters. </w:t>
      </w:r>
    </w:p>
    <w:p w14:paraId="3966967A" w14:textId="77777777" w:rsidR="00813115" w:rsidRPr="0045250D" w:rsidRDefault="00813115" w:rsidP="0045250D">
      <w:pPr>
        <w:pStyle w:val="ListParagraph"/>
        <w:numPr>
          <w:ilvl w:val="0"/>
          <w:numId w:val="7"/>
        </w:numPr>
        <w:rPr>
          <w:rFonts w:ascii="Arial" w:eastAsia="Arial" w:hAnsi="Arial" w:cs="Arial"/>
          <w:color w:val="333333"/>
        </w:rPr>
      </w:pPr>
      <w:r w:rsidRPr="0045250D">
        <w:rPr>
          <w:rFonts w:ascii="Arial" w:eastAsia="Arial" w:hAnsi="Arial" w:cs="Arial"/>
          <w:color w:val="333333"/>
        </w:rPr>
        <w:t>Experience of leading large-scale compliance programmes, audits, assurance frameworks, and service improvement initiatives. </w:t>
      </w:r>
    </w:p>
    <w:p w14:paraId="2FA7894F" w14:textId="77777777" w:rsidR="00813115" w:rsidRPr="0045250D" w:rsidRDefault="00813115" w:rsidP="0045250D">
      <w:pPr>
        <w:pStyle w:val="ListParagraph"/>
        <w:numPr>
          <w:ilvl w:val="0"/>
          <w:numId w:val="7"/>
        </w:numPr>
        <w:rPr>
          <w:rFonts w:ascii="Arial" w:eastAsia="Arial" w:hAnsi="Arial" w:cs="Arial"/>
          <w:color w:val="333333"/>
        </w:rPr>
      </w:pPr>
      <w:r w:rsidRPr="0045250D">
        <w:rPr>
          <w:rFonts w:ascii="Arial" w:eastAsia="Arial" w:hAnsi="Arial" w:cs="Arial"/>
          <w:color w:val="333333"/>
        </w:rPr>
        <w:t>Experience of managing substantial budgets, contracts, and specialist external providers. </w:t>
      </w:r>
    </w:p>
    <w:p w14:paraId="2F0BE7D2" w14:textId="1E10F3AB" w:rsidR="00813115" w:rsidRDefault="00813115" w:rsidP="0045250D">
      <w:pPr>
        <w:pStyle w:val="ListParagraph"/>
        <w:numPr>
          <w:ilvl w:val="0"/>
          <w:numId w:val="7"/>
        </w:numPr>
        <w:rPr>
          <w:rFonts w:ascii="Arial" w:eastAsia="Arial" w:hAnsi="Arial" w:cs="Arial"/>
          <w:color w:val="333333"/>
        </w:rPr>
      </w:pPr>
      <w:r w:rsidRPr="0045250D">
        <w:rPr>
          <w:rFonts w:ascii="Arial" w:eastAsia="Arial" w:hAnsi="Arial" w:cs="Arial"/>
          <w:color w:val="333333"/>
        </w:rPr>
        <w:t>Experience of leading teams and managing sub-contractors, particularly in large construction environments. </w:t>
      </w:r>
    </w:p>
    <w:p w14:paraId="0FC9D349" w14:textId="03998E57" w:rsidR="00CC21E5" w:rsidRPr="000D477C" w:rsidRDefault="00CC21E5" w:rsidP="000D477C">
      <w:pPr>
        <w:pStyle w:val="ListParagraph"/>
        <w:numPr>
          <w:ilvl w:val="0"/>
          <w:numId w:val="7"/>
        </w:numPr>
        <w:rPr>
          <w:rFonts w:ascii="Arial" w:eastAsia="Arial" w:hAnsi="Arial" w:cs="Arial"/>
          <w:color w:val="333333"/>
        </w:rPr>
      </w:pPr>
      <w:r w:rsidRPr="0045250D">
        <w:rPr>
          <w:rFonts w:ascii="Arial" w:eastAsia="Arial" w:hAnsi="Arial" w:cs="Arial"/>
          <w:color w:val="333333"/>
        </w:rPr>
        <w:t xml:space="preserve">Experience of leading large-scale </w:t>
      </w:r>
      <w:r w:rsidR="0072672B">
        <w:rPr>
          <w:rFonts w:ascii="Arial" w:eastAsia="Arial" w:hAnsi="Arial" w:cs="Arial"/>
          <w:color w:val="333333"/>
        </w:rPr>
        <w:t>projects,</w:t>
      </w:r>
      <w:r w:rsidRPr="0045250D">
        <w:rPr>
          <w:rFonts w:ascii="Arial" w:eastAsia="Arial" w:hAnsi="Arial" w:cs="Arial"/>
          <w:color w:val="333333"/>
        </w:rPr>
        <w:t xml:space="preserve"> programmes</w:t>
      </w:r>
      <w:r w:rsidR="0072672B">
        <w:rPr>
          <w:rFonts w:ascii="Arial" w:eastAsia="Arial" w:hAnsi="Arial" w:cs="Arial"/>
          <w:color w:val="333333"/>
        </w:rPr>
        <w:t xml:space="preserve"> and teams.</w:t>
      </w:r>
      <w:r w:rsidRPr="0045250D">
        <w:rPr>
          <w:rFonts w:ascii="Arial" w:eastAsia="Arial" w:hAnsi="Arial" w:cs="Arial"/>
          <w:color w:val="333333"/>
        </w:rPr>
        <w:t> </w:t>
      </w:r>
    </w:p>
    <w:p w14:paraId="75A339F1" w14:textId="7A0E7F47" w:rsidR="00E42053" w:rsidRDefault="00FE428C" w:rsidP="00FE428C">
      <w:pPr>
        <w:pStyle w:val="Title14ptBlueAligntoLeftTITLES"/>
        <w:rPr>
          <w:rFonts w:ascii="Arial" w:eastAsia="Arial" w:hAnsi="Arial" w:cs="Arial"/>
          <w:i/>
          <w:iCs/>
          <w:caps w:val="0"/>
          <w:color w:val="00B050"/>
          <w:spacing w:val="30"/>
          <w:sz w:val="22"/>
          <w:szCs w:val="22"/>
        </w:rPr>
      </w:pPr>
      <w:r w:rsidRPr="00B255FD">
        <w:rPr>
          <w:rFonts w:ascii="Lato" w:eastAsia="Arial" w:hAnsi="Lato" w:cs="Arial"/>
          <w:caps w:val="0"/>
          <w:color w:val="4472C4" w:themeColor="accent1"/>
          <w:spacing w:val="30"/>
        </w:rPr>
        <w:t>Additional Information</w:t>
      </w:r>
      <w:r w:rsidR="0062140E">
        <w:rPr>
          <w:rFonts w:ascii="Lato" w:eastAsia="Arial" w:hAnsi="Lato" w:cs="Arial"/>
          <w:caps w:val="0"/>
          <w:color w:val="4472C4" w:themeColor="accent1"/>
          <w:spacing w:val="30"/>
        </w:rPr>
        <w:t xml:space="preserve"> </w:t>
      </w:r>
    </w:p>
    <w:p w14:paraId="3C024F4B" w14:textId="1C056D84" w:rsidR="004A3C2E" w:rsidRDefault="05E66D72" w:rsidP="0072672B">
      <w:pPr>
        <w:spacing w:line="250" w:lineRule="auto"/>
        <w:jc w:val="both"/>
        <w:rPr>
          <w:rFonts w:ascii="Arial" w:eastAsia="Arial" w:hAnsi="Arial" w:cs="Arial"/>
          <w:color w:val="000000" w:themeColor="text1"/>
        </w:rPr>
      </w:pPr>
      <w:r w:rsidRPr="003B058B">
        <w:rPr>
          <w:rFonts w:ascii="Arial" w:eastAsia="Arial" w:hAnsi="Arial" w:cs="Arial"/>
          <w:color w:val="000000" w:themeColor="text1"/>
        </w:rPr>
        <w:t xml:space="preserve">Ability to travel across the Borough and work from various locations. </w:t>
      </w:r>
    </w:p>
    <w:p w14:paraId="05C82EB5" w14:textId="01761AFD" w:rsidR="0062140E" w:rsidRDefault="0062140E" w:rsidP="00377283">
      <w:pPr>
        <w:spacing w:line="250" w:lineRule="auto"/>
        <w:ind w:left="10" w:hanging="10"/>
        <w:jc w:val="both"/>
        <w:rPr>
          <w:rFonts w:ascii="Arial" w:eastAsia="Arial" w:hAnsi="Arial" w:cs="Arial"/>
          <w:color w:val="000000" w:themeColor="text1"/>
        </w:rPr>
      </w:pPr>
      <w:r>
        <w:rPr>
          <w:rFonts w:ascii="Arial" w:eastAsia="Arial" w:hAnsi="Arial" w:cs="Arial"/>
          <w:color w:val="000000" w:themeColor="text1"/>
        </w:rPr>
        <w:t>Work hybrid, with a flexible working approach to accommodate service needs.</w:t>
      </w:r>
    </w:p>
    <w:p w14:paraId="57335DD8" w14:textId="0E08E1B9" w:rsidR="00377283" w:rsidRDefault="00377283" w:rsidP="00377283">
      <w:pPr>
        <w:spacing w:line="250" w:lineRule="auto"/>
        <w:ind w:left="10" w:hanging="10"/>
        <w:jc w:val="both"/>
        <w:rPr>
          <w:rFonts w:ascii="Arial" w:eastAsia="Arial" w:hAnsi="Arial" w:cs="Arial"/>
          <w:color w:val="000000" w:themeColor="text1"/>
        </w:rPr>
      </w:pPr>
      <w:r>
        <w:rPr>
          <w:rFonts w:ascii="Arial" w:eastAsia="Arial" w:hAnsi="Arial" w:cs="Arial"/>
          <w:color w:val="000000" w:themeColor="text1"/>
        </w:rPr>
        <w:t>On occasion, a</w:t>
      </w:r>
      <w:r w:rsidRPr="00377283">
        <w:rPr>
          <w:rFonts w:ascii="Arial" w:eastAsia="Arial" w:hAnsi="Arial" w:cs="Arial"/>
          <w:color w:val="000000" w:themeColor="text1"/>
        </w:rPr>
        <w:t xml:space="preserve">ble to work outside traditional hours, of a weekend and evening as required, adopting a </w:t>
      </w:r>
      <w:r w:rsidR="00916A10">
        <w:rPr>
          <w:rFonts w:ascii="Arial" w:eastAsia="Arial" w:hAnsi="Arial" w:cs="Arial"/>
          <w:color w:val="000000" w:themeColor="text1"/>
        </w:rPr>
        <w:t>flexible</w:t>
      </w:r>
      <w:r w:rsidRPr="00377283">
        <w:rPr>
          <w:rFonts w:ascii="Arial" w:eastAsia="Arial" w:hAnsi="Arial" w:cs="Arial"/>
          <w:color w:val="000000" w:themeColor="text1"/>
        </w:rPr>
        <w:t xml:space="preserve"> working approach in response to business requirements</w:t>
      </w:r>
      <w:r w:rsidR="00412B9B">
        <w:rPr>
          <w:rFonts w:ascii="Arial" w:eastAsia="Arial" w:hAnsi="Arial" w:cs="Arial"/>
          <w:color w:val="000000" w:themeColor="text1"/>
        </w:rPr>
        <w:t>.</w:t>
      </w:r>
    </w:p>
    <w:p w14:paraId="4055B1D7" w14:textId="4FF172CC" w:rsidR="00B255FD" w:rsidRPr="00B255FD" w:rsidRDefault="00B255FD" w:rsidP="00B255FD">
      <w:pPr>
        <w:spacing w:line="250" w:lineRule="auto"/>
        <w:ind w:left="10" w:hanging="10"/>
        <w:jc w:val="both"/>
        <w:rPr>
          <w:rFonts w:ascii="Arial" w:eastAsia="Arial" w:hAnsi="Arial" w:cs="Arial"/>
          <w:color w:val="000000" w:themeColor="text1"/>
        </w:rPr>
      </w:pPr>
      <w:r w:rsidRPr="00B255FD">
        <w:rPr>
          <w:rFonts w:ascii="Lato" w:eastAsia="Arial" w:hAnsi="Lato" w:cs="Arial"/>
          <w:color w:val="4472C4" w:themeColor="accent1"/>
          <w:sz w:val="24"/>
          <w:szCs w:val="24"/>
        </w:rPr>
        <w:t>Health &amp; Safety Considerations:</w:t>
      </w:r>
      <w:r w:rsidRPr="00B255FD">
        <w:rPr>
          <w:rFonts w:ascii="Arial" w:eastAsia="Arial" w:hAnsi="Arial" w:cs="Arial"/>
          <w:color w:val="4472C4" w:themeColor="accent1"/>
        </w:rPr>
        <w:t xml:space="preserve"> </w:t>
      </w:r>
    </w:p>
    <w:p w14:paraId="6214534E" w14:textId="77777777" w:rsidR="00EF6B89" w:rsidRPr="00EF6B89" w:rsidRDefault="00EF6B89" w:rsidP="00B255FD">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Working in a confined space</w:t>
      </w:r>
    </w:p>
    <w:p w14:paraId="40CCD49E" w14:textId="77777777" w:rsidR="00EF6B89" w:rsidRPr="00EF6B89" w:rsidRDefault="00EF6B89" w:rsidP="00B255FD">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Working at Heights</w:t>
      </w:r>
    </w:p>
    <w:p w14:paraId="2706887E" w14:textId="77777777" w:rsidR="00EF6B89" w:rsidRPr="00EF6B89" w:rsidRDefault="00EF6B89" w:rsidP="00B255FD">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Exposure to Noise (&gt;80dbA)</w:t>
      </w:r>
    </w:p>
    <w:p w14:paraId="1607FCF9" w14:textId="6C525976" w:rsidR="00EF6B89" w:rsidRPr="00EF6B89" w:rsidRDefault="00EF6B89" w:rsidP="00B255FD">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Lon</w:t>
      </w:r>
      <w:r w:rsidR="00B255FD">
        <w:rPr>
          <w:rFonts w:ascii="Arial" w:hAnsi="Arial" w:cs="Arial"/>
          <w:kern w:val="2"/>
          <w14:ligatures w14:val="standardContextual"/>
        </w:rPr>
        <w:t>e</w:t>
      </w:r>
      <w:r w:rsidRPr="00EF6B89">
        <w:rPr>
          <w:rFonts w:ascii="Arial" w:hAnsi="Arial" w:cs="Arial"/>
          <w:kern w:val="2"/>
          <w14:ligatures w14:val="standardContextual"/>
        </w:rPr>
        <w:t xml:space="preserve"> working</w:t>
      </w:r>
    </w:p>
    <w:p w14:paraId="4B80A669" w14:textId="77777777" w:rsidR="00EF6B89" w:rsidRPr="00EF6B89" w:rsidRDefault="00EF6B89" w:rsidP="00B255FD">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Working outside</w:t>
      </w:r>
    </w:p>
    <w:p w14:paraId="50DE19B9" w14:textId="773BCE43" w:rsidR="00EF6B89" w:rsidRPr="0072672B" w:rsidRDefault="00EF6B89" w:rsidP="0072672B">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Work with VDUs (Video Display Unit) (&gt;5hrs per week)</w:t>
      </w:r>
    </w:p>
    <w:p w14:paraId="200F5C85" w14:textId="77777777" w:rsidR="00EF6B89" w:rsidRPr="00EF6B89" w:rsidRDefault="00EF6B89" w:rsidP="00B255FD">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Driving duties</w:t>
      </w:r>
    </w:p>
    <w:p w14:paraId="5F6BC2FF" w14:textId="609B011B" w:rsidR="00412B9B" w:rsidRPr="00B255FD" w:rsidRDefault="00EF6B89" w:rsidP="00B255FD">
      <w:pPr>
        <w:numPr>
          <w:ilvl w:val="0"/>
          <w:numId w:val="11"/>
        </w:numPr>
        <w:ind w:left="426"/>
        <w:contextualSpacing/>
        <w:rPr>
          <w:rFonts w:ascii="Arial" w:hAnsi="Arial" w:cs="Arial"/>
          <w:kern w:val="2"/>
          <w14:ligatures w14:val="standardContextual"/>
        </w:rPr>
      </w:pPr>
      <w:r w:rsidRPr="00B255FD">
        <w:rPr>
          <w:rFonts w:ascii="Arial" w:hAnsi="Arial" w:cs="Arial"/>
          <w:kern w:val="2"/>
          <w14:ligatures w14:val="standardContextual"/>
        </w:rPr>
        <w:t>Exposure to persons with challenging or aggressive behaviour</w:t>
      </w:r>
    </w:p>
    <w:p w14:paraId="14F61933" w14:textId="3A997D63" w:rsidR="008C650E" w:rsidRPr="00600233" w:rsidRDefault="00FE428C" w:rsidP="05E66D72">
      <w:pPr>
        <w:pStyle w:val="Title14ptBlueAligntoLeftTITLES"/>
        <w:rPr>
          <w:rFonts w:ascii="Lato" w:eastAsia="Arial" w:hAnsi="Lato" w:cs="Arial"/>
          <w:color w:val="4472C4" w:themeColor="accent1"/>
          <w:spacing w:val="30"/>
        </w:rPr>
      </w:pPr>
      <w:r w:rsidRPr="003B058B">
        <w:rPr>
          <w:rFonts w:ascii="Arial" w:eastAsia="Arial" w:hAnsi="Arial" w:cs="Arial"/>
          <w:caps w:val="0"/>
          <w:color w:val="4472C4" w:themeColor="accent1"/>
          <w:spacing w:val="30"/>
        </w:rPr>
        <w:t xml:space="preserve">Approved By: </w:t>
      </w:r>
      <w:r w:rsidR="00A15B73">
        <w:rPr>
          <w:rFonts w:ascii="Arial" w:eastAsia="Arial" w:hAnsi="Arial" w:cs="Arial"/>
          <w:caps w:val="0"/>
          <w:color w:val="4472C4" w:themeColor="accent1"/>
          <w:spacing w:val="30"/>
        </w:rPr>
        <w:t xml:space="preserve">Derwyn Owen Head of Service – Facilities Management </w:t>
      </w:r>
    </w:p>
    <w:p w14:paraId="462A79A0" w14:textId="4F60D5C1" w:rsidR="00A6208B" w:rsidRPr="0072672B" w:rsidRDefault="00FE428C" w:rsidP="05E66D72">
      <w:pPr>
        <w:pStyle w:val="Title14ptBlueAligntoLeftTITLES"/>
        <w:rPr>
          <w:rFonts w:ascii="Arial" w:eastAsia="Arial" w:hAnsi="Arial" w:cs="Arial"/>
          <w:color w:val="4472C4" w:themeColor="accent1"/>
          <w:spacing w:val="0"/>
          <w:lang w:val="en-GB"/>
        </w:rPr>
      </w:pPr>
      <w:r w:rsidRPr="003B058B">
        <w:rPr>
          <w:rFonts w:ascii="Arial" w:eastAsia="Arial" w:hAnsi="Arial" w:cs="Arial"/>
          <w:caps w:val="0"/>
          <w:color w:val="4472C4" w:themeColor="accent1"/>
          <w:spacing w:val="30"/>
        </w:rPr>
        <w:t xml:space="preserve">Date Of Approval: </w:t>
      </w:r>
      <w:r w:rsidR="004113AA">
        <w:rPr>
          <w:rFonts w:ascii="Arial" w:eastAsia="Arial" w:hAnsi="Arial" w:cs="Arial"/>
          <w:caps w:val="0"/>
          <w:color w:val="4472C4" w:themeColor="accent1"/>
          <w:spacing w:val="30"/>
        </w:rPr>
        <w:t>July 2026</w:t>
      </w:r>
    </w:p>
    <w:sectPr w:rsidR="00A6208B" w:rsidRPr="0072672B" w:rsidSect="00E628CD">
      <w:footerReference w:type="even" r:id="rId11"/>
      <w:footerReference w:type="default" r:id="rId12"/>
      <w:headerReference w:type="first" r:id="rId13"/>
      <w:footerReference w:type="first" r:id="rId14"/>
      <w:pgSz w:w="11906" w:h="16838"/>
      <w:pgMar w:top="2127" w:right="1134" w:bottom="1418" w:left="1134" w:header="68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B7F7D" w14:textId="77777777" w:rsidR="002F5D88" w:rsidRDefault="002F5D88">
      <w:pPr>
        <w:spacing w:after="0" w:line="240" w:lineRule="auto"/>
      </w:pPr>
      <w:r>
        <w:separator/>
      </w:r>
    </w:p>
  </w:endnote>
  <w:endnote w:type="continuationSeparator" w:id="0">
    <w:p w14:paraId="4B504648" w14:textId="77777777" w:rsidR="002F5D88" w:rsidRDefault="002F5D88">
      <w:pPr>
        <w:spacing w:after="0" w:line="240" w:lineRule="auto"/>
      </w:pPr>
      <w:r>
        <w:continuationSeparator/>
      </w:r>
    </w:p>
  </w:endnote>
  <w:endnote w:type="continuationNotice" w:id="1">
    <w:p w14:paraId="17005AAC" w14:textId="77777777" w:rsidR="002F5D88" w:rsidRDefault="002F5D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cumin Pro Bold">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A992F" w14:textId="77777777" w:rsidR="00890A2B" w:rsidRDefault="006D0BD6">
    <w:pPr>
      <w:pStyle w:val="Footer"/>
      <w:jc w:val="right"/>
    </w:pPr>
    <w:r>
      <w:fldChar w:fldCharType="begin"/>
    </w:r>
    <w:r>
      <w:instrText xml:space="preserve"> PAGE   \* MERGEFORMAT </w:instrText>
    </w:r>
    <w:r>
      <w:fldChar w:fldCharType="separate"/>
    </w:r>
    <w:r>
      <w:rPr>
        <w:noProof/>
      </w:rPr>
      <w:t>2</w:t>
    </w:r>
    <w:r>
      <w:rPr>
        <w:noProof/>
      </w:rPr>
      <w:fldChar w:fldCharType="end"/>
    </w:r>
  </w:p>
  <w:p w14:paraId="377368FB" w14:textId="77777777" w:rsidR="00890A2B" w:rsidRDefault="00890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D8C4F" w14:textId="4963FBF4" w:rsidR="00890A2B" w:rsidRDefault="00BB27CF" w:rsidP="00BB27CF">
    <w:pPr>
      <w:pStyle w:val="Footer"/>
      <w:jc w:val="center"/>
    </w:pPr>
    <w:r>
      <w:rPr>
        <w:noProof/>
      </w:rPr>
      <w:drawing>
        <wp:inline distT="0" distB="0" distL="0" distR="0" wp14:anchorId="1BC59776" wp14:editId="75F53489">
          <wp:extent cx="3552864" cy="685800"/>
          <wp:effectExtent l="0" t="0" r="9525" b="0"/>
          <wp:docPr id="1926990165" name="Picture 1926990165" descr="A blue circle with white outline and a rocket and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90165" name="Picture 1926990165" descr="A blue circle with white outline and a rocket and a person in a circle&#10;&#10;Description automatically generated"/>
                  <pic:cNvPicPr>
                    <a:picLocks noChangeAspect="1"/>
                  </pic:cNvPicPr>
                </pic:nvPicPr>
                <pic:blipFill>
                  <a:blip r:embed="rId1"/>
                  <a:stretch>
                    <a:fillRect/>
                  </a:stretch>
                </pic:blipFill>
                <pic:spPr>
                  <a:xfrm>
                    <a:off x="0" y="0"/>
                    <a:ext cx="3557581" cy="686711"/>
                  </a:xfrm>
                  <a:prstGeom prst="rect">
                    <a:avLst/>
                  </a:prstGeom>
                </pic:spPr>
              </pic:pic>
            </a:graphicData>
          </a:graphic>
        </wp:inline>
      </w:drawing>
    </w:r>
  </w:p>
  <w:p w14:paraId="2D2C9F59" w14:textId="77777777" w:rsidR="00890A2B" w:rsidRDefault="00890A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1BAFB" w14:textId="77777777" w:rsidR="00890A2B" w:rsidRDefault="00890A2B">
    <w:pPr>
      <w:pStyle w:val="Footer"/>
    </w:pPr>
  </w:p>
  <w:p w14:paraId="72DF0247" w14:textId="322ABFEC" w:rsidR="00890A2B" w:rsidRDefault="00890A2B">
    <w:pPr>
      <w:pStyle w:val="Footer"/>
    </w:pPr>
  </w:p>
  <w:p w14:paraId="7067487D" w14:textId="77777777" w:rsidR="00890A2B" w:rsidRDefault="00890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60D2F" w14:textId="77777777" w:rsidR="002F5D88" w:rsidRDefault="002F5D88">
      <w:pPr>
        <w:spacing w:after="0" w:line="240" w:lineRule="auto"/>
      </w:pPr>
      <w:r>
        <w:separator/>
      </w:r>
    </w:p>
  </w:footnote>
  <w:footnote w:type="continuationSeparator" w:id="0">
    <w:p w14:paraId="5961E47E" w14:textId="77777777" w:rsidR="002F5D88" w:rsidRDefault="002F5D88">
      <w:pPr>
        <w:spacing w:after="0" w:line="240" w:lineRule="auto"/>
      </w:pPr>
      <w:r>
        <w:continuationSeparator/>
      </w:r>
    </w:p>
  </w:footnote>
  <w:footnote w:type="continuationNotice" w:id="1">
    <w:p w14:paraId="3D26EE7B" w14:textId="77777777" w:rsidR="002F5D88" w:rsidRDefault="002F5D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099C8" w14:textId="77777777" w:rsidR="00890A2B" w:rsidRPr="009B5E22" w:rsidRDefault="006D0BD6">
    <w:pPr>
      <w:pStyle w:val="Header"/>
      <w:rPr>
        <w:rFonts w:ascii="Lato" w:hAnsi="Lato"/>
        <w:b/>
        <w:bCs/>
        <w:spacing w:val="25"/>
        <w:sz w:val="16"/>
        <w:szCs w:val="16"/>
        <w:lang w:val="en-US"/>
      </w:rPr>
    </w:pPr>
    <w:r w:rsidRPr="00090A45">
      <w:rPr>
        <w:rFonts w:ascii="Arial" w:hAnsi="Arial" w:cs="Arial"/>
        <w:noProof/>
        <w:color w:val="0070C0"/>
        <w:lang w:eastAsia="en-GB"/>
      </w:rPr>
      <w:drawing>
        <wp:anchor distT="0" distB="0" distL="114300" distR="114300" simplePos="0" relativeHeight="251658245" behindDoc="0" locked="0" layoutInCell="1" allowOverlap="1" wp14:anchorId="5F8FB284" wp14:editId="48A93F04">
          <wp:simplePos x="0" y="0"/>
          <wp:positionH relativeFrom="margin">
            <wp:align>left</wp:align>
          </wp:positionH>
          <wp:positionV relativeFrom="paragraph">
            <wp:posOffset>-19685</wp:posOffset>
          </wp:positionV>
          <wp:extent cx="2105660" cy="334645"/>
          <wp:effectExtent l="0" t="0" r="8890" b="8255"/>
          <wp:wrapNone/>
          <wp:docPr id="17" name="Picture 17" descr="WIRRALLog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RRALLogoLoRes"/>
                  <pic:cNvPicPr>
                    <a:picLocks noChangeAspect="1" noChangeArrowheads="1"/>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05660" cy="334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B0012B8" wp14:editId="0CDAF410">
          <wp:simplePos x="0" y="0"/>
          <wp:positionH relativeFrom="margin">
            <wp:posOffset>4956810</wp:posOffset>
          </wp:positionH>
          <wp:positionV relativeFrom="margin">
            <wp:posOffset>-1193610</wp:posOffset>
          </wp:positionV>
          <wp:extent cx="1163320" cy="440690"/>
          <wp:effectExtent l="0" t="0" r="0" b="0"/>
          <wp:wrapSquare wrapText="bothSides"/>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163320" cy="440690"/>
                  </a:xfrm>
                  <a:prstGeom prst="rect">
                    <a:avLst/>
                  </a:prstGeom>
                </pic:spPr>
              </pic:pic>
            </a:graphicData>
          </a:graphic>
          <wp14:sizeRelH relativeFrom="margin">
            <wp14:pctWidth>0</wp14:pctWidth>
          </wp14:sizeRelH>
          <wp14:sizeRelV relativeFrom="margin">
            <wp14:pctHeight>0</wp14:pctHeight>
          </wp14:sizeRelV>
        </wp:anchor>
      </w:drawing>
    </w:r>
    <w:r>
      <w:rPr>
        <w:rFonts w:ascii="Lato" w:hAnsi="Lato"/>
        <w:b/>
        <w:bCs/>
        <w:spacing w:val="25"/>
        <w:sz w:val="16"/>
        <w:szCs w:val="16"/>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38E4"/>
    <w:multiLevelType w:val="hybridMultilevel"/>
    <w:tmpl w:val="6ECC261C"/>
    <w:lvl w:ilvl="0" w:tplc="44B4F8B2">
      <w:start w:val="1"/>
      <w:numFmt w:val="bullet"/>
      <w:lvlText w:val=""/>
      <w:lvlJc w:val="left"/>
      <w:pPr>
        <w:ind w:left="720" w:hanging="360"/>
      </w:pPr>
      <w:rPr>
        <w:rFonts w:ascii="Symbol" w:hAnsi="Symbol" w:hint="default"/>
      </w:rPr>
    </w:lvl>
    <w:lvl w:ilvl="1" w:tplc="887EBF08">
      <w:start w:val="1"/>
      <w:numFmt w:val="bullet"/>
      <w:lvlText w:val="o"/>
      <w:lvlJc w:val="left"/>
      <w:pPr>
        <w:ind w:left="1440" w:hanging="360"/>
      </w:pPr>
      <w:rPr>
        <w:rFonts w:ascii="Courier New" w:hAnsi="Courier New" w:hint="default"/>
      </w:rPr>
    </w:lvl>
    <w:lvl w:ilvl="2" w:tplc="2EAAAE88">
      <w:start w:val="1"/>
      <w:numFmt w:val="bullet"/>
      <w:lvlText w:val=""/>
      <w:lvlJc w:val="left"/>
      <w:pPr>
        <w:ind w:left="2160" w:hanging="360"/>
      </w:pPr>
      <w:rPr>
        <w:rFonts w:ascii="Wingdings" w:hAnsi="Wingdings" w:hint="default"/>
      </w:rPr>
    </w:lvl>
    <w:lvl w:ilvl="3" w:tplc="2C308BC6">
      <w:start w:val="1"/>
      <w:numFmt w:val="bullet"/>
      <w:lvlText w:val=""/>
      <w:lvlJc w:val="left"/>
      <w:pPr>
        <w:ind w:left="2880" w:hanging="360"/>
      </w:pPr>
      <w:rPr>
        <w:rFonts w:ascii="Symbol" w:hAnsi="Symbol" w:hint="default"/>
      </w:rPr>
    </w:lvl>
    <w:lvl w:ilvl="4" w:tplc="C09250F0">
      <w:start w:val="1"/>
      <w:numFmt w:val="bullet"/>
      <w:lvlText w:val="o"/>
      <w:lvlJc w:val="left"/>
      <w:pPr>
        <w:ind w:left="3600" w:hanging="360"/>
      </w:pPr>
      <w:rPr>
        <w:rFonts w:ascii="Courier New" w:hAnsi="Courier New" w:hint="default"/>
      </w:rPr>
    </w:lvl>
    <w:lvl w:ilvl="5" w:tplc="A11C2682">
      <w:start w:val="1"/>
      <w:numFmt w:val="bullet"/>
      <w:lvlText w:val=""/>
      <w:lvlJc w:val="left"/>
      <w:pPr>
        <w:ind w:left="4320" w:hanging="360"/>
      </w:pPr>
      <w:rPr>
        <w:rFonts w:ascii="Wingdings" w:hAnsi="Wingdings" w:hint="default"/>
      </w:rPr>
    </w:lvl>
    <w:lvl w:ilvl="6" w:tplc="A40274F0">
      <w:start w:val="1"/>
      <w:numFmt w:val="bullet"/>
      <w:lvlText w:val=""/>
      <w:lvlJc w:val="left"/>
      <w:pPr>
        <w:ind w:left="5040" w:hanging="360"/>
      </w:pPr>
      <w:rPr>
        <w:rFonts w:ascii="Symbol" w:hAnsi="Symbol" w:hint="default"/>
      </w:rPr>
    </w:lvl>
    <w:lvl w:ilvl="7" w:tplc="A3961B24">
      <w:start w:val="1"/>
      <w:numFmt w:val="bullet"/>
      <w:lvlText w:val="o"/>
      <w:lvlJc w:val="left"/>
      <w:pPr>
        <w:ind w:left="5760" w:hanging="360"/>
      </w:pPr>
      <w:rPr>
        <w:rFonts w:ascii="Courier New" w:hAnsi="Courier New" w:hint="default"/>
      </w:rPr>
    </w:lvl>
    <w:lvl w:ilvl="8" w:tplc="9F620C58">
      <w:start w:val="1"/>
      <w:numFmt w:val="bullet"/>
      <w:lvlText w:val=""/>
      <w:lvlJc w:val="left"/>
      <w:pPr>
        <w:ind w:left="6480" w:hanging="360"/>
      </w:pPr>
      <w:rPr>
        <w:rFonts w:ascii="Wingdings" w:hAnsi="Wingdings" w:hint="default"/>
      </w:rPr>
    </w:lvl>
  </w:abstractNum>
  <w:abstractNum w:abstractNumId="1" w15:restartNumberingAfterBreak="0">
    <w:nsid w:val="055829BB"/>
    <w:multiLevelType w:val="multilevel"/>
    <w:tmpl w:val="4388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0042DB"/>
    <w:multiLevelType w:val="multilevel"/>
    <w:tmpl w:val="1C9E2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2C3E9F"/>
    <w:multiLevelType w:val="multilevel"/>
    <w:tmpl w:val="5AF85E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C3B6B0A"/>
    <w:multiLevelType w:val="multilevel"/>
    <w:tmpl w:val="4538EE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FB24E1D"/>
    <w:multiLevelType w:val="multilevel"/>
    <w:tmpl w:val="E15E5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DD269B"/>
    <w:multiLevelType w:val="multilevel"/>
    <w:tmpl w:val="5DF61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C83CB6"/>
    <w:multiLevelType w:val="multilevel"/>
    <w:tmpl w:val="B5A63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973AB1"/>
    <w:multiLevelType w:val="multilevel"/>
    <w:tmpl w:val="9292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FA40E4"/>
    <w:multiLevelType w:val="multilevel"/>
    <w:tmpl w:val="5D82DD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207F5919"/>
    <w:multiLevelType w:val="multilevel"/>
    <w:tmpl w:val="AA98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A57122"/>
    <w:multiLevelType w:val="multilevel"/>
    <w:tmpl w:val="C79E8F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2042B92"/>
    <w:multiLevelType w:val="hybridMultilevel"/>
    <w:tmpl w:val="1AF46234"/>
    <w:lvl w:ilvl="0" w:tplc="D6E6E26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8144D4"/>
    <w:multiLevelType w:val="multilevel"/>
    <w:tmpl w:val="6EEA87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2BB90A63"/>
    <w:multiLevelType w:val="multilevel"/>
    <w:tmpl w:val="6D920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0323CE"/>
    <w:multiLevelType w:val="hybridMultilevel"/>
    <w:tmpl w:val="82069758"/>
    <w:lvl w:ilvl="0" w:tplc="704A46C0">
      <w:start w:val="1"/>
      <w:numFmt w:val="bullet"/>
      <w:lvlText w:val=""/>
      <w:lvlJc w:val="left"/>
      <w:pPr>
        <w:ind w:left="360" w:hanging="360"/>
      </w:pPr>
      <w:rPr>
        <w:rFonts w:ascii="Symbol" w:hAnsi="Symbol" w:hint="default"/>
      </w:rPr>
    </w:lvl>
    <w:lvl w:ilvl="1" w:tplc="C30C26D4">
      <w:start w:val="1"/>
      <w:numFmt w:val="bullet"/>
      <w:lvlText w:val="o"/>
      <w:lvlJc w:val="left"/>
      <w:pPr>
        <w:ind w:left="1080" w:hanging="360"/>
      </w:pPr>
      <w:rPr>
        <w:rFonts w:ascii="Courier New" w:hAnsi="Courier New" w:hint="default"/>
      </w:rPr>
    </w:lvl>
    <w:lvl w:ilvl="2" w:tplc="1A5A3844">
      <w:start w:val="1"/>
      <w:numFmt w:val="bullet"/>
      <w:lvlText w:val=""/>
      <w:lvlJc w:val="left"/>
      <w:pPr>
        <w:ind w:left="1800" w:hanging="360"/>
      </w:pPr>
      <w:rPr>
        <w:rFonts w:ascii="Wingdings" w:hAnsi="Wingdings" w:hint="default"/>
      </w:rPr>
    </w:lvl>
    <w:lvl w:ilvl="3" w:tplc="03E4A822">
      <w:start w:val="1"/>
      <w:numFmt w:val="bullet"/>
      <w:lvlText w:val=""/>
      <w:lvlJc w:val="left"/>
      <w:pPr>
        <w:ind w:left="2520" w:hanging="360"/>
      </w:pPr>
      <w:rPr>
        <w:rFonts w:ascii="Symbol" w:hAnsi="Symbol" w:hint="default"/>
      </w:rPr>
    </w:lvl>
    <w:lvl w:ilvl="4" w:tplc="9D8EDCC6">
      <w:start w:val="1"/>
      <w:numFmt w:val="bullet"/>
      <w:lvlText w:val="o"/>
      <w:lvlJc w:val="left"/>
      <w:pPr>
        <w:ind w:left="3240" w:hanging="360"/>
      </w:pPr>
      <w:rPr>
        <w:rFonts w:ascii="Courier New" w:hAnsi="Courier New" w:hint="default"/>
      </w:rPr>
    </w:lvl>
    <w:lvl w:ilvl="5" w:tplc="495E1BBC">
      <w:start w:val="1"/>
      <w:numFmt w:val="bullet"/>
      <w:lvlText w:val=""/>
      <w:lvlJc w:val="left"/>
      <w:pPr>
        <w:ind w:left="3960" w:hanging="360"/>
      </w:pPr>
      <w:rPr>
        <w:rFonts w:ascii="Wingdings" w:hAnsi="Wingdings" w:hint="default"/>
      </w:rPr>
    </w:lvl>
    <w:lvl w:ilvl="6" w:tplc="6338F936">
      <w:start w:val="1"/>
      <w:numFmt w:val="bullet"/>
      <w:lvlText w:val=""/>
      <w:lvlJc w:val="left"/>
      <w:pPr>
        <w:ind w:left="4680" w:hanging="360"/>
      </w:pPr>
      <w:rPr>
        <w:rFonts w:ascii="Symbol" w:hAnsi="Symbol" w:hint="default"/>
      </w:rPr>
    </w:lvl>
    <w:lvl w:ilvl="7" w:tplc="478A0BB0">
      <w:start w:val="1"/>
      <w:numFmt w:val="bullet"/>
      <w:lvlText w:val="o"/>
      <w:lvlJc w:val="left"/>
      <w:pPr>
        <w:ind w:left="5400" w:hanging="360"/>
      </w:pPr>
      <w:rPr>
        <w:rFonts w:ascii="Courier New" w:hAnsi="Courier New" w:hint="default"/>
      </w:rPr>
    </w:lvl>
    <w:lvl w:ilvl="8" w:tplc="CF78A76C">
      <w:start w:val="1"/>
      <w:numFmt w:val="bullet"/>
      <w:lvlText w:val=""/>
      <w:lvlJc w:val="left"/>
      <w:pPr>
        <w:ind w:left="6120" w:hanging="360"/>
      </w:pPr>
      <w:rPr>
        <w:rFonts w:ascii="Wingdings" w:hAnsi="Wingdings" w:hint="default"/>
      </w:rPr>
    </w:lvl>
  </w:abstractNum>
  <w:abstractNum w:abstractNumId="16" w15:restartNumberingAfterBreak="0">
    <w:nsid w:val="30AF7434"/>
    <w:multiLevelType w:val="multilevel"/>
    <w:tmpl w:val="9536D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B3389C"/>
    <w:multiLevelType w:val="multilevel"/>
    <w:tmpl w:val="DDB64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1F362C"/>
    <w:multiLevelType w:val="multilevel"/>
    <w:tmpl w:val="E9FC0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FC1814"/>
    <w:multiLevelType w:val="hybridMultilevel"/>
    <w:tmpl w:val="D264CE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B670F6E"/>
    <w:multiLevelType w:val="multilevel"/>
    <w:tmpl w:val="40903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790709"/>
    <w:multiLevelType w:val="multilevel"/>
    <w:tmpl w:val="303610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3EAA4461"/>
    <w:multiLevelType w:val="hybridMultilevel"/>
    <w:tmpl w:val="BB2E5F5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40A7176A"/>
    <w:multiLevelType w:val="multilevel"/>
    <w:tmpl w:val="C58C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037BEA"/>
    <w:multiLevelType w:val="multilevel"/>
    <w:tmpl w:val="23DAC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391041"/>
    <w:multiLevelType w:val="multilevel"/>
    <w:tmpl w:val="7400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4E67227"/>
    <w:multiLevelType w:val="multilevel"/>
    <w:tmpl w:val="4468C2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469C0E43"/>
    <w:multiLevelType w:val="multilevel"/>
    <w:tmpl w:val="B74A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540EA4"/>
    <w:multiLevelType w:val="hybridMultilevel"/>
    <w:tmpl w:val="95AA33E6"/>
    <w:lvl w:ilvl="0" w:tplc="51C2DD20">
      <w:start w:val="1"/>
      <w:numFmt w:val="bullet"/>
      <w:lvlText w:val=""/>
      <w:lvlJc w:val="left"/>
      <w:pPr>
        <w:ind w:left="720" w:hanging="360"/>
      </w:pPr>
      <w:rPr>
        <w:rFonts w:ascii="Symbol" w:hAnsi="Symbol" w:hint="default"/>
      </w:rPr>
    </w:lvl>
    <w:lvl w:ilvl="1" w:tplc="98A43162">
      <w:start w:val="1"/>
      <w:numFmt w:val="bullet"/>
      <w:lvlText w:val="o"/>
      <w:lvlJc w:val="left"/>
      <w:pPr>
        <w:ind w:left="1440" w:hanging="360"/>
      </w:pPr>
      <w:rPr>
        <w:rFonts w:ascii="Courier New" w:hAnsi="Courier New" w:hint="default"/>
      </w:rPr>
    </w:lvl>
    <w:lvl w:ilvl="2" w:tplc="DDEC39E8">
      <w:start w:val="1"/>
      <w:numFmt w:val="bullet"/>
      <w:lvlText w:val=""/>
      <w:lvlJc w:val="left"/>
      <w:pPr>
        <w:ind w:left="2160" w:hanging="360"/>
      </w:pPr>
      <w:rPr>
        <w:rFonts w:ascii="Wingdings" w:hAnsi="Wingdings" w:hint="default"/>
      </w:rPr>
    </w:lvl>
    <w:lvl w:ilvl="3" w:tplc="D0FCEF4A">
      <w:start w:val="1"/>
      <w:numFmt w:val="bullet"/>
      <w:lvlText w:val=""/>
      <w:lvlJc w:val="left"/>
      <w:pPr>
        <w:ind w:left="2880" w:hanging="360"/>
      </w:pPr>
      <w:rPr>
        <w:rFonts w:ascii="Symbol" w:hAnsi="Symbol" w:hint="default"/>
      </w:rPr>
    </w:lvl>
    <w:lvl w:ilvl="4" w:tplc="98766FB6">
      <w:start w:val="1"/>
      <w:numFmt w:val="bullet"/>
      <w:lvlText w:val="o"/>
      <w:lvlJc w:val="left"/>
      <w:pPr>
        <w:ind w:left="3600" w:hanging="360"/>
      </w:pPr>
      <w:rPr>
        <w:rFonts w:ascii="Courier New" w:hAnsi="Courier New" w:hint="default"/>
      </w:rPr>
    </w:lvl>
    <w:lvl w:ilvl="5" w:tplc="033C6B9A">
      <w:start w:val="1"/>
      <w:numFmt w:val="bullet"/>
      <w:lvlText w:val=""/>
      <w:lvlJc w:val="left"/>
      <w:pPr>
        <w:ind w:left="4320" w:hanging="360"/>
      </w:pPr>
      <w:rPr>
        <w:rFonts w:ascii="Wingdings" w:hAnsi="Wingdings" w:hint="default"/>
      </w:rPr>
    </w:lvl>
    <w:lvl w:ilvl="6" w:tplc="685C0E44">
      <w:start w:val="1"/>
      <w:numFmt w:val="bullet"/>
      <w:lvlText w:val=""/>
      <w:lvlJc w:val="left"/>
      <w:pPr>
        <w:ind w:left="5040" w:hanging="360"/>
      </w:pPr>
      <w:rPr>
        <w:rFonts w:ascii="Symbol" w:hAnsi="Symbol" w:hint="default"/>
      </w:rPr>
    </w:lvl>
    <w:lvl w:ilvl="7" w:tplc="C79C4E82">
      <w:start w:val="1"/>
      <w:numFmt w:val="bullet"/>
      <w:lvlText w:val="o"/>
      <w:lvlJc w:val="left"/>
      <w:pPr>
        <w:ind w:left="5760" w:hanging="360"/>
      </w:pPr>
      <w:rPr>
        <w:rFonts w:ascii="Courier New" w:hAnsi="Courier New" w:hint="default"/>
      </w:rPr>
    </w:lvl>
    <w:lvl w:ilvl="8" w:tplc="681C8918">
      <w:start w:val="1"/>
      <w:numFmt w:val="bullet"/>
      <w:lvlText w:val=""/>
      <w:lvlJc w:val="left"/>
      <w:pPr>
        <w:ind w:left="6480" w:hanging="360"/>
      </w:pPr>
      <w:rPr>
        <w:rFonts w:ascii="Wingdings" w:hAnsi="Wingdings" w:hint="default"/>
      </w:rPr>
    </w:lvl>
  </w:abstractNum>
  <w:abstractNum w:abstractNumId="29" w15:restartNumberingAfterBreak="0">
    <w:nsid w:val="56CC0FD0"/>
    <w:multiLevelType w:val="multilevel"/>
    <w:tmpl w:val="ABE4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2D1046"/>
    <w:multiLevelType w:val="multilevel"/>
    <w:tmpl w:val="0C8C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7477646"/>
    <w:multiLevelType w:val="hybridMultilevel"/>
    <w:tmpl w:val="F87EA0D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7F76D22"/>
    <w:multiLevelType w:val="hybridMultilevel"/>
    <w:tmpl w:val="A9AA4C0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FA50DC5"/>
    <w:multiLevelType w:val="multilevel"/>
    <w:tmpl w:val="FEB866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634F13A8"/>
    <w:multiLevelType w:val="hybridMultilevel"/>
    <w:tmpl w:val="80D25E62"/>
    <w:lvl w:ilvl="0" w:tplc="6CFA1014">
      <w:start w:val="1"/>
      <w:numFmt w:val="bullet"/>
      <w:lvlText w:val=""/>
      <w:lvlJc w:val="left"/>
      <w:pPr>
        <w:ind w:left="720" w:hanging="360"/>
      </w:pPr>
      <w:rPr>
        <w:rFonts w:ascii="Symbol" w:hAnsi="Symbol" w:hint="default"/>
      </w:rPr>
    </w:lvl>
    <w:lvl w:ilvl="1" w:tplc="215076CA">
      <w:start w:val="1"/>
      <w:numFmt w:val="bullet"/>
      <w:lvlText w:val="o"/>
      <w:lvlJc w:val="left"/>
      <w:pPr>
        <w:ind w:left="1440" w:hanging="360"/>
      </w:pPr>
      <w:rPr>
        <w:rFonts w:ascii="Courier New" w:hAnsi="Courier New" w:hint="default"/>
      </w:rPr>
    </w:lvl>
    <w:lvl w:ilvl="2" w:tplc="9DAA2896">
      <w:start w:val="1"/>
      <w:numFmt w:val="bullet"/>
      <w:lvlText w:val=""/>
      <w:lvlJc w:val="left"/>
      <w:pPr>
        <w:ind w:left="2160" w:hanging="360"/>
      </w:pPr>
      <w:rPr>
        <w:rFonts w:ascii="Wingdings" w:hAnsi="Wingdings" w:hint="default"/>
      </w:rPr>
    </w:lvl>
    <w:lvl w:ilvl="3" w:tplc="78E8D236">
      <w:start w:val="1"/>
      <w:numFmt w:val="bullet"/>
      <w:lvlText w:val=""/>
      <w:lvlJc w:val="left"/>
      <w:pPr>
        <w:ind w:left="2880" w:hanging="360"/>
      </w:pPr>
      <w:rPr>
        <w:rFonts w:ascii="Symbol" w:hAnsi="Symbol" w:hint="default"/>
      </w:rPr>
    </w:lvl>
    <w:lvl w:ilvl="4" w:tplc="E7008690">
      <w:start w:val="1"/>
      <w:numFmt w:val="bullet"/>
      <w:lvlText w:val="o"/>
      <w:lvlJc w:val="left"/>
      <w:pPr>
        <w:ind w:left="3600" w:hanging="360"/>
      </w:pPr>
      <w:rPr>
        <w:rFonts w:ascii="Courier New" w:hAnsi="Courier New" w:hint="default"/>
      </w:rPr>
    </w:lvl>
    <w:lvl w:ilvl="5" w:tplc="BFC0B5BA">
      <w:start w:val="1"/>
      <w:numFmt w:val="bullet"/>
      <w:lvlText w:val=""/>
      <w:lvlJc w:val="left"/>
      <w:pPr>
        <w:ind w:left="4320" w:hanging="360"/>
      </w:pPr>
      <w:rPr>
        <w:rFonts w:ascii="Wingdings" w:hAnsi="Wingdings" w:hint="default"/>
      </w:rPr>
    </w:lvl>
    <w:lvl w:ilvl="6" w:tplc="2AB26096">
      <w:start w:val="1"/>
      <w:numFmt w:val="bullet"/>
      <w:lvlText w:val=""/>
      <w:lvlJc w:val="left"/>
      <w:pPr>
        <w:ind w:left="5040" w:hanging="360"/>
      </w:pPr>
      <w:rPr>
        <w:rFonts w:ascii="Symbol" w:hAnsi="Symbol" w:hint="default"/>
      </w:rPr>
    </w:lvl>
    <w:lvl w:ilvl="7" w:tplc="B2281AFC">
      <w:start w:val="1"/>
      <w:numFmt w:val="bullet"/>
      <w:lvlText w:val="o"/>
      <w:lvlJc w:val="left"/>
      <w:pPr>
        <w:ind w:left="5760" w:hanging="360"/>
      </w:pPr>
      <w:rPr>
        <w:rFonts w:ascii="Courier New" w:hAnsi="Courier New" w:hint="default"/>
      </w:rPr>
    </w:lvl>
    <w:lvl w:ilvl="8" w:tplc="88BE7884">
      <w:start w:val="1"/>
      <w:numFmt w:val="bullet"/>
      <w:lvlText w:val=""/>
      <w:lvlJc w:val="left"/>
      <w:pPr>
        <w:ind w:left="6480" w:hanging="360"/>
      </w:pPr>
      <w:rPr>
        <w:rFonts w:ascii="Wingdings" w:hAnsi="Wingdings" w:hint="default"/>
      </w:rPr>
    </w:lvl>
  </w:abstractNum>
  <w:abstractNum w:abstractNumId="35" w15:restartNumberingAfterBreak="0">
    <w:nsid w:val="63EE65D0"/>
    <w:multiLevelType w:val="multilevel"/>
    <w:tmpl w:val="4BC05D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64F677C5"/>
    <w:multiLevelType w:val="hybridMultilevel"/>
    <w:tmpl w:val="A7CE2906"/>
    <w:lvl w:ilvl="0" w:tplc="53F2FF60">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54C6AF4"/>
    <w:multiLevelType w:val="multilevel"/>
    <w:tmpl w:val="CFC43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CF24883"/>
    <w:multiLevelType w:val="hybridMultilevel"/>
    <w:tmpl w:val="06041B96"/>
    <w:lvl w:ilvl="0" w:tplc="BCF0BCF0">
      <w:start w:val="1"/>
      <w:numFmt w:val="bullet"/>
      <w:lvlText w:val=""/>
      <w:lvlJc w:val="left"/>
      <w:pPr>
        <w:ind w:left="720" w:hanging="360"/>
      </w:pPr>
      <w:rPr>
        <w:rFonts w:ascii="Symbol" w:hAnsi="Symbol" w:hint="default"/>
      </w:rPr>
    </w:lvl>
    <w:lvl w:ilvl="1" w:tplc="D2B60FB2">
      <w:start w:val="1"/>
      <w:numFmt w:val="bullet"/>
      <w:lvlText w:val="o"/>
      <w:lvlJc w:val="left"/>
      <w:pPr>
        <w:ind w:left="1440" w:hanging="360"/>
      </w:pPr>
      <w:rPr>
        <w:rFonts w:ascii="Courier New" w:hAnsi="Courier New" w:hint="default"/>
      </w:rPr>
    </w:lvl>
    <w:lvl w:ilvl="2" w:tplc="8338862A">
      <w:start w:val="1"/>
      <w:numFmt w:val="bullet"/>
      <w:lvlText w:val=""/>
      <w:lvlJc w:val="left"/>
      <w:pPr>
        <w:ind w:left="2160" w:hanging="360"/>
      </w:pPr>
      <w:rPr>
        <w:rFonts w:ascii="Wingdings" w:hAnsi="Wingdings" w:hint="default"/>
      </w:rPr>
    </w:lvl>
    <w:lvl w:ilvl="3" w:tplc="7B669E16">
      <w:start w:val="1"/>
      <w:numFmt w:val="bullet"/>
      <w:lvlText w:val=""/>
      <w:lvlJc w:val="left"/>
      <w:pPr>
        <w:ind w:left="2880" w:hanging="360"/>
      </w:pPr>
      <w:rPr>
        <w:rFonts w:ascii="Symbol" w:hAnsi="Symbol" w:hint="default"/>
      </w:rPr>
    </w:lvl>
    <w:lvl w:ilvl="4" w:tplc="29E0E9B4">
      <w:start w:val="1"/>
      <w:numFmt w:val="bullet"/>
      <w:lvlText w:val="o"/>
      <w:lvlJc w:val="left"/>
      <w:pPr>
        <w:ind w:left="3600" w:hanging="360"/>
      </w:pPr>
      <w:rPr>
        <w:rFonts w:ascii="Courier New" w:hAnsi="Courier New" w:hint="default"/>
      </w:rPr>
    </w:lvl>
    <w:lvl w:ilvl="5" w:tplc="1FAA4324">
      <w:start w:val="1"/>
      <w:numFmt w:val="bullet"/>
      <w:lvlText w:val=""/>
      <w:lvlJc w:val="left"/>
      <w:pPr>
        <w:ind w:left="4320" w:hanging="360"/>
      </w:pPr>
      <w:rPr>
        <w:rFonts w:ascii="Wingdings" w:hAnsi="Wingdings" w:hint="default"/>
      </w:rPr>
    </w:lvl>
    <w:lvl w:ilvl="6" w:tplc="246CAB90">
      <w:start w:val="1"/>
      <w:numFmt w:val="bullet"/>
      <w:lvlText w:val=""/>
      <w:lvlJc w:val="left"/>
      <w:pPr>
        <w:ind w:left="5040" w:hanging="360"/>
      </w:pPr>
      <w:rPr>
        <w:rFonts w:ascii="Symbol" w:hAnsi="Symbol" w:hint="default"/>
      </w:rPr>
    </w:lvl>
    <w:lvl w:ilvl="7" w:tplc="21946E54">
      <w:start w:val="1"/>
      <w:numFmt w:val="bullet"/>
      <w:lvlText w:val="o"/>
      <w:lvlJc w:val="left"/>
      <w:pPr>
        <w:ind w:left="5760" w:hanging="360"/>
      </w:pPr>
      <w:rPr>
        <w:rFonts w:ascii="Courier New" w:hAnsi="Courier New" w:hint="default"/>
      </w:rPr>
    </w:lvl>
    <w:lvl w:ilvl="8" w:tplc="0FB054EC">
      <w:start w:val="1"/>
      <w:numFmt w:val="bullet"/>
      <w:lvlText w:val=""/>
      <w:lvlJc w:val="left"/>
      <w:pPr>
        <w:ind w:left="6480" w:hanging="360"/>
      </w:pPr>
      <w:rPr>
        <w:rFonts w:ascii="Wingdings" w:hAnsi="Wingdings" w:hint="default"/>
      </w:rPr>
    </w:lvl>
  </w:abstractNum>
  <w:abstractNum w:abstractNumId="39" w15:restartNumberingAfterBreak="0">
    <w:nsid w:val="6DC9195E"/>
    <w:multiLevelType w:val="hybridMultilevel"/>
    <w:tmpl w:val="D7AEA8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6D7569F"/>
    <w:multiLevelType w:val="multilevel"/>
    <w:tmpl w:val="CD9431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77DC10BC"/>
    <w:multiLevelType w:val="multilevel"/>
    <w:tmpl w:val="4E4AE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B135D20"/>
    <w:multiLevelType w:val="multilevel"/>
    <w:tmpl w:val="DD26B7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7CF04CC5"/>
    <w:multiLevelType w:val="hybridMultilevel"/>
    <w:tmpl w:val="B9C098D8"/>
    <w:lvl w:ilvl="0" w:tplc="066CDD30">
      <w:start w:val="1"/>
      <w:numFmt w:val="bullet"/>
      <w:lvlText w:val=""/>
      <w:lvlJc w:val="left"/>
      <w:pPr>
        <w:ind w:left="720" w:hanging="360"/>
      </w:pPr>
      <w:rPr>
        <w:rFonts w:ascii="Symbol" w:hAnsi="Symbol" w:hint="default"/>
      </w:rPr>
    </w:lvl>
    <w:lvl w:ilvl="1" w:tplc="20408B5A">
      <w:start w:val="1"/>
      <w:numFmt w:val="bullet"/>
      <w:lvlText w:val="o"/>
      <w:lvlJc w:val="left"/>
      <w:pPr>
        <w:ind w:left="1440" w:hanging="360"/>
      </w:pPr>
      <w:rPr>
        <w:rFonts w:ascii="Courier New" w:hAnsi="Courier New" w:hint="default"/>
      </w:rPr>
    </w:lvl>
    <w:lvl w:ilvl="2" w:tplc="9348BB7A">
      <w:start w:val="1"/>
      <w:numFmt w:val="bullet"/>
      <w:lvlText w:val=""/>
      <w:lvlJc w:val="left"/>
      <w:pPr>
        <w:ind w:left="2160" w:hanging="360"/>
      </w:pPr>
      <w:rPr>
        <w:rFonts w:ascii="Wingdings" w:hAnsi="Wingdings" w:hint="default"/>
      </w:rPr>
    </w:lvl>
    <w:lvl w:ilvl="3" w:tplc="B07291DC">
      <w:start w:val="1"/>
      <w:numFmt w:val="bullet"/>
      <w:lvlText w:val=""/>
      <w:lvlJc w:val="left"/>
      <w:pPr>
        <w:ind w:left="2880" w:hanging="360"/>
      </w:pPr>
      <w:rPr>
        <w:rFonts w:ascii="Symbol" w:hAnsi="Symbol" w:hint="default"/>
      </w:rPr>
    </w:lvl>
    <w:lvl w:ilvl="4" w:tplc="3982A2B6">
      <w:start w:val="1"/>
      <w:numFmt w:val="bullet"/>
      <w:lvlText w:val="o"/>
      <w:lvlJc w:val="left"/>
      <w:pPr>
        <w:ind w:left="3600" w:hanging="360"/>
      </w:pPr>
      <w:rPr>
        <w:rFonts w:ascii="Courier New" w:hAnsi="Courier New" w:hint="default"/>
      </w:rPr>
    </w:lvl>
    <w:lvl w:ilvl="5" w:tplc="8B50FB16">
      <w:start w:val="1"/>
      <w:numFmt w:val="bullet"/>
      <w:lvlText w:val=""/>
      <w:lvlJc w:val="left"/>
      <w:pPr>
        <w:ind w:left="4320" w:hanging="360"/>
      </w:pPr>
      <w:rPr>
        <w:rFonts w:ascii="Wingdings" w:hAnsi="Wingdings" w:hint="default"/>
      </w:rPr>
    </w:lvl>
    <w:lvl w:ilvl="6" w:tplc="22E076DA">
      <w:start w:val="1"/>
      <w:numFmt w:val="bullet"/>
      <w:lvlText w:val=""/>
      <w:lvlJc w:val="left"/>
      <w:pPr>
        <w:ind w:left="5040" w:hanging="360"/>
      </w:pPr>
      <w:rPr>
        <w:rFonts w:ascii="Symbol" w:hAnsi="Symbol" w:hint="default"/>
      </w:rPr>
    </w:lvl>
    <w:lvl w:ilvl="7" w:tplc="2C645366">
      <w:start w:val="1"/>
      <w:numFmt w:val="bullet"/>
      <w:lvlText w:val="o"/>
      <w:lvlJc w:val="left"/>
      <w:pPr>
        <w:ind w:left="5760" w:hanging="360"/>
      </w:pPr>
      <w:rPr>
        <w:rFonts w:ascii="Courier New" w:hAnsi="Courier New" w:hint="default"/>
      </w:rPr>
    </w:lvl>
    <w:lvl w:ilvl="8" w:tplc="D4C4DEB0">
      <w:start w:val="1"/>
      <w:numFmt w:val="bullet"/>
      <w:lvlText w:val=""/>
      <w:lvlJc w:val="left"/>
      <w:pPr>
        <w:ind w:left="6480" w:hanging="360"/>
      </w:pPr>
      <w:rPr>
        <w:rFonts w:ascii="Wingdings" w:hAnsi="Wingdings" w:hint="default"/>
      </w:rPr>
    </w:lvl>
  </w:abstractNum>
  <w:abstractNum w:abstractNumId="44" w15:restartNumberingAfterBreak="0">
    <w:nsid w:val="7D014FEB"/>
    <w:multiLevelType w:val="multilevel"/>
    <w:tmpl w:val="77A20F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7DD8094C"/>
    <w:multiLevelType w:val="multilevel"/>
    <w:tmpl w:val="9DF2F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88640812">
    <w:abstractNumId w:val="0"/>
  </w:num>
  <w:num w:numId="2" w16cid:durableId="1111708628">
    <w:abstractNumId w:val="43"/>
  </w:num>
  <w:num w:numId="3" w16cid:durableId="764040294">
    <w:abstractNumId w:val="15"/>
  </w:num>
  <w:num w:numId="4" w16cid:durableId="261383344">
    <w:abstractNumId w:val="38"/>
  </w:num>
  <w:num w:numId="5" w16cid:durableId="569661669">
    <w:abstractNumId w:val="28"/>
  </w:num>
  <w:num w:numId="6" w16cid:durableId="966739119">
    <w:abstractNumId w:val="34"/>
  </w:num>
  <w:num w:numId="7" w16cid:durableId="1139498961">
    <w:abstractNumId w:val="36"/>
  </w:num>
  <w:num w:numId="8" w16cid:durableId="211473792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1791304">
    <w:abstractNumId w:val="22"/>
  </w:num>
  <w:num w:numId="10" w16cid:durableId="216553125">
    <w:abstractNumId w:val="19"/>
  </w:num>
  <w:num w:numId="11" w16cid:durableId="578946080">
    <w:abstractNumId w:val="12"/>
  </w:num>
  <w:num w:numId="12" w16cid:durableId="717364285">
    <w:abstractNumId w:val="39"/>
  </w:num>
  <w:num w:numId="13" w16cid:durableId="1824080810">
    <w:abstractNumId w:val="32"/>
  </w:num>
  <w:num w:numId="14" w16cid:durableId="1716008625">
    <w:abstractNumId w:val="31"/>
  </w:num>
  <w:num w:numId="15" w16cid:durableId="578170658">
    <w:abstractNumId w:val="8"/>
  </w:num>
  <w:num w:numId="16" w16cid:durableId="38752332">
    <w:abstractNumId w:val="35"/>
  </w:num>
  <w:num w:numId="17" w16cid:durableId="664935474">
    <w:abstractNumId w:val="26"/>
  </w:num>
  <w:num w:numId="18" w16cid:durableId="1441948782">
    <w:abstractNumId w:val="33"/>
  </w:num>
  <w:num w:numId="19" w16cid:durableId="1234507575">
    <w:abstractNumId w:val="13"/>
  </w:num>
  <w:num w:numId="20" w16cid:durableId="1906069265">
    <w:abstractNumId w:val="21"/>
  </w:num>
  <w:num w:numId="21" w16cid:durableId="258804739">
    <w:abstractNumId w:val="40"/>
  </w:num>
  <w:num w:numId="22" w16cid:durableId="634070401">
    <w:abstractNumId w:val="4"/>
  </w:num>
  <w:num w:numId="23" w16cid:durableId="506556723">
    <w:abstractNumId w:val="44"/>
  </w:num>
  <w:num w:numId="24" w16cid:durableId="2140758526">
    <w:abstractNumId w:val="3"/>
  </w:num>
  <w:num w:numId="25" w16cid:durableId="1275096294">
    <w:abstractNumId w:val="9"/>
  </w:num>
  <w:num w:numId="26" w16cid:durableId="502664396">
    <w:abstractNumId w:val="42"/>
  </w:num>
  <w:num w:numId="27" w16cid:durableId="126632735">
    <w:abstractNumId w:val="11"/>
  </w:num>
  <w:num w:numId="28" w16cid:durableId="149054948">
    <w:abstractNumId w:val="41"/>
  </w:num>
  <w:num w:numId="29" w16cid:durableId="1658923195">
    <w:abstractNumId w:val="14"/>
  </w:num>
  <w:num w:numId="30" w16cid:durableId="1738866799">
    <w:abstractNumId w:val="23"/>
  </w:num>
  <w:num w:numId="31" w16cid:durableId="52315455">
    <w:abstractNumId w:val="27"/>
  </w:num>
  <w:num w:numId="32" w16cid:durableId="961838798">
    <w:abstractNumId w:val="18"/>
  </w:num>
  <w:num w:numId="33" w16cid:durableId="58477916">
    <w:abstractNumId w:val="30"/>
  </w:num>
  <w:num w:numId="34" w16cid:durableId="1739016448">
    <w:abstractNumId w:val="45"/>
  </w:num>
  <w:num w:numId="35" w16cid:durableId="849298171">
    <w:abstractNumId w:val="20"/>
  </w:num>
  <w:num w:numId="36" w16cid:durableId="1044796458">
    <w:abstractNumId w:val="37"/>
  </w:num>
  <w:num w:numId="37" w16cid:durableId="1761026532">
    <w:abstractNumId w:val="10"/>
  </w:num>
  <w:num w:numId="38" w16cid:durableId="505176328">
    <w:abstractNumId w:val="29"/>
  </w:num>
  <w:num w:numId="39" w16cid:durableId="254898275">
    <w:abstractNumId w:val="24"/>
  </w:num>
  <w:num w:numId="40" w16cid:durableId="2140026833">
    <w:abstractNumId w:val="1"/>
  </w:num>
  <w:num w:numId="41" w16cid:durableId="213083604">
    <w:abstractNumId w:val="6"/>
  </w:num>
  <w:num w:numId="42" w16cid:durableId="81414273">
    <w:abstractNumId w:val="5"/>
  </w:num>
  <w:num w:numId="43" w16cid:durableId="1477410387">
    <w:abstractNumId w:val="16"/>
  </w:num>
  <w:num w:numId="44" w16cid:durableId="1291862901">
    <w:abstractNumId w:val="2"/>
  </w:num>
  <w:num w:numId="45" w16cid:durableId="147869361">
    <w:abstractNumId w:val="7"/>
  </w:num>
  <w:num w:numId="46" w16cid:durableId="1279338796">
    <w:abstractNumId w:val="17"/>
  </w:num>
  <w:num w:numId="47" w16cid:durableId="690034821">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949"/>
    <w:rsid w:val="00001C6C"/>
    <w:rsid w:val="0000335A"/>
    <w:rsid w:val="00005F07"/>
    <w:rsid w:val="0000761B"/>
    <w:rsid w:val="00024CB1"/>
    <w:rsid w:val="00030B05"/>
    <w:rsid w:val="000310F9"/>
    <w:rsid w:val="00033CD1"/>
    <w:rsid w:val="00044084"/>
    <w:rsid w:val="00044EBC"/>
    <w:rsid w:val="00044FFD"/>
    <w:rsid w:val="00046455"/>
    <w:rsid w:val="00051323"/>
    <w:rsid w:val="00052E9F"/>
    <w:rsid w:val="0005748F"/>
    <w:rsid w:val="000615BE"/>
    <w:rsid w:val="00065806"/>
    <w:rsid w:val="0006613C"/>
    <w:rsid w:val="000724A4"/>
    <w:rsid w:val="000826AF"/>
    <w:rsid w:val="00092EA7"/>
    <w:rsid w:val="0009590E"/>
    <w:rsid w:val="000B4048"/>
    <w:rsid w:val="000B5E57"/>
    <w:rsid w:val="000C2600"/>
    <w:rsid w:val="000C3804"/>
    <w:rsid w:val="000C66D3"/>
    <w:rsid w:val="000D477C"/>
    <w:rsid w:val="000F5FCB"/>
    <w:rsid w:val="000F7030"/>
    <w:rsid w:val="000F7E2E"/>
    <w:rsid w:val="0010225B"/>
    <w:rsid w:val="00125DC6"/>
    <w:rsid w:val="0012754B"/>
    <w:rsid w:val="00142156"/>
    <w:rsid w:val="00147952"/>
    <w:rsid w:val="001538FB"/>
    <w:rsid w:val="00154747"/>
    <w:rsid w:val="00157871"/>
    <w:rsid w:val="00162C39"/>
    <w:rsid w:val="001756C2"/>
    <w:rsid w:val="00191133"/>
    <w:rsid w:val="001927BA"/>
    <w:rsid w:val="00195871"/>
    <w:rsid w:val="00195AF4"/>
    <w:rsid w:val="00196BF7"/>
    <w:rsid w:val="001A36A8"/>
    <w:rsid w:val="001A4B41"/>
    <w:rsid w:val="001B05B3"/>
    <w:rsid w:val="001B2200"/>
    <w:rsid w:val="001C5376"/>
    <w:rsid w:val="001D1A7E"/>
    <w:rsid w:val="001E6605"/>
    <w:rsid w:val="001E66BD"/>
    <w:rsid w:val="001F515A"/>
    <w:rsid w:val="00200A8E"/>
    <w:rsid w:val="002026B1"/>
    <w:rsid w:val="00202A6B"/>
    <w:rsid w:val="0020757D"/>
    <w:rsid w:val="002127E1"/>
    <w:rsid w:val="00213930"/>
    <w:rsid w:val="00214DA8"/>
    <w:rsid w:val="002160D9"/>
    <w:rsid w:val="002251FC"/>
    <w:rsid w:val="00242F7E"/>
    <w:rsid w:val="00245BFD"/>
    <w:rsid w:val="002563DA"/>
    <w:rsid w:val="00265610"/>
    <w:rsid w:val="00266B73"/>
    <w:rsid w:val="00276F3E"/>
    <w:rsid w:val="002805AF"/>
    <w:rsid w:val="00282557"/>
    <w:rsid w:val="00290F62"/>
    <w:rsid w:val="002A2F70"/>
    <w:rsid w:val="002B646A"/>
    <w:rsid w:val="002C33E6"/>
    <w:rsid w:val="002C400A"/>
    <w:rsid w:val="002D62F0"/>
    <w:rsid w:val="002E236B"/>
    <w:rsid w:val="002E3F1B"/>
    <w:rsid w:val="002F39B5"/>
    <w:rsid w:val="002F45D1"/>
    <w:rsid w:val="002F5D88"/>
    <w:rsid w:val="003151EB"/>
    <w:rsid w:val="00320484"/>
    <w:rsid w:val="00325393"/>
    <w:rsid w:val="00330153"/>
    <w:rsid w:val="0033196E"/>
    <w:rsid w:val="0034227B"/>
    <w:rsid w:val="003457EB"/>
    <w:rsid w:val="00364374"/>
    <w:rsid w:val="00374145"/>
    <w:rsid w:val="00374CA7"/>
    <w:rsid w:val="00374CF8"/>
    <w:rsid w:val="00377283"/>
    <w:rsid w:val="0038459B"/>
    <w:rsid w:val="00385694"/>
    <w:rsid w:val="003860B8"/>
    <w:rsid w:val="003912D2"/>
    <w:rsid w:val="003966C7"/>
    <w:rsid w:val="00397E62"/>
    <w:rsid w:val="003A0C69"/>
    <w:rsid w:val="003A0E6A"/>
    <w:rsid w:val="003A23CF"/>
    <w:rsid w:val="003B058B"/>
    <w:rsid w:val="003B5514"/>
    <w:rsid w:val="003B6EAF"/>
    <w:rsid w:val="003B78F6"/>
    <w:rsid w:val="003D6514"/>
    <w:rsid w:val="003F1E14"/>
    <w:rsid w:val="004113AA"/>
    <w:rsid w:val="0041295A"/>
    <w:rsid w:val="00412B9B"/>
    <w:rsid w:val="004152E4"/>
    <w:rsid w:val="00415515"/>
    <w:rsid w:val="00415E77"/>
    <w:rsid w:val="00432036"/>
    <w:rsid w:val="00445FF9"/>
    <w:rsid w:val="0045250D"/>
    <w:rsid w:val="004577FE"/>
    <w:rsid w:val="00457D9B"/>
    <w:rsid w:val="00473826"/>
    <w:rsid w:val="00476939"/>
    <w:rsid w:val="00487624"/>
    <w:rsid w:val="004A148E"/>
    <w:rsid w:val="004A21A2"/>
    <w:rsid w:val="004A3C2E"/>
    <w:rsid w:val="004A6306"/>
    <w:rsid w:val="004B066B"/>
    <w:rsid w:val="004B4643"/>
    <w:rsid w:val="004C6373"/>
    <w:rsid w:val="004D14B0"/>
    <w:rsid w:val="004D51A9"/>
    <w:rsid w:val="004D5715"/>
    <w:rsid w:val="004E21C4"/>
    <w:rsid w:val="004F515E"/>
    <w:rsid w:val="00506D33"/>
    <w:rsid w:val="005075C2"/>
    <w:rsid w:val="00520BB8"/>
    <w:rsid w:val="005243A9"/>
    <w:rsid w:val="00525416"/>
    <w:rsid w:val="005326F1"/>
    <w:rsid w:val="00537D64"/>
    <w:rsid w:val="00540810"/>
    <w:rsid w:val="00543C7A"/>
    <w:rsid w:val="00551D15"/>
    <w:rsid w:val="00572BFD"/>
    <w:rsid w:val="0057579A"/>
    <w:rsid w:val="00580D26"/>
    <w:rsid w:val="0058298D"/>
    <w:rsid w:val="00594118"/>
    <w:rsid w:val="0059482B"/>
    <w:rsid w:val="00594B7D"/>
    <w:rsid w:val="005951DF"/>
    <w:rsid w:val="005970A3"/>
    <w:rsid w:val="00597116"/>
    <w:rsid w:val="005A327C"/>
    <w:rsid w:val="005A748F"/>
    <w:rsid w:val="005B3597"/>
    <w:rsid w:val="005B6AD1"/>
    <w:rsid w:val="005C0378"/>
    <w:rsid w:val="005C1215"/>
    <w:rsid w:val="005C2622"/>
    <w:rsid w:val="005C45CE"/>
    <w:rsid w:val="005D45B8"/>
    <w:rsid w:val="005D7BF7"/>
    <w:rsid w:val="005E3542"/>
    <w:rsid w:val="005F2B19"/>
    <w:rsid w:val="005F4AA0"/>
    <w:rsid w:val="00600233"/>
    <w:rsid w:val="006039CD"/>
    <w:rsid w:val="00604C98"/>
    <w:rsid w:val="00605DCA"/>
    <w:rsid w:val="00610C7D"/>
    <w:rsid w:val="00620907"/>
    <w:rsid w:val="0062140E"/>
    <w:rsid w:val="00621565"/>
    <w:rsid w:val="00621674"/>
    <w:rsid w:val="006300EF"/>
    <w:rsid w:val="00630781"/>
    <w:rsid w:val="0063246C"/>
    <w:rsid w:val="006335BF"/>
    <w:rsid w:val="00637DBA"/>
    <w:rsid w:val="00643B44"/>
    <w:rsid w:val="00644248"/>
    <w:rsid w:val="00646968"/>
    <w:rsid w:val="00647227"/>
    <w:rsid w:val="00650004"/>
    <w:rsid w:val="00650E15"/>
    <w:rsid w:val="00661B2F"/>
    <w:rsid w:val="006631A1"/>
    <w:rsid w:val="006662E1"/>
    <w:rsid w:val="00666ED1"/>
    <w:rsid w:val="006738C8"/>
    <w:rsid w:val="006738D4"/>
    <w:rsid w:val="0067686A"/>
    <w:rsid w:val="00692C58"/>
    <w:rsid w:val="006970B9"/>
    <w:rsid w:val="006A4739"/>
    <w:rsid w:val="006B7042"/>
    <w:rsid w:val="006B758F"/>
    <w:rsid w:val="006C38DF"/>
    <w:rsid w:val="006D0BD6"/>
    <w:rsid w:val="006D53B5"/>
    <w:rsid w:val="006D61F8"/>
    <w:rsid w:val="006D7365"/>
    <w:rsid w:val="006E0B44"/>
    <w:rsid w:val="006E5E3B"/>
    <w:rsid w:val="006F47B5"/>
    <w:rsid w:val="007061AF"/>
    <w:rsid w:val="00710272"/>
    <w:rsid w:val="007102FC"/>
    <w:rsid w:val="00720EC4"/>
    <w:rsid w:val="0072672B"/>
    <w:rsid w:val="00745617"/>
    <w:rsid w:val="0074713E"/>
    <w:rsid w:val="00747CDD"/>
    <w:rsid w:val="00750016"/>
    <w:rsid w:val="00750284"/>
    <w:rsid w:val="00751E5E"/>
    <w:rsid w:val="00755FC6"/>
    <w:rsid w:val="00757B16"/>
    <w:rsid w:val="00761F3E"/>
    <w:rsid w:val="00763912"/>
    <w:rsid w:val="007765E5"/>
    <w:rsid w:val="0077674D"/>
    <w:rsid w:val="00781BDD"/>
    <w:rsid w:val="00787E21"/>
    <w:rsid w:val="00793DD0"/>
    <w:rsid w:val="007954E0"/>
    <w:rsid w:val="007A12F1"/>
    <w:rsid w:val="007A5BB5"/>
    <w:rsid w:val="007A7739"/>
    <w:rsid w:val="007B53E5"/>
    <w:rsid w:val="007D3066"/>
    <w:rsid w:val="007D62C1"/>
    <w:rsid w:val="007E1B8A"/>
    <w:rsid w:val="007E4CD2"/>
    <w:rsid w:val="007E76AE"/>
    <w:rsid w:val="007F7227"/>
    <w:rsid w:val="007F7873"/>
    <w:rsid w:val="00801949"/>
    <w:rsid w:val="00812A43"/>
    <w:rsid w:val="00813115"/>
    <w:rsid w:val="00822613"/>
    <w:rsid w:val="008327FD"/>
    <w:rsid w:val="00836655"/>
    <w:rsid w:val="00837331"/>
    <w:rsid w:val="008401A7"/>
    <w:rsid w:val="00843412"/>
    <w:rsid w:val="00843A56"/>
    <w:rsid w:val="00845AB9"/>
    <w:rsid w:val="008547CB"/>
    <w:rsid w:val="00861B8F"/>
    <w:rsid w:val="008674AC"/>
    <w:rsid w:val="0087024E"/>
    <w:rsid w:val="00890A2B"/>
    <w:rsid w:val="008952F6"/>
    <w:rsid w:val="008B6E5D"/>
    <w:rsid w:val="008C5326"/>
    <w:rsid w:val="008C650E"/>
    <w:rsid w:val="008D1A55"/>
    <w:rsid w:val="008F4D81"/>
    <w:rsid w:val="009023DD"/>
    <w:rsid w:val="0090585B"/>
    <w:rsid w:val="00914826"/>
    <w:rsid w:val="00915F42"/>
    <w:rsid w:val="009165F3"/>
    <w:rsid w:val="00916A10"/>
    <w:rsid w:val="009320BC"/>
    <w:rsid w:val="00932301"/>
    <w:rsid w:val="00935FEA"/>
    <w:rsid w:val="00941231"/>
    <w:rsid w:val="0094145F"/>
    <w:rsid w:val="009469AE"/>
    <w:rsid w:val="0096206B"/>
    <w:rsid w:val="009658D2"/>
    <w:rsid w:val="00982FC9"/>
    <w:rsid w:val="00984F71"/>
    <w:rsid w:val="009856BA"/>
    <w:rsid w:val="00993ED7"/>
    <w:rsid w:val="009B335C"/>
    <w:rsid w:val="009B5841"/>
    <w:rsid w:val="009B63B0"/>
    <w:rsid w:val="009B76D0"/>
    <w:rsid w:val="009C1736"/>
    <w:rsid w:val="009C6FFE"/>
    <w:rsid w:val="009D0599"/>
    <w:rsid w:val="009D4C4E"/>
    <w:rsid w:val="009D5AB2"/>
    <w:rsid w:val="009E273C"/>
    <w:rsid w:val="009E4D6D"/>
    <w:rsid w:val="009F12D8"/>
    <w:rsid w:val="009F5323"/>
    <w:rsid w:val="00A06BBF"/>
    <w:rsid w:val="00A14120"/>
    <w:rsid w:val="00A14CDD"/>
    <w:rsid w:val="00A15B73"/>
    <w:rsid w:val="00A162CE"/>
    <w:rsid w:val="00A16313"/>
    <w:rsid w:val="00A17F1E"/>
    <w:rsid w:val="00A20280"/>
    <w:rsid w:val="00A56194"/>
    <w:rsid w:val="00A60654"/>
    <w:rsid w:val="00A60D9D"/>
    <w:rsid w:val="00A6208B"/>
    <w:rsid w:val="00A75538"/>
    <w:rsid w:val="00A82F95"/>
    <w:rsid w:val="00A91598"/>
    <w:rsid w:val="00AA463F"/>
    <w:rsid w:val="00AC06AD"/>
    <w:rsid w:val="00AD1993"/>
    <w:rsid w:val="00AD2472"/>
    <w:rsid w:val="00AD6EDB"/>
    <w:rsid w:val="00AE2E99"/>
    <w:rsid w:val="00AE68EB"/>
    <w:rsid w:val="00AF4B74"/>
    <w:rsid w:val="00B120E7"/>
    <w:rsid w:val="00B245BA"/>
    <w:rsid w:val="00B255FD"/>
    <w:rsid w:val="00B378C3"/>
    <w:rsid w:val="00B45921"/>
    <w:rsid w:val="00B527DF"/>
    <w:rsid w:val="00B52C4D"/>
    <w:rsid w:val="00B548CE"/>
    <w:rsid w:val="00B5558B"/>
    <w:rsid w:val="00B55D98"/>
    <w:rsid w:val="00B64806"/>
    <w:rsid w:val="00B726D8"/>
    <w:rsid w:val="00B73C3E"/>
    <w:rsid w:val="00B751F1"/>
    <w:rsid w:val="00B81AD4"/>
    <w:rsid w:val="00B841A3"/>
    <w:rsid w:val="00B953A1"/>
    <w:rsid w:val="00B9576A"/>
    <w:rsid w:val="00B962DA"/>
    <w:rsid w:val="00BA36F3"/>
    <w:rsid w:val="00BB27CF"/>
    <w:rsid w:val="00BB781B"/>
    <w:rsid w:val="00BC1871"/>
    <w:rsid w:val="00BC5689"/>
    <w:rsid w:val="00BD2EFF"/>
    <w:rsid w:val="00BE3304"/>
    <w:rsid w:val="00BF1B4D"/>
    <w:rsid w:val="00C06EE3"/>
    <w:rsid w:val="00C1588F"/>
    <w:rsid w:val="00C4145E"/>
    <w:rsid w:val="00C61175"/>
    <w:rsid w:val="00C617C1"/>
    <w:rsid w:val="00C64DD6"/>
    <w:rsid w:val="00C70DE4"/>
    <w:rsid w:val="00C7378A"/>
    <w:rsid w:val="00C81C91"/>
    <w:rsid w:val="00C846E8"/>
    <w:rsid w:val="00C85353"/>
    <w:rsid w:val="00C9527C"/>
    <w:rsid w:val="00CA7E0E"/>
    <w:rsid w:val="00CA7EBE"/>
    <w:rsid w:val="00CC21E5"/>
    <w:rsid w:val="00CC306A"/>
    <w:rsid w:val="00CC512E"/>
    <w:rsid w:val="00CC56D2"/>
    <w:rsid w:val="00CC74A4"/>
    <w:rsid w:val="00CD0141"/>
    <w:rsid w:val="00CD5E2A"/>
    <w:rsid w:val="00CE25AB"/>
    <w:rsid w:val="00CE6A23"/>
    <w:rsid w:val="00D0274D"/>
    <w:rsid w:val="00D1167D"/>
    <w:rsid w:val="00D12BE2"/>
    <w:rsid w:val="00D160FC"/>
    <w:rsid w:val="00D16177"/>
    <w:rsid w:val="00D20AD3"/>
    <w:rsid w:val="00D21209"/>
    <w:rsid w:val="00D27EE1"/>
    <w:rsid w:val="00D31D5D"/>
    <w:rsid w:val="00D33AE8"/>
    <w:rsid w:val="00D33F2D"/>
    <w:rsid w:val="00D43627"/>
    <w:rsid w:val="00D46C3A"/>
    <w:rsid w:val="00D47054"/>
    <w:rsid w:val="00D540FE"/>
    <w:rsid w:val="00D60F4F"/>
    <w:rsid w:val="00D70274"/>
    <w:rsid w:val="00D86034"/>
    <w:rsid w:val="00D86CEA"/>
    <w:rsid w:val="00DC1B99"/>
    <w:rsid w:val="00DC4716"/>
    <w:rsid w:val="00DC4753"/>
    <w:rsid w:val="00DC4BB1"/>
    <w:rsid w:val="00DC5E07"/>
    <w:rsid w:val="00DD3CDF"/>
    <w:rsid w:val="00DF6367"/>
    <w:rsid w:val="00E00A5C"/>
    <w:rsid w:val="00E0124A"/>
    <w:rsid w:val="00E0245F"/>
    <w:rsid w:val="00E03342"/>
    <w:rsid w:val="00E16F09"/>
    <w:rsid w:val="00E40A43"/>
    <w:rsid w:val="00E41454"/>
    <w:rsid w:val="00E42053"/>
    <w:rsid w:val="00E4284E"/>
    <w:rsid w:val="00E44950"/>
    <w:rsid w:val="00E5122A"/>
    <w:rsid w:val="00E52AD8"/>
    <w:rsid w:val="00E56F30"/>
    <w:rsid w:val="00E628CD"/>
    <w:rsid w:val="00E62EA3"/>
    <w:rsid w:val="00E67916"/>
    <w:rsid w:val="00E709D2"/>
    <w:rsid w:val="00E72DBD"/>
    <w:rsid w:val="00E74244"/>
    <w:rsid w:val="00E764F8"/>
    <w:rsid w:val="00E839C6"/>
    <w:rsid w:val="00E92AFA"/>
    <w:rsid w:val="00E92B14"/>
    <w:rsid w:val="00E95DEB"/>
    <w:rsid w:val="00EA0450"/>
    <w:rsid w:val="00EA0E1F"/>
    <w:rsid w:val="00EA2373"/>
    <w:rsid w:val="00EB0817"/>
    <w:rsid w:val="00EB5377"/>
    <w:rsid w:val="00EB54FB"/>
    <w:rsid w:val="00EC4167"/>
    <w:rsid w:val="00EC76E9"/>
    <w:rsid w:val="00ED1184"/>
    <w:rsid w:val="00EF05F4"/>
    <w:rsid w:val="00EF1B9D"/>
    <w:rsid w:val="00EF4B1D"/>
    <w:rsid w:val="00EF4B82"/>
    <w:rsid w:val="00EF6B89"/>
    <w:rsid w:val="00F06114"/>
    <w:rsid w:val="00F10084"/>
    <w:rsid w:val="00F10932"/>
    <w:rsid w:val="00F222DF"/>
    <w:rsid w:val="00F22349"/>
    <w:rsid w:val="00F22A1F"/>
    <w:rsid w:val="00F2525A"/>
    <w:rsid w:val="00F32280"/>
    <w:rsid w:val="00F345E6"/>
    <w:rsid w:val="00F34A84"/>
    <w:rsid w:val="00F35905"/>
    <w:rsid w:val="00F46D37"/>
    <w:rsid w:val="00F55A32"/>
    <w:rsid w:val="00F573DF"/>
    <w:rsid w:val="00F61430"/>
    <w:rsid w:val="00F6510A"/>
    <w:rsid w:val="00F72147"/>
    <w:rsid w:val="00F97215"/>
    <w:rsid w:val="00FA4397"/>
    <w:rsid w:val="00FC35CB"/>
    <w:rsid w:val="00FD0CED"/>
    <w:rsid w:val="00FD16E7"/>
    <w:rsid w:val="00FD210D"/>
    <w:rsid w:val="00FD7AB1"/>
    <w:rsid w:val="00FE3F0C"/>
    <w:rsid w:val="00FE428C"/>
    <w:rsid w:val="00FE74E8"/>
    <w:rsid w:val="00FF110E"/>
    <w:rsid w:val="00FF1B4B"/>
    <w:rsid w:val="00FF1DA7"/>
    <w:rsid w:val="00FF1E84"/>
    <w:rsid w:val="00FF2568"/>
    <w:rsid w:val="00FF317D"/>
    <w:rsid w:val="05E66D72"/>
    <w:rsid w:val="09BC36DB"/>
    <w:rsid w:val="09CE0928"/>
    <w:rsid w:val="0B50B12C"/>
    <w:rsid w:val="0CEC818D"/>
    <w:rsid w:val="139E857C"/>
    <w:rsid w:val="1F5F8F4D"/>
    <w:rsid w:val="23472B03"/>
    <w:rsid w:val="24F628AA"/>
    <w:rsid w:val="27842233"/>
    <w:rsid w:val="2ABBC2F5"/>
    <w:rsid w:val="33F42164"/>
    <w:rsid w:val="41166C6B"/>
    <w:rsid w:val="414915C9"/>
    <w:rsid w:val="42B23CCC"/>
    <w:rsid w:val="4F367B1A"/>
    <w:rsid w:val="52D04E1C"/>
    <w:rsid w:val="53B68B59"/>
    <w:rsid w:val="6161DA02"/>
    <w:rsid w:val="6B1C236D"/>
    <w:rsid w:val="70091591"/>
    <w:rsid w:val="73D73046"/>
    <w:rsid w:val="74483F95"/>
    <w:rsid w:val="76785715"/>
    <w:rsid w:val="770151F3"/>
    <w:rsid w:val="7BE29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FF51A"/>
  <w15:chartTrackingRefBased/>
  <w15:docId w15:val="{68497E5E-4D33-46F1-838D-621096A67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9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1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4ptBlueAligntoLeftTITLES">
    <w:name w:val="Title 14pt Blue (Align to Left) (TITLES)"/>
    <w:basedOn w:val="Normal"/>
    <w:uiPriority w:val="99"/>
    <w:rsid w:val="00801949"/>
    <w:pPr>
      <w:tabs>
        <w:tab w:val="right" w:pos="7654"/>
      </w:tabs>
      <w:autoSpaceDE w:val="0"/>
      <w:autoSpaceDN w:val="0"/>
      <w:adjustRightInd w:val="0"/>
      <w:spacing w:after="0" w:line="288" w:lineRule="auto"/>
      <w:textAlignment w:val="center"/>
    </w:pPr>
    <w:rPr>
      <w:rFonts w:ascii="Acumin Pro Bold" w:hAnsi="Acumin Pro Bold" w:cs="Acumin Pro Bold"/>
      <w:b/>
      <w:bCs/>
      <w:caps/>
      <w:color w:val="274E7E"/>
      <w:spacing w:val="28"/>
      <w:sz w:val="28"/>
      <w:szCs w:val="28"/>
      <w:lang w:val="pt-PT"/>
    </w:rPr>
  </w:style>
  <w:style w:type="paragraph" w:styleId="ListParagraph">
    <w:name w:val="List Paragraph"/>
    <w:basedOn w:val="Normal"/>
    <w:link w:val="ListParagraphChar"/>
    <w:uiPriority w:val="34"/>
    <w:qFormat/>
    <w:rsid w:val="00801949"/>
    <w:pPr>
      <w:ind w:left="720"/>
      <w:contextualSpacing/>
    </w:pPr>
  </w:style>
  <w:style w:type="paragraph" w:styleId="Header">
    <w:name w:val="header"/>
    <w:basedOn w:val="Normal"/>
    <w:link w:val="HeaderChar"/>
    <w:unhideWhenUsed/>
    <w:rsid w:val="008019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949"/>
  </w:style>
  <w:style w:type="paragraph" w:styleId="Footer">
    <w:name w:val="footer"/>
    <w:basedOn w:val="Normal"/>
    <w:link w:val="FooterChar"/>
    <w:uiPriority w:val="99"/>
    <w:unhideWhenUsed/>
    <w:rsid w:val="008019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949"/>
  </w:style>
  <w:style w:type="paragraph" w:styleId="NoSpacing">
    <w:name w:val="No Spacing"/>
    <w:uiPriority w:val="1"/>
    <w:qFormat/>
    <w:rsid w:val="00801949"/>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019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949"/>
    <w:rPr>
      <w:rFonts w:ascii="Segoe UI" w:hAnsi="Segoe UI" w:cs="Segoe UI"/>
      <w:sz w:val="18"/>
      <w:szCs w:val="18"/>
    </w:rPr>
  </w:style>
  <w:style w:type="paragraph" w:customStyle="1" w:styleId="PS">
    <w:name w:val="PS"/>
    <w:basedOn w:val="Normal"/>
    <w:rsid w:val="00B55D98"/>
    <w:pPr>
      <w:spacing w:after="0" w:line="240" w:lineRule="auto"/>
      <w:ind w:left="720" w:hanging="504"/>
    </w:pPr>
    <w:rPr>
      <w:rFonts w:ascii="Arial" w:eastAsia="Times New Roman" w:hAnsi="Arial" w:cs="Times New Roman"/>
      <w:sz w:val="24"/>
      <w:szCs w:val="20"/>
      <w:lang w:eastAsia="en-GB"/>
    </w:rPr>
  </w:style>
  <w:style w:type="character" w:customStyle="1" w:styleId="ListParagraphChar">
    <w:name w:val="List Paragraph Char"/>
    <w:link w:val="ListParagraph"/>
    <w:uiPriority w:val="34"/>
    <w:rsid w:val="00644248"/>
  </w:style>
  <w:style w:type="character" w:customStyle="1" w:styleId="HayGroup11Char">
    <w:name w:val="Hay Group 11 Char"/>
    <w:link w:val="HayGroup11"/>
    <w:uiPriority w:val="99"/>
    <w:locked/>
    <w:rsid w:val="00720EC4"/>
    <w:rPr>
      <w:sz w:val="24"/>
      <w:szCs w:val="24"/>
    </w:rPr>
  </w:style>
  <w:style w:type="paragraph" w:customStyle="1" w:styleId="HayGroup11">
    <w:name w:val="Hay Group 11"/>
    <w:basedOn w:val="Normal"/>
    <w:link w:val="HayGroup11Char"/>
    <w:uiPriority w:val="99"/>
    <w:rsid w:val="00720EC4"/>
    <w:pPr>
      <w:spacing w:after="0" w:line="240" w:lineRule="auto"/>
    </w:pPr>
    <w:rPr>
      <w:sz w:val="24"/>
      <w:szCs w:val="24"/>
    </w:rPr>
  </w:style>
  <w:style w:type="character" w:styleId="Hyperlink">
    <w:name w:val="Hyperlink"/>
    <w:basedOn w:val="DefaultParagraphFont"/>
    <w:uiPriority w:val="99"/>
    <w:unhideWhenUsed/>
    <w:rsid w:val="008674AC"/>
    <w:rPr>
      <w:color w:val="0563C1" w:themeColor="hyperlink"/>
      <w:u w:val="single"/>
    </w:rPr>
  </w:style>
  <w:style w:type="paragraph" w:styleId="Revision">
    <w:name w:val="Revision"/>
    <w:hidden/>
    <w:uiPriority w:val="99"/>
    <w:semiHidden/>
    <w:rsid w:val="00052E9F"/>
    <w:pPr>
      <w:spacing w:after="0" w:line="240" w:lineRule="auto"/>
    </w:pPr>
  </w:style>
  <w:style w:type="paragraph" w:customStyle="1" w:styleId="paragraph">
    <w:name w:val="paragraph"/>
    <w:basedOn w:val="Normal"/>
    <w:rsid w:val="00D1617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16177"/>
  </w:style>
  <w:style w:type="character" w:customStyle="1" w:styleId="eop">
    <w:name w:val="eop"/>
    <w:basedOn w:val="DefaultParagraphFont"/>
    <w:rsid w:val="00D16177"/>
  </w:style>
  <w:style w:type="paragraph" w:customStyle="1" w:styleId="xisselectedend">
    <w:name w:val="x_isselectedend"/>
    <w:basedOn w:val="Normal"/>
    <w:rsid w:val="0059482B"/>
    <w:pPr>
      <w:spacing w:before="100" w:beforeAutospacing="1" w:after="100" w:afterAutospacing="1"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911772">
      <w:bodyDiv w:val="1"/>
      <w:marLeft w:val="0"/>
      <w:marRight w:val="0"/>
      <w:marTop w:val="0"/>
      <w:marBottom w:val="0"/>
      <w:divBdr>
        <w:top w:val="none" w:sz="0" w:space="0" w:color="auto"/>
        <w:left w:val="none" w:sz="0" w:space="0" w:color="auto"/>
        <w:bottom w:val="none" w:sz="0" w:space="0" w:color="auto"/>
        <w:right w:val="none" w:sz="0" w:space="0" w:color="auto"/>
      </w:divBdr>
    </w:div>
    <w:div w:id="161186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EF5A21B9A2BA49BABAB02A8F96DB00" ma:contentTypeVersion="18" ma:contentTypeDescription="Create a new document." ma:contentTypeScope="" ma:versionID="e87ab7bee1e13751cc523b88bdcb6f22">
  <xsd:schema xmlns:xsd="http://www.w3.org/2001/XMLSchema" xmlns:xs="http://www.w3.org/2001/XMLSchema" xmlns:p="http://schemas.microsoft.com/office/2006/metadata/properties" xmlns:ns2="51beee7a-8503-43ce-9498-a5ebec0a15d4" xmlns:ns3="2cc813e4-7c17-4d24-8a3e-7bfd1eec4da8" targetNamespace="http://schemas.microsoft.com/office/2006/metadata/properties" ma:root="true" ma:fieldsID="95ed151cc7c0ca9a3859c4138a63c8f9" ns2:_="" ns3:_="">
    <xsd:import namespace="51beee7a-8503-43ce-9498-a5ebec0a15d4"/>
    <xsd:import namespace="2cc813e4-7c17-4d24-8a3e-7bfd1eec4d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Sharingchecked"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beee7a-8503-43ce-9498-a5ebec0a1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Sharingchecked" ma:index="18" nillable="true" ma:displayName="Sharing checked" ma:default="1" ma:description="This document has been checked for sharing links." ma:format="Dropdown" ma:internalName="Sharingchecked">
      <xsd:simpleType>
        <xsd:restriction base="dms:Boolea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f1c9c85-ee79-48aa-ac84-110f990012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c813e4-7c17-4d24-8a3e-7bfd1eec4da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8fb08d2-d64e-408f-9e08-3411228af658}" ma:internalName="TaxCatchAll" ma:showField="CatchAllData" ma:web="2cc813e4-7c17-4d24-8a3e-7bfd1eec4d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cc813e4-7c17-4d24-8a3e-7bfd1eec4da8">
      <UserInfo>
        <DisplayName>Recruitment and Resources Members</DisplayName>
        <AccountId>7</AccountId>
        <AccountType/>
      </UserInfo>
    </SharedWithUsers>
    <TaxCatchAll xmlns="2cc813e4-7c17-4d24-8a3e-7bfd1eec4da8" xsi:nil="true"/>
    <lcf76f155ced4ddcb4097134ff3c332f xmlns="51beee7a-8503-43ce-9498-a5ebec0a15d4">
      <Terms xmlns="http://schemas.microsoft.com/office/infopath/2007/PartnerControls"/>
    </lcf76f155ced4ddcb4097134ff3c332f>
    <Sharingchecked xmlns="51beee7a-8503-43ce-9498-a5ebec0a15d4">true</Sharingchecked>
  </documentManagement>
</p:properti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EDEBEC5-BB12-4D5C-8C9C-E655B5201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beee7a-8503-43ce-9498-a5ebec0a15d4"/>
    <ds:schemaRef ds:uri="2cc813e4-7c17-4d24-8a3e-7bfd1eec4d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4EC10F-438B-40C8-BF6D-6FB82B82DD63}">
  <ds:schemaRefs>
    <ds:schemaRef ds:uri="http://schemas.microsoft.com/sharepoint/v3/contenttype/forms"/>
  </ds:schemaRefs>
</ds:datastoreItem>
</file>

<file path=customXml/itemProps3.xml><?xml version="1.0" encoding="utf-8"?>
<ds:datastoreItem xmlns:ds="http://schemas.openxmlformats.org/officeDocument/2006/customXml" ds:itemID="{0B5B64AC-C5F8-422C-92C0-6743C0C25898}">
  <ds:schemaRefs>
    <ds:schemaRef ds:uri="http://schemas.microsoft.com/office/2006/metadata/properties"/>
    <ds:schemaRef ds:uri="http://schemas.microsoft.com/office/infopath/2007/PartnerControls"/>
    <ds:schemaRef ds:uri="2cc813e4-7c17-4d24-8a3e-7bfd1eec4da8"/>
    <ds:schemaRef ds:uri="51beee7a-8503-43ce-9498-a5ebec0a15d4"/>
  </ds:schemaRefs>
</ds:datastoreItem>
</file>

<file path=customXml/itemProps4.xml><?xml version="1.0" encoding="utf-8"?>
<ds:datastoreItem xmlns:ds="http://schemas.openxmlformats.org/officeDocument/2006/customXml" ds:itemID="{53D366E2-AFD2-4780-BB4F-3CA3F2DCA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1321</Words>
  <Characters>7533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Rivett, Siobhan S.</dc:creator>
  <cp:keywords/>
  <dc:description/>
  <cp:lastModifiedBy>Evans, Anne Marie</cp:lastModifiedBy>
  <cp:revision>15</cp:revision>
  <dcterms:created xsi:type="dcterms:W3CDTF">2026-07-15T12:23:00Z</dcterms:created>
  <dcterms:modified xsi:type="dcterms:W3CDTF">2026-08-24T08:04:00Z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0x010100D1EF5A21B9A2BA49BABAB02A8F96DB00</vt:lpwstr>
  </property>
  <property fmtid="{D5CDD505-2E9C-101B-9397-08002B2CF9AE}" pid="3" name="MediaServiceImageTags">
    <vt:lpwstr/>
  </property>
</Properties>
</file>